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01A7F95C"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4A2BB67B" w:rsidR="009A2D37" w:rsidRDefault="00717384" w:rsidP="00CB34E8">
      <w:pPr>
        <w:spacing w:after="120" w:line="240" w:lineRule="auto"/>
        <w:ind w:left="567" w:right="260"/>
        <w:jc w:val="both"/>
        <w:rPr>
          <w:rFonts w:ascii="Arial" w:hAnsi="Arial" w:cs="Arial"/>
        </w:rPr>
      </w:pPr>
      <w:r>
        <w:rPr>
          <w:rFonts w:ascii="Arial" w:hAnsi="Arial" w:cs="Arial"/>
        </w:rPr>
        <w:t>BUSN7530 (CB753</w:t>
      </w:r>
      <w:r w:rsidR="007C05EE">
        <w:rPr>
          <w:rFonts w:ascii="Arial" w:hAnsi="Arial" w:cs="Arial"/>
        </w:rPr>
        <w:t>)</w:t>
      </w:r>
      <w:r w:rsidR="0019748D">
        <w:rPr>
          <w:rFonts w:ascii="Arial" w:hAnsi="Arial" w:cs="Arial"/>
        </w:rPr>
        <w:t xml:space="preserve"> </w:t>
      </w:r>
      <w:r>
        <w:rPr>
          <w:rFonts w:ascii="Arial" w:hAnsi="Arial" w:cs="Arial"/>
        </w:rPr>
        <w:t>International and Comparative Human Resource Management</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7AAAE9D" w:rsidR="009A2D37" w:rsidRPr="00CB34E8" w:rsidRDefault="00BF0053"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2C7830CA" w:rsidR="009A2D37" w:rsidRPr="00CB34E8" w:rsidRDefault="00BF0053"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5CC55A" w14:textId="4E642622" w:rsidR="005F0105" w:rsidRPr="00365903" w:rsidRDefault="006C55A1" w:rsidP="00365903">
      <w:pPr>
        <w:pStyle w:val="ListParagraph"/>
        <w:spacing w:after="0"/>
        <w:ind w:left="567"/>
        <w:rPr>
          <w:rFonts w:ascii="Arial" w:hAnsi="Arial" w:cs="Arial"/>
        </w:rPr>
      </w:pPr>
      <w:r>
        <w:rPr>
          <w:rFonts w:ascii="Arial" w:hAnsi="Arial" w:cs="Arial"/>
        </w:rPr>
        <w:t>Spring</w:t>
      </w:r>
    </w:p>
    <w:p w14:paraId="21BD3DD5" w14:textId="740A550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B6E0BD2" w14:textId="316DDC2F" w:rsidR="00CC3554" w:rsidRPr="00CC3554" w:rsidRDefault="00717384" w:rsidP="00CC3554">
      <w:pPr>
        <w:spacing w:after="120" w:line="240" w:lineRule="auto"/>
        <w:ind w:left="567" w:right="260"/>
        <w:jc w:val="both"/>
        <w:rPr>
          <w:rFonts w:ascii="Arial" w:hAnsi="Arial" w:cs="Arial"/>
        </w:rPr>
      </w:pPr>
      <w:r>
        <w:rPr>
          <w:rFonts w:ascii="Arial" w:hAnsi="Arial" w:cs="Arial"/>
        </w:rPr>
        <w:t>None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3BC7EE8" w14:textId="40F48EB3" w:rsidR="00A32816" w:rsidRDefault="00A32816" w:rsidP="00BF0053">
      <w:pPr>
        <w:spacing w:after="0" w:line="240" w:lineRule="auto"/>
        <w:ind w:left="567" w:right="260"/>
        <w:rPr>
          <w:rFonts w:ascii="Arial" w:hAnsi="Arial" w:cs="Arial"/>
        </w:rPr>
      </w:pPr>
      <w:r>
        <w:rPr>
          <w:rFonts w:ascii="Arial" w:hAnsi="Arial" w:cs="Arial"/>
        </w:rPr>
        <w:t>BSc International Business and associated programmes</w:t>
      </w:r>
    </w:p>
    <w:p w14:paraId="0D4F0AEE" w14:textId="2C62FE71" w:rsidR="00A32816" w:rsidRDefault="00A32816" w:rsidP="00BF0053">
      <w:pPr>
        <w:spacing w:after="0" w:line="240" w:lineRule="auto"/>
        <w:ind w:left="567" w:right="260"/>
        <w:rPr>
          <w:rFonts w:ascii="Arial" w:hAnsi="Arial" w:cs="Arial"/>
        </w:rPr>
      </w:pPr>
      <w:r>
        <w:rPr>
          <w:rFonts w:ascii="Arial" w:hAnsi="Arial" w:cs="Arial"/>
        </w:rPr>
        <w:t>BSc Management and associated programmes</w:t>
      </w:r>
    </w:p>
    <w:p w14:paraId="6CC7EE72" w14:textId="4D136A7F" w:rsidR="00A32816" w:rsidRDefault="00A32816" w:rsidP="00BF0053">
      <w:pPr>
        <w:spacing w:after="0" w:line="240" w:lineRule="auto"/>
        <w:ind w:left="567" w:right="260"/>
        <w:rPr>
          <w:rFonts w:ascii="Arial" w:hAnsi="Arial" w:cs="Arial"/>
        </w:rPr>
      </w:pPr>
      <w:r>
        <w:rPr>
          <w:rFonts w:ascii="Arial" w:hAnsi="Arial" w:cs="Arial"/>
        </w:rPr>
        <w:t>BA Business Top-up</w:t>
      </w:r>
    </w:p>
    <w:p w14:paraId="53E08352" w14:textId="076B4F44" w:rsidR="009A2D37" w:rsidRPr="00302082" w:rsidRDefault="009A2D37" w:rsidP="002524C0">
      <w:pPr>
        <w:spacing w:after="120" w:line="240" w:lineRule="auto"/>
        <w:ind w:right="260"/>
        <w:rPr>
          <w:rFonts w:ascii="Arial" w:hAnsi="Arial" w:cs="Arial"/>
          <w:i/>
          <w:iCs/>
        </w:rPr>
      </w:pPr>
    </w:p>
    <w:p w14:paraId="671AB754" w14:textId="28AAE5D0"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32D6D3E" w14:textId="7D2583EA" w:rsidR="00CD77A6" w:rsidRPr="00CD77A6" w:rsidRDefault="00CD77A6" w:rsidP="00D54EC8">
      <w:pPr>
        <w:spacing w:after="120" w:line="240" w:lineRule="auto"/>
        <w:ind w:left="567" w:right="260"/>
        <w:rPr>
          <w:rFonts w:ascii="Arial" w:hAnsi="Arial" w:cs="Arial"/>
        </w:rPr>
      </w:pPr>
      <w:r w:rsidRPr="00CD77A6">
        <w:rPr>
          <w:rFonts w:ascii="Arial" w:hAnsi="Arial" w:cs="Arial"/>
        </w:rPr>
        <w:t xml:space="preserve">8.1 </w:t>
      </w:r>
      <w:r>
        <w:rPr>
          <w:rFonts w:ascii="Arial" w:hAnsi="Arial" w:cs="Arial"/>
        </w:rPr>
        <w:t>d</w:t>
      </w:r>
      <w:r w:rsidRPr="00CD77A6">
        <w:rPr>
          <w:rFonts w:ascii="Arial" w:hAnsi="Arial" w:cs="Arial"/>
        </w:rPr>
        <w:t xml:space="preserve">emonstrate </w:t>
      </w:r>
      <w:r w:rsidR="005A7D09">
        <w:rPr>
          <w:rFonts w:ascii="Arial" w:hAnsi="Arial" w:cs="Arial"/>
        </w:rPr>
        <w:t xml:space="preserve">critical </w:t>
      </w:r>
      <w:r w:rsidRPr="00CD77A6">
        <w:rPr>
          <w:rFonts w:ascii="Arial" w:hAnsi="Arial" w:cs="Arial"/>
        </w:rPr>
        <w:t xml:space="preserve">understanding of and </w:t>
      </w:r>
      <w:r w:rsidR="005A7D09">
        <w:rPr>
          <w:rFonts w:ascii="Arial" w:hAnsi="Arial" w:cs="Arial"/>
        </w:rPr>
        <w:t xml:space="preserve">ability to </w:t>
      </w:r>
      <w:r w:rsidRPr="00CD77A6">
        <w:rPr>
          <w:rFonts w:ascii="Arial" w:hAnsi="Arial" w:cs="Arial"/>
        </w:rPr>
        <w:t xml:space="preserve">evaluate variations in HRM practices across national </w:t>
      </w:r>
      <w:proofErr w:type="gramStart"/>
      <w:r w:rsidRPr="00CD77A6">
        <w:rPr>
          <w:rFonts w:ascii="Arial" w:hAnsi="Arial" w:cs="Arial"/>
        </w:rPr>
        <w:t>contexts</w:t>
      </w:r>
      <w:proofErr w:type="gramEnd"/>
    </w:p>
    <w:p w14:paraId="346CF829" w14:textId="77777777" w:rsidR="009F5F54" w:rsidRDefault="00CD77A6" w:rsidP="00D54EC8">
      <w:pPr>
        <w:spacing w:after="120" w:line="240" w:lineRule="auto"/>
        <w:ind w:left="567" w:right="260"/>
        <w:rPr>
          <w:rFonts w:ascii="Arial" w:hAnsi="Arial" w:cs="Arial"/>
        </w:rPr>
      </w:pPr>
      <w:r w:rsidRPr="00CD77A6">
        <w:rPr>
          <w:rFonts w:ascii="Arial" w:hAnsi="Arial" w:cs="Arial"/>
        </w:rPr>
        <w:t xml:space="preserve">8.2 </w:t>
      </w:r>
      <w:r>
        <w:rPr>
          <w:rFonts w:ascii="Arial" w:hAnsi="Arial" w:cs="Arial"/>
        </w:rPr>
        <w:t>d</w:t>
      </w:r>
      <w:r w:rsidRPr="00CD77A6">
        <w:rPr>
          <w:rFonts w:ascii="Arial" w:hAnsi="Arial" w:cs="Arial"/>
        </w:rPr>
        <w:t xml:space="preserve">emonstrate </w:t>
      </w:r>
      <w:r w:rsidR="005A7D09">
        <w:rPr>
          <w:rFonts w:ascii="Arial" w:hAnsi="Arial" w:cs="Arial"/>
        </w:rPr>
        <w:t xml:space="preserve">in-depth </w:t>
      </w:r>
      <w:r w:rsidRPr="00CD77A6">
        <w:rPr>
          <w:rFonts w:ascii="Arial" w:hAnsi="Arial" w:cs="Arial"/>
        </w:rPr>
        <w:t xml:space="preserve">knowledge and understanding of multi-national organisations in terms of their structure and operations in relation to HRM </w:t>
      </w:r>
      <w:proofErr w:type="gramStart"/>
      <w:r w:rsidRPr="00CD77A6">
        <w:rPr>
          <w:rFonts w:ascii="Arial" w:hAnsi="Arial" w:cs="Arial"/>
        </w:rPr>
        <w:t>practices</w:t>
      </w:r>
      <w:proofErr w:type="gramEnd"/>
    </w:p>
    <w:p w14:paraId="689B53B2" w14:textId="5379183B" w:rsidR="00CD77A6" w:rsidRPr="00CD77A6" w:rsidRDefault="00CD77A6" w:rsidP="00D54EC8">
      <w:pPr>
        <w:spacing w:after="120" w:line="240" w:lineRule="auto"/>
        <w:ind w:left="567" w:right="260"/>
        <w:rPr>
          <w:rFonts w:ascii="Arial" w:hAnsi="Arial" w:cs="Arial"/>
        </w:rPr>
      </w:pPr>
      <w:r w:rsidRPr="00CD77A6">
        <w:rPr>
          <w:rFonts w:ascii="Arial" w:hAnsi="Arial" w:cs="Arial"/>
        </w:rPr>
        <w:t xml:space="preserve">8.3 </w:t>
      </w:r>
      <w:r>
        <w:rPr>
          <w:rFonts w:ascii="Arial" w:hAnsi="Arial" w:cs="Arial"/>
        </w:rPr>
        <w:t>e</w:t>
      </w:r>
      <w:r w:rsidRPr="00CD77A6">
        <w:rPr>
          <w:rFonts w:ascii="Arial" w:hAnsi="Arial" w:cs="Arial"/>
        </w:rPr>
        <w:t>valuate</w:t>
      </w:r>
      <w:r w:rsidR="005A7D09">
        <w:rPr>
          <w:rFonts w:ascii="Arial" w:hAnsi="Arial" w:cs="Arial"/>
        </w:rPr>
        <w:t xml:space="preserve"> complex</w:t>
      </w:r>
      <w:r w:rsidRPr="00CD77A6">
        <w:rPr>
          <w:rFonts w:ascii="Arial" w:hAnsi="Arial" w:cs="Arial"/>
        </w:rPr>
        <w:t xml:space="preserve"> cultural influences on HRM practices within multi-national </w:t>
      </w:r>
      <w:proofErr w:type="gramStart"/>
      <w:r w:rsidRPr="00CD77A6">
        <w:rPr>
          <w:rFonts w:ascii="Arial" w:hAnsi="Arial" w:cs="Arial"/>
        </w:rPr>
        <w:t>organi</w:t>
      </w:r>
      <w:r>
        <w:rPr>
          <w:rFonts w:ascii="Arial" w:hAnsi="Arial" w:cs="Arial"/>
        </w:rPr>
        <w:t>s</w:t>
      </w:r>
      <w:r w:rsidRPr="00CD77A6">
        <w:rPr>
          <w:rFonts w:ascii="Arial" w:hAnsi="Arial" w:cs="Arial"/>
        </w:rPr>
        <w:t>ations</w:t>
      </w:r>
      <w:proofErr w:type="gramEnd"/>
      <w:r w:rsidRPr="00CD77A6">
        <w:rPr>
          <w:rFonts w:ascii="Arial" w:hAnsi="Arial" w:cs="Arial"/>
        </w:rPr>
        <w:t xml:space="preserve"> </w:t>
      </w:r>
    </w:p>
    <w:p w14:paraId="29E6B0A7" w14:textId="686BCD64" w:rsidR="00CD77A6" w:rsidRPr="00CD77A6" w:rsidRDefault="00CD77A6" w:rsidP="00D54EC8">
      <w:pPr>
        <w:spacing w:after="120" w:line="240" w:lineRule="auto"/>
        <w:ind w:left="567" w:right="260"/>
        <w:rPr>
          <w:rFonts w:ascii="Arial" w:hAnsi="Arial" w:cs="Arial"/>
        </w:rPr>
      </w:pPr>
      <w:r w:rsidRPr="00CD77A6">
        <w:rPr>
          <w:rFonts w:ascii="Arial" w:hAnsi="Arial" w:cs="Arial"/>
        </w:rPr>
        <w:t xml:space="preserve">8.4 </w:t>
      </w:r>
      <w:r w:rsidR="005A7D09">
        <w:rPr>
          <w:rFonts w:ascii="Arial" w:hAnsi="Arial" w:cs="Arial"/>
        </w:rPr>
        <w:t xml:space="preserve">critically </w:t>
      </w:r>
      <w:r>
        <w:rPr>
          <w:rFonts w:ascii="Arial" w:hAnsi="Arial" w:cs="Arial"/>
        </w:rPr>
        <w:t>a</w:t>
      </w:r>
      <w:r w:rsidRPr="00CD77A6">
        <w:rPr>
          <w:rFonts w:ascii="Arial" w:hAnsi="Arial" w:cs="Arial"/>
        </w:rPr>
        <w:t xml:space="preserve">ssess how the design of international HRM policies is impacted by variation in HRM practices in different cultural </w:t>
      </w:r>
      <w:proofErr w:type="gramStart"/>
      <w:r w:rsidRPr="00CD77A6">
        <w:rPr>
          <w:rFonts w:ascii="Arial" w:hAnsi="Arial" w:cs="Arial"/>
        </w:rPr>
        <w:t>contexts</w:t>
      </w:r>
      <w:proofErr w:type="gramEnd"/>
      <w:r w:rsidRPr="00CD77A6">
        <w:rPr>
          <w:rFonts w:ascii="Arial" w:hAnsi="Arial" w:cs="Arial"/>
        </w:rPr>
        <w:t xml:space="preserve"> </w:t>
      </w:r>
    </w:p>
    <w:p w14:paraId="1213BA1B" w14:textId="0CC8106F" w:rsidR="00CD77A6" w:rsidRPr="00CD77A6" w:rsidRDefault="00CD77A6" w:rsidP="00D54EC8">
      <w:pPr>
        <w:spacing w:after="120" w:line="240" w:lineRule="auto"/>
        <w:ind w:left="567" w:right="260"/>
        <w:rPr>
          <w:rFonts w:ascii="Arial" w:hAnsi="Arial" w:cs="Arial"/>
        </w:rPr>
      </w:pPr>
      <w:r w:rsidRPr="00CD77A6">
        <w:rPr>
          <w:rFonts w:ascii="Arial" w:hAnsi="Arial" w:cs="Arial"/>
        </w:rPr>
        <w:t xml:space="preserve">8.5 </w:t>
      </w:r>
      <w:r>
        <w:rPr>
          <w:rFonts w:ascii="Arial" w:hAnsi="Arial" w:cs="Arial"/>
        </w:rPr>
        <w:t>c</w:t>
      </w:r>
      <w:r w:rsidRPr="00CD77A6">
        <w:rPr>
          <w:rFonts w:ascii="Arial" w:hAnsi="Arial" w:cs="Arial"/>
        </w:rPr>
        <w:t xml:space="preserve">ritically assess the convergence and divergence of international HRM practices both within and between </w:t>
      </w:r>
      <w:proofErr w:type="gramStart"/>
      <w:r w:rsidRPr="00CD77A6">
        <w:rPr>
          <w:rFonts w:ascii="Arial" w:hAnsi="Arial" w:cs="Arial"/>
        </w:rPr>
        <w:t>MNCs</w:t>
      </w:r>
      <w:proofErr w:type="gramEnd"/>
    </w:p>
    <w:p w14:paraId="5474D8CE" w14:textId="22E46568" w:rsidR="00CD77A6" w:rsidRDefault="00CD77A6" w:rsidP="00CD77A6">
      <w:pPr>
        <w:spacing w:after="0" w:line="240" w:lineRule="auto"/>
        <w:ind w:left="567" w:right="260"/>
        <w:rPr>
          <w:rFonts w:ascii="Arial" w:hAnsi="Arial" w:cs="Arial"/>
        </w:rPr>
      </w:pPr>
      <w:r w:rsidRPr="00CD77A6">
        <w:rPr>
          <w:rFonts w:ascii="Arial" w:hAnsi="Arial" w:cs="Arial"/>
        </w:rPr>
        <w:t xml:space="preserve">8.6 </w:t>
      </w:r>
      <w:r>
        <w:rPr>
          <w:rFonts w:ascii="Arial" w:hAnsi="Arial" w:cs="Arial"/>
        </w:rPr>
        <w:t>d</w:t>
      </w:r>
      <w:r w:rsidRPr="00CD77A6">
        <w:rPr>
          <w:rFonts w:ascii="Arial" w:hAnsi="Arial" w:cs="Arial"/>
        </w:rPr>
        <w:t xml:space="preserve">emonstrate understanding of current theoretical and practical developments in international </w:t>
      </w:r>
      <w:proofErr w:type="gramStart"/>
      <w:r w:rsidRPr="00CD77A6">
        <w:rPr>
          <w:rFonts w:ascii="Arial" w:hAnsi="Arial" w:cs="Arial"/>
        </w:rPr>
        <w:t>HRM</w:t>
      </w:r>
      <w:proofErr w:type="gramEnd"/>
    </w:p>
    <w:p w14:paraId="374E5249" w14:textId="77777777" w:rsidR="009906A4" w:rsidRPr="009906A4" w:rsidRDefault="009906A4" w:rsidP="00D54EC8">
      <w:pPr>
        <w:spacing w:after="0" w:line="240" w:lineRule="auto"/>
        <w:ind w:left="502" w:right="260"/>
        <w:rPr>
          <w:rFonts w:ascii="Arial" w:hAnsi="Arial" w:cs="Arial"/>
        </w:rPr>
      </w:pPr>
    </w:p>
    <w:p w14:paraId="0F260B2D" w14:textId="36BFCB91"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D4ED0A1" w14:textId="41D63535" w:rsidR="00717384" w:rsidRPr="00717384" w:rsidRDefault="00717384" w:rsidP="00717384">
      <w:pPr>
        <w:spacing w:after="0" w:line="240" w:lineRule="auto"/>
        <w:ind w:left="567" w:right="260"/>
        <w:rPr>
          <w:rFonts w:ascii="Arial" w:hAnsi="Arial" w:cs="Arial"/>
          <w:color w:val="000000"/>
        </w:rPr>
      </w:pPr>
      <w:r>
        <w:rPr>
          <w:rFonts w:ascii="Arial" w:hAnsi="Arial" w:cs="Arial"/>
          <w:color w:val="000000"/>
        </w:rPr>
        <w:t>9.1 o</w:t>
      </w:r>
      <w:r w:rsidRPr="00717384">
        <w:rPr>
          <w:rFonts w:ascii="Arial" w:hAnsi="Arial" w:cs="Arial"/>
          <w:color w:val="000000"/>
        </w:rPr>
        <w:t xml:space="preserve">rganise and present an analysis as a considered </w:t>
      </w:r>
      <w:proofErr w:type="gramStart"/>
      <w:r w:rsidRPr="00717384">
        <w:rPr>
          <w:rFonts w:ascii="Arial" w:hAnsi="Arial" w:cs="Arial"/>
          <w:color w:val="000000"/>
        </w:rPr>
        <w:t>viewpoint</w:t>
      </w:r>
      <w:r>
        <w:rPr>
          <w:rFonts w:ascii="Arial" w:hAnsi="Arial" w:cs="Arial"/>
          <w:color w:val="000000"/>
        </w:rPr>
        <w:t>;</w:t>
      </w:r>
      <w:proofErr w:type="gramEnd"/>
    </w:p>
    <w:p w14:paraId="73A6835B" w14:textId="67A37961" w:rsidR="00717384" w:rsidRPr="00717384" w:rsidRDefault="00717384" w:rsidP="00B519A3">
      <w:pPr>
        <w:spacing w:after="0" w:line="240" w:lineRule="auto"/>
        <w:ind w:left="567" w:right="261"/>
        <w:rPr>
          <w:rFonts w:ascii="Arial" w:hAnsi="Arial" w:cs="Arial"/>
          <w:color w:val="000000"/>
        </w:rPr>
      </w:pPr>
      <w:r>
        <w:rPr>
          <w:rFonts w:ascii="Arial" w:hAnsi="Arial" w:cs="Arial"/>
          <w:color w:val="000000"/>
        </w:rPr>
        <w:t>9.2 s</w:t>
      </w:r>
      <w:r w:rsidRPr="00717384">
        <w:rPr>
          <w:rFonts w:ascii="Arial" w:hAnsi="Arial" w:cs="Arial"/>
          <w:color w:val="000000"/>
        </w:rPr>
        <w:t xml:space="preserve">elect, organise and synthesise complex information from a variety of </w:t>
      </w:r>
      <w:proofErr w:type="gramStart"/>
      <w:r w:rsidRPr="00717384">
        <w:rPr>
          <w:rFonts w:ascii="Arial" w:hAnsi="Arial" w:cs="Arial"/>
          <w:color w:val="000000"/>
        </w:rPr>
        <w:t>sources</w:t>
      </w:r>
      <w:r>
        <w:rPr>
          <w:rFonts w:ascii="Arial" w:hAnsi="Arial" w:cs="Arial"/>
          <w:color w:val="000000"/>
        </w:rPr>
        <w:t>;</w:t>
      </w:r>
      <w:proofErr w:type="gramEnd"/>
    </w:p>
    <w:p w14:paraId="60CEB512" w14:textId="0574784D" w:rsidR="00717384" w:rsidRPr="00717384" w:rsidRDefault="00717384" w:rsidP="009F5F54">
      <w:pPr>
        <w:spacing w:after="0" w:line="240" w:lineRule="auto"/>
        <w:ind w:left="567" w:right="261"/>
        <w:rPr>
          <w:rFonts w:ascii="Arial" w:hAnsi="Arial" w:cs="Arial"/>
          <w:color w:val="000000"/>
        </w:rPr>
      </w:pPr>
    </w:p>
    <w:p w14:paraId="75054C40" w14:textId="46654231" w:rsidR="00717384" w:rsidRPr="00717384" w:rsidRDefault="00717384" w:rsidP="00717384">
      <w:pPr>
        <w:spacing w:after="0" w:line="240" w:lineRule="auto"/>
        <w:ind w:left="567" w:right="260"/>
        <w:rPr>
          <w:rFonts w:ascii="Arial" w:hAnsi="Arial" w:cs="Arial"/>
          <w:color w:val="000000"/>
        </w:rPr>
      </w:pPr>
      <w:r>
        <w:rPr>
          <w:rFonts w:ascii="Arial" w:hAnsi="Arial" w:cs="Arial"/>
          <w:color w:val="000000"/>
        </w:rPr>
        <w:t>9.</w:t>
      </w:r>
      <w:r w:rsidR="005A7D09">
        <w:rPr>
          <w:rFonts w:ascii="Arial" w:hAnsi="Arial" w:cs="Arial"/>
          <w:color w:val="000000"/>
        </w:rPr>
        <w:t>3</w:t>
      </w:r>
      <w:r w:rsidR="005A7D09">
        <w:rPr>
          <w:rFonts w:ascii="Arial" w:hAnsi="Arial" w:cs="Arial"/>
          <w:color w:val="262626"/>
          <w:sz w:val="21"/>
          <w:szCs w:val="21"/>
          <w:shd w:val="clear" w:color="auto" w:fill="FFFFFF"/>
        </w:rPr>
        <w:t xml:space="preserve"> communicate effectively to a variety of audiences and/or using a variety of </w:t>
      </w:r>
      <w:proofErr w:type="gramStart"/>
      <w:r w:rsidR="005A7D09">
        <w:rPr>
          <w:rFonts w:ascii="Arial" w:hAnsi="Arial" w:cs="Arial"/>
          <w:color w:val="262626"/>
          <w:sz w:val="21"/>
          <w:szCs w:val="21"/>
          <w:shd w:val="clear" w:color="auto" w:fill="FFFFFF"/>
        </w:rPr>
        <w:t>methods</w:t>
      </w:r>
      <w:proofErr w:type="gramEnd"/>
    </w:p>
    <w:p w14:paraId="674B35D9" w14:textId="2BCE60C1" w:rsidR="00717384" w:rsidRPr="00717384" w:rsidRDefault="00717384" w:rsidP="00717384">
      <w:pPr>
        <w:spacing w:after="0" w:line="240" w:lineRule="auto"/>
        <w:ind w:left="567" w:right="260"/>
        <w:rPr>
          <w:rFonts w:ascii="Arial" w:hAnsi="Arial" w:cs="Arial"/>
          <w:color w:val="000000"/>
        </w:rPr>
      </w:pPr>
      <w:r>
        <w:rPr>
          <w:rFonts w:ascii="Arial" w:hAnsi="Arial" w:cs="Arial"/>
          <w:color w:val="000000"/>
        </w:rPr>
        <w:t>9.</w:t>
      </w:r>
      <w:r w:rsidR="005A7D09">
        <w:rPr>
          <w:rFonts w:ascii="Arial" w:hAnsi="Arial" w:cs="Arial"/>
          <w:color w:val="000000"/>
        </w:rPr>
        <w:t>4</w:t>
      </w:r>
      <w:r>
        <w:rPr>
          <w:rFonts w:ascii="Arial" w:hAnsi="Arial" w:cs="Arial"/>
          <w:color w:val="000000"/>
        </w:rPr>
        <w:t xml:space="preserve"> </w:t>
      </w:r>
      <w:r w:rsidR="00CD77A6">
        <w:rPr>
          <w:rFonts w:ascii="Arial" w:hAnsi="Arial" w:cs="Arial"/>
          <w:color w:val="000000"/>
        </w:rPr>
        <w:t xml:space="preserve">plan, work and study independently making use of resources which are reflective of current best </w:t>
      </w:r>
      <w:proofErr w:type="gramStart"/>
      <w:r w:rsidR="00CD77A6">
        <w:rPr>
          <w:rFonts w:ascii="Arial" w:hAnsi="Arial" w:cs="Arial"/>
          <w:color w:val="000000"/>
        </w:rPr>
        <w:t>practice;</w:t>
      </w:r>
      <w:proofErr w:type="gramEnd"/>
    </w:p>
    <w:p w14:paraId="2A64B5A9" w14:textId="2762952C" w:rsidR="009A2D37" w:rsidRDefault="00717384" w:rsidP="00717384">
      <w:pPr>
        <w:spacing w:after="0" w:line="240" w:lineRule="auto"/>
        <w:ind w:left="567" w:right="260"/>
        <w:rPr>
          <w:rFonts w:ascii="Arial" w:hAnsi="Arial" w:cs="Arial"/>
          <w:color w:val="000000"/>
        </w:rPr>
      </w:pPr>
      <w:r>
        <w:rPr>
          <w:rFonts w:ascii="Arial" w:hAnsi="Arial" w:cs="Arial"/>
          <w:color w:val="000000"/>
        </w:rPr>
        <w:t>9.</w:t>
      </w:r>
      <w:r w:rsidR="005A7D09">
        <w:rPr>
          <w:rFonts w:ascii="Arial" w:hAnsi="Arial" w:cs="Arial"/>
          <w:color w:val="000000"/>
        </w:rPr>
        <w:t>5</w:t>
      </w:r>
      <w:r>
        <w:rPr>
          <w:rFonts w:ascii="Arial" w:hAnsi="Arial" w:cs="Arial"/>
          <w:color w:val="000000"/>
        </w:rPr>
        <w:t xml:space="preserve"> d</w:t>
      </w:r>
      <w:r w:rsidRPr="00717384">
        <w:rPr>
          <w:rFonts w:ascii="Arial" w:hAnsi="Arial" w:cs="Arial"/>
          <w:color w:val="000000"/>
        </w:rPr>
        <w:t>emonstrate efficient time management skills</w:t>
      </w:r>
      <w:r>
        <w:rPr>
          <w:rFonts w:ascii="Arial" w:hAnsi="Arial" w:cs="Arial"/>
          <w:color w:val="000000"/>
        </w:rPr>
        <w:t>.</w:t>
      </w:r>
    </w:p>
    <w:p w14:paraId="5FDB26D3" w14:textId="77777777" w:rsidR="009906A4" w:rsidRPr="006C55A1" w:rsidRDefault="009906A4" w:rsidP="009906A4">
      <w:pPr>
        <w:spacing w:after="0" w:line="240" w:lineRule="auto"/>
        <w:ind w:left="567" w:right="260"/>
        <w:rPr>
          <w:rFonts w:ascii="Arial" w:hAnsi="Arial" w:cs="Arial"/>
          <w:color w:val="000000"/>
        </w:rPr>
      </w:pPr>
    </w:p>
    <w:p w14:paraId="7499F0A1" w14:textId="26C31E3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D081BC8" w14:textId="69F93FF1" w:rsidR="00717384" w:rsidRDefault="00717384" w:rsidP="00CD77A6">
      <w:pPr>
        <w:pStyle w:val="ListParagraph"/>
        <w:spacing w:before="60" w:after="60" w:line="240" w:lineRule="auto"/>
        <w:ind w:left="502" w:right="-330"/>
        <w:rPr>
          <w:rFonts w:ascii="Arial" w:hAnsi="Arial" w:cs="Arial"/>
          <w:iCs/>
        </w:rPr>
      </w:pPr>
      <w:r w:rsidRPr="00717384">
        <w:rPr>
          <w:rFonts w:ascii="Arial" w:hAnsi="Arial" w:cs="Arial"/>
          <w:iCs/>
        </w:rPr>
        <w:t xml:space="preserve">International and Comparative Human Resource Management aims to provide an analysis of HRM </w:t>
      </w:r>
      <w:r w:rsidR="00CD77A6">
        <w:rPr>
          <w:rFonts w:ascii="Arial" w:hAnsi="Arial" w:cs="Arial"/>
          <w:iCs/>
        </w:rPr>
        <w:t>practices in different national contexts as well as multi-national organisations.  Indicative topics may include:</w:t>
      </w:r>
    </w:p>
    <w:p w14:paraId="07F59939" w14:textId="77777777" w:rsidR="00CD77A6" w:rsidRPr="00D54EC8" w:rsidRDefault="00CD77A6" w:rsidP="00D54EC8">
      <w:pPr>
        <w:pStyle w:val="ListParagraph"/>
        <w:numPr>
          <w:ilvl w:val="0"/>
          <w:numId w:val="25"/>
        </w:numPr>
        <w:spacing w:after="120" w:line="240" w:lineRule="auto"/>
        <w:ind w:right="260"/>
        <w:jc w:val="both"/>
        <w:rPr>
          <w:rFonts w:ascii="Arial" w:hAnsi="Arial" w:cs="Arial"/>
          <w:bCs/>
        </w:rPr>
      </w:pPr>
      <w:r w:rsidRPr="00D54EC8">
        <w:rPr>
          <w:rFonts w:ascii="Arial" w:hAnsi="Arial" w:cs="Arial"/>
          <w:bCs/>
        </w:rPr>
        <w:t>International HRM practices in different national contexts</w:t>
      </w:r>
    </w:p>
    <w:p w14:paraId="7403DF2B" w14:textId="77777777" w:rsidR="00CD77A6" w:rsidRPr="00D54EC8" w:rsidRDefault="00CD77A6" w:rsidP="00D54EC8">
      <w:pPr>
        <w:pStyle w:val="ListParagraph"/>
        <w:numPr>
          <w:ilvl w:val="0"/>
          <w:numId w:val="25"/>
        </w:numPr>
        <w:spacing w:after="120" w:line="240" w:lineRule="auto"/>
        <w:ind w:right="260"/>
        <w:jc w:val="both"/>
        <w:rPr>
          <w:rFonts w:ascii="Arial" w:hAnsi="Arial" w:cs="Arial"/>
          <w:bCs/>
        </w:rPr>
      </w:pPr>
      <w:r w:rsidRPr="00D54EC8">
        <w:rPr>
          <w:rFonts w:ascii="Arial" w:hAnsi="Arial" w:cs="Arial"/>
          <w:bCs/>
        </w:rPr>
        <w:t>HRM in Multi-National Organizations</w:t>
      </w:r>
    </w:p>
    <w:p w14:paraId="53956F0E" w14:textId="77777777" w:rsidR="00CD77A6" w:rsidRPr="00D54EC8" w:rsidRDefault="00CD77A6" w:rsidP="00D54EC8">
      <w:pPr>
        <w:pStyle w:val="ListParagraph"/>
        <w:numPr>
          <w:ilvl w:val="0"/>
          <w:numId w:val="25"/>
        </w:numPr>
        <w:spacing w:after="120" w:line="240" w:lineRule="auto"/>
        <w:ind w:right="260"/>
        <w:jc w:val="both"/>
        <w:rPr>
          <w:rFonts w:ascii="Arial" w:hAnsi="Arial" w:cs="Arial"/>
          <w:bCs/>
        </w:rPr>
      </w:pPr>
      <w:r w:rsidRPr="00D54EC8">
        <w:rPr>
          <w:rFonts w:ascii="Arial" w:hAnsi="Arial" w:cs="Arial"/>
          <w:bCs/>
        </w:rPr>
        <w:lastRenderedPageBreak/>
        <w:t>HRM Leadership in Multi-National Organizations</w:t>
      </w:r>
    </w:p>
    <w:p w14:paraId="26D23E6F" w14:textId="77777777" w:rsidR="00CD77A6" w:rsidRPr="00D54EC8" w:rsidRDefault="00CD77A6" w:rsidP="00D54EC8">
      <w:pPr>
        <w:pStyle w:val="ListParagraph"/>
        <w:numPr>
          <w:ilvl w:val="0"/>
          <w:numId w:val="25"/>
        </w:numPr>
        <w:spacing w:after="120" w:line="240" w:lineRule="auto"/>
        <w:ind w:right="260"/>
        <w:jc w:val="both"/>
        <w:rPr>
          <w:rFonts w:ascii="Arial" w:hAnsi="Arial" w:cs="Arial"/>
          <w:bCs/>
        </w:rPr>
      </w:pPr>
      <w:r w:rsidRPr="00D54EC8">
        <w:rPr>
          <w:rFonts w:ascii="Arial" w:hAnsi="Arial" w:cs="Arial"/>
          <w:bCs/>
        </w:rPr>
        <w:t>International staffing policies and expatriate management</w:t>
      </w:r>
    </w:p>
    <w:p w14:paraId="6AB1F3B3" w14:textId="77777777" w:rsidR="00CD77A6" w:rsidRPr="00D54EC8" w:rsidRDefault="00CD77A6" w:rsidP="00D54EC8">
      <w:pPr>
        <w:pStyle w:val="ListParagraph"/>
        <w:numPr>
          <w:ilvl w:val="0"/>
          <w:numId w:val="25"/>
        </w:numPr>
        <w:spacing w:after="120" w:line="240" w:lineRule="auto"/>
        <w:ind w:right="260"/>
        <w:jc w:val="both"/>
        <w:rPr>
          <w:rFonts w:ascii="Arial" w:hAnsi="Arial" w:cs="Arial"/>
          <w:bCs/>
        </w:rPr>
      </w:pPr>
      <w:r w:rsidRPr="00D54EC8">
        <w:rPr>
          <w:rFonts w:ascii="Arial" w:hAnsi="Arial" w:cs="Arial"/>
          <w:bCs/>
        </w:rPr>
        <w:t>Cultural differences and HRM practices</w:t>
      </w:r>
    </w:p>
    <w:p w14:paraId="47DF0FE4" w14:textId="77777777" w:rsidR="00CD77A6" w:rsidRPr="00D54EC8" w:rsidRDefault="00CD77A6" w:rsidP="00D54EC8">
      <w:pPr>
        <w:pStyle w:val="ListParagraph"/>
        <w:numPr>
          <w:ilvl w:val="0"/>
          <w:numId w:val="25"/>
        </w:numPr>
        <w:spacing w:after="120" w:line="240" w:lineRule="auto"/>
        <w:ind w:right="260"/>
        <w:jc w:val="both"/>
        <w:rPr>
          <w:rFonts w:ascii="Arial" w:hAnsi="Arial" w:cs="Arial"/>
          <w:bCs/>
        </w:rPr>
      </w:pPr>
      <w:r w:rsidRPr="00D54EC8">
        <w:rPr>
          <w:rFonts w:ascii="Arial" w:hAnsi="Arial" w:cs="Arial"/>
          <w:bCs/>
        </w:rPr>
        <w:t>Ethical issues in International HRM</w:t>
      </w:r>
    </w:p>
    <w:p w14:paraId="53716CF4" w14:textId="77777777" w:rsidR="00CD77A6" w:rsidRPr="00D54EC8" w:rsidRDefault="00CD77A6" w:rsidP="00D54EC8">
      <w:pPr>
        <w:pStyle w:val="ListParagraph"/>
        <w:numPr>
          <w:ilvl w:val="0"/>
          <w:numId w:val="25"/>
        </w:numPr>
        <w:spacing w:after="120" w:line="240" w:lineRule="auto"/>
        <w:ind w:right="260"/>
        <w:jc w:val="both"/>
        <w:rPr>
          <w:rFonts w:ascii="Arial" w:hAnsi="Arial" w:cs="Arial"/>
          <w:bCs/>
        </w:rPr>
      </w:pPr>
      <w:r w:rsidRPr="00D54EC8">
        <w:rPr>
          <w:rFonts w:ascii="Arial" w:hAnsi="Arial" w:cs="Arial"/>
          <w:bCs/>
        </w:rPr>
        <w:t>Convergence theory and International HRM</w:t>
      </w:r>
    </w:p>
    <w:p w14:paraId="416D9F49" w14:textId="77777777" w:rsidR="00CD77A6" w:rsidRPr="00D54EC8" w:rsidRDefault="00CD77A6" w:rsidP="00D54EC8">
      <w:pPr>
        <w:pStyle w:val="ListParagraph"/>
        <w:numPr>
          <w:ilvl w:val="0"/>
          <w:numId w:val="25"/>
        </w:numPr>
        <w:spacing w:after="120" w:line="240" w:lineRule="auto"/>
        <w:ind w:right="260"/>
        <w:jc w:val="both"/>
        <w:rPr>
          <w:rFonts w:ascii="Arial" w:hAnsi="Arial" w:cs="Arial"/>
          <w:bCs/>
        </w:rPr>
      </w:pPr>
      <w:r w:rsidRPr="00D54EC8">
        <w:rPr>
          <w:rFonts w:ascii="Arial" w:hAnsi="Arial" w:cs="Arial"/>
          <w:bCs/>
        </w:rPr>
        <w:t>The future of International HRM in the 21</w:t>
      </w:r>
      <w:r w:rsidRPr="00D54EC8">
        <w:rPr>
          <w:rFonts w:ascii="Arial" w:hAnsi="Arial" w:cs="Arial"/>
          <w:bCs/>
          <w:vertAlign w:val="superscript"/>
        </w:rPr>
        <w:t>st</w:t>
      </w:r>
      <w:r w:rsidRPr="00D54EC8">
        <w:rPr>
          <w:rFonts w:ascii="Arial" w:hAnsi="Arial" w:cs="Arial"/>
          <w:bCs/>
        </w:rPr>
        <w:t xml:space="preserve"> Century</w:t>
      </w:r>
    </w:p>
    <w:p w14:paraId="139C9156" w14:textId="77777777" w:rsidR="00CD77A6" w:rsidRPr="00717384" w:rsidRDefault="00CD77A6" w:rsidP="00CD77A6">
      <w:pPr>
        <w:pStyle w:val="ListParagraph"/>
        <w:spacing w:before="60" w:after="60" w:line="240" w:lineRule="auto"/>
        <w:ind w:left="502" w:right="-330"/>
        <w:rPr>
          <w:rFonts w:ascii="Arial" w:hAnsi="Arial" w:cs="Arial"/>
          <w:iCs/>
        </w:rPr>
      </w:pPr>
    </w:p>
    <w:p w14:paraId="7701B145" w14:textId="0CAFAB52"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8548F64" w14:textId="77777777" w:rsidR="00CD77A6" w:rsidRPr="00CD77A6" w:rsidRDefault="00CD77A6" w:rsidP="00D54EC8">
      <w:pPr>
        <w:pStyle w:val="ListParagraph"/>
        <w:spacing w:after="120" w:line="240" w:lineRule="auto"/>
        <w:ind w:left="502" w:right="260"/>
        <w:jc w:val="both"/>
        <w:rPr>
          <w:rFonts w:ascii="Arial" w:hAnsi="Arial" w:cs="Arial"/>
          <w:bCs/>
        </w:rPr>
      </w:pPr>
      <w:r w:rsidRPr="00CD77A6">
        <w:rPr>
          <w:rFonts w:ascii="Arial" w:hAnsi="Arial" w:cs="Arial"/>
          <w:bCs/>
        </w:rPr>
        <w:t xml:space="preserve">Brewster, C., Houldsworth, E., Sparrow, P. &amp; Vernon, G. (2016) </w:t>
      </w:r>
      <w:r w:rsidRPr="00CD77A6">
        <w:rPr>
          <w:rFonts w:ascii="Arial" w:hAnsi="Arial" w:cs="Arial"/>
          <w:bCs/>
          <w:i/>
          <w:iCs/>
        </w:rPr>
        <w:t>International Human Resource Management,</w:t>
      </w:r>
      <w:r w:rsidRPr="00CD77A6">
        <w:rPr>
          <w:rFonts w:ascii="Arial" w:hAnsi="Arial" w:cs="Arial"/>
          <w:bCs/>
        </w:rPr>
        <w:t xml:space="preserve"> Fourth Edition.  London: CIPD</w:t>
      </w:r>
    </w:p>
    <w:p w14:paraId="6F0DBDDA" w14:textId="77777777" w:rsidR="00CD77A6" w:rsidRPr="00CD77A6" w:rsidRDefault="00CD77A6" w:rsidP="00D54EC8">
      <w:pPr>
        <w:pStyle w:val="ListParagraph"/>
        <w:spacing w:after="120" w:line="240" w:lineRule="auto"/>
        <w:ind w:left="502" w:right="260"/>
        <w:jc w:val="both"/>
        <w:rPr>
          <w:rFonts w:ascii="Arial" w:hAnsi="Arial" w:cs="Arial"/>
          <w:bCs/>
        </w:rPr>
      </w:pPr>
    </w:p>
    <w:p w14:paraId="7D393BD1" w14:textId="77777777" w:rsidR="00CD77A6" w:rsidRPr="00CD77A6" w:rsidRDefault="00CD77A6" w:rsidP="00D54EC8">
      <w:pPr>
        <w:pStyle w:val="ListParagraph"/>
        <w:spacing w:after="120" w:line="240" w:lineRule="auto"/>
        <w:ind w:left="502" w:right="260"/>
        <w:jc w:val="both"/>
        <w:rPr>
          <w:rFonts w:ascii="Arial" w:hAnsi="Arial" w:cs="Arial"/>
          <w:bCs/>
        </w:rPr>
      </w:pPr>
      <w:r w:rsidRPr="00CD77A6">
        <w:rPr>
          <w:rFonts w:ascii="Arial" w:hAnsi="Arial" w:cs="Arial"/>
          <w:bCs/>
        </w:rPr>
        <w:t xml:space="preserve">Edwards, T. &amp; Rees, C. (2017) </w:t>
      </w:r>
      <w:r w:rsidRPr="00CD77A6">
        <w:rPr>
          <w:rFonts w:ascii="Arial" w:hAnsi="Arial" w:cs="Arial"/>
          <w:bCs/>
          <w:i/>
          <w:iCs/>
        </w:rPr>
        <w:t>International Human Resource Management: Globalization, National Systems and Multinational Companies,</w:t>
      </w:r>
      <w:r w:rsidRPr="00CD77A6">
        <w:rPr>
          <w:rFonts w:ascii="Arial" w:hAnsi="Arial" w:cs="Arial"/>
          <w:bCs/>
        </w:rPr>
        <w:t xml:space="preserve"> Third Edition.  Harlow: Pearson Education Ltd.</w:t>
      </w:r>
    </w:p>
    <w:p w14:paraId="17B8C939" w14:textId="77777777" w:rsidR="00CD77A6" w:rsidRPr="00CD77A6" w:rsidRDefault="00CD77A6" w:rsidP="00D54EC8">
      <w:pPr>
        <w:pStyle w:val="ListParagraph"/>
        <w:spacing w:after="120" w:line="240" w:lineRule="auto"/>
        <w:ind w:left="502" w:right="260"/>
        <w:jc w:val="both"/>
        <w:rPr>
          <w:rFonts w:ascii="Arial" w:hAnsi="Arial" w:cs="Arial"/>
          <w:bCs/>
        </w:rPr>
      </w:pPr>
    </w:p>
    <w:p w14:paraId="270C52C5" w14:textId="77777777" w:rsidR="00CD77A6" w:rsidRPr="00CD77A6" w:rsidRDefault="00CD77A6" w:rsidP="00D54EC8">
      <w:pPr>
        <w:pStyle w:val="ListParagraph"/>
        <w:spacing w:after="120" w:line="240" w:lineRule="auto"/>
        <w:ind w:left="502" w:right="260"/>
        <w:jc w:val="both"/>
        <w:rPr>
          <w:rFonts w:ascii="Arial" w:hAnsi="Arial" w:cs="Arial"/>
          <w:bCs/>
        </w:rPr>
      </w:pPr>
      <w:proofErr w:type="spellStart"/>
      <w:r w:rsidRPr="00CD77A6">
        <w:rPr>
          <w:rFonts w:ascii="Arial" w:hAnsi="Arial" w:cs="Arial"/>
          <w:bCs/>
        </w:rPr>
        <w:t>Reiche</w:t>
      </w:r>
      <w:proofErr w:type="spellEnd"/>
      <w:r w:rsidRPr="00CD77A6">
        <w:rPr>
          <w:rFonts w:ascii="Arial" w:hAnsi="Arial" w:cs="Arial"/>
          <w:bCs/>
        </w:rPr>
        <w:t xml:space="preserve">, B.S., </w:t>
      </w:r>
      <w:proofErr w:type="spellStart"/>
      <w:r w:rsidRPr="00CD77A6">
        <w:rPr>
          <w:rFonts w:ascii="Arial" w:hAnsi="Arial" w:cs="Arial"/>
          <w:bCs/>
        </w:rPr>
        <w:t>Harzing</w:t>
      </w:r>
      <w:proofErr w:type="spellEnd"/>
      <w:r w:rsidRPr="00CD77A6">
        <w:rPr>
          <w:rFonts w:ascii="Arial" w:hAnsi="Arial" w:cs="Arial"/>
          <w:bCs/>
        </w:rPr>
        <w:t xml:space="preserve">, A. &amp; </w:t>
      </w:r>
      <w:proofErr w:type="spellStart"/>
      <w:r w:rsidRPr="00CD77A6">
        <w:rPr>
          <w:rFonts w:ascii="Arial" w:hAnsi="Arial" w:cs="Arial"/>
          <w:bCs/>
        </w:rPr>
        <w:t>Tenzer</w:t>
      </w:r>
      <w:proofErr w:type="spellEnd"/>
      <w:r w:rsidRPr="00CD77A6">
        <w:rPr>
          <w:rFonts w:ascii="Arial" w:hAnsi="Arial" w:cs="Arial"/>
          <w:bCs/>
        </w:rPr>
        <w:t xml:space="preserve">, H. (2019) </w:t>
      </w:r>
      <w:r w:rsidRPr="00CD77A6">
        <w:rPr>
          <w:rFonts w:ascii="Arial" w:hAnsi="Arial" w:cs="Arial"/>
          <w:bCs/>
          <w:i/>
          <w:iCs/>
        </w:rPr>
        <w:t>International Human Resource Management,</w:t>
      </w:r>
      <w:r w:rsidRPr="00CD77A6">
        <w:rPr>
          <w:rFonts w:ascii="Arial" w:hAnsi="Arial" w:cs="Arial"/>
          <w:bCs/>
        </w:rPr>
        <w:t xml:space="preserve"> Fifth Edition. London: Sage.</w:t>
      </w:r>
    </w:p>
    <w:p w14:paraId="4A4C1525" w14:textId="77777777" w:rsidR="00717384" w:rsidRDefault="00717384" w:rsidP="00717384">
      <w:pPr>
        <w:spacing w:after="120" w:line="240" w:lineRule="auto"/>
        <w:ind w:left="567"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757D63B3"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973D5C">
        <w:rPr>
          <w:rFonts w:ascii="Arial" w:hAnsi="Arial" w:cs="Arial"/>
          <w:iCs/>
        </w:rPr>
        <w:t xml:space="preserve"> </w:t>
      </w:r>
      <w:r w:rsidR="00097780">
        <w:rPr>
          <w:rFonts w:ascii="Arial" w:hAnsi="Arial" w:cs="Arial"/>
          <w:iCs/>
        </w:rPr>
        <w:t>21</w:t>
      </w:r>
    </w:p>
    <w:p w14:paraId="0AB4FB84" w14:textId="571F2A80"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097780">
        <w:rPr>
          <w:rFonts w:ascii="Arial" w:hAnsi="Arial" w:cs="Arial"/>
          <w:iCs/>
        </w:rPr>
        <w:t xml:space="preserve"> 129</w:t>
      </w:r>
    </w:p>
    <w:p w14:paraId="5C21BC2F" w14:textId="4D88099F"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973D5C">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B967960" w14:textId="7CCCF13C" w:rsidR="00947318" w:rsidRPr="005F0ECE" w:rsidRDefault="00362336" w:rsidP="00696FF5">
      <w:pPr>
        <w:spacing w:after="120" w:line="240" w:lineRule="auto"/>
        <w:ind w:left="567" w:right="260"/>
        <w:jc w:val="both"/>
        <w:rPr>
          <w:rFonts w:ascii="Arial" w:hAnsi="Arial" w:cs="Arial"/>
          <w:iCs/>
        </w:rPr>
      </w:pPr>
      <w:r w:rsidRPr="005F0ECE">
        <w:rPr>
          <w:rFonts w:ascii="Arial" w:hAnsi="Arial" w:cs="Arial"/>
          <w:iCs/>
        </w:rPr>
        <w:t xml:space="preserve">Examination, </w:t>
      </w:r>
      <w:r w:rsidR="00CD77A6">
        <w:rPr>
          <w:rFonts w:ascii="Arial" w:hAnsi="Arial" w:cs="Arial"/>
          <w:iCs/>
        </w:rPr>
        <w:t xml:space="preserve">unseen </w:t>
      </w:r>
      <w:r w:rsidRPr="005F0ECE">
        <w:rPr>
          <w:rFonts w:ascii="Arial" w:hAnsi="Arial" w:cs="Arial"/>
          <w:iCs/>
        </w:rPr>
        <w:t xml:space="preserve">2 hours </w:t>
      </w:r>
      <w:r w:rsidR="00010B9E" w:rsidRPr="005F0ECE">
        <w:rPr>
          <w:rFonts w:ascii="Arial" w:hAnsi="Arial" w:cs="Arial"/>
          <w:iCs/>
        </w:rPr>
        <w:t>(7</w:t>
      </w:r>
      <w:r w:rsidR="00947318" w:rsidRPr="005F0ECE">
        <w:rPr>
          <w:rFonts w:ascii="Arial" w:hAnsi="Arial" w:cs="Arial"/>
          <w:iCs/>
        </w:rPr>
        <w:t>0%)</w:t>
      </w:r>
    </w:p>
    <w:p w14:paraId="22B6863F" w14:textId="596E875C" w:rsidR="00362336" w:rsidRPr="005F0ECE" w:rsidRDefault="00010B9E" w:rsidP="00696FF5">
      <w:pPr>
        <w:spacing w:after="120" w:line="240" w:lineRule="auto"/>
        <w:ind w:left="567" w:right="260"/>
        <w:jc w:val="both"/>
        <w:rPr>
          <w:rFonts w:ascii="Arial" w:hAnsi="Arial" w:cs="Arial"/>
          <w:iCs/>
        </w:rPr>
      </w:pPr>
      <w:r w:rsidRPr="005F0ECE">
        <w:rPr>
          <w:rFonts w:ascii="Arial" w:hAnsi="Arial" w:cs="Arial"/>
          <w:iCs/>
        </w:rPr>
        <w:t xml:space="preserve">In-Course Test - </w:t>
      </w:r>
      <w:r w:rsidR="00245A8F" w:rsidRPr="005F0ECE">
        <w:rPr>
          <w:rFonts w:ascii="Arial" w:hAnsi="Arial" w:cs="Arial"/>
          <w:iCs/>
        </w:rPr>
        <w:t>Timed Essay</w:t>
      </w:r>
      <w:r w:rsidR="00A11976">
        <w:rPr>
          <w:rFonts w:ascii="Arial" w:hAnsi="Arial" w:cs="Arial"/>
          <w:iCs/>
        </w:rPr>
        <w:t>, 45 minutes</w:t>
      </w:r>
      <w:r w:rsidR="00362336" w:rsidRPr="005F0ECE">
        <w:rPr>
          <w:rFonts w:ascii="Arial" w:hAnsi="Arial" w:cs="Arial"/>
          <w:iCs/>
        </w:rPr>
        <w:t xml:space="preserve"> </w:t>
      </w:r>
      <w:r w:rsidR="00245A8F" w:rsidRPr="005F0ECE">
        <w:rPr>
          <w:rFonts w:ascii="Arial" w:hAnsi="Arial" w:cs="Arial"/>
          <w:iCs/>
        </w:rPr>
        <w:t>(2</w:t>
      </w:r>
      <w:r w:rsidR="00362336" w:rsidRPr="005F0ECE">
        <w:rPr>
          <w:rFonts w:ascii="Arial" w:hAnsi="Arial" w:cs="Arial"/>
          <w:iCs/>
        </w:rPr>
        <w:t>0%)</w:t>
      </w:r>
    </w:p>
    <w:p w14:paraId="3FFD0D36" w14:textId="7F86159E" w:rsidR="00245A8F" w:rsidRPr="00947318" w:rsidRDefault="00010B9E" w:rsidP="00696FF5">
      <w:pPr>
        <w:spacing w:after="120" w:line="240" w:lineRule="auto"/>
        <w:ind w:left="567" w:right="260"/>
        <w:jc w:val="both"/>
        <w:rPr>
          <w:rFonts w:ascii="Arial" w:hAnsi="Arial" w:cs="Arial"/>
          <w:iCs/>
        </w:rPr>
      </w:pPr>
      <w:r w:rsidRPr="005F0ECE">
        <w:rPr>
          <w:rFonts w:ascii="Arial" w:hAnsi="Arial" w:cs="Arial"/>
          <w:iCs/>
        </w:rPr>
        <w:t>Group Presentation (1</w:t>
      </w:r>
      <w:r w:rsidR="00245A8F" w:rsidRPr="005F0ECE">
        <w:rPr>
          <w:rFonts w:ascii="Arial" w:hAnsi="Arial" w:cs="Arial"/>
          <w:iCs/>
        </w:rPr>
        <w:t>0%)</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1EE32DFE" w:rsidR="00C57028" w:rsidRPr="00653E94" w:rsidRDefault="00653E94" w:rsidP="00C57028">
      <w:pPr>
        <w:spacing w:after="120" w:line="240" w:lineRule="auto"/>
        <w:ind w:left="567" w:right="260"/>
        <w:jc w:val="both"/>
        <w:rPr>
          <w:rFonts w:ascii="Arial" w:hAnsi="Arial" w:cs="Arial"/>
          <w:b/>
          <w:iCs/>
        </w:rPr>
      </w:pPr>
      <w:r w:rsidRPr="00653E94">
        <w:rPr>
          <w:rFonts w:ascii="Arial" w:hAnsi="Arial" w:cs="Arial"/>
          <w:iCs/>
        </w:rPr>
        <w:t>Re</w:t>
      </w:r>
      <w:r w:rsidR="0001383C">
        <w:rPr>
          <w:rFonts w:ascii="Arial" w:hAnsi="Arial" w:cs="Arial"/>
          <w:iCs/>
        </w:rPr>
        <w:t>asse</w:t>
      </w:r>
      <w:r w:rsidR="00245A8F">
        <w:rPr>
          <w:rFonts w:ascii="Arial" w:hAnsi="Arial" w:cs="Arial"/>
          <w:iCs/>
        </w:rPr>
        <w:t>ssment Instrument: 100% exam</w:t>
      </w:r>
      <w:r w:rsidR="00C57028" w:rsidRPr="00653E94">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9F5F54" w:rsidRDefault="006F3F8B" w:rsidP="00696FF5">
      <w:pPr>
        <w:numPr>
          <w:ilvl w:val="0"/>
          <w:numId w:val="1"/>
        </w:numPr>
        <w:spacing w:after="120" w:line="240" w:lineRule="auto"/>
        <w:ind w:left="567" w:right="261" w:hanging="567"/>
        <w:jc w:val="both"/>
        <w:rPr>
          <w:rFonts w:ascii="Arial" w:hAnsi="Arial" w:cs="Arial"/>
          <w:b/>
          <w:iCs/>
        </w:rPr>
      </w:pPr>
      <w:r w:rsidRPr="009F5F54">
        <w:rPr>
          <w:rFonts w:ascii="Arial" w:hAnsi="Arial" w:cs="Arial"/>
          <w:b/>
          <w:iCs/>
        </w:rPr>
        <w:t xml:space="preserve">Map of </w:t>
      </w:r>
      <w:r w:rsidR="00883204" w:rsidRPr="009F5F54">
        <w:rPr>
          <w:rFonts w:ascii="Arial" w:hAnsi="Arial" w:cs="Arial"/>
          <w:b/>
          <w:iCs/>
        </w:rPr>
        <w:t xml:space="preserve">module learning outcomes </w:t>
      </w:r>
      <w:r w:rsidR="00B30E07" w:rsidRPr="009F5F54">
        <w:rPr>
          <w:rFonts w:ascii="Arial" w:hAnsi="Arial" w:cs="Arial"/>
          <w:b/>
          <w:iCs/>
        </w:rPr>
        <w:t>(sections 8 &amp; 9)</w:t>
      </w:r>
      <w:r w:rsidR="00883204" w:rsidRPr="009F5F54">
        <w:rPr>
          <w:rFonts w:ascii="Arial" w:hAnsi="Arial" w:cs="Arial"/>
          <w:b/>
          <w:iCs/>
        </w:rPr>
        <w:t xml:space="preserve"> to l</w:t>
      </w:r>
      <w:r w:rsidRPr="009F5F54">
        <w:rPr>
          <w:rFonts w:ascii="Arial" w:hAnsi="Arial" w:cs="Arial"/>
          <w:b/>
          <w:iCs/>
        </w:rPr>
        <w:t>earning</w:t>
      </w:r>
      <w:r w:rsidR="00B30E07" w:rsidRPr="009F5F54">
        <w:rPr>
          <w:rFonts w:ascii="Arial" w:hAnsi="Arial" w:cs="Arial"/>
          <w:b/>
          <w:iCs/>
        </w:rPr>
        <w:t xml:space="preserve"> and </w:t>
      </w:r>
      <w:r w:rsidR="00883204" w:rsidRPr="009F5F54">
        <w:rPr>
          <w:rFonts w:ascii="Arial" w:hAnsi="Arial" w:cs="Arial"/>
          <w:b/>
          <w:iCs/>
        </w:rPr>
        <w:t>teaching m</w:t>
      </w:r>
      <w:r w:rsidR="00B30E07" w:rsidRPr="009F5F54">
        <w:rPr>
          <w:rFonts w:ascii="Arial" w:hAnsi="Arial" w:cs="Arial"/>
          <w:b/>
          <w:iCs/>
        </w:rPr>
        <w:t>ethods (section12</w:t>
      </w:r>
      <w:r w:rsidRPr="009F5F54">
        <w:rPr>
          <w:rFonts w:ascii="Arial" w:hAnsi="Arial" w:cs="Arial"/>
          <w:b/>
          <w:iCs/>
        </w:rPr>
        <w:t>) and m</w:t>
      </w:r>
      <w:r w:rsidR="00883204" w:rsidRPr="009F5F54">
        <w:rPr>
          <w:rFonts w:ascii="Arial" w:hAnsi="Arial" w:cs="Arial"/>
          <w:b/>
          <w:iCs/>
        </w:rPr>
        <w:t>ethods of a</w:t>
      </w:r>
      <w:r w:rsidR="00B30E07" w:rsidRPr="009F5F54">
        <w:rPr>
          <w:rFonts w:ascii="Arial" w:hAnsi="Arial" w:cs="Arial"/>
          <w:b/>
          <w:iCs/>
        </w:rPr>
        <w:t>ssessment (section 13</w:t>
      </w:r>
      <w:r w:rsidR="00EF4933" w:rsidRPr="009F5F54">
        <w:rPr>
          <w:rFonts w:ascii="Arial" w:hAnsi="Arial" w:cs="Arial"/>
          <w:b/>
          <w:iCs/>
        </w:rPr>
        <w:t>)</w:t>
      </w:r>
    </w:p>
    <w:tbl>
      <w:tblPr>
        <w:tblStyle w:val="TableGrid"/>
        <w:tblW w:w="5000" w:type="pct"/>
        <w:tblLook w:val="04A0" w:firstRow="1" w:lastRow="0" w:firstColumn="1" w:lastColumn="0" w:noHBand="0" w:noVBand="1"/>
      </w:tblPr>
      <w:tblGrid>
        <w:gridCol w:w="2278"/>
        <w:gridCol w:w="747"/>
        <w:gridCol w:w="747"/>
        <w:gridCol w:w="747"/>
        <w:gridCol w:w="747"/>
        <w:gridCol w:w="744"/>
        <w:gridCol w:w="744"/>
        <w:gridCol w:w="744"/>
        <w:gridCol w:w="744"/>
        <w:gridCol w:w="744"/>
        <w:gridCol w:w="744"/>
        <w:gridCol w:w="726"/>
      </w:tblGrid>
      <w:tr w:rsidR="00420314" w:rsidRPr="00302082" w14:paraId="66587430" w14:textId="5EDD7AEA" w:rsidTr="00B519A3">
        <w:tc>
          <w:tcPr>
            <w:tcW w:w="1089" w:type="pct"/>
            <w:shd w:val="clear" w:color="auto" w:fill="D9D9D9" w:themeFill="background1" w:themeFillShade="D9"/>
          </w:tcPr>
          <w:p w14:paraId="45C8E9D6" w14:textId="77777777" w:rsidR="00420314" w:rsidRPr="00302082" w:rsidRDefault="00420314" w:rsidP="00980C48">
            <w:pPr>
              <w:spacing w:after="120"/>
              <w:ind w:left="33"/>
              <w:rPr>
                <w:rFonts w:ascii="Arial" w:hAnsi="Arial" w:cs="Arial"/>
                <w:b/>
              </w:rPr>
            </w:pPr>
            <w:r w:rsidRPr="00302082">
              <w:rPr>
                <w:rFonts w:ascii="Arial" w:hAnsi="Arial" w:cs="Arial"/>
                <w:b/>
              </w:rPr>
              <w:t>Module learning outcome</w:t>
            </w:r>
          </w:p>
        </w:tc>
        <w:tc>
          <w:tcPr>
            <w:tcW w:w="357" w:type="pct"/>
          </w:tcPr>
          <w:p w14:paraId="1906ADBB" w14:textId="77777777" w:rsidR="00420314" w:rsidRPr="00302082" w:rsidRDefault="00420314" w:rsidP="00980C48">
            <w:pPr>
              <w:spacing w:after="120"/>
              <w:rPr>
                <w:rFonts w:ascii="Arial" w:hAnsi="Arial" w:cs="Arial"/>
                <w:i/>
              </w:rPr>
            </w:pPr>
            <w:r w:rsidRPr="00302082">
              <w:rPr>
                <w:rFonts w:ascii="Arial" w:hAnsi="Arial" w:cs="Arial"/>
                <w:i/>
              </w:rPr>
              <w:t>8.1</w:t>
            </w:r>
          </w:p>
        </w:tc>
        <w:tc>
          <w:tcPr>
            <w:tcW w:w="357" w:type="pct"/>
          </w:tcPr>
          <w:p w14:paraId="30438D17" w14:textId="77777777" w:rsidR="00420314" w:rsidRPr="00302082" w:rsidRDefault="00420314" w:rsidP="00980C48">
            <w:pPr>
              <w:spacing w:after="120"/>
              <w:rPr>
                <w:rFonts w:ascii="Arial" w:hAnsi="Arial" w:cs="Arial"/>
                <w:i/>
              </w:rPr>
            </w:pPr>
            <w:r w:rsidRPr="00302082">
              <w:rPr>
                <w:rFonts w:ascii="Arial" w:hAnsi="Arial" w:cs="Arial"/>
                <w:i/>
              </w:rPr>
              <w:t>8.2</w:t>
            </w:r>
          </w:p>
        </w:tc>
        <w:tc>
          <w:tcPr>
            <w:tcW w:w="357" w:type="pct"/>
          </w:tcPr>
          <w:p w14:paraId="2A888100" w14:textId="77777777" w:rsidR="00420314" w:rsidRPr="00302082" w:rsidRDefault="00420314" w:rsidP="00980C48">
            <w:pPr>
              <w:spacing w:after="120"/>
              <w:rPr>
                <w:rFonts w:ascii="Arial" w:hAnsi="Arial" w:cs="Arial"/>
                <w:i/>
              </w:rPr>
            </w:pPr>
            <w:r w:rsidRPr="00302082">
              <w:rPr>
                <w:rFonts w:ascii="Arial" w:hAnsi="Arial" w:cs="Arial"/>
                <w:i/>
              </w:rPr>
              <w:t>8.3</w:t>
            </w:r>
          </w:p>
        </w:tc>
        <w:tc>
          <w:tcPr>
            <w:tcW w:w="357" w:type="pct"/>
          </w:tcPr>
          <w:p w14:paraId="51C9A814" w14:textId="77777777" w:rsidR="00420314" w:rsidRPr="00302082" w:rsidRDefault="00420314" w:rsidP="00980C48">
            <w:pPr>
              <w:spacing w:after="120"/>
              <w:rPr>
                <w:rFonts w:ascii="Arial" w:hAnsi="Arial" w:cs="Arial"/>
                <w:i/>
              </w:rPr>
            </w:pPr>
            <w:r w:rsidRPr="00302082">
              <w:rPr>
                <w:rFonts w:ascii="Arial" w:hAnsi="Arial" w:cs="Arial"/>
                <w:i/>
              </w:rPr>
              <w:t>8.4</w:t>
            </w:r>
          </w:p>
        </w:tc>
        <w:tc>
          <w:tcPr>
            <w:tcW w:w="356" w:type="pct"/>
          </w:tcPr>
          <w:p w14:paraId="4041E141" w14:textId="77777777" w:rsidR="00420314" w:rsidRPr="00302082" w:rsidRDefault="00420314" w:rsidP="00980C48">
            <w:pPr>
              <w:spacing w:after="120"/>
              <w:rPr>
                <w:rFonts w:ascii="Arial" w:hAnsi="Arial" w:cs="Arial"/>
                <w:i/>
              </w:rPr>
            </w:pPr>
            <w:r w:rsidRPr="00302082">
              <w:rPr>
                <w:rFonts w:ascii="Arial" w:hAnsi="Arial" w:cs="Arial"/>
                <w:i/>
              </w:rPr>
              <w:t>8.5</w:t>
            </w:r>
          </w:p>
        </w:tc>
        <w:tc>
          <w:tcPr>
            <w:tcW w:w="356" w:type="pct"/>
          </w:tcPr>
          <w:p w14:paraId="6DEE51C5" w14:textId="0D472CF9" w:rsidR="00420314" w:rsidRPr="00302082" w:rsidRDefault="00420314" w:rsidP="00980C48">
            <w:pPr>
              <w:spacing w:after="120"/>
              <w:rPr>
                <w:rFonts w:ascii="Arial" w:hAnsi="Arial" w:cs="Arial"/>
                <w:i/>
              </w:rPr>
            </w:pPr>
            <w:r>
              <w:rPr>
                <w:rFonts w:ascii="Arial" w:hAnsi="Arial" w:cs="Arial"/>
                <w:i/>
              </w:rPr>
              <w:t>8.6</w:t>
            </w:r>
          </w:p>
        </w:tc>
        <w:tc>
          <w:tcPr>
            <w:tcW w:w="356" w:type="pct"/>
          </w:tcPr>
          <w:p w14:paraId="43710DDB" w14:textId="6D303857" w:rsidR="00420314" w:rsidRPr="00302082" w:rsidRDefault="00420314" w:rsidP="00980C48">
            <w:pPr>
              <w:spacing w:after="120"/>
              <w:rPr>
                <w:rFonts w:ascii="Arial" w:hAnsi="Arial" w:cs="Arial"/>
                <w:i/>
              </w:rPr>
            </w:pPr>
            <w:r w:rsidRPr="00302082">
              <w:rPr>
                <w:rFonts w:ascii="Arial" w:hAnsi="Arial" w:cs="Arial"/>
                <w:i/>
              </w:rPr>
              <w:t>9.1</w:t>
            </w:r>
          </w:p>
        </w:tc>
        <w:tc>
          <w:tcPr>
            <w:tcW w:w="356" w:type="pct"/>
          </w:tcPr>
          <w:p w14:paraId="632D5988" w14:textId="77777777" w:rsidR="00420314" w:rsidRPr="00302082" w:rsidRDefault="00420314" w:rsidP="00980C48">
            <w:pPr>
              <w:spacing w:after="120"/>
              <w:rPr>
                <w:rFonts w:ascii="Arial" w:hAnsi="Arial" w:cs="Arial"/>
                <w:i/>
              </w:rPr>
            </w:pPr>
            <w:r w:rsidRPr="00302082">
              <w:rPr>
                <w:rFonts w:ascii="Arial" w:hAnsi="Arial" w:cs="Arial"/>
                <w:i/>
              </w:rPr>
              <w:t>9.2</w:t>
            </w:r>
          </w:p>
        </w:tc>
        <w:tc>
          <w:tcPr>
            <w:tcW w:w="356" w:type="pct"/>
          </w:tcPr>
          <w:p w14:paraId="27CFB4D1" w14:textId="63B0998B" w:rsidR="00420314" w:rsidRPr="00302082" w:rsidRDefault="00420314" w:rsidP="00980C48">
            <w:pPr>
              <w:spacing w:after="120"/>
              <w:rPr>
                <w:rFonts w:ascii="Arial" w:hAnsi="Arial" w:cs="Arial"/>
                <w:i/>
              </w:rPr>
            </w:pPr>
            <w:r w:rsidRPr="00302082">
              <w:rPr>
                <w:rFonts w:ascii="Arial" w:hAnsi="Arial" w:cs="Arial"/>
                <w:i/>
              </w:rPr>
              <w:t>9.</w:t>
            </w:r>
            <w:r>
              <w:rPr>
                <w:rFonts w:ascii="Arial" w:hAnsi="Arial" w:cs="Arial"/>
                <w:i/>
              </w:rPr>
              <w:t>3</w:t>
            </w:r>
          </w:p>
        </w:tc>
        <w:tc>
          <w:tcPr>
            <w:tcW w:w="356" w:type="pct"/>
          </w:tcPr>
          <w:p w14:paraId="26CB46BD" w14:textId="08FF5360" w:rsidR="00420314" w:rsidRPr="00302082" w:rsidRDefault="00420314" w:rsidP="00980C48">
            <w:pPr>
              <w:spacing w:after="120"/>
              <w:rPr>
                <w:rFonts w:ascii="Arial" w:hAnsi="Arial" w:cs="Arial"/>
                <w:i/>
              </w:rPr>
            </w:pPr>
            <w:r>
              <w:rPr>
                <w:rFonts w:ascii="Arial" w:hAnsi="Arial" w:cs="Arial"/>
                <w:i/>
              </w:rPr>
              <w:t>9.4</w:t>
            </w:r>
          </w:p>
        </w:tc>
        <w:tc>
          <w:tcPr>
            <w:tcW w:w="347" w:type="pct"/>
          </w:tcPr>
          <w:p w14:paraId="71C15EF0" w14:textId="462E303D" w:rsidR="00420314" w:rsidRPr="00302082" w:rsidRDefault="00420314" w:rsidP="00980C48">
            <w:pPr>
              <w:spacing w:after="120"/>
              <w:rPr>
                <w:rFonts w:ascii="Arial" w:hAnsi="Arial" w:cs="Arial"/>
                <w:i/>
              </w:rPr>
            </w:pPr>
            <w:r>
              <w:rPr>
                <w:rFonts w:ascii="Arial" w:hAnsi="Arial" w:cs="Arial"/>
                <w:i/>
              </w:rPr>
              <w:t>9.5</w:t>
            </w:r>
          </w:p>
        </w:tc>
      </w:tr>
      <w:tr w:rsidR="00420314" w:rsidRPr="00302082" w14:paraId="1549DE25" w14:textId="226407AA" w:rsidTr="00B519A3">
        <w:tc>
          <w:tcPr>
            <w:tcW w:w="1089" w:type="pct"/>
            <w:shd w:val="clear" w:color="auto" w:fill="D9D9D9" w:themeFill="background1" w:themeFillShade="D9"/>
          </w:tcPr>
          <w:p w14:paraId="6A6E5377" w14:textId="77777777" w:rsidR="00420314" w:rsidRPr="00302082" w:rsidRDefault="00420314" w:rsidP="00980C48">
            <w:pPr>
              <w:spacing w:after="120"/>
              <w:rPr>
                <w:rFonts w:ascii="Arial" w:hAnsi="Arial" w:cs="Arial"/>
                <w:b/>
              </w:rPr>
            </w:pPr>
            <w:r w:rsidRPr="00302082">
              <w:rPr>
                <w:rFonts w:ascii="Arial" w:hAnsi="Arial" w:cs="Arial"/>
                <w:b/>
              </w:rPr>
              <w:t>Learning/ teaching method</w:t>
            </w:r>
          </w:p>
        </w:tc>
        <w:tc>
          <w:tcPr>
            <w:tcW w:w="357" w:type="pct"/>
          </w:tcPr>
          <w:p w14:paraId="7711DFCF" w14:textId="77777777" w:rsidR="00420314" w:rsidRPr="00302082" w:rsidRDefault="00420314" w:rsidP="00980C48">
            <w:pPr>
              <w:spacing w:after="120"/>
              <w:rPr>
                <w:rFonts w:ascii="Arial" w:hAnsi="Arial" w:cs="Arial"/>
                <w:b/>
              </w:rPr>
            </w:pPr>
          </w:p>
        </w:tc>
        <w:tc>
          <w:tcPr>
            <w:tcW w:w="357" w:type="pct"/>
          </w:tcPr>
          <w:p w14:paraId="03C3F1ED" w14:textId="77777777" w:rsidR="00420314" w:rsidRPr="00302082" w:rsidRDefault="00420314" w:rsidP="00980C48">
            <w:pPr>
              <w:spacing w:after="120"/>
              <w:rPr>
                <w:rFonts w:ascii="Arial" w:hAnsi="Arial" w:cs="Arial"/>
                <w:b/>
              </w:rPr>
            </w:pPr>
          </w:p>
        </w:tc>
        <w:tc>
          <w:tcPr>
            <w:tcW w:w="357" w:type="pct"/>
          </w:tcPr>
          <w:p w14:paraId="0F24CFF7" w14:textId="77777777" w:rsidR="00420314" w:rsidRPr="00302082" w:rsidRDefault="00420314" w:rsidP="00980C48">
            <w:pPr>
              <w:spacing w:after="120"/>
              <w:rPr>
                <w:rFonts w:ascii="Arial" w:hAnsi="Arial" w:cs="Arial"/>
                <w:b/>
              </w:rPr>
            </w:pPr>
          </w:p>
        </w:tc>
        <w:tc>
          <w:tcPr>
            <w:tcW w:w="357" w:type="pct"/>
          </w:tcPr>
          <w:p w14:paraId="124AF96B" w14:textId="77777777" w:rsidR="00420314" w:rsidRPr="00302082" w:rsidRDefault="00420314" w:rsidP="00980C48">
            <w:pPr>
              <w:spacing w:after="120"/>
              <w:rPr>
                <w:rFonts w:ascii="Arial" w:hAnsi="Arial" w:cs="Arial"/>
                <w:b/>
              </w:rPr>
            </w:pPr>
          </w:p>
        </w:tc>
        <w:tc>
          <w:tcPr>
            <w:tcW w:w="356" w:type="pct"/>
          </w:tcPr>
          <w:p w14:paraId="614F4AAC" w14:textId="77777777" w:rsidR="00420314" w:rsidRPr="00302082" w:rsidRDefault="00420314" w:rsidP="00980C48">
            <w:pPr>
              <w:spacing w:after="120"/>
              <w:rPr>
                <w:rFonts w:ascii="Arial" w:hAnsi="Arial" w:cs="Arial"/>
                <w:b/>
              </w:rPr>
            </w:pPr>
          </w:p>
        </w:tc>
        <w:tc>
          <w:tcPr>
            <w:tcW w:w="356" w:type="pct"/>
          </w:tcPr>
          <w:p w14:paraId="79CC86BE" w14:textId="77777777" w:rsidR="00420314" w:rsidRPr="00302082" w:rsidRDefault="00420314" w:rsidP="00980C48">
            <w:pPr>
              <w:spacing w:after="120"/>
              <w:rPr>
                <w:rFonts w:ascii="Arial" w:hAnsi="Arial" w:cs="Arial"/>
                <w:b/>
              </w:rPr>
            </w:pPr>
          </w:p>
        </w:tc>
        <w:tc>
          <w:tcPr>
            <w:tcW w:w="356" w:type="pct"/>
          </w:tcPr>
          <w:p w14:paraId="5BCFCFCC" w14:textId="6AC3EF9F" w:rsidR="00420314" w:rsidRPr="00302082" w:rsidRDefault="00420314" w:rsidP="00980C48">
            <w:pPr>
              <w:spacing w:after="120"/>
              <w:rPr>
                <w:rFonts w:ascii="Arial" w:hAnsi="Arial" w:cs="Arial"/>
                <w:b/>
              </w:rPr>
            </w:pPr>
          </w:p>
        </w:tc>
        <w:tc>
          <w:tcPr>
            <w:tcW w:w="356" w:type="pct"/>
          </w:tcPr>
          <w:p w14:paraId="4E639EDF" w14:textId="77777777" w:rsidR="00420314" w:rsidRPr="00302082" w:rsidRDefault="00420314" w:rsidP="00980C48">
            <w:pPr>
              <w:spacing w:after="120"/>
              <w:rPr>
                <w:rFonts w:ascii="Arial" w:hAnsi="Arial" w:cs="Arial"/>
                <w:b/>
              </w:rPr>
            </w:pPr>
          </w:p>
        </w:tc>
        <w:tc>
          <w:tcPr>
            <w:tcW w:w="356" w:type="pct"/>
          </w:tcPr>
          <w:p w14:paraId="566C56C6" w14:textId="77777777" w:rsidR="00420314" w:rsidRPr="00302082" w:rsidRDefault="00420314" w:rsidP="00980C48">
            <w:pPr>
              <w:spacing w:after="120"/>
              <w:rPr>
                <w:rFonts w:ascii="Arial" w:hAnsi="Arial" w:cs="Arial"/>
                <w:b/>
              </w:rPr>
            </w:pPr>
          </w:p>
        </w:tc>
        <w:tc>
          <w:tcPr>
            <w:tcW w:w="356" w:type="pct"/>
          </w:tcPr>
          <w:p w14:paraId="52CECCC1" w14:textId="77777777" w:rsidR="00420314" w:rsidRPr="00302082" w:rsidRDefault="00420314" w:rsidP="00980C48">
            <w:pPr>
              <w:spacing w:after="120"/>
              <w:rPr>
                <w:rFonts w:ascii="Arial" w:hAnsi="Arial" w:cs="Arial"/>
                <w:b/>
              </w:rPr>
            </w:pPr>
          </w:p>
        </w:tc>
        <w:tc>
          <w:tcPr>
            <w:tcW w:w="347" w:type="pct"/>
          </w:tcPr>
          <w:p w14:paraId="7286BC94" w14:textId="77777777" w:rsidR="00420314" w:rsidRPr="00302082" w:rsidRDefault="00420314" w:rsidP="00980C48">
            <w:pPr>
              <w:spacing w:after="120"/>
              <w:rPr>
                <w:rFonts w:ascii="Arial" w:hAnsi="Arial" w:cs="Arial"/>
                <w:b/>
              </w:rPr>
            </w:pPr>
          </w:p>
        </w:tc>
      </w:tr>
      <w:tr w:rsidR="00420314" w:rsidRPr="00302082" w14:paraId="35F16926" w14:textId="35FD5FF8" w:rsidTr="00B519A3">
        <w:tc>
          <w:tcPr>
            <w:tcW w:w="1089" w:type="pct"/>
          </w:tcPr>
          <w:p w14:paraId="4DDC00B7" w14:textId="77777777" w:rsidR="00420314" w:rsidRPr="00664C0F" w:rsidRDefault="00420314" w:rsidP="00980C48">
            <w:pPr>
              <w:spacing w:after="120"/>
              <w:rPr>
                <w:rFonts w:ascii="Arial" w:hAnsi="Arial" w:cs="Arial"/>
                <w:i/>
              </w:rPr>
            </w:pPr>
            <w:r w:rsidRPr="00664C0F">
              <w:rPr>
                <w:rFonts w:ascii="Arial" w:hAnsi="Arial" w:cs="Arial"/>
                <w:i/>
              </w:rPr>
              <w:t>Private Study</w:t>
            </w:r>
          </w:p>
        </w:tc>
        <w:tc>
          <w:tcPr>
            <w:tcW w:w="357" w:type="pct"/>
          </w:tcPr>
          <w:p w14:paraId="01DD3DD3" w14:textId="04690528" w:rsidR="00420314" w:rsidRPr="00302082" w:rsidRDefault="00420314" w:rsidP="00980C48">
            <w:pPr>
              <w:spacing w:after="120"/>
              <w:rPr>
                <w:rFonts w:ascii="Arial" w:hAnsi="Arial" w:cs="Arial"/>
                <w:b/>
              </w:rPr>
            </w:pPr>
            <w:r>
              <w:rPr>
                <w:rFonts w:ascii="Arial" w:hAnsi="Arial" w:cs="Arial"/>
                <w:b/>
              </w:rPr>
              <w:t>X</w:t>
            </w:r>
          </w:p>
        </w:tc>
        <w:tc>
          <w:tcPr>
            <w:tcW w:w="357" w:type="pct"/>
          </w:tcPr>
          <w:p w14:paraId="1F99876B" w14:textId="70C5DCC4" w:rsidR="00420314" w:rsidRPr="00302082" w:rsidRDefault="00420314" w:rsidP="00980C48">
            <w:pPr>
              <w:spacing w:after="120"/>
              <w:rPr>
                <w:rFonts w:ascii="Arial" w:hAnsi="Arial" w:cs="Arial"/>
                <w:b/>
              </w:rPr>
            </w:pPr>
            <w:r>
              <w:rPr>
                <w:rFonts w:ascii="Arial" w:hAnsi="Arial" w:cs="Arial"/>
                <w:b/>
              </w:rPr>
              <w:t>X</w:t>
            </w:r>
          </w:p>
        </w:tc>
        <w:tc>
          <w:tcPr>
            <w:tcW w:w="357" w:type="pct"/>
          </w:tcPr>
          <w:p w14:paraId="5FECDD74" w14:textId="07047F16" w:rsidR="00420314" w:rsidRPr="00302082" w:rsidRDefault="00420314" w:rsidP="00980C48">
            <w:pPr>
              <w:spacing w:after="120"/>
              <w:rPr>
                <w:rFonts w:ascii="Arial" w:hAnsi="Arial" w:cs="Arial"/>
                <w:b/>
              </w:rPr>
            </w:pPr>
            <w:r>
              <w:rPr>
                <w:rFonts w:ascii="Arial" w:hAnsi="Arial" w:cs="Arial"/>
                <w:b/>
              </w:rPr>
              <w:t>X</w:t>
            </w:r>
          </w:p>
        </w:tc>
        <w:tc>
          <w:tcPr>
            <w:tcW w:w="357" w:type="pct"/>
          </w:tcPr>
          <w:p w14:paraId="1CF883DC" w14:textId="644FB00F" w:rsidR="00420314" w:rsidRPr="00302082" w:rsidRDefault="00420314" w:rsidP="00980C48">
            <w:pPr>
              <w:spacing w:after="120"/>
              <w:rPr>
                <w:rFonts w:ascii="Arial" w:hAnsi="Arial" w:cs="Arial"/>
                <w:b/>
              </w:rPr>
            </w:pPr>
            <w:r>
              <w:rPr>
                <w:rFonts w:ascii="Arial" w:hAnsi="Arial" w:cs="Arial"/>
                <w:b/>
              </w:rPr>
              <w:t>X</w:t>
            </w:r>
          </w:p>
        </w:tc>
        <w:tc>
          <w:tcPr>
            <w:tcW w:w="356" w:type="pct"/>
          </w:tcPr>
          <w:p w14:paraId="04E744CD" w14:textId="167A5A29" w:rsidR="00420314" w:rsidRPr="00302082" w:rsidRDefault="00420314" w:rsidP="00980C48">
            <w:pPr>
              <w:spacing w:after="120"/>
              <w:rPr>
                <w:rFonts w:ascii="Arial" w:hAnsi="Arial" w:cs="Arial"/>
                <w:b/>
              </w:rPr>
            </w:pPr>
            <w:r>
              <w:rPr>
                <w:rFonts w:ascii="Arial" w:hAnsi="Arial" w:cs="Arial"/>
                <w:b/>
              </w:rPr>
              <w:t>X</w:t>
            </w:r>
          </w:p>
        </w:tc>
        <w:tc>
          <w:tcPr>
            <w:tcW w:w="356" w:type="pct"/>
          </w:tcPr>
          <w:p w14:paraId="39CB22D3" w14:textId="3F827241" w:rsidR="00420314" w:rsidRDefault="00420314" w:rsidP="00980C48">
            <w:pPr>
              <w:spacing w:after="120"/>
              <w:rPr>
                <w:rFonts w:ascii="Arial" w:hAnsi="Arial" w:cs="Arial"/>
                <w:b/>
              </w:rPr>
            </w:pPr>
            <w:r>
              <w:rPr>
                <w:rFonts w:ascii="Arial" w:hAnsi="Arial" w:cs="Arial"/>
                <w:b/>
              </w:rPr>
              <w:t>X</w:t>
            </w:r>
          </w:p>
        </w:tc>
        <w:tc>
          <w:tcPr>
            <w:tcW w:w="356" w:type="pct"/>
          </w:tcPr>
          <w:p w14:paraId="3C543976" w14:textId="365A1B03" w:rsidR="00420314" w:rsidRPr="00302082" w:rsidRDefault="00420314" w:rsidP="00980C48">
            <w:pPr>
              <w:spacing w:after="120"/>
              <w:rPr>
                <w:rFonts w:ascii="Arial" w:hAnsi="Arial" w:cs="Arial"/>
                <w:b/>
              </w:rPr>
            </w:pPr>
            <w:r>
              <w:rPr>
                <w:rFonts w:ascii="Arial" w:hAnsi="Arial" w:cs="Arial"/>
                <w:b/>
              </w:rPr>
              <w:t>X</w:t>
            </w:r>
          </w:p>
        </w:tc>
        <w:tc>
          <w:tcPr>
            <w:tcW w:w="356" w:type="pct"/>
          </w:tcPr>
          <w:p w14:paraId="062D3E16" w14:textId="61EDDA38" w:rsidR="00420314" w:rsidRPr="00302082" w:rsidRDefault="00420314" w:rsidP="00980C48">
            <w:pPr>
              <w:spacing w:after="120"/>
              <w:rPr>
                <w:rFonts w:ascii="Arial" w:hAnsi="Arial" w:cs="Arial"/>
                <w:b/>
              </w:rPr>
            </w:pPr>
            <w:r>
              <w:rPr>
                <w:rFonts w:ascii="Arial" w:hAnsi="Arial" w:cs="Arial"/>
                <w:b/>
              </w:rPr>
              <w:t>X</w:t>
            </w:r>
          </w:p>
        </w:tc>
        <w:tc>
          <w:tcPr>
            <w:tcW w:w="356" w:type="pct"/>
          </w:tcPr>
          <w:p w14:paraId="5053B271" w14:textId="59FC8459" w:rsidR="00420314" w:rsidRPr="00302082" w:rsidRDefault="00420314" w:rsidP="00980C48">
            <w:pPr>
              <w:spacing w:after="120"/>
              <w:rPr>
                <w:rFonts w:ascii="Arial" w:hAnsi="Arial" w:cs="Arial"/>
                <w:b/>
              </w:rPr>
            </w:pPr>
            <w:r>
              <w:rPr>
                <w:rFonts w:ascii="Arial" w:hAnsi="Arial" w:cs="Arial"/>
                <w:b/>
              </w:rPr>
              <w:t>X</w:t>
            </w:r>
          </w:p>
        </w:tc>
        <w:tc>
          <w:tcPr>
            <w:tcW w:w="356" w:type="pct"/>
          </w:tcPr>
          <w:p w14:paraId="15535440" w14:textId="7180B403" w:rsidR="00420314" w:rsidRDefault="00420314" w:rsidP="00980C48">
            <w:pPr>
              <w:spacing w:after="120"/>
              <w:rPr>
                <w:rFonts w:ascii="Arial" w:hAnsi="Arial" w:cs="Arial"/>
                <w:b/>
              </w:rPr>
            </w:pPr>
            <w:r>
              <w:rPr>
                <w:rFonts w:ascii="Arial" w:hAnsi="Arial" w:cs="Arial"/>
                <w:b/>
              </w:rPr>
              <w:t>X</w:t>
            </w:r>
          </w:p>
        </w:tc>
        <w:tc>
          <w:tcPr>
            <w:tcW w:w="347" w:type="pct"/>
          </w:tcPr>
          <w:p w14:paraId="54577DA4" w14:textId="1997498B" w:rsidR="00420314" w:rsidRDefault="00420314" w:rsidP="00980C48">
            <w:pPr>
              <w:spacing w:after="120"/>
              <w:rPr>
                <w:rFonts w:ascii="Arial" w:hAnsi="Arial" w:cs="Arial"/>
                <w:b/>
              </w:rPr>
            </w:pPr>
            <w:r>
              <w:rPr>
                <w:rFonts w:ascii="Arial" w:hAnsi="Arial" w:cs="Arial"/>
                <w:b/>
              </w:rPr>
              <w:t>X</w:t>
            </w:r>
          </w:p>
        </w:tc>
      </w:tr>
      <w:tr w:rsidR="00420314" w:rsidRPr="00302082" w14:paraId="008544F1" w14:textId="3B7BE088" w:rsidTr="00B519A3">
        <w:tc>
          <w:tcPr>
            <w:tcW w:w="1089" w:type="pct"/>
          </w:tcPr>
          <w:p w14:paraId="095BB751" w14:textId="77777777" w:rsidR="00420314" w:rsidRPr="00302082" w:rsidRDefault="00420314" w:rsidP="00980C48">
            <w:pPr>
              <w:spacing w:after="120"/>
              <w:rPr>
                <w:rFonts w:ascii="Arial" w:hAnsi="Arial" w:cs="Arial"/>
                <w:i/>
              </w:rPr>
            </w:pPr>
            <w:r>
              <w:rPr>
                <w:rFonts w:ascii="Arial" w:hAnsi="Arial" w:cs="Arial"/>
                <w:i/>
              </w:rPr>
              <w:t>Lectures</w:t>
            </w:r>
          </w:p>
        </w:tc>
        <w:tc>
          <w:tcPr>
            <w:tcW w:w="357" w:type="pct"/>
          </w:tcPr>
          <w:p w14:paraId="3AD1DFB2" w14:textId="53536E71" w:rsidR="00420314" w:rsidRPr="00302082" w:rsidRDefault="00420314" w:rsidP="00980C48">
            <w:pPr>
              <w:spacing w:after="120"/>
              <w:rPr>
                <w:rFonts w:ascii="Arial" w:hAnsi="Arial" w:cs="Arial"/>
                <w:b/>
              </w:rPr>
            </w:pPr>
            <w:r>
              <w:rPr>
                <w:rFonts w:ascii="Arial" w:hAnsi="Arial" w:cs="Arial"/>
                <w:b/>
              </w:rPr>
              <w:t>X</w:t>
            </w:r>
          </w:p>
        </w:tc>
        <w:tc>
          <w:tcPr>
            <w:tcW w:w="357" w:type="pct"/>
          </w:tcPr>
          <w:p w14:paraId="207F78DF" w14:textId="7898B4CA" w:rsidR="00420314" w:rsidRPr="00302082" w:rsidRDefault="00420314" w:rsidP="00980C48">
            <w:pPr>
              <w:spacing w:after="120"/>
              <w:rPr>
                <w:rFonts w:ascii="Arial" w:hAnsi="Arial" w:cs="Arial"/>
                <w:b/>
              </w:rPr>
            </w:pPr>
            <w:r>
              <w:rPr>
                <w:rFonts w:ascii="Arial" w:hAnsi="Arial" w:cs="Arial"/>
                <w:b/>
              </w:rPr>
              <w:t>X</w:t>
            </w:r>
          </w:p>
        </w:tc>
        <w:tc>
          <w:tcPr>
            <w:tcW w:w="357" w:type="pct"/>
          </w:tcPr>
          <w:p w14:paraId="554CC83F" w14:textId="1C984BA0" w:rsidR="00420314" w:rsidRPr="00302082" w:rsidRDefault="00420314" w:rsidP="00980C48">
            <w:pPr>
              <w:spacing w:after="120"/>
              <w:rPr>
                <w:rFonts w:ascii="Arial" w:hAnsi="Arial" w:cs="Arial"/>
                <w:b/>
              </w:rPr>
            </w:pPr>
            <w:r>
              <w:rPr>
                <w:rFonts w:ascii="Arial" w:hAnsi="Arial" w:cs="Arial"/>
                <w:b/>
              </w:rPr>
              <w:t>X</w:t>
            </w:r>
          </w:p>
        </w:tc>
        <w:tc>
          <w:tcPr>
            <w:tcW w:w="357" w:type="pct"/>
          </w:tcPr>
          <w:p w14:paraId="7DAAEC6E" w14:textId="41923C0E" w:rsidR="00420314" w:rsidRPr="00302082" w:rsidRDefault="00420314" w:rsidP="00980C48">
            <w:pPr>
              <w:spacing w:after="120"/>
              <w:rPr>
                <w:rFonts w:ascii="Arial" w:hAnsi="Arial" w:cs="Arial"/>
                <w:b/>
              </w:rPr>
            </w:pPr>
            <w:r>
              <w:rPr>
                <w:rFonts w:ascii="Arial" w:hAnsi="Arial" w:cs="Arial"/>
                <w:b/>
              </w:rPr>
              <w:t>X</w:t>
            </w:r>
          </w:p>
        </w:tc>
        <w:tc>
          <w:tcPr>
            <w:tcW w:w="356" w:type="pct"/>
          </w:tcPr>
          <w:p w14:paraId="213D261C" w14:textId="5FC6A353" w:rsidR="00420314" w:rsidRPr="00302082" w:rsidRDefault="00420314" w:rsidP="00980C48">
            <w:pPr>
              <w:spacing w:after="120"/>
              <w:rPr>
                <w:rFonts w:ascii="Arial" w:hAnsi="Arial" w:cs="Arial"/>
                <w:b/>
              </w:rPr>
            </w:pPr>
            <w:r>
              <w:rPr>
                <w:rFonts w:ascii="Arial" w:hAnsi="Arial" w:cs="Arial"/>
                <w:b/>
              </w:rPr>
              <w:t>X</w:t>
            </w:r>
          </w:p>
        </w:tc>
        <w:tc>
          <w:tcPr>
            <w:tcW w:w="356" w:type="pct"/>
          </w:tcPr>
          <w:p w14:paraId="47CC3EAF" w14:textId="0A65ECA0" w:rsidR="00420314" w:rsidRDefault="00420314" w:rsidP="00980C48">
            <w:pPr>
              <w:spacing w:after="120"/>
              <w:rPr>
                <w:rFonts w:ascii="Arial" w:hAnsi="Arial" w:cs="Arial"/>
                <w:b/>
              </w:rPr>
            </w:pPr>
            <w:r>
              <w:rPr>
                <w:rFonts w:ascii="Arial" w:hAnsi="Arial" w:cs="Arial"/>
                <w:b/>
              </w:rPr>
              <w:t>X</w:t>
            </w:r>
          </w:p>
        </w:tc>
        <w:tc>
          <w:tcPr>
            <w:tcW w:w="356" w:type="pct"/>
          </w:tcPr>
          <w:p w14:paraId="0A6EB7F2" w14:textId="4103BF3C" w:rsidR="00420314" w:rsidRPr="00302082" w:rsidRDefault="00420314" w:rsidP="00980C48">
            <w:pPr>
              <w:spacing w:after="120"/>
              <w:rPr>
                <w:rFonts w:ascii="Arial" w:hAnsi="Arial" w:cs="Arial"/>
                <w:b/>
              </w:rPr>
            </w:pPr>
            <w:r>
              <w:rPr>
                <w:rFonts w:ascii="Arial" w:hAnsi="Arial" w:cs="Arial"/>
                <w:b/>
              </w:rPr>
              <w:t>X</w:t>
            </w:r>
          </w:p>
        </w:tc>
        <w:tc>
          <w:tcPr>
            <w:tcW w:w="356" w:type="pct"/>
          </w:tcPr>
          <w:p w14:paraId="54937756" w14:textId="063627BC" w:rsidR="00420314" w:rsidRPr="00302082" w:rsidRDefault="00420314" w:rsidP="00980C48">
            <w:pPr>
              <w:spacing w:after="120"/>
              <w:rPr>
                <w:rFonts w:ascii="Arial" w:hAnsi="Arial" w:cs="Arial"/>
                <w:b/>
              </w:rPr>
            </w:pPr>
            <w:r>
              <w:rPr>
                <w:rFonts w:ascii="Arial" w:hAnsi="Arial" w:cs="Arial"/>
                <w:b/>
              </w:rPr>
              <w:t>X</w:t>
            </w:r>
          </w:p>
        </w:tc>
        <w:tc>
          <w:tcPr>
            <w:tcW w:w="356" w:type="pct"/>
          </w:tcPr>
          <w:p w14:paraId="53D07E2C" w14:textId="51514EA1" w:rsidR="00420314" w:rsidRPr="00302082" w:rsidRDefault="00420314" w:rsidP="00980C48">
            <w:pPr>
              <w:spacing w:after="120"/>
              <w:rPr>
                <w:rFonts w:ascii="Arial" w:hAnsi="Arial" w:cs="Arial"/>
                <w:b/>
              </w:rPr>
            </w:pPr>
          </w:p>
        </w:tc>
        <w:tc>
          <w:tcPr>
            <w:tcW w:w="356" w:type="pct"/>
          </w:tcPr>
          <w:p w14:paraId="31ED98E3" w14:textId="77777777" w:rsidR="00420314" w:rsidRDefault="00420314" w:rsidP="00980C48">
            <w:pPr>
              <w:spacing w:after="120"/>
              <w:rPr>
                <w:rFonts w:ascii="Arial" w:hAnsi="Arial" w:cs="Arial"/>
                <w:b/>
              </w:rPr>
            </w:pPr>
          </w:p>
        </w:tc>
        <w:tc>
          <w:tcPr>
            <w:tcW w:w="347" w:type="pct"/>
          </w:tcPr>
          <w:p w14:paraId="1A61A716" w14:textId="77777777" w:rsidR="00420314" w:rsidRDefault="00420314" w:rsidP="00980C48">
            <w:pPr>
              <w:spacing w:after="120"/>
              <w:rPr>
                <w:rFonts w:ascii="Arial" w:hAnsi="Arial" w:cs="Arial"/>
                <w:b/>
              </w:rPr>
            </w:pPr>
          </w:p>
        </w:tc>
      </w:tr>
      <w:tr w:rsidR="00420314" w:rsidRPr="00302082" w14:paraId="1DAD2D04" w14:textId="2F53BD20" w:rsidTr="00B519A3">
        <w:tc>
          <w:tcPr>
            <w:tcW w:w="1089" w:type="pct"/>
          </w:tcPr>
          <w:p w14:paraId="13B274B2" w14:textId="77777777" w:rsidR="00420314" w:rsidRPr="00302082" w:rsidRDefault="00420314" w:rsidP="00980C48">
            <w:pPr>
              <w:spacing w:after="120"/>
              <w:rPr>
                <w:rFonts w:ascii="Arial" w:hAnsi="Arial" w:cs="Arial"/>
                <w:i/>
              </w:rPr>
            </w:pPr>
            <w:r>
              <w:rPr>
                <w:rFonts w:ascii="Arial" w:hAnsi="Arial" w:cs="Arial"/>
                <w:i/>
              </w:rPr>
              <w:t>Seminars</w:t>
            </w:r>
          </w:p>
        </w:tc>
        <w:tc>
          <w:tcPr>
            <w:tcW w:w="357" w:type="pct"/>
          </w:tcPr>
          <w:p w14:paraId="147809B6" w14:textId="00CBA451" w:rsidR="00420314" w:rsidRPr="00302082" w:rsidRDefault="00420314" w:rsidP="00980C48">
            <w:pPr>
              <w:spacing w:after="120"/>
              <w:rPr>
                <w:rFonts w:ascii="Arial" w:hAnsi="Arial" w:cs="Arial"/>
                <w:b/>
              </w:rPr>
            </w:pPr>
            <w:r>
              <w:rPr>
                <w:rFonts w:ascii="Arial" w:hAnsi="Arial" w:cs="Arial"/>
                <w:b/>
              </w:rPr>
              <w:t>X</w:t>
            </w:r>
          </w:p>
        </w:tc>
        <w:tc>
          <w:tcPr>
            <w:tcW w:w="357" w:type="pct"/>
          </w:tcPr>
          <w:p w14:paraId="5C193CB8" w14:textId="78CB3C40" w:rsidR="00420314" w:rsidRPr="00302082" w:rsidRDefault="00420314" w:rsidP="00980C48">
            <w:pPr>
              <w:spacing w:after="120"/>
              <w:rPr>
                <w:rFonts w:ascii="Arial" w:hAnsi="Arial" w:cs="Arial"/>
                <w:b/>
              </w:rPr>
            </w:pPr>
            <w:r>
              <w:rPr>
                <w:rFonts w:ascii="Arial" w:hAnsi="Arial" w:cs="Arial"/>
                <w:b/>
              </w:rPr>
              <w:t>X</w:t>
            </w:r>
          </w:p>
        </w:tc>
        <w:tc>
          <w:tcPr>
            <w:tcW w:w="357" w:type="pct"/>
          </w:tcPr>
          <w:p w14:paraId="4F3B4220" w14:textId="7118B7C0" w:rsidR="00420314" w:rsidRPr="00302082" w:rsidRDefault="00420314" w:rsidP="00980C48">
            <w:pPr>
              <w:spacing w:after="120"/>
              <w:rPr>
                <w:rFonts w:ascii="Arial" w:hAnsi="Arial" w:cs="Arial"/>
                <w:b/>
              </w:rPr>
            </w:pPr>
            <w:r>
              <w:rPr>
                <w:rFonts w:ascii="Arial" w:hAnsi="Arial" w:cs="Arial"/>
                <w:b/>
              </w:rPr>
              <w:t>X</w:t>
            </w:r>
          </w:p>
        </w:tc>
        <w:tc>
          <w:tcPr>
            <w:tcW w:w="357" w:type="pct"/>
          </w:tcPr>
          <w:p w14:paraId="2F6492F4" w14:textId="419FFC7E" w:rsidR="00420314" w:rsidRPr="00302082" w:rsidRDefault="00420314" w:rsidP="00980C48">
            <w:pPr>
              <w:spacing w:after="120"/>
              <w:rPr>
                <w:rFonts w:ascii="Arial" w:hAnsi="Arial" w:cs="Arial"/>
                <w:b/>
              </w:rPr>
            </w:pPr>
            <w:r>
              <w:rPr>
                <w:rFonts w:ascii="Arial" w:hAnsi="Arial" w:cs="Arial"/>
                <w:b/>
              </w:rPr>
              <w:t>X</w:t>
            </w:r>
          </w:p>
        </w:tc>
        <w:tc>
          <w:tcPr>
            <w:tcW w:w="356" w:type="pct"/>
          </w:tcPr>
          <w:p w14:paraId="40665F80" w14:textId="53F9397D" w:rsidR="00420314" w:rsidRPr="00302082" w:rsidRDefault="00420314" w:rsidP="00980C48">
            <w:pPr>
              <w:spacing w:after="120"/>
              <w:rPr>
                <w:rFonts w:ascii="Arial" w:hAnsi="Arial" w:cs="Arial"/>
                <w:b/>
              </w:rPr>
            </w:pPr>
            <w:r>
              <w:rPr>
                <w:rFonts w:ascii="Arial" w:hAnsi="Arial" w:cs="Arial"/>
                <w:b/>
              </w:rPr>
              <w:t>X</w:t>
            </w:r>
          </w:p>
        </w:tc>
        <w:tc>
          <w:tcPr>
            <w:tcW w:w="356" w:type="pct"/>
          </w:tcPr>
          <w:p w14:paraId="2DF043F4" w14:textId="033374C5" w:rsidR="00420314" w:rsidRDefault="00420314" w:rsidP="00980C48">
            <w:pPr>
              <w:spacing w:after="120"/>
              <w:rPr>
                <w:rFonts w:ascii="Arial" w:hAnsi="Arial" w:cs="Arial"/>
                <w:b/>
              </w:rPr>
            </w:pPr>
            <w:r>
              <w:rPr>
                <w:rFonts w:ascii="Arial" w:hAnsi="Arial" w:cs="Arial"/>
                <w:b/>
              </w:rPr>
              <w:t>X</w:t>
            </w:r>
          </w:p>
        </w:tc>
        <w:tc>
          <w:tcPr>
            <w:tcW w:w="356" w:type="pct"/>
          </w:tcPr>
          <w:p w14:paraId="3C05FF10" w14:textId="018D89E8" w:rsidR="00420314" w:rsidRPr="00302082" w:rsidRDefault="00420314" w:rsidP="00980C48">
            <w:pPr>
              <w:spacing w:after="120"/>
              <w:rPr>
                <w:rFonts w:ascii="Arial" w:hAnsi="Arial" w:cs="Arial"/>
                <w:b/>
              </w:rPr>
            </w:pPr>
            <w:r>
              <w:rPr>
                <w:rFonts w:ascii="Arial" w:hAnsi="Arial" w:cs="Arial"/>
                <w:b/>
              </w:rPr>
              <w:t>X</w:t>
            </w:r>
          </w:p>
        </w:tc>
        <w:tc>
          <w:tcPr>
            <w:tcW w:w="356" w:type="pct"/>
          </w:tcPr>
          <w:p w14:paraId="4D16E13A" w14:textId="522832F6" w:rsidR="00420314" w:rsidRPr="00302082" w:rsidRDefault="00420314" w:rsidP="00980C48">
            <w:pPr>
              <w:spacing w:after="120"/>
              <w:rPr>
                <w:rFonts w:ascii="Arial" w:hAnsi="Arial" w:cs="Arial"/>
                <w:b/>
              </w:rPr>
            </w:pPr>
            <w:r>
              <w:rPr>
                <w:rFonts w:ascii="Arial" w:hAnsi="Arial" w:cs="Arial"/>
                <w:b/>
              </w:rPr>
              <w:t>X</w:t>
            </w:r>
          </w:p>
        </w:tc>
        <w:tc>
          <w:tcPr>
            <w:tcW w:w="356" w:type="pct"/>
          </w:tcPr>
          <w:p w14:paraId="7080F112" w14:textId="762A7DC3" w:rsidR="00420314" w:rsidRPr="00302082" w:rsidRDefault="00420314" w:rsidP="00980C48">
            <w:pPr>
              <w:spacing w:after="120"/>
              <w:rPr>
                <w:rFonts w:ascii="Arial" w:hAnsi="Arial" w:cs="Arial"/>
                <w:b/>
              </w:rPr>
            </w:pPr>
            <w:r>
              <w:rPr>
                <w:rFonts w:ascii="Arial" w:hAnsi="Arial" w:cs="Arial"/>
                <w:b/>
              </w:rPr>
              <w:t>X</w:t>
            </w:r>
          </w:p>
        </w:tc>
        <w:tc>
          <w:tcPr>
            <w:tcW w:w="356" w:type="pct"/>
          </w:tcPr>
          <w:p w14:paraId="75365BBD" w14:textId="7D6AFFD3" w:rsidR="00420314" w:rsidRDefault="00420314" w:rsidP="00980C48">
            <w:pPr>
              <w:spacing w:after="120"/>
              <w:rPr>
                <w:rFonts w:ascii="Arial" w:hAnsi="Arial" w:cs="Arial"/>
                <w:b/>
              </w:rPr>
            </w:pPr>
          </w:p>
        </w:tc>
        <w:tc>
          <w:tcPr>
            <w:tcW w:w="347" w:type="pct"/>
          </w:tcPr>
          <w:p w14:paraId="3A8B4F10" w14:textId="37F24551" w:rsidR="00420314" w:rsidRDefault="00420314" w:rsidP="00980C48">
            <w:pPr>
              <w:spacing w:after="120"/>
              <w:rPr>
                <w:rFonts w:ascii="Arial" w:hAnsi="Arial" w:cs="Arial"/>
                <w:b/>
              </w:rPr>
            </w:pPr>
          </w:p>
        </w:tc>
      </w:tr>
      <w:tr w:rsidR="00420314" w:rsidRPr="00302082" w14:paraId="71FCE717" w14:textId="0D64FBDF" w:rsidTr="00B519A3">
        <w:tc>
          <w:tcPr>
            <w:tcW w:w="1089" w:type="pct"/>
            <w:shd w:val="clear" w:color="auto" w:fill="D9D9D9" w:themeFill="background1" w:themeFillShade="D9"/>
          </w:tcPr>
          <w:p w14:paraId="17A4A508" w14:textId="77777777" w:rsidR="00420314" w:rsidRPr="00302082" w:rsidRDefault="00420314" w:rsidP="00980C48">
            <w:pPr>
              <w:spacing w:after="120"/>
              <w:rPr>
                <w:rFonts w:ascii="Arial" w:hAnsi="Arial" w:cs="Arial"/>
                <w:b/>
              </w:rPr>
            </w:pPr>
            <w:r w:rsidRPr="00302082">
              <w:rPr>
                <w:rFonts w:ascii="Arial" w:hAnsi="Arial" w:cs="Arial"/>
                <w:b/>
              </w:rPr>
              <w:lastRenderedPageBreak/>
              <w:t>Assessment method</w:t>
            </w:r>
          </w:p>
        </w:tc>
        <w:tc>
          <w:tcPr>
            <w:tcW w:w="357" w:type="pct"/>
          </w:tcPr>
          <w:p w14:paraId="3BE0940E" w14:textId="77777777" w:rsidR="00420314" w:rsidRPr="00302082" w:rsidRDefault="00420314" w:rsidP="00980C48">
            <w:pPr>
              <w:spacing w:after="120"/>
              <w:rPr>
                <w:rFonts w:ascii="Arial" w:hAnsi="Arial" w:cs="Arial"/>
                <w:b/>
              </w:rPr>
            </w:pPr>
          </w:p>
        </w:tc>
        <w:tc>
          <w:tcPr>
            <w:tcW w:w="357" w:type="pct"/>
          </w:tcPr>
          <w:p w14:paraId="319CA6D1" w14:textId="77777777" w:rsidR="00420314" w:rsidRPr="00302082" w:rsidRDefault="00420314" w:rsidP="00980C48">
            <w:pPr>
              <w:spacing w:after="120"/>
              <w:rPr>
                <w:rFonts w:ascii="Arial" w:hAnsi="Arial" w:cs="Arial"/>
                <w:b/>
              </w:rPr>
            </w:pPr>
          </w:p>
        </w:tc>
        <w:tc>
          <w:tcPr>
            <w:tcW w:w="357" w:type="pct"/>
          </w:tcPr>
          <w:p w14:paraId="61B86F93" w14:textId="77777777" w:rsidR="00420314" w:rsidRPr="00302082" w:rsidRDefault="00420314" w:rsidP="00980C48">
            <w:pPr>
              <w:spacing w:after="120"/>
              <w:rPr>
                <w:rFonts w:ascii="Arial" w:hAnsi="Arial" w:cs="Arial"/>
                <w:b/>
              </w:rPr>
            </w:pPr>
          </w:p>
        </w:tc>
        <w:tc>
          <w:tcPr>
            <w:tcW w:w="357" w:type="pct"/>
          </w:tcPr>
          <w:p w14:paraId="7B9D3776" w14:textId="77777777" w:rsidR="00420314" w:rsidRPr="00302082" w:rsidRDefault="00420314" w:rsidP="00980C48">
            <w:pPr>
              <w:spacing w:after="120"/>
              <w:rPr>
                <w:rFonts w:ascii="Arial" w:hAnsi="Arial" w:cs="Arial"/>
                <w:b/>
              </w:rPr>
            </w:pPr>
          </w:p>
        </w:tc>
        <w:tc>
          <w:tcPr>
            <w:tcW w:w="356" w:type="pct"/>
          </w:tcPr>
          <w:p w14:paraId="59659AA2" w14:textId="77777777" w:rsidR="00420314" w:rsidRPr="00302082" w:rsidRDefault="00420314" w:rsidP="00980C48">
            <w:pPr>
              <w:spacing w:after="120"/>
              <w:rPr>
                <w:rFonts w:ascii="Arial" w:hAnsi="Arial" w:cs="Arial"/>
                <w:b/>
              </w:rPr>
            </w:pPr>
          </w:p>
        </w:tc>
        <w:tc>
          <w:tcPr>
            <w:tcW w:w="356" w:type="pct"/>
          </w:tcPr>
          <w:p w14:paraId="3D753C33" w14:textId="77777777" w:rsidR="00420314" w:rsidRPr="00302082" w:rsidRDefault="00420314" w:rsidP="00980C48">
            <w:pPr>
              <w:spacing w:after="120"/>
              <w:rPr>
                <w:rFonts w:ascii="Arial" w:hAnsi="Arial" w:cs="Arial"/>
                <w:b/>
              </w:rPr>
            </w:pPr>
          </w:p>
        </w:tc>
        <w:tc>
          <w:tcPr>
            <w:tcW w:w="356" w:type="pct"/>
          </w:tcPr>
          <w:p w14:paraId="15FE0967" w14:textId="756BA3BB" w:rsidR="00420314" w:rsidRPr="00302082" w:rsidRDefault="00420314" w:rsidP="00980C48">
            <w:pPr>
              <w:spacing w:after="120"/>
              <w:rPr>
                <w:rFonts w:ascii="Arial" w:hAnsi="Arial" w:cs="Arial"/>
                <w:b/>
              </w:rPr>
            </w:pPr>
          </w:p>
        </w:tc>
        <w:tc>
          <w:tcPr>
            <w:tcW w:w="356" w:type="pct"/>
          </w:tcPr>
          <w:p w14:paraId="4DBB7E12" w14:textId="77777777" w:rsidR="00420314" w:rsidRPr="00302082" w:rsidRDefault="00420314" w:rsidP="00980C48">
            <w:pPr>
              <w:spacing w:after="120"/>
              <w:rPr>
                <w:rFonts w:ascii="Arial" w:hAnsi="Arial" w:cs="Arial"/>
                <w:b/>
              </w:rPr>
            </w:pPr>
          </w:p>
        </w:tc>
        <w:tc>
          <w:tcPr>
            <w:tcW w:w="356" w:type="pct"/>
          </w:tcPr>
          <w:p w14:paraId="37F2A050" w14:textId="77777777" w:rsidR="00420314" w:rsidRPr="00302082" w:rsidRDefault="00420314" w:rsidP="00980C48">
            <w:pPr>
              <w:spacing w:after="120"/>
              <w:rPr>
                <w:rFonts w:ascii="Arial" w:hAnsi="Arial" w:cs="Arial"/>
                <w:b/>
              </w:rPr>
            </w:pPr>
          </w:p>
        </w:tc>
        <w:tc>
          <w:tcPr>
            <w:tcW w:w="356" w:type="pct"/>
          </w:tcPr>
          <w:p w14:paraId="260608E5" w14:textId="77777777" w:rsidR="00420314" w:rsidRPr="00302082" w:rsidRDefault="00420314" w:rsidP="00980C48">
            <w:pPr>
              <w:spacing w:after="120"/>
              <w:rPr>
                <w:rFonts w:ascii="Arial" w:hAnsi="Arial" w:cs="Arial"/>
                <w:b/>
              </w:rPr>
            </w:pPr>
          </w:p>
        </w:tc>
        <w:tc>
          <w:tcPr>
            <w:tcW w:w="347" w:type="pct"/>
          </w:tcPr>
          <w:p w14:paraId="761F526E" w14:textId="77777777" w:rsidR="00420314" w:rsidRPr="00302082" w:rsidRDefault="00420314" w:rsidP="00980C48">
            <w:pPr>
              <w:spacing w:after="120"/>
              <w:rPr>
                <w:rFonts w:ascii="Arial" w:hAnsi="Arial" w:cs="Arial"/>
                <w:b/>
              </w:rPr>
            </w:pPr>
          </w:p>
        </w:tc>
      </w:tr>
      <w:tr w:rsidR="00420314" w:rsidRPr="00302082" w14:paraId="2A21A6CA" w14:textId="2AAA3D8C" w:rsidTr="00B519A3">
        <w:tc>
          <w:tcPr>
            <w:tcW w:w="1089" w:type="pct"/>
          </w:tcPr>
          <w:p w14:paraId="0E3A48E2" w14:textId="3B772CC3" w:rsidR="00420314" w:rsidRPr="00302082" w:rsidRDefault="00420314" w:rsidP="00362336">
            <w:pPr>
              <w:spacing w:after="120"/>
              <w:rPr>
                <w:rFonts w:ascii="Arial" w:hAnsi="Arial" w:cs="Arial"/>
                <w:i/>
              </w:rPr>
            </w:pPr>
            <w:r>
              <w:rPr>
                <w:rFonts w:ascii="Arial" w:hAnsi="Arial" w:cs="Arial"/>
                <w:i/>
              </w:rPr>
              <w:t>Examination</w:t>
            </w:r>
          </w:p>
        </w:tc>
        <w:tc>
          <w:tcPr>
            <w:tcW w:w="357" w:type="pct"/>
          </w:tcPr>
          <w:p w14:paraId="4D844B33" w14:textId="5ADE0DD4" w:rsidR="00420314" w:rsidRPr="00302082" w:rsidRDefault="00420314" w:rsidP="00980C48">
            <w:pPr>
              <w:spacing w:after="120"/>
              <w:rPr>
                <w:rFonts w:ascii="Arial" w:hAnsi="Arial" w:cs="Arial"/>
                <w:b/>
              </w:rPr>
            </w:pPr>
            <w:r>
              <w:rPr>
                <w:rFonts w:ascii="Arial" w:hAnsi="Arial" w:cs="Arial"/>
                <w:b/>
              </w:rPr>
              <w:t>X</w:t>
            </w:r>
          </w:p>
        </w:tc>
        <w:tc>
          <w:tcPr>
            <w:tcW w:w="357" w:type="pct"/>
          </w:tcPr>
          <w:p w14:paraId="6745B978" w14:textId="1829774E" w:rsidR="00420314" w:rsidRPr="00302082" w:rsidRDefault="00420314" w:rsidP="00980C48">
            <w:pPr>
              <w:spacing w:after="120"/>
              <w:rPr>
                <w:rFonts w:ascii="Arial" w:hAnsi="Arial" w:cs="Arial"/>
                <w:b/>
              </w:rPr>
            </w:pPr>
            <w:r>
              <w:rPr>
                <w:rFonts w:ascii="Arial" w:hAnsi="Arial" w:cs="Arial"/>
                <w:b/>
              </w:rPr>
              <w:t>X</w:t>
            </w:r>
          </w:p>
        </w:tc>
        <w:tc>
          <w:tcPr>
            <w:tcW w:w="357" w:type="pct"/>
          </w:tcPr>
          <w:p w14:paraId="78E9178B" w14:textId="73E657E8" w:rsidR="00420314" w:rsidRPr="00302082" w:rsidRDefault="00420314" w:rsidP="00980C48">
            <w:pPr>
              <w:spacing w:after="120"/>
              <w:rPr>
                <w:rFonts w:ascii="Arial" w:hAnsi="Arial" w:cs="Arial"/>
                <w:b/>
              </w:rPr>
            </w:pPr>
            <w:r>
              <w:rPr>
                <w:rFonts w:ascii="Arial" w:hAnsi="Arial" w:cs="Arial"/>
                <w:b/>
              </w:rPr>
              <w:t>X</w:t>
            </w:r>
          </w:p>
        </w:tc>
        <w:tc>
          <w:tcPr>
            <w:tcW w:w="357" w:type="pct"/>
          </w:tcPr>
          <w:p w14:paraId="21391F5E" w14:textId="09A9C998" w:rsidR="00420314" w:rsidRPr="00302082" w:rsidRDefault="00420314" w:rsidP="00980C48">
            <w:pPr>
              <w:spacing w:after="120"/>
              <w:rPr>
                <w:rFonts w:ascii="Arial" w:hAnsi="Arial" w:cs="Arial"/>
                <w:b/>
              </w:rPr>
            </w:pPr>
            <w:r>
              <w:rPr>
                <w:rFonts w:ascii="Arial" w:hAnsi="Arial" w:cs="Arial"/>
                <w:b/>
              </w:rPr>
              <w:t>X</w:t>
            </w:r>
          </w:p>
        </w:tc>
        <w:tc>
          <w:tcPr>
            <w:tcW w:w="356" w:type="pct"/>
          </w:tcPr>
          <w:p w14:paraId="277513F8" w14:textId="212B493A" w:rsidR="00420314" w:rsidRPr="00302082" w:rsidRDefault="00420314" w:rsidP="00980C48">
            <w:pPr>
              <w:spacing w:after="120"/>
              <w:rPr>
                <w:rFonts w:ascii="Arial" w:hAnsi="Arial" w:cs="Arial"/>
                <w:b/>
              </w:rPr>
            </w:pPr>
            <w:r>
              <w:rPr>
                <w:rFonts w:ascii="Arial" w:hAnsi="Arial" w:cs="Arial"/>
                <w:b/>
              </w:rPr>
              <w:t>X</w:t>
            </w:r>
          </w:p>
        </w:tc>
        <w:tc>
          <w:tcPr>
            <w:tcW w:w="356" w:type="pct"/>
          </w:tcPr>
          <w:p w14:paraId="0EB58888" w14:textId="68135758" w:rsidR="00420314" w:rsidRDefault="00420314" w:rsidP="00980C48">
            <w:pPr>
              <w:spacing w:after="120"/>
              <w:rPr>
                <w:rFonts w:ascii="Arial" w:hAnsi="Arial" w:cs="Arial"/>
                <w:b/>
              </w:rPr>
            </w:pPr>
            <w:r>
              <w:rPr>
                <w:rFonts w:ascii="Arial" w:hAnsi="Arial" w:cs="Arial"/>
                <w:b/>
              </w:rPr>
              <w:t>X</w:t>
            </w:r>
          </w:p>
        </w:tc>
        <w:tc>
          <w:tcPr>
            <w:tcW w:w="356" w:type="pct"/>
          </w:tcPr>
          <w:p w14:paraId="7D621FC8" w14:textId="55934B1D" w:rsidR="00420314" w:rsidRPr="00302082" w:rsidRDefault="00420314" w:rsidP="00980C48">
            <w:pPr>
              <w:spacing w:after="120"/>
              <w:rPr>
                <w:rFonts w:ascii="Arial" w:hAnsi="Arial" w:cs="Arial"/>
                <w:b/>
              </w:rPr>
            </w:pPr>
            <w:r>
              <w:rPr>
                <w:rFonts w:ascii="Arial" w:hAnsi="Arial" w:cs="Arial"/>
                <w:b/>
              </w:rPr>
              <w:t>X</w:t>
            </w:r>
          </w:p>
        </w:tc>
        <w:tc>
          <w:tcPr>
            <w:tcW w:w="356" w:type="pct"/>
          </w:tcPr>
          <w:p w14:paraId="386A2E99" w14:textId="33D1F380" w:rsidR="00420314" w:rsidRPr="00302082" w:rsidRDefault="00420314" w:rsidP="00980C48">
            <w:pPr>
              <w:spacing w:after="120"/>
              <w:rPr>
                <w:rFonts w:ascii="Arial" w:hAnsi="Arial" w:cs="Arial"/>
                <w:b/>
              </w:rPr>
            </w:pPr>
            <w:r>
              <w:rPr>
                <w:rFonts w:ascii="Arial" w:hAnsi="Arial" w:cs="Arial"/>
                <w:b/>
              </w:rPr>
              <w:t>X</w:t>
            </w:r>
          </w:p>
        </w:tc>
        <w:tc>
          <w:tcPr>
            <w:tcW w:w="356" w:type="pct"/>
          </w:tcPr>
          <w:p w14:paraId="45E981B4" w14:textId="355960B3" w:rsidR="00420314" w:rsidRPr="00302082" w:rsidRDefault="00420314" w:rsidP="00980C48">
            <w:pPr>
              <w:spacing w:after="120"/>
              <w:rPr>
                <w:rFonts w:ascii="Arial" w:hAnsi="Arial" w:cs="Arial"/>
                <w:b/>
              </w:rPr>
            </w:pPr>
            <w:r>
              <w:rPr>
                <w:rFonts w:ascii="Arial" w:hAnsi="Arial" w:cs="Arial"/>
                <w:b/>
              </w:rPr>
              <w:t>X</w:t>
            </w:r>
          </w:p>
        </w:tc>
        <w:tc>
          <w:tcPr>
            <w:tcW w:w="356" w:type="pct"/>
          </w:tcPr>
          <w:p w14:paraId="3F9EE974" w14:textId="33A49383" w:rsidR="00420314" w:rsidRDefault="00420314" w:rsidP="00980C48">
            <w:pPr>
              <w:spacing w:after="120"/>
              <w:rPr>
                <w:rFonts w:ascii="Arial" w:hAnsi="Arial" w:cs="Arial"/>
                <w:b/>
              </w:rPr>
            </w:pPr>
            <w:r>
              <w:rPr>
                <w:rFonts w:ascii="Arial" w:hAnsi="Arial" w:cs="Arial"/>
                <w:b/>
              </w:rPr>
              <w:t>X</w:t>
            </w:r>
          </w:p>
        </w:tc>
        <w:tc>
          <w:tcPr>
            <w:tcW w:w="347" w:type="pct"/>
          </w:tcPr>
          <w:p w14:paraId="6007F9CD" w14:textId="2E0E1DFF" w:rsidR="00420314" w:rsidRDefault="00420314" w:rsidP="00980C48">
            <w:pPr>
              <w:spacing w:after="120"/>
              <w:rPr>
                <w:rFonts w:ascii="Arial" w:hAnsi="Arial" w:cs="Arial"/>
                <w:b/>
              </w:rPr>
            </w:pPr>
            <w:r>
              <w:rPr>
                <w:rFonts w:ascii="Arial" w:hAnsi="Arial" w:cs="Arial"/>
                <w:b/>
              </w:rPr>
              <w:t>X</w:t>
            </w:r>
          </w:p>
        </w:tc>
      </w:tr>
      <w:tr w:rsidR="00420314" w:rsidRPr="00302082" w14:paraId="1691715F" w14:textId="2D07146D" w:rsidTr="00B519A3">
        <w:tc>
          <w:tcPr>
            <w:tcW w:w="1089" w:type="pct"/>
          </w:tcPr>
          <w:p w14:paraId="68086966" w14:textId="079E12AE" w:rsidR="00420314" w:rsidRPr="00302082" w:rsidRDefault="00420314" w:rsidP="00980C48">
            <w:pPr>
              <w:spacing w:after="120"/>
              <w:rPr>
                <w:rFonts w:ascii="Arial" w:hAnsi="Arial" w:cs="Arial"/>
                <w:i/>
              </w:rPr>
            </w:pPr>
            <w:r>
              <w:rPr>
                <w:rFonts w:ascii="Arial" w:hAnsi="Arial" w:cs="Arial"/>
                <w:i/>
              </w:rPr>
              <w:t>Timed Essay</w:t>
            </w:r>
          </w:p>
        </w:tc>
        <w:tc>
          <w:tcPr>
            <w:tcW w:w="357" w:type="pct"/>
          </w:tcPr>
          <w:p w14:paraId="5F954B34" w14:textId="5827BDB9" w:rsidR="00420314" w:rsidRPr="00302082" w:rsidRDefault="00420314" w:rsidP="00980C48">
            <w:pPr>
              <w:spacing w:after="120"/>
              <w:rPr>
                <w:rFonts w:ascii="Arial" w:hAnsi="Arial" w:cs="Arial"/>
                <w:b/>
              </w:rPr>
            </w:pPr>
            <w:r>
              <w:rPr>
                <w:rFonts w:ascii="Arial" w:hAnsi="Arial" w:cs="Arial"/>
                <w:b/>
              </w:rPr>
              <w:t>X</w:t>
            </w:r>
          </w:p>
        </w:tc>
        <w:tc>
          <w:tcPr>
            <w:tcW w:w="357" w:type="pct"/>
          </w:tcPr>
          <w:p w14:paraId="7D72EB5E" w14:textId="11237579" w:rsidR="00420314" w:rsidRPr="00302082" w:rsidRDefault="00420314" w:rsidP="00980C48">
            <w:pPr>
              <w:spacing w:after="120"/>
              <w:rPr>
                <w:rFonts w:ascii="Arial" w:hAnsi="Arial" w:cs="Arial"/>
                <w:b/>
              </w:rPr>
            </w:pPr>
            <w:r>
              <w:rPr>
                <w:rFonts w:ascii="Arial" w:hAnsi="Arial" w:cs="Arial"/>
                <w:b/>
              </w:rPr>
              <w:t>X</w:t>
            </w:r>
          </w:p>
        </w:tc>
        <w:tc>
          <w:tcPr>
            <w:tcW w:w="357" w:type="pct"/>
          </w:tcPr>
          <w:p w14:paraId="3CBC816A" w14:textId="759F9812" w:rsidR="00420314" w:rsidRPr="00302082" w:rsidRDefault="00420314" w:rsidP="00980C48">
            <w:pPr>
              <w:spacing w:after="120"/>
              <w:rPr>
                <w:rFonts w:ascii="Arial" w:hAnsi="Arial" w:cs="Arial"/>
                <w:b/>
              </w:rPr>
            </w:pPr>
            <w:r>
              <w:rPr>
                <w:rFonts w:ascii="Arial" w:hAnsi="Arial" w:cs="Arial"/>
                <w:b/>
              </w:rPr>
              <w:t>X</w:t>
            </w:r>
          </w:p>
        </w:tc>
        <w:tc>
          <w:tcPr>
            <w:tcW w:w="357" w:type="pct"/>
          </w:tcPr>
          <w:p w14:paraId="26BD9A8C" w14:textId="5A05EA63" w:rsidR="00420314" w:rsidRPr="00302082" w:rsidRDefault="00420314" w:rsidP="00980C48">
            <w:pPr>
              <w:spacing w:after="120"/>
              <w:rPr>
                <w:rFonts w:ascii="Arial" w:hAnsi="Arial" w:cs="Arial"/>
                <w:b/>
              </w:rPr>
            </w:pPr>
            <w:r>
              <w:rPr>
                <w:rFonts w:ascii="Arial" w:hAnsi="Arial" w:cs="Arial"/>
                <w:b/>
              </w:rPr>
              <w:t>X</w:t>
            </w:r>
          </w:p>
        </w:tc>
        <w:tc>
          <w:tcPr>
            <w:tcW w:w="356" w:type="pct"/>
          </w:tcPr>
          <w:p w14:paraId="52DEBAEF" w14:textId="346408F2" w:rsidR="00420314" w:rsidRPr="00302082" w:rsidRDefault="00420314" w:rsidP="00980C48">
            <w:pPr>
              <w:spacing w:after="120"/>
              <w:rPr>
                <w:rFonts w:ascii="Arial" w:hAnsi="Arial" w:cs="Arial"/>
                <w:b/>
              </w:rPr>
            </w:pPr>
            <w:r>
              <w:rPr>
                <w:rFonts w:ascii="Arial" w:hAnsi="Arial" w:cs="Arial"/>
                <w:b/>
              </w:rPr>
              <w:t>X</w:t>
            </w:r>
          </w:p>
        </w:tc>
        <w:tc>
          <w:tcPr>
            <w:tcW w:w="356" w:type="pct"/>
          </w:tcPr>
          <w:p w14:paraId="689C4176" w14:textId="490ACA80" w:rsidR="00420314" w:rsidRDefault="00420314" w:rsidP="00980C48">
            <w:pPr>
              <w:spacing w:after="120"/>
              <w:rPr>
                <w:rFonts w:ascii="Arial" w:hAnsi="Arial" w:cs="Arial"/>
                <w:b/>
              </w:rPr>
            </w:pPr>
            <w:r>
              <w:rPr>
                <w:rFonts w:ascii="Arial" w:hAnsi="Arial" w:cs="Arial"/>
                <w:b/>
              </w:rPr>
              <w:t>X</w:t>
            </w:r>
          </w:p>
        </w:tc>
        <w:tc>
          <w:tcPr>
            <w:tcW w:w="356" w:type="pct"/>
          </w:tcPr>
          <w:p w14:paraId="7CCEC594" w14:textId="65437995" w:rsidR="00420314" w:rsidRPr="00302082" w:rsidRDefault="00420314" w:rsidP="00980C48">
            <w:pPr>
              <w:spacing w:after="120"/>
              <w:rPr>
                <w:rFonts w:ascii="Arial" w:hAnsi="Arial" w:cs="Arial"/>
                <w:b/>
              </w:rPr>
            </w:pPr>
            <w:r>
              <w:rPr>
                <w:rFonts w:ascii="Arial" w:hAnsi="Arial" w:cs="Arial"/>
                <w:b/>
              </w:rPr>
              <w:t>X</w:t>
            </w:r>
          </w:p>
        </w:tc>
        <w:tc>
          <w:tcPr>
            <w:tcW w:w="356" w:type="pct"/>
          </w:tcPr>
          <w:p w14:paraId="237EC544" w14:textId="395746B6" w:rsidR="00420314" w:rsidRPr="00302082" w:rsidRDefault="00420314" w:rsidP="00980C48">
            <w:pPr>
              <w:spacing w:after="120"/>
              <w:rPr>
                <w:rFonts w:ascii="Arial" w:hAnsi="Arial" w:cs="Arial"/>
                <w:b/>
              </w:rPr>
            </w:pPr>
            <w:r>
              <w:rPr>
                <w:rFonts w:ascii="Arial" w:hAnsi="Arial" w:cs="Arial"/>
                <w:b/>
              </w:rPr>
              <w:t>X</w:t>
            </w:r>
          </w:p>
        </w:tc>
        <w:tc>
          <w:tcPr>
            <w:tcW w:w="356" w:type="pct"/>
          </w:tcPr>
          <w:p w14:paraId="497B3447" w14:textId="1AACCC06" w:rsidR="00420314" w:rsidRPr="00302082" w:rsidRDefault="00420314" w:rsidP="00980C48">
            <w:pPr>
              <w:spacing w:after="120"/>
              <w:rPr>
                <w:rFonts w:ascii="Arial" w:hAnsi="Arial" w:cs="Arial"/>
                <w:b/>
              </w:rPr>
            </w:pPr>
            <w:r>
              <w:rPr>
                <w:rFonts w:ascii="Arial" w:hAnsi="Arial" w:cs="Arial"/>
                <w:b/>
              </w:rPr>
              <w:t>X</w:t>
            </w:r>
          </w:p>
        </w:tc>
        <w:tc>
          <w:tcPr>
            <w:tcW w:w="356" w:type="pct"/>
          </w:tcPr>
          <w:p w14:paraId="0D977BEC" w14:textId="07D15B2D" w:rsidR="00420314" w:rsidRDefault="00721B5D" w:rsidP="00980C48">
            <w:pPr>
              <w:spacing w:after="120"/>
              <w:rPr>
                <w:rFonts w:ascii="Arial" w:hAnsi="Arial" w:cs="Arial"/>
                <w:b/>
              </w:rPr>
            </w:pPr>
            <w:r>
              <w:rPr>
                <w:rFonts w:ascii="Arial" w:hAnsi="Arial" w:cs="Arial"/>
                <w:b/>
              </w:rPr>
              <w:t>X</w:t>
            </w:r>
          </w:p>
        </w:tc>
        <w:tc>
          <w:tcPr>
            <w:tcW w:w="347" w:type="pct"/>
          </w:tcPr>
          <w:p w14:paraId="03A7631B" w14:textId="1E9EF87B" w:rsidR="00420314" w:rsidRDefault="00420314" w:rsidP="00980C48">
            <w:pPr>
              <w:spacing w:after="120"/>
              <w:rPr>
                <w:rFonts w:ascii="Arial" w:hAnsi="Arial" w:cs="Arial"/>
                <w:b/>
              </w:rPr>
            </w:pPr>
            <w:r>
              <w:rPr>
                <w:rFonts w:ascii="Arial" w:hAnsi="Arial" w:cs="Arial"/>
                <w:b/>
              </w:rPr>
              <w:t>X</w:t>
            </w:r>
          </w:p>
        </w:tc>
      </w:tr>
      <w:tr w:rsidR="00420314" w:rsidRPr="00302082" w14:paraId="0879F6AC" w14:textId="77777777" w:rsidTr="00B519A3">
        <w:tc>
          <w:tcPr>
            <w:tcW w:w="1089" w:type="pct"/>
          </w:tcPr>
          <w:p w14:paraId="7780C060" w14:textId="3B89EEE0" w:rsidR="00420314" w:rsidRDefault="00420314" w:rsidP="00980C48">
            <w:pPr>
              <w:spacing w:after="120"/>
              <w:rPr>
                <w:rFonts w:ascii="Arial" w:hAnsi="Arial" w:cs="Arial"/>
                <w:i/>
              </w:rPr>
            </w:pPr>
            <w:r>
              <w:rPr>
                <w:rFonts w:ascii="Arial" w:hAnsi="Arial" w:cs="Arial"/>
                <w:i/>
              </w:rPr>
              <w:t>Group Presentation</w:t>
            </w:r>
          </w:p>
        </w:tc>
        <w:tc>
          <w:tcPr>
            <w:tcW w:w="357" w:type="pct"/>
          </w:tcPr>
          <w:p w14:paraId="21611E49" w14:textId="26F0644F" w:rsidR="00420314" w:rsidRDefault="00420314" w:rsidP="00980C48">
            <w:pPr>
              <w:spacing w:after="120"/>
              <w:rPr>
                <w:rFonts w:ascii="Arial" w:hAnsi="Arial" w:cs="Arial"/>
                <w:b/>
              </w:rPr>
            </w:pPr>
            <w:r>
              <w:rPr>
                <w:rFonts w:ascii="Arial" w:hAnsi="Arial" w:cs="Arial"/>
                <w:b/>
              </w:rPr>
              <w:t>X</w:t>
            </w:r>
          </w:p>
        </w:tc>
        <w:tc>
          <w:tcPr>
            <w:tcW w:w="357" w:type="pct"/>
          </w:tcPr>
          <w:p w14:paraId="25D3904B" w14:textId="41A463A8" w:rsidR="00420314" w:rsidRDefault="00420314" w:rsidP="00980C48">
            <w:pPr>
              <w:spacing w:after="120"/>
              <w:rPr>
                <w:rFonts w:ascii="Arial" w:hAnsi="Arial" w:cs="Arial"/>
                <w:b/>
              </w:rPr>
            </w:pPr>
            <w:r>
              <w:rPr>
                <w:rFonts w:ascii="Arial" w:hAnsi="Arial" w:cs="Arial"/>
                <w:b/>
              </w:rPr>
              <w:t>X</w:t>
            </w:r>
          </w:p>
        </w:tc>
        <w:tc>
          <w:tcPr>
            <w:tcW w:w="357" w:type="pct"/>
          </w:tcPr>
          <w:p w14:paraId="40534272" w14:textId="5F843745" w:rsidR="00420314" w:rsidRDefault="00420314" w:rsidP="00980C48">
            <w:pPr>
              <w:spacing w:after="120"/>
              <w:rPr>
                <w:rFonts w:ascii="Arial" w:hAnsi="Arial" w:cs="Arial"/>
                <w:b/>
              </w:rPr>
            </w:pPr>
            <w:r>
              <w:rPr>
                <w:rFonts w:ascii="Arial" w:hAnsi="Arial" w:cs="Arial"/>
                <w:b/>
              </w:rPr>
              <w:t>X</w:t>
            </w:r>
          </w:p>
        </w:tc>
        <w:tc>
          <w:tcPr>
            <w:tcW w:w="357" w:type="pct"/>
          </w:tcPr>
          <w:p w14:paraId="5528E7E7" w14:textId="0B95CD62" w:rsidR="00420314" w:rsidRDefault="00420314" w:rsidP="00980C48">
            <w:pPr>
              <w:spacing w:after="120"/>
              <w:rPr>
                <w:rFonts w:ascii="Arial" w:hAnsi="Arial" w:cs="Arial"/>
                <w:b/>
              </w:rPr>
            </w:pPr>
            <w:r>
              <w:rPr>
                <w:rFonts w:ascii="Arial" w:hAnsi="Arial" w:cs="Arial"/>
                <w:b/>
              </w:rPr>
              <w:t>X</w:t>
            </w:r>
          </w:p>
        </w:tc>
        <w:tc>
          <w:tcPr>
            <w:tcW w:w="356" w:type="pct"/>
          </w:tcPr>
          <w:p w14:paraId="1D55769E" w14:textId="2958352E" w:rsidR="00420314" w:rsidRDefault="00420314" w:rsidP="00980C48">
            <w:pPr>
              <w:spacing w:after="120"/>
              <w:rPr>
                <w:rFonts w:ascii="Arial" w:hAnsi="Arial" w:cs="Arial"/>
                <w:b/>
              </w:rPr>
            </w:pPr>
            <w:r>
              <w:rPr>
                <w:rFonts w:ascii="Arial" w:hAnsi="Arial" w:cs="Arial"/>
                <w:b/>
              </w:rPr>
              <w:t>X</w:t>
            </w:r>
          </w:p>
        </w:tc>
        <w:tc>
          <w:tcPr>
            <w:tcW w:w="356" w:type="pct"/>
          </w:tcPr>
          <w:p w14:paraId="7F377317" w14:textId="3E0760D3" w:rsidR="00420314" w:rsidRDefault="00420314" w:rsidP="00980C48">
            <w:pPr>
              <w:spacing w:after="120"/>
              <w:rPr>
                <w:rFonts w:ascii="Arial" w:hAnsi="Arial" w:cs="Arial"/>
                <w:b/>
              </w:rPr>
            </w:pPr>
            <w:r>
              <w:rPr>
                <w:rFonts w:ascii="Arial" w:hAnsi="Arial" w:cs="Arial"/>
                <w:b/>
              </w:rPr>
              <w:t>X</w:t>
            </w:r>
          </w:p>
        </w:tc>
        <w:tc>
          <w:tcPr>
            <w:tcW w:w="356" w:type="pct"/>
          </w:tcPr>
          <w:p w14:paraId="0769EE39" w14:textId="4D884121" w:rsidR="00420314" w:rsidRDefault="00420314" w:rsidP="00980C48">
            <w:pPr>
              <w:spacing w:after="120"/>
              <w:rPr>
                <w:rFonts w:ascii="Arial" w:hAnsi="Arial" w:cs="Arial"/>
                <w:b/>
              </w:rPr>
            </w:pPr>
            <w:r>
              <w:rPr>
                <w:rFonts w:ascii="Arial" w:hAnsi="Arial" w:cs="Arial"/>
                <w:b/>
              </w:rPr>
              <w:t>X</w:t>
            </w:r>
          </w:p>
        </w:tc>
        <w:tc>
          <w:tcPr>
            <w:tcW w:w="356" w:type="pct"/>
          </w:tcPr>
          <w:p w14:paraId="05E4BF47" w14:textId="793F5F39" w:rsidR="00420314" w:rsidRDefault="00420314" w:rsidP="00980C48">
            <w:pPr>
              <w:spacing w:after="120"/>
              <w:rPr>
                <w:rFonts w:ascii="Arial" w:hAnsi="Arial" w:cs="Arial"/>
                <w:b/>
              </w:rPr>
            </w:pPr>
            <w:r>
              <w:rPr>
                <w:rFonts w:ascii="Arial" w:hAnsi="Arial" w:cs="Arial"/>
                <w:b/>
              </w:rPr>
              <w:t>X</w:t>
            </w:r>
          </w:p>
        </w:tc>
        <w:tc>
          <w:tcPr>
            <w:tcW w:w="356" w:type="pct"/>
          </w:tcPr>
          <w:p w14:paraId="6A32F098" w14:textId="4CE973C2" w:rsidR="00420314" w:rsidRDefault="00420314" w:rsidP="00980C48">
            <w:pPr>
              <w:spacing w:after="120"/>
              <w:rPr>
                <w:rFonts w:ascii="Arial" w:hAnsi="Arial" w:cs="Arial"/>
                <w:b/>
              </w:rPr>
            </w:pPr>
            <w:r>
              <w:rPr>
                <w:rFonts w:ascii="Arial" w:hAnsi="Arial" w:cs="Arial"/>
                <w:b/>
              </w:rPr>
              <w:t>X</w:t>
            </w:r>
          </w:p>
        </w:tc>
        <w:tc>
          <w:tcPr>
            <w:tcW w:w="356" w:type="pct"/>
          </w:tcPr>
          <w:p w14:paraId="3F44D687" w14:textId="0CE54441" w:rsidR="00420314" w:rsidRDefault="00420314" w:rsidP="00980C48">
            <w:pPr>
              <w:spacing w:after="120"/>
              <w:rPr>
                <w:rFonts w:ascii="Arial" w:hAnsi="Arial" w:cs="Arial"/>
                <w:b/>
              </w:rPr>
            </w:pPr>
          </w:p>
        </w:tc>
        <w:tc>
          <w:tcPr>
            <w:tcW w:w="347" w:type="pct"/>
          </w:tcPr>
          <w:p w14:paraId="4EE6D4AE" w14:textId="52783C2B" w:rsidR="00420314" w:rsidRDefault="00420314" w:rsidP="00980C48">
            <w:pPr>
              <w:spacing w:after="120"/>
              <w:rPr>
                <w:rFonts w:ascii="Arial" w:hAnsi="Arial" w:cs="Arial"/>
                <w:b/>
              </w:rPr>
            </w:pPr>
            <w:r>
              <w:rPr>
                <w:rFonts w:ascii="Arial" w:hAnsi="Arial" w:cs="Arial"/>
                <w:b/>
              </w:rPr>
              <w:t>X</w:t>
            </w:r>
          </w:p>
        </w:tc>
      </w:tr>
    </w:tbl>
    <w:p w14:paraId="4B9808A1" w14:textId="4A9A7FAC"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proofErr w:type="gramStart"/>
      <w:r w:rsidR="00873473" w:rsidRPr="00873473">
        <w:rPr>
          <w:rFonts w:ascii="Arial" w:hAnsi="Arial" w:cs="Arial"/>
        </w:rPr>
        <w:t>School</w:t>
      </w:r>
      <w:proofErr w:type="gramEnd"/>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Pr="00362336" w:rsidRDefault="00883204" w:rsidP="00696FF5">
      <w:pPr>
        <w:numPr>
          <w:ilvl w:val="0"/>
          <w:numId w:val="1"/>
        </w:numPr>
        <w:spacing w:after="120" w:line="240" w:lineRule="auto"/>
        <w:ind w:left="567" w:right="261" w:hanging="568"/>
        <w:jc w:val="both"/>
        <w:rPr>
          <w:rFonts w:ascii="Arial" w:hAnsi="Arial" w:cs="Arial"/>
          <w:b/>
        </w:rPr>
      </w:pPr>
      <w:r w:rsidRPr="00362336">
        <w:rPr>
          <w:rFonts w:ascii="Arial" w:hAnsi="Arial" w:cs="Arial"/>
          <w:b/>
        </w:rPr>
        <w:t xml:space="preserve">Internationalisation </w:t>
      </w:r>
    </w:p>
    <w:p w14:paraId="0147F40B" w14:textId="77777777" w:rsidR="00CD77A6" w:rsidRPr="00CD77A6" w:rsidRDefault="00CD77A6" w:rsidP="00D54EC8">
      <w:pPr>
        <w:pStyle w:val="ListParagraph"/>
        <w:spacing w:after="120" w:line="240" w:lineRule="auto"/>
        <w:ind w:left="502" w:right="260"/>
        <w:rPr>
          <w:rFonts w:ascii="Arial" w:hAnsi="Arial" w:cs="Arial"/>
          <w:iCs/>
        </w:rPr>
      </w:pPr>
      <w:r w:rsidRPr="00CD77A6">
        <w:rPr>
          <w:rFonts w:ascii="Arial" w:hAnsi="Arial" w:cs="Arial"/>
          <w:iCs/>
        </w:rPr>
        <w:t xml:space="preserve">The focus of this module, the learning outcomes attached to it and the assessment concentrate on HRM in international contexts.  Its builds an understanding of the internationalisation of the HRM function and promotes an appreciation of cultural differences such that these are reflected in the development and implementation of HRM policy within multinational and global organisations. </w:t>
      </w:r>
    </w:p>
    <w:p w14:paraId="721D8031" w14:textId="324BBC8C" w:rsidR="00362336" w:rsidRPr="00362336" w:rsidRDefault="00362336" w:rsidP="00362336">
      <w:pPr>
        <w:pStyle w:val="ListParagraph"/>
        <w:autoSpaceDE w:val="0"/>
        <w:autoSpaceDN w:val="0"/>
        <w:adjustRightInd w:val="0"/>
        <w:spacing w:after="120" w:line="240" w:lineRule="auto"/>
        <w:ind w:left="567" w:right="261"/>
        <w:jc w:val="both"/>
        <w:rPr>
          <w:rFonts w:ascii="Arial" w:hAnsi="Arial" w:cs="Arial"/>
        </w:rPr>
      </w:pPr>
    </w:p>
    <w:p w14:paraId="3AA54CCC" w14:textId="7EB72C7D" w:rsidR="00164ED5" w:rsidRPr="002A7F48" w:rsidRDefault="00164ED5" w:rsidP="00164ED5">
      <w:pPr>
        <w:spacing w:after="120" w:line="240" w:lineRule="auto"/>
        <w:ind w:left="567" w:right="261"/>
        <w:jc w:val="both"/>
        <w:rPr>
          <w:rFonts w:ascii="Arial" w:hAnsi="Arial" w:cs="Arial"/>
          <w:b/>
        </w:rPr>
      </w:pP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62336" w:rsidRPr="00302082" w14:paraId="07085151" w14:textId="77777777" w:rsidTr="00694309">
        <w:trPr>
          <w:trHeight w:val="305"/>
        </w:trPr>
        <w:tc>
          <w:tcPr>
            <w:tcW w:w="1526" w:type="dxa"/>
          </w:tcPr>
          <w:p w14:paraId="3A16B3FC" w14:textId="42CC868E" w:rsidR="00362336" w:rsidRPr="00506EEA" w:rsidRDefault="00B519A3" w:rsidP="00362336">
            <w:pPr>
              <w:spacing w:after="120"/>
              <w:ind w:right="-330"/>
              <w:rPr>
                <w:rFonts w:ascii="Arial" w:hAnsi="Arial" w:cs="Arial"/>
              </w:rPr>
            </w:pPr>
            <w:r>
              <w:rPr>
                <w:rFonts w:ascii="Arial" w:hAnsi="Arial" w:cs="Arial"/>
              </w:rPr>
              <w:t>28/02/20</w:t>
            </w:r>
          </w:p>
        </w:tc>
        <w:tc>
          <w:tcPr>
            <w:tcW w:w="1701" w:type="dxa"/>
          </w:tcPr>
          <w:p w14:paraId="1403AEBB" w14:textId="1DAD038B" w:rsidR="00362336" w:rsidRPr="00506EEA" w:rsidRDefault="00B519A3" w:rsidP="00362336">
            <w:pPr>
              <w:spacing w:after="120"/>
              <w:ind w:right="-330"/>
              <w:rPr>
                <w:rFonts w:ascii="Arial" w:hAnsi="Arial" w:cs="Arial"/>
              </w:rPr>
            </w:pPr>
            <w:r>
              <w:rPr>
                <w:rFonts w:ascii="Arial" w:hAnsi="Arial" w:cs="Arial"/>
              </w:rPr>
              <w:t>Major</w:t>
            </w:r>
          </w:p>
        </w:tc>
        <w:tc>
          <w:tcPr>
            <w:tcW w:w="2410" w:type="dxa"/>
          </w:tcPr>
          <w:p w14:paraId="6C52E9CA" w14:textId="08519B13" w:rsidR="00362336" w:rsidRPr="00506EEA" w:rsidRDefault="00B519A3" w:rsidP="00362336">
            <w:pPr>
              <w:spacing w:after="120"/>
              <w:ind w:right="-330"/>
              <w:rPr>
                <w:rFonts w:ascii="Arial" w:hAnsi="Arial" w:cs="Arial"/>
              </w:rPr>
            </w:pPr>
            <w:r>
              <w:rPr>
                <w:rFonts w:ascii="Arial" w:hAnsi="Arial" w:cs="Arial"/>
              </w:rPr>
              <w:t>January 2021</w:t>
            </w:r>
          </w:p>
        </w:tc>
        <w:tc>
          <w:tcPr>
            <w:tcW w:w="2448" w:type="dxa"/>
          </w:tcPr>
          <w:p w14:paraId="43DFCA84" w14:textId="1FE374D9" w:rsidR="00362336" w:rsidRPr="00506EEA" w:rsidRDefault="00B519A3" w:rsidP="00362336">
            <w:pPr>
              <w:spacing w:after="120"/>
              <w:ind w:right="-330"/>
              <w:rPr>
                <w:rFonts w:ascii="Arial" w:hAnsi="Arial" w:cs="Arial"/>
              </w:rPr>
            </w:pPr>
            <w:r>
              <w:rPr>
                <w:rFonts w:ascii="Arial" w:hAnsi="Arial" w:cs="Arial"/>
              </w:rPr>
              <w:t>7,8,9,10,11,13,14</w:t>
            </w:r>
          </w:p>
        </w:tc>
        <w:tc>
          <w:tcPr>
            <w:tcW w:w="2597" w:type="dxa"/>
          </w:tcPr>
          <w:p w14:paraId="7B690596" w14:textId="7A5B4D40" w:rsidR="00362336" w:rsidRPr="00506EEA" w:rsidRDefault="00B519A3" w:rsidP="00362336">
            <w:pPr>
              <w:spacing w:after="120"/>
              <w:ind w:right="-330"/>
              <w:rPr>
                <w:rFonts w:ascii="Arial" w:hAnsi="Arial" w:cs="Arial"/>
              </w:rPr>
            </w:pPr>
            <w:r>
              <w:rPr>
                <w:rFonts w:ascii="Arial" w:hAnsi="Arial" w:cs="Arial"/>
              </w:rPr>
              <w:t>No</w:t>
            </w:r>
          </w:p>
        </w:tc>
      </w:tr>
      <w:tr w:rsidR="00362336" w:rsidRPr="00302082" w14:paraId="647DDE06" w14:textId="77777777" w:rsidTr="00694309">
        <w:trPr>
          <w:trHeight w:val="305"/>
        </w:trPr>
        <w:tc>
          <w:tcPr>
            <w:tcW w:w="1526" w:type="dxa"/>
          </w:tcPr>
          <w:p w14:paraId="652453C9" w14:textId="77777777" w:rsidR="00362336" w:rsidRPr="00302082" w:rsidRDefault="00362336" w:rsidP="00362336">
            <w:pPr>
              <w:spacing w:after="120"/>
              <w:ind w:right="-330"/>
              <w:rPr>
                <w:rFonts w:ascii="Arial" w:hAnsi="Arial" w:cs="Arial"/>
              </w:rPr>
            </w:pPr>
          </w:p>
        </w:tc>
        <w:tc>
          <w:tcPr>
            <w:tcW w:w="1701" w:type="dxa"/>
          </w:tcPr>
          <w:p w14:paraId="3DAF2B2C" w14:textId="77777777" w:rsidR="00362336" w:rsidRPr="00302082" w:rsidRDefault="00362336" w:rsidP="00362336">
            <w:pPr>
              <w:spacing w:after="120"/>
              <w:ind w:right="-330"/>
              <w:rPr>
                <w:rFonts w:ascii="Arial" w:hAnsi="Arial" w:cs="Arial"/>
              </w:rPr>
            </w:pPr>
          </w:p>
        </w:tc>
        <w:tc>
          <w:tcPr>
            <w:tcW w:w="2410" w:type="dxa"/>
          </w:tcPr>
          <w:p w14:paraId="04181912" w14:textId="77777777" w:rsidR="00362336" w:rsidRPr="00302082" w:rsidRDefault="00362336" w:rsidP="00362336">
            <w:pPr>
              <w:spacing w:after="120"/>
              <w:ind w:right="-330"/>
              <w:rPr>
                <w:rFonts w:ascii="Arial" w:hAnsi="Arial" w:cs="Arial"/>
              </w:rPr>
            </w:pPr>
          </w:p>
        </w:tc>
        <w:tc>
          <w:tcPr>
            <w:tcW w:w="2448" w:type="dxa"/>
          </w:tcPr>
          <w:p w14:paraId="2B86721A" w14:textId="77777777" w:rsidR="00362336" w:rsidRPr="00302082" w:rsidRDefault="00362336" w:rsidP="00362336">
            <w:pPr>
              <w:spacing w:after="120"/>
              <w:ind w:right="-330"/>
              <w:rPr>
                <w:rFonts w:ascii="Arial" w:hAnsi="Arial" w:cs="Arial"/>
              </w:rPr>
            </w:pPr>
          </w:p>
        </w:tc>
        <w:tc>
          <w:tcPr>
            <w:tcW w:w="2597" w:type="dxa"/>
          </w:tcPr>
          <w:p w14:paraId="5FD40983" w14:textId="77777777" w:rsidR="00362336" w:rsidRPr="00302082" w:rsidRDefault="00362336" w:rsidP="00362336">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3DA345A" w14:textId="14093F38" w:rsidR="008B2543" w:rsidRDefault="0019787E" w:rsidP="009A2D37">
        <w:pPr>
          <w:pStyle w:val="Footer"/>
          <w:jc w:val="center"/>
        </w:pPr>
        <w:r>
          <w:fldChar w:fldCharType="begin"/>
        </w:r>
        <w:r>
          <w:instrText xml:space="preserve"> PAGE   \* MERGEFORMAT </w:instrText>
        </w:r>
        <w:r>
          <w:fldChar w:fldCharType="separate"/>
        </w:r>
        <w:r w:rsidR="00365903">
          <w:rPr>
            <w:noProof/>
          </w:rPr>
          <w:t>2</w:t>
        </w:r>
        <w:r>
          <w:rPr>
            <w:noProof/>
          </w:rPr>
          <w:fldChar w:fldCharType="end"/>
        </w:r>
      </w:p>
    </w:sdtContent>
  </w:sdt>
  <w:p w14:paraId="35172B54" w14:textId="3C4FC886"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w:t>
    </w:r>
    <w:r w:rsidR="0049393B">
      <w:rPr>
        <w:rFonts w:ascii="Arial" w:hAnsi="Arial"/>
        <w:sz w:val="18"/>
      </w:rPr>
      <w:t>9</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4196F"/>
    <w:multiLevelType w:val="hybridMultilevel"/>
    <w:tmpl w:val="B5CCE8BA"/>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B1903"/>
    <w:multiLevelType w:val="hybridMultilevel"/>
    <w:tmpl w:val="57364056"/>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0E9683E"/>
    <w:multiLevelType w:val="hybridMultilevel"/>
    <w:tmpl w:val="CF8A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15CD3"/>
    <w:multiLevelType w:val="hybridMultilevel"/>
    <w:tmpl w:val="84A4283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2343D"/>
    <w:multiLevelType w:val="hybridMultilevel"/>
    <w:tmpl w:val="6E1EF6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9F45D22"/>
    <w:multiLevelType w:val="hybridMultilevel"/>
    <w:tmpl w:val="DD443952"/>
    <w:lvl w:ilvl="0" w:tplc="0764EA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30FE8"/>
    <w:multiLevelType w:val="hybridMultilevel"/>
    <w:tmpl w:val="5B204B8A"/>
    <w:lvl w:ilvl="0" w:tplc="38CEBAB2">
      <w:start w:val="1"/>
      <w:numFmt w:val="decimal"/>
      <w:lvlText w:val="%1."/>
      <w:lvlJc w:val="left"/>
      <w:pPr>
        <w:ind w:left="502" w:hanging="360"/>
      </w:pPr>
      <w:rPr>
        <w:b w:val="0"/>
        <w:i w:val="0"/>
      </w:rPr>
    </w:lvl>
    <w:lvl w:ilvl="1" w:tplc="08090019">
      <w:start w:val="1"/>
      <w:numFmt w:val="lowerLetter"/>
      <w:lvlText w:val="%2."/>
      <w:lvlJc w:val="left"/>
      <w:pPr>
        <w:ind w:left="1440" w:hanging="360"/>
      </w:pPr>
    </w:lvl>
    <w:lvl w:ilvl="2" w:tplc="7658A02A">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C46A70"/>
    <w:multiLevelType w:val="hybridMultilevel"/>
    <w:tmpl w:val="BA58551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76E2884"/>
    <w:multiLevelType w:val="hybridMultilevel"/>
    <w:tmpl w:val="2F789C40"/>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432D67"/>
    <w:multiLevelType w:val="hybridMultilevel"/>
    <w:tmpl w:val="1E3413FC"/>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FB33D3"/>
    <w:multiLevelType w:val="hybridMultilevel"/>
    <w:tmpl w:val="B0F2A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4C15DBE"/>
    <w:multiLevelType w:val="hybridMultilevel"/>
    <w:tmpl w:val="D556FCBC"/>
    <w:lvl w:ilvl="0" w:tplc="99BEA0E8">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4B8B686A"/>
    <w:multiLevelType w:val="hybridMultilevel"/>
    <w:tmpl w:val="DA90609A"/>
    <w:lvl w:ilvl="0" w:tplc="99BEA0E8">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C29050F"/>
    <w:multiLevelType w:val="hybridMultilevel"/>
    <w:tmpl w:val="8F68F7E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DF5430"/>
    <w:multiLevelType w:val="hybridMultilevel"/>
    <w:tmpl w:val="E7E245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FF050F"/>
    <w:multiLevelType w:val="hybridMultilevel"/>
    <w:tmpl w:val="8C4224BE"/>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22771404">
    <w:abstractNumId w:val="8"/>
  </w:num>
  <w:num w:numId="2" w16cid:durableId="2013293051">
    <w:abstractNumId w:val="0"/>
  </w:num>
  <w:num w:numId="3" w16cid:durableId="1969583128">
    <w:abstractNumId w:val="10"/>
  </w:num>
  <w:num w:numId="4" w16cid:durableId="1322780566">
    <w:abstractNumId w:val="3"/>
  </w:num>
  <w:num w:numId="5" w16cid:durableId="1326470367">
    <w:abstractNumId w:val="22"/>
  </w:num>
  <w:num w:numId="6" w16cid:durableId="541476874">
    <w:abstractNumId w:val="20"/>
  </w:num>
  <w:num w:numId="7" w16cid:durableId="2043164168">
    <w:abstractNumId w:val="24"/>
  </w:num>
  <w:num w:numId="8" w16cid:durableId="112749183">
    <w:abstractNumId w:val="21"/>
  </w:num>
  <w:num w:numId="9" w16cid:durableId="1891841591">
    <w:abstractNumId w:val="11"/>
  </w:num>
  <w:num w:numId="10" w16cid:durableId="809592754">
    <w:abstractNumId w:val="23"/>
  </w:num>
  <w:num w:numId="11" w16cid:durableId="200678042">
    <w:abstractNumId w:val="16"/>
  </w:num>
  <w:num w:numId="12" w16cid:durableId="356859418">
    <w:abstractNumId w:val="14"/>
  </w:num>
  <w:num w:numId="13" w16cid:durableId="1417826950">
    <w:abstractNumId w:val="25"/>
  </w:num>
  <w:num w:numId="14" w16cid:durableId="1735006782">
    <w:abstractNumId w:val="2"/>
  </w:num>
  <w:num w:numId="15" w16cid:durableId="1343778838">
    <w:abstractNumId w:val="4"/>
  </w:num>
  <w:num w:numId="16" w16cid:durableId="80031768">
    <w:abstractNumId w:val="9"/>
  </w:num>
  <w:num w:numId="17" w16cid:durableId="282542761">
    <w:abstractNumId w:val="1"/>
  </w:num>
  <w:num w:numId="18" w16cid:durableId="2112771429">
    <w:abstractNumId w:val="13"/>
  </w:num>
  <w:num w:numId="19" w16cid:durableId="8409411">
    <w:abstractNumId w:val="12"/>
  </w:num>
  <w:num w:numId="20" w16cid:durableId="507915129">
    <w:abstractNumId w:val="5"/>
  </w:num>
  <w:num w:numId="21" w16cid:durableId="1782144539">
    <w:abstractNumId w:val="18"/>
  </w:num>
  <w:num w:numId="22" w16cid:durableId="59597113">
    <w:abstractNumId w:val="6"/>
  </w:num>
  <w:num w:numId="23" w16cid:durableId="875239750">
    <w:abstractNumId w:val="15"/>
  </w:num>
  <w:num w:numId="24" w16cid:durableId="205266638">
    <w:abstractNumId w:val="17"/>
  </w:num>
  <w:num w:numId="25" w16cid:durableId="1710228600">
    <w:abstractNumId w:val="19"/>
  </w:num>
  <w:num w:numId="26" w16cid:durableId="1423513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0B9E"/>
    <w:rsid w:val="0001243F"/>
    <w:rsid w:val="0001383C"/>
    <w:rsid w:val="00021EA0"/>
    <w:rsid w:val="00025992"/>
    <w:rsid w:val="00027937"/>
    <w:rsid w:val="00030C9E"/>
    <w:rsid w:val="00031E67"/>
    <w:rsid w:val="000408CC"/>
    <w:rsid w:val="00045373"/>
    <w:rsid w:val="00063A2F"/>
    <w:rsid w:val="000678D3"/>
    <w:rsid w:val="00094810"/>
    <w:rsid w:val="00096DA4"/>
    <w:rsid w:val="0009778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48D"/>
    <w:rsid w:val="0019787E"/>
    <w:rsid w:val="001A425B"/>
    <w:rsid w:val="001B1B28"/>
    <w:rsid w:val="001B27FB"/>
    <w:rsid w:val="001C4A85"/>
    <w:rsid w:val="001C5443"/>
    <w:rsid w:val="001D0C7D"/>
    <w:rsid w:val="001D1AF5"/>
    <w:rsid w:val="001D1F2D"/>
    <w:rsid w:val="001D2314"/>
    <w:rsid w:val="001D6398"/>
    <w:rsid w:val="001E1F45"/>
    <w:rsid w:val="001E62C1"/>
    <w:rsid w:val="001F0779"/>
    <w:rsid w:val="001F3C3E"/>
    <w:rsid w:val="00201C5F"/>
    <w:rsid w:val="0020243A"/>
    <w:rsid w:val="0021578E"/>
    <w:rsid w:val="00227582"/>
    <w:rsid w:val="002308BE"/>
    <w:rsid w:val="002407C0"/>
    <w:rsid w:val="00243986"/>
    <w:rsid w:val="00245A8F"/>
    <w:rsid w:val="00246012"/>
    <w:rsid w:val="002461AF"/>
    <w:rsid w:val="002465A1"/>
    <w:rsid w:val="002524C0"/>
    <w:rsid w:val="00264576"/>
    <w:rsid w:val="0026585A"/>
    <w:rsid w:val="00266735"/>
    <w:rsid w:val="00273CF0"/>
    <w:rsid w:val="002748D4"/>
    <w:rsid w:val="00274ED7"/>
    <w:rsid w:val="002845D0"/>
    <w:rsid w:val="0028461D"/>
    <w:rsid w:val="0028590C"/>
    <w:rsid w:val="00292C46"/>
    <w:rsid w:val="002938D6"/>
    <w:rsid w:val="00294B73"/>
    <w:rsid w:val="002A0C18"/>
    <w:rsid w:val="002A219B"/>
    <w:rsid w:val="002A22DB"/>
    <w:rsid w:val="002B20F5"/>
    <w:rsid w:val="002B2A1A"/>
    <w:rsid w:val="002B71F2"/>
    <w:rsid w:val="002C4514"/>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336"/>
    <w:rsid w:val="003627B0"/>
    <w:rsid w:val="00365903"/>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5D4B"/>
    <w:rsid w:val="003D7AA0"/>
    <w:rsid w:val="003E1FF7"/>
    <w:rsid w:val="003E311D"/>
    <w:rsid w:val="003F4470"/>
    <w:rsid w:val="003F5A04"/>
    <w:rsid w:val="003F67CD"/>
    <w:rsid w:val="00402ED7"/>
    <w:rsid w:val="004114F8"/>
    <w:rsid w:val="00420314"/>
    <w:rsid w:val="00422B69"/>
    <w:rsid w:val="00423D86"/>
    <w:rsid w:val="00424C90"/>
    <w:rsid w:val="00436BE9"/>
    <w:rsid w:val="00441E76"/>
    <w:rsid w:val="00443647"/>
    <w:rsid w:val="004443DA"/>
    <w:rsid w:val="00446A75"/>
    <w:rsid w:val="004474A2"/>
    <w:rsid w:val="00460925"/>
    <w:rsid w:val="00471C6C"/>
    <w:rsid w:val="00472023"/>
    <w:rsid w:val="004857DC"/>
    <w:rsid w:val="00486993"/>
    <w:rsid w:val="00492DA4"/>
    <w:rsid w:val="0049393B"/>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D09"/>
    <w:rsid w:val="005B5A98"/>
    <w:rsid w:val="005C1A4F"/>
    <w:rsid w:val="005C27D7"/>
    <w:rsid w:val="005D7CD0"/>
    <w:rsid w:val="005E1A3A"/>
    <w:rsid w:val="005E6ADC"/>
    <w:rsid w:val="005E6D10"/>
    <w:rsid w:val="005E6D38"/>
    <w:rsid w:val="005E7B3F"/>
    <w:rsid w:val="005F0105"/>
    <w:rsid w:val="005F040F"/>
    <w:rsid w:val="005F0ECE"/>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53E94"/>
    <w:rsid w:val="00660901"/>
    <w:rsid w:val="0066747B"/>
    <w:rsid w:val="006725EC"/>
    <w:rsid w:val="00674ED0"/>
    <w:rsid w:val="00681D8E"/>
    <w:rsid w:val="00682650"/>
    <w:rsid w:val="00683609"/>
    <w:rsid w:val="00684851"/>
    <w:rsid w:val="00694309"/>
    <w:rsid w:val="00695285"/>
    <w:rsid w:val="00696FF5"/>
    <w:rsid w:val="006A6BB4"/>
    <w:rsid w:val="006A7FB0"/>
    <w:rsid w:val="006C2A9A"/>
    <w:rsid w:val="006C423D"/>
    <w:rsid w:val="006C46EF"/>
    <w:rsid w:val="006C4C67"/>
    <w:rsid w:val="006C55A1"/>
    <w:rsid w:val="006D13C0"/>
    <w:rsid w:val="006D26CD"/>
    <w:rsid w:val="006D41AB"/>
    <w:rsid w:val="006D444F"/>
    <w:rsid w:val="006D506A"/>
    <w:rsid w:val="006E1D1A"/>
    <w:rsid w:val="006E23AD"/>
    <w:rsid w:val="006E7D14"/>
    <w:rsid w:val="006F0C32"/>
    <w:rsid w:val="006F1A15"/>
    <w:rsid w:val="006F3F8B"/>
    <w:rsid w:val="00700488"/>
    <w:rsid w:val="00703404"/>
    <w:rsid w:val="00703F92"/>
    <w:rsid w:val="00704637"/>
    <w:rsid w:val="007105E4"/>
    <w:rsid w:val="00714EE5"/>
    <w:rsid w:val="00717384"/>
    <w:rsid w:val="00720270"/>
    <w:rsid w:val="00721B5D"/>
    <w:rsid w:val="00724362"/>
    <w:rsid w:val="007265E1"/>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2E0A"/>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8F6288"/>
    <w:rsid w:val="00903DF6"/>
    <w:rsid w:val="00921CF6"/>
    <w:rsid w:val="00922E9E"/>
    <w:rsid w:val="00924EF0"/>
    <w:rsid w:val="00926816"/>
    <w:rsid w:val="00934D7B"/>
    <w:rsid w:val="00947180"/>
    <w:rsid w:val="00947318"/>
    <w:rsid w:val="009567BE"/>
    <w:rsid w:val="009676FA"/>
    <w:rsid w:val="009679E0"/>
    <w:rsid w:val="00973D5C"/>
    <w:rsid w:val="00977632"/>
    <w:rsid w:val="00982A8E"/>
    <w:rsid w:val="00987DB4"/>
    <w:rsid w:val="0099029D"/>
    <w:rsid w:val="009906A4"/>
    <w:rsid w:val="00996204"/>
    <w:rsid w:val="009970B1"/>
    <w:rsid w:val="009A26CB"/>
    <w:rsid w:val="009A2BC2"/>
    <w:rsid w:val="009A2D37"/>
    <w:rsid w:val="009A7587"/>
    <w:rsid w:val="009B0A69"/>
    <w:rsid w:val="009C2474"/>
    <w:rsid w:val="009C5A17"/>
    <w:rsid w:val="009C7082"/>
    <w:rsid w:val="009D0006"/>
    <w:rsid w:val="009D068C"/>
    <w:rsid w:val="009E31EA"/>
    <w:rsid w:val="009F3A2A"/>
    <w:rsid w:val="009F5F54"/>
    <w:rsid w:val="009F731F"/>
    <w:rsid w:val="009F7D33"/>
    <w:rsid w:val="00A021FE"/>
    <w:rsid w:val="00A11976"/>
    <w:rsid w:val="00A1270E"/>
    <w:rsid w:val="00A15342"/>
    <w:rsid w:val="00A3007E"/>
    <w:rsid w:val="00A32048"/>
    <w:rsid w:val="00A32816"/>
    <w:rsid w:val="00A41F06"/>
    <w:rsid w:val="00A43BB2"/>
    <w:rsid w:val="00A50FD4"/>
    <w:rsid w:val="00A52DB4"/>
    <w:rsid w:val="00A618E1"/>
    <w:rsid w:val="00A629B9"/>
    <w:rsid w:val="00A70C20"/>
    <w:rsid w:val="00A74292"/>
    <w:rsid w:val="00A776DE"/>
    <w:rsid w:val="00A80640"/>
    <w:rsid w:val="00A87FFD"/>
    <w:rsid w:val="00A97038"/>
    <w:rsid w:val="00AA3C15"/>
    <w:rsid w:val="00AA6330"/>
    <w:rsid w:val="00AB6D9A"/>
    <w:rsid w:val="00AC7501"/>
    <w:rsid w:val="00AD748B"/>
    <w:rsid w:val="00AD76B0"/>
    <w:rsid w:val="00AE4865"/>
    <w:rsid w:val="00AF50EE"/>
    <w:rsid w:val="00B0591D"/>
    <w:rsid w:val="00B13402"/>
    <w:rsid w:val="00B14BC2"/>
    <w:rsid w:val="00B17024"/>
    <w:rsid w:val="00B17CD2"/>
    <w:rsid w:val="00B213D2"/>
    <w:rsid w:val="00B248BA"/>
    <w:rsid w:val="00B24B56"/>
    <w:rsid w:val="00B30E07"/>
    <w:rsid w:val="00B34ADD"/>
    <w:rsid w:val="00B519A3"/>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0053"/>
    <w:rsid w:val="00BF51AB"/>
    <w:rsid w:val="00BF716B"/>
    <w:rsid w:val="00BF7233"/>
    <w:rsid w:val="00C02AA2"/>
    <w:rsid w:val="00C04C95"/>
    <w:rsid w:val="00C12613"/>
    <w:rsid w:val="00C16DEF"/>
    <w:rsid w:val="00C2492F"/>
    <w:rsid w:val="00C25D78"/>
    <w:rsid w:val="00C3744A"/>
    <w:rsid w:val="00C4002A"/>
    <w:rsid w:val="00C46912"/>
    <w:rsid w:val="00C57028"/>
    <w:rsid w:val="00C612A8"/>
    <w:rsid w:val="00C67631"/>
    <w:rsid w:val="00C709C6"/>
    <w:rsid w:val="00C729D7"/>
    <w:rsid w:val="00C83354"/>
    <w:rsid w:val="00C84004"/>
    <w:rsid w:val="00C843F6"/>
    <w:rsid w:val="00C84507"/>
    <w:rsid w:val="00C862C7"/>
    <w:rsid w:val="00C8762A"/>
    <w:rsid w:val="00CA3254"/>
    <w:rsid w:val="00CA6C2C"/>
    <w:rsid w:val="00CB11CE"/>
    <w:rsid w:val="00CB34E8"/>
    <w:rsid w:val="00CC25A2"/>
    <w:rsid w:val="00CC3554"/>
    <w:rsid w:val="00CD77A6"/>
    <w:rsid w:val="00CD7F07"/>
    <w:rsid w:val="00CE04F3"/>
    <w:rsid w:val="00CE085D"/>
    <w:rsid w:val="00CE12D8"/>
    <w:rsid w:val="00CE4574"/>
    <w:rsid w:val="00CE70E6"/>
    <w:rsid w:val="00CF2E1E"/>
    <w:rsid w:val="00D02E99"/>
    <w:rsid w:val="00D13357"/>
    <w:rsid w:val="00D13A13"/>
    <w:rsid w:val="00D16C19"/>
    <w:rsid w:val="00D2689A"/>
    <w:rsid w:val="00D268A5"/>
    <w:rsid w:val="00D32518"/>
    <w:rsid w:val="00D54EC8"/>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60DB"/>
    <w:rsid w:val="00E574C9"/>
    <w:rsid w:val="00E610DE"/>
    <w:rsid w:val="00E65A33"/>
    <w:rsid w:val="00E66167"/>
    <w:rsid w:val="00E71F2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46BCD"/>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0C35"/>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35B3E34"/>
  <w15:docId w15:val="{F2FFFB8A-1D68-477D-A45F-50F84478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4939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05632931">
      <w:bodyDiv w:val="1"/>
      <w:marLeft w:val="0"/>
      <w:marRight w:val="0"/>
      <w:marTop w:val="0"/>
      <w:marBottom w:val="0"/>
      <w:divBdr>
        <w:top w:val="none" w:sz="0" w:space="0" w:color="auto"/>
        <w:left w:val="none" w:sz="0" w:space="0" w:color="auto"/>
        <w:bottom w:val="none" w:sz="0" w:space="0" w:color="auto"/>
        <w:right w:val="none" w:sz="0" w:space="0" w:color="auto"/>
      </w:divBdr>
      <w:divsChild>
        <w:div w:id="1712460752">
          <w:marLeft w:val="0"/>
          <w:marRight w:val="0"/>
          <w:marTop w:val="0"/>
          <w:marBottom w:val="0"/>
          <w:divBdr>
            <w:top w:val="none" w:sz="0" w:space="0" w:color="auto"/>
            <w:left w:val="none" w:sz="0" w:space="0" w:color="auto"/>
            <w:bottom w:val="none" w:sz="0" w:space="0" w:color="auto"/>
            <w:right w:val="none" w:sz="0" w:space="0" w:color="auto"/>
          </w:divBdr>
          <w:divsChild>
            <w:div w:id="1233126096">
              <w:marLeft w:val="-225"/>
              <w:marRight w:val="-225"/>
              <w:marTop w:val="0"/>
              <w:marBottom w:val="0"/>
              <w:divBdr>
                <w:top w:val="none" w:sz="0" w:space="0" w:color="auto"/>
                <w:left w:val="none" w:sz="0" w:space="0" w:color="auto"/>
                <w:bottom w:val="none" w:sz="0" w:space="0" w:color="auto"/>
                <w:right w:val="none" w:sz="0" w:space="0" w:color="auto"/>
              </w:divBdr>
              <w:divsChild>
                <w:div w:id="438648481">
                  <w:marLeft w:val="0"/>
                  <w:marRight w:val="0"/>
                  <w:marTop w:val="0"/>
                  <w:marBottom w:val="0"/>
                  <w:divBdr>
                    <w:top w:val="none" w:sz="0" w:space="0" w:color="auto"/>
                    <w:left w:val="none" w:sz="0" w:space="0" w:color="auto"/>
                    <w:bottom w:val="none" w:sz="0" w:space="0" w:color="auto"/>
                    <w:right w:val="none" w:sz="0" w:space="0" w:color="auto"/>
                  </w:divBdr>
                  <w:divsChild>
                    <w:div w:id="1863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D47BBD-C792-4BD5-AA55-8396D5B9F9E9}">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ef2b9e05-657a-4dc1-8c6c-679bdea18f38"/>
    <ds:schemaRef ds:uri="http://www.w3.org/XML/1998/namespace"/>
    <ds:schemaRef ds:uri="http://purl.org/dc/dcmitype/"/>
  </ds:schemaRefs>
</ds:datastoreItem>
</file>

<file path=customXml/itemProps2.xml><?xml version="1.0" encoding="utf-8"?>
<ds:datastoreItem xmlns:ds="http://schemas.openxmlformats.org/officeDocument/2006/customXml" ds:itemID="{2325CEFC-3ED9-4173-9A4D-00D7B82F81FD}"/>
</file>

<file path=customXml/itemProps3.xml><?xml version="1.0" encoding="utf-8"?>
<ds:datastoreItem xmlns:ds="http://schemas.openxmlformats.org/officeDocument/2006/customXml" ds:itemID="{5360A8D7-DF0C-466E-88D5-20FCDB2B65FD}">
  <ds:schemaRefs>
    <ds:schemaRef ds:uri="http://schemas.openxmlformats.org/officeDocument/2006/bibliography"/>
  </ds:schemaRefs>
</ds:datastoreItem>
</file>

<file path=customXml/itemProps4.xml><?xml version="1.0" encoding="utf-8"?>
<ds:datastoreItem xmlns:ds="http://schemas.openxmlformats.org/officeDocument/2006/customXml" ds:itemID="{FA672E03-2D56-4732-A070-20A4807ACE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Sideeq Mohammed</cp:lastModifiedBy>
  <cp:revision>3</cp:revision>
  <cp:lastPrinted>2015-09-09T08:37:00Z</cp:lastPrinted>
  <dcterms:created xsi:type="dcterms:W3CDTF">2020-03-13T09:51:00Z</dcterms:created>
  <dcterms:modified xsi:type="dcterms:W3CDTF">2023-04-12T10:11:00Z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c2bf7bc6-834d-4779-9c54-b56971274182</vt:lpwstr>
  </property>
  <property fmtid="{D5CDD505-2E9C-101B-9397-08002B2CF9AE}" pid="4" name="Order">
    <vt:r8>102400</vt:r8>
  </property>
  <property fmtid="{D5CDD505-2E9C-101B-9397-08002B2CF9AE}" pid="5" name="Year">
    <vt:lpwstr>21-22</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VersionStatus">
    <vt:lpwstr>Current</vt:lpwstr>
  </property>
  <property fmtid="{D5CDD505-2E9C-101B-9397-08002B2CF9AE}" pid="11" name="ComplianceAssetId">
    <vt:lpwstr/>
  </property>
  <property fmtid="{D5CDD505-2E9C-101B-9397-08002B2CF9AE}" pid="12" name="TemplateUrl">
    <vt:lpwstr/>
  </property>
</Properties>
</file>