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BE1927" w:rsidRDefault="00C743E3" w:rsidP="00C743E3">
      <w:pPr>
        <w:pStyle w:val="header2"/>
        <w:rPr>
          <w:sz w:val="22"/>
          <w:szCs w:val="22"/>
        </w:rPr>
      </w:pPr>
      <w:bookmarkStart w:id="0" w:name="_Hlk83650276"/>
      <w:r w:rsidRPr="00BE1927">
        <w:rPr>
          <w:sz w:val="22"/>
          <w:szCs w:val="22"/>
        </w:rPr>
        <w:t>KentVision Code and title of the module</w:t>
      </w:r>
    </w:p>
    <w:p w14:paraId="22AD94BF" w14:textId="577B9338" w:rsidR="00C743E3" w:rsidRPr="00BE1927" w:rsidRDefault="00C41174" w:rsidP="00C41174">
      <w:pPr>
        <w:spacing w:after="120" w:line="240" w:lineRule="auto"/>
        <w:ind w:left="426" w:right="543" w:firstLine="141"/>
        <w:jc w:val="both"/>
        <w:rPr>
          <w:rFonts w:ascii="Arial" w:hAnsi="Arial" w:cs="Arial"/>
        </w:rPr>
      </w:pPr>
      <w:r w:rsidRPr="00BE1927">
        <w:rPr>
          <w:rFonts w:ascii="Arial" w:hAnsi="Arial" w:cs="Arial"/>
        </w:rPr>
        <w:t>BUSN7380</w:t>
      </w:r>
      <w:r w:rsidR="00BE1927">
        <w:rPr>
          <w:rFonts w:ascii="Arial" w:hAnsi="Arial" w:cs="Arial"/>
        </w:rPr>
        <w:t xml:space="preserve">: </w:t>
      </w:r>
      <w:r w:rsidRPr="00BE1927">
        <w:rPr>
          <w:rFonts w:ascii="Arial" w:hAnsi="Arial" w:cs="Arial"/>
        </w:rPr>
        <w:t>Understanding Consumer Behaviour</w:t>
      </w:r>
    </w:p>
    <w:p w14:paraId="7830265F" w14:textId="77777777" w:rsidR="00C743E3" w:rsidRPr="00BE1927" w:rsidRDefault="00C743E3" w:rsidP="00C743E3">
      <w:pPr>
        <w:spacing w:after="120" w:line="240" w:lineRule="auto"/>
        <w:ind w:left="426" w:right="543"/>
        <w:jc w:val="both"/>
        <w:rPr>
          <w:rFonts w:ascii="Arial" w:hAnsi="Arial" w:cs="Arial"/>
        </w:rPr>
      </w:pPr>
    </w:p>
    <w:p w14:paraId="6A3CF32F" w14:textId="3ACBA3D6" w:rsidR="00C743E3" w:rsidRPr="00BE1927" w:rsidRDefault="00C743E3" w:rsidP="00C743E3">
      <w:pPr>
        <w:pStyle w:val="Heading2"/>
        <w:rPr>
          <w:sz w:val="22"/>
          <w:szCs w:val="22"/>
        </w:rPr>
      </w:pPr>
      <w:r w:rsidRPr="00BE1927">
        <w:rPr>
          <w:sz w:val="22"/>
          <w:szCs w:val="22"/>
        </w:rPr>
        <w:t>Division which will be responsible for management of the module</w:t>
      </w:r>
    </w:p>
    <w:p w14:paraId="602AD081" w14:textId="77777777" w:rsidR="00C41174" w:rsidRPr="00BE1927" w:rsidRDefault="00C41174" w:rsidP="00C41174">
      <w:pPr>
        <w:pStyle w:val="header2"/>
        <w:numPr>
          <w:ilvl w:val="0"/>
          <w:numId w:val="0"/>
        </w:numPr>
        <w:ind w:left="567"/>
        <w:rPr>
          <w:b w:val="0"/>
          <w:bCs/>
          <w:sz w:val="22"/>
          <w:szCs w:val="22"/>
        </w:rPr>
      </w:pPr>
      <w:r w:rsidRPr="00BE1927">
        <w:rPr>
          <w:b w:val="0"/>
          <w:bCs/>
          <w:sz w:val="22"/>
          <w:szCs w:val="22"/>
        </w:rPr>
        <w:t>Kent Business School</w:t>
      </w:r>
    </w:p>
    <w:p w14:paraId="3F4A48D6" w14:textId="77777777" w:rsidR="00C743E3" w:rsidRPr="00BE1927" w:rsidRDefault="00C743E3" w:rsidP="00C743E3">
      <w:pPr>
        <w:spacing w:after="120" w:line="240" w:lineRule="auto"/>
        <w:ind w:left="426" w:right="543"/>
        <w:jc w:val="both"/>
        <w:rPr>
          <w:rFonts w:ascii="Arial" w:hAnsi="Arial" w:cs="Arial"/>
          <w:iCs/>
        </w:rPr>
      </w:pPr>
    </w:p>
    <w:p w14:paraId="653E7365" w14:textId="77777777" w:rsidR="00C743E3" w:rsidRPr="00BE1927" w:rsidRDefault="00C743E3" w:rsidP="00C743E3">
      <w:pPr>
        <w:pStyle w:val="Heading2"/>
        <w:rPr>
          <w:sz w:val="22"/>
          <w:szCs w:val="22"/>
        </w:rPr>
      </w:pPr>
      <w:r w:rsidRPr="00BE1927">
        <w:rPr>
          <w:sz w:val="22"/>
          <w:szCs w:val="22"/>
        </w:rPr>
        <w:t>The level of the module (Level 4, Level 5, Level 6 or Level 7)</w:t>
      </w:r>
    </w:p>
    <w:p w14:paraId="27DDD571" w14:textId="582321E1" w:rsidR="00C743E3" w:rsidRPr="00BE1927" w:rsidRDefault="00C41174" w:rsidP="00C41174">
      <w:pPr>
        <w:spacing w:after="120" w:line="240" w:lineRule="auto"/>
        <w:ind w:left="426" w:right="543" w:firstLine="141"/>
        <w:jc w:val="both"/>
        <w:rPr>
          <w:rFonts w:ascii="Arial" w:hAnsi="Arial" w:cs="Arial"/>
        </w:rPr>
      </w:pPr>
      <w:r w:rsidRPr="00BE1927">
        <w:rPr>
          <w:rFonts w:ascii="Arial" w:hAnsi="Arial" w:cs="Arial"/>
        </w:rPr>
        <w:t>Level 5</w:t>
      </w:r>
    </w:p>
    <w:p w14:paraId="04520B2C" w14:textId="77777777" w:rsidR="00C743E3" w:rsidRPr="00BE1927" w:rsidRDefault="00C743E3" w:rsidP="00C743E3">
      <w:pPr>
        <w:spacing w:after="120" w:line="240" w:lineRule="auto"/>
        <w:ind w:left="426" w:right="543"/>
        <w:jc w:val="both"/>
        <w:rPr>
          <w:rFonts w:ascii="Arial" w:hAnsi="Arial" w:cs="Arial"/>
          <w:iCs/>
        </w:rPr>
      </w:pPr>
    </w:p>
    <w:p w14:paraId="5A835686" w14:textId="77777777" w:rsidR="00C743E3" w:rsidRPr="00BE1927" w:rsidRDefault="00C743E3" w:rsidP="00C743E3">
      <w:pPr>
        <w:pStyle w:val="Heading2"/>
        <w:rPr>
          <w:sz w:val="22"/>
          <w:szCs w:val="22"/>
        </w:rPr>
      </w:pPr>
      <w:r w:rsidRPr="00BE1927">
        <w:rPr>
          <w:sz w:val="22"/>
          <w:szCs w:val="22"/>
        </w:rPr>
        <w:t xml:space="preserve">The number of credits and the ECTS value which the module represents </w:t>
      </w:r>
    </w:p>
    <w:p w14:paraId="0B35B9EC" w14:textId="28EF99A2" w:rsidR="00C743E3" w:rsidRPr="00BE1927" w:rsidRDefault="00C41174" w:rsidP="00C41174">
      <w:pPr>
        <w:spacing w:after="120" w:line="240" w:lineRule="auto"/>
        <w:ind w:left="426" w:right="543" w:firstLine="141"/>
        <w:rPr>
          <w:rFonts w:ascii="Arial" w:hAnsi="Arial" w:cs="Arial"/>
        </w:rPr>
      </w:pPr>
      <w:r w:rsidRPr="00BE1927">
        <w:rPr>
          <w:rFonts w:ascii="Arial" w:hAnsi="Arial" w:cs="Arial"/>
        </w:rPr>
        <w:t>15 credits (7.5 ECTS)</w:t>
      </w:r>
    </w:p>
    <w:p w14:paraId="0AE5B193" w14:textId="77777777" w:rsidR="00C41174" w:rsidRPr="00BE1927" w:rsidRDefault="00C41174" w:rsidP="00C743E3">
      <w:pPr>
        <w:spacing w:after="120" w:line="240" w:lineRule="auto"/>
        <w:ind w:left="426" w:right="543"/>
        <w:rPr>
          <w:rFonts w:ascii="Arial" w:hAnsi="Arial" w:cs="Arial"/>
        </w:rPr>
      </w:pPr>
    </w:p>
    <w:p w14:paraId="272A50B4" w14:textId="77777777" w:rsidR="00C743E3" w:rsidRPr="00BE1927" w:rsidRDefault="00C743E3" w:rsidP="00C743E3">
      <w:pPr>
        <w:pStyle w:val="Heading2"/>
        <w:rPr>
          <w:sz w:val="22"/>
          <w:szCs w:val="22"/>
        </w:rPr>
      </w:pPr>
      <w:r w:rsidRPr="00BE1927">
        <w:rPr>
          <w:sz w:val="22"/>
          <w:szCs w:val="22"/>
        </w:rPr>
        <w:t>Which term(s) the module is to be taught in (or other teaching pattern)</w:t>
      </w:r>
    </w:p>
    <w:p w14:paraId="1D66C530" w14:textId="5F614E09" w:rsidR="00C743E3" w:rsidRPr="00BE1927" w:rsidRDefault="00C41174" w:rsidP="00C41174">
      <w:pPr>
        <w:spacing w:after="120" w:line="240" w:lineRule="auto"/>
        <w:ind w:left="567" w:right="543"/>
        <w:rPr>
          <w:rFonts w:ascii="Arial" w:hAnsi="Arial" w:cs="Arial"/>
          <w:iCs/>
        </w:rPr>
      </w:pPr>
      <w:r w:rsidRPr="00BE1927">
        <w:rPr>
          <w:rFonts w:ascii="Arial" w:hAnsi="Arial" w:cs="Arial"/>
          <w:iCs/>
        </w:rPr>
        <w:t>Spring</w:t>
      </w:r>
    </w:p>
    <w:p w14:paraId="0AA773F8" w14:textId="77777777" w:rsidR="00C743E3" w:rsidRPr="00BE1927" w:rsidRDefault="00C743E3" w:rsidP="00C743E3">
      <w:pPr>
        <w:spacing w:after="120" w:line="240" w:lineRule="auto"/>
        <w:ind w:left="426" w:right="543"/>
        <w:rPr>
          <w:rFonts w:ascii="Arial" w:hAnsi="Arial" w:cs="Arial"/>
          <w:iCs/>
        </w:rPr>
      </w:pPr>
    </w:p>
    <w:p w14:paraId="5518A70B" w14:textId="77777777" w:rsidR="00C743E3" w:rsidRPr="00BE1927" w:rsidRDefault="00C743E3" w:rsidP="00C743E3">
      <w:pPr>
        <w:pStyle w:val="Heading2"/>
        <w:rPr>
          <w:sz w:val="22"/>
          <w:szCs w:val="22"/>
        </w:rPr>
      </w:pPr>
      <w:r w:rsidRPr="00BE1927">
        <w:rPr>
          <w:sz w:val="22"/>
          <w:szCs w:val="22"/>
        </w:rPr>
        <w:t>Prerequisite and co-requisite modules and/or any module restrictions</w:t>
      </w:r>
    </w:p>
    <w:p w14:paraId="31AF33E6" w14:textId="6CFEC92C" w:rsidR="00C743E3" w:rsidRPr="00BE1927" w:rsidRDefault="00C41174" w:rsidP="00C41174">
      <w:pPr>
        <w:pStyle w:val="header2"/>
        <w:numPr>
          <w:ilvl w:val="0"/>
          <w:numId w:val="0"/>
        </w:numPr>
        <w:ind w:left="567"/>
        <w:rPr>
          <w:b w:val="0"/>
          <w:bCs/>
          <w:sz w:val="22"/>
          <w:szCs w:val="22"/>
        </w:rPr>
      </w:pPr>
      <w:r w:rsidRPr="00BE1927">
        <w:rPr>
          <w:b w:val="0"/>
          <w:bCs/>
          <w:sz w:val="22"/>
          <w:szCs w:val="22"/>
        </w:rPr>
        <w:t>BUSN3700 Introduction to Marketing</w:t>
      </w:r>
    </w:p>
    <w:p w14:paraId="2966D925" w14:textId="77777777" w:rsidR="00C743E3" w:rsidRPr="00BE1927" w:rsidRDefault="00C743E3" w:rsidP="00C743E3">
      <w:pPr>
        <w:spacing w:after="120" w:line="240" w:lineRule="auto"/>
        <w:ind w:left="426" w:right="543"/>
        <w:rPr>
          <w:rFonts w:ascii="Arial" w:hAnsi="Arial" w:cs="Arial"/>
          <w:iCs/>
        </w:rPr>
      </w:pPr>
    </w:p>
    <w:p w14:paraId="69A52B11" w14:textId="77777777" w:rsidR="00C743E3" w:rsidRPr="00BE1927" w:rsidRDefault="00C743E3" w:rsidP="00C743E3">
      <w:pPr>
        <w:pStyle w:val="Heading2"/>
        <w:rPr>
          <w:sz w:val="22"/>
          <w:szCs w:val="22"/>
        </w:rPr>
      </w:pPr>
      <w:r w:rsidRPr="00BE1927">
        <w:rPr>
          <w:sz w:val="22"/>
          <w:szCs w:val="22"/>
        </w:rPr>
        <w:t>The course(s) of study to which the module contributes</w:t>
      </w:r>
    </w:p>
    <w:p w14:paraId="00722816" w14:textId="6F3570F3" w:rsidR="00C743E3" w:rsidRPr="00BE1927" w:rsidRDefault="00C743E3" w:rsidP="00C743E3">
      <w:pPr>
        <w:spacing w:after="120" w:line="240" w:lineRule="auto"/>
        <w:ind w:left="567" w:right="543"/>
        <w:rPr>
          <w:rFonts w:ascii="Arial" w:hAnsi="Arial" w:cs="Arial"/>
          <w:iCs/>
        </w:rPr>
      </w:pPr>
      <w:r w:rsidRPr="00BE1927">
        <w:rPr>
          <w:rFonts w:ascii="Arial" w:hAnsi="Arial" w:cs="Arial"/>
          <w:iCs/>
        </w:rPr>
        <w:t>Compulsory to the following courses:</w:t>
      </w:r>
    </w:p>
    <w:p w14:paraId="703B1DA0" w14:textId="2AE84D53" w:rsidR="007C3269" w:rsidRPr="00BE1927" w:rsidRDefault="007C3269" w:rsidP="00862117">
      <w:pPr>
        <w:spacing w:after="120" w:line="240" w:lineRule="auto"/>
        <w:ind w:left="567" w:right="543"/>
        <w:rPr>
          <w:rFonts w:ascii="Arial" w:hAnsi="Arial" w:cs="Arial"/>
          <w:iCs/>
        </w:rPr>
      </w:pPr>
      <w:r w:rsidRPr="00BE1927">
        <w:rPr>
          <w:rFonts w:ascii="Arial" w:hAnsi="Arial" w:cs="Arial"/>
          <w:iCs/>
        </w:rPr>
        <w:t xml:space="preserve">BSc (Hons) Marketing </w:t>
      </w:r>
      <w:r w:rsidR="00862117">
        <w:rPr>
          <w:rFonts w:ascii="Arial" w:hAnsi="Arial" w:cs="Arial"/>
          <w:iCs/>
        </w:rPr>
        <w:t>and related courses</w:t>
      </w:r>
    </w:p>
    <w:p w14:paraId="36787F9A" w14:textId="1595C771" w:rsidR="00C743E3" w:rsidRPr="00BE1927" w:rsidRDefault="00C743E3" w:rsidP="00C743E3">
      <w:pPr>
        <w:spacing w:after="120" w:line="240" w:lineRule="auto"/>
        <w:ind w:left="567" w:right="543"/>
        <w:rPr>
          <w:rFonts w:ascii="Arial" w:hAnsi="Arial" w:cs="Arial"/>
          <w:iCs/>
        </w:rPr>
      </w:pPr>
      <w:r w:rsidRPr="00BE1927">
        <w:rPr>
          <w:rFonts w:ascii="Arial" w:hAnsi="Arial" w:cs="Arial"/>
          <w:iCs/>
        </w:rPr>
        <w:t>Optional to the following courses:</w:t>
      </w:r>
    </w:p>
    <w:p w14:paraId="46AD47B2" w14:textId="01CBABEB" w:rsidR="007C3269" w:rsidRPr="00BE1927" w:rsidRDefault="007C3269" w:rsidP="007C3269">
      <w:pPr>
        <w:spacing w:after="120" w:line="240" w:lineRule="auto"/>
        <w:ind w:left="567" w:right="543"/>
        <w:rPr>
          <w:rFonts w:ascii="Arial" w:hAnsi="Arial" w:cs="Arial"/>
          <w:iCs/>
        </w:rPr>
      </w:pPr>
      <w:r w:rsidRPr="00BE1927">
        <w:rPr>
          <w:rFonts w:ascii="Arial" w:hAnsi="Arial" w:cs="Arial"/>
          <w:iCs/>
        </w:rPr>
        <w:t xml:space="preserve">BSc (Hons) International Business </w:t>
      </w:r>
      <w:r w:rsidR="00862117">
        <w:rPr>
          <w:rFonts w:ascii="Arial" w:hAnsi="Arial" w:cs="Arial"/>
          <w:iCs/>
        </w:rPr>
        <w:t>and related courses</w:t>
      </w:r>
    </w:p>
    <w:p w14:paraId="7FB087DD" w14:textId="60DBD984" w:rsidR="00C743E3" w:rsidRPr="00BE1927" w:rsidRDefault="007C3269" w:rsidP="00862117">
      <w:pPr>
        <w:spacing w:after="120" w:line="240" w:lineRule="auto"/>
        <w:ind w:left="567" w:right="543"/>
        <w:rPr>
          <w:rFonts w:ascii="Arial" w:hAnsi="Arial" w:cs="Arial"/>
          <w:iCs/>
        </w:rPr>
      </w:pPr>
      <w:r w:rsidRPr="00BE1927">
        <w:rPr>
          <w:rFonts w:ascii="Arial" w:hAnsi="Arial" w:cs="Arial"/>
          <w:iCs/>
        </w:rPr>
        <w:t xml:space="preserve">BSc (Hons) Management </w:t>
      </w:r>
      <w:r w:rsidR="00862117">
        <w:rPr>
          <w:rFonts w:ascii="Arial" w:hAnsi="Arial" w:cs="Arial"/>
          <w:iCs/>
        </w:rPr>
        <w:t>and related courses</w:t>
      </w:r>
    </w:p>
    <w:p w14:paraId="40CA7FBF" w14:textId="77777777" w:rsidR="00BE1927" w:rsidRPr="00BE1927" w:rsidRDefault="00BE1927" w:rsidP="007C3269">
      <w:pPr>
        <w:spacing w:after="120" w:line="240" w:lineRule="auto"/>
        <w:ind w:left="426" w:right="543"/>
        <w:rPr>
          <w:rFonts w:ascii="Arial" w:hAnsi="Arial" w:cs="Arial"/>
          <w:iCs/>
        </w:rPr>
      </w:pPr>
    </w:p>
    <w:p w14:paraId="32592332" w14:textId="77777777" w:rsidR="00C743E3" w:rsidRPr="00BE1927" w:rsidRDefault="00C743E3" w:rsidP="00C743E3">
      <w:pPr>
        <w:pStyle w:val="Heading2"/>
        <w:jc w:val="left"/>
        <w:rPr>
          <w:sz w:val="22"/>
          <w:szCs w:val="22"/>
        </w:rPr>
      </w:pPr>
      <w:r w:rsidRPr="00BE1927">
        <w:rPr>
          <w:sz w:val="22"/>
          <w:szCs w:val="22"/>
        </w:rPr>
        <w:t>The intended subject specific learning outcomes.</w:t>
      </w:r>
      <w:r w:rsidRPr="00BE1927">
        <w:rPr>
          <w:sz w:val="22"/>
          <w:szCs w:val="22"/>
        </w:rPr>
        <w:br/>
        <w:t>On successfully completing the module students will be able to:</w:t>
      </w:r>
    </w:p>
    <w:p w14:paraId="297288F2" w14:textId="77777777" w:rsidR="00C41174" w:rsidRPr="00BE1927" w:rsidRDefault="00C41174" w:rsidP="00C41174">
      <w:pPr>
        <w:spacing w:after="120" w:line="240" w:lineRule="auto"/>
        <w:ind w:left="567" w:right="543"/>
        <w:rPr>
          <w:rFonts w:ascii="Arial" w:hAnsi="Arial" w:cs="Arial"/>
        </w:rPr>
      </w:pPr>
      <w:r w:rsidRPr="00BE1927">
        <w:rPr>
          <w:rFonts w:ascii="Arial" w:hAnsi="Arial" w:cs="Arial"/>
        </w:rPr>
        <w:t xml:space="preserve">8.1 demonstrate knowledge and understanding of the nature of the consumer and contemporary perspectives of consumer behaviour. </w:t>
      </w:r>
    </w:p>
    <w:p w14:paraId="29FC756C" w14:textId="77777777" w:rsidR="00C41174" w:rsidRPr="00BE1927" w:rsidRDefault="00C41174" w:rsidP="00C41174">
      <w:pPr>
        <w:spacing w:after="120" w:line="240" w:lineRule="auto"/>
        <w:ind w:left="567" w:right="543"/>
        <w:rPr>
          <w:rFonts w:ascii="Arial" w:hAnsi="Arial" w:cs="Arial"/>
        </w:rPr>
      </w:pPr>
      <w:r w:rsidRPr="00BE1927">
        <w:rPr>
          <w:rFonts w:ascii="Arial" w:hAnsi="Arial" w:cs="Arial"/>
        </w:rPr>
        <w:t>8.2 understand the role of culture, consumer culture and changing social patterns in consumer behaviour.</w:t>
      </w:r>
    </w:p>
    <w:p w14:paraId="63E1E23E" w14:textId="2D9A4C54" w:rsidR="00C41174" w:rsidRPr="00BE1927" w:rsidRDefault="00C41174" w:rsidP="002F6D77">
      <w:pPr>
        <w:spacing w:after="120" w:line="240" w:lineRule="auto"/>
        <w:ind w:left="567" w:right="543"/>
        <w:rPr>
          <w:rFonts w:ascii="Arial" w:hAnsi="Arial" w:cs="Arial"/>
        </w:rPr>
      </w:pPr>
      <w:r w:rsidRPr="00BE1927">
        <w:rPr>
          <w:rFonts w:ascii="Arial" w:hAnsi="Arial" w:cs="Arial"/>
        </w:rPr>
        <w:t>8.3 understand the contributions that concepts and theories (learning theories, identity and motivational theory) in psychology make to understanding consumer behaviour.</w:t>
      </w:r>
    </w:p>
    <w:p w14:paraId="0CF6C1D4" w14:textId="136F0B4F" w:rsidR="00C41174" w:rsidRPr="00BE1927" w:rsidRDefault="00C41174" w:rsidP="002F6D77">
      <w:pPr>
        <w:spacing w:after="120" w:line="240" w:lineRule="auto"/>
        <w:ind w:left="567" w:right="543"/>
        <w:rPr>
          <w:rFonts w:ascii="Arial" w:hAnsi="Arial" w:cs="Arial"/>
        </w:rPr>
      </w:pPr>
      <w:r w:rsidRPr="00BE1927">
        <w:rPr>
          <w:rFonts w:ascii="Arial" w:hAnsi="Arial" w:cs="Arial"/>
        </w:rPr>
        <w:t>8.4 demonstrate knowledge and understanding of ethical and dark consumption and to develop critical thinking in the field of consumer behaviour.</w:t>
      </w:r>
    </w:p>
    <w:p w14:paraId="6BC5264A" w14:textId="2611928B" w:rsidR="00C41174" w:rsidRPr="00BE1927" w:rsidRDefault="00C41174" w:rsidP="002F6D77">
      <w:pPr>
        <w:spacing w:after="120" w:line="240" w:lineRule="auto"/>
        <w:ind w:left="567" w:right="543"/>
        <w:rPr>
          <w:rFonts w:ascii="Arial" w:hAnsi="Arial" w:cs="Arial"/>
        </w:rPr>
      </w:pPr>
      <w:r w:rsidRPr="00BE1927">
        <w:rPr>
          <w:rFonts w:ascii="Arial" w:hAnsi="Arial" w:cs="Arial"/>
        </w:rPr>
        <w:t>8.5 demonstrate understanding of organisational decision-making processes</w:t>
      </w:r>
    </w:p>
    <w:p w14:paraId="20A7FD06" w14:textId="055ADDE5" w:rsidR="00C743E3" w:rsidRPr="00BE1927" w:rsidRDefault="00C41174" w:rsidP="00C41174">
      <w:pPr>
        <w:spacing w:after="120" w:line="240" w:lineRule="auto"/>
        <w:ind w:left="567" w:right="543"/>
        <w:rPr>
          <w:rFonts w:ascii="Arial" w:hAnsi="Arial" w:cs="Arial"/>
        </w:rPr>
      </w:pPr>
      <w:r w:rsidRPr="00BE1927">
        <w:rPr>
          <w:rFonts w:ascii="Arial" w:hAnsi="Arial" w:cs="Arial"/>
        </w:rPr>
        <w:t>8.6 understand sociological approaches to a variety of individual and collective consumer behaviours.</w:t>
      </w:r>
    </w:p>
    <w:p w14:paraId="6197CBE6" w14:textId="77777777" w:rsidR="00C743E3" w:rsidRPr="00BE1927" w:rsidRDefault="00C743E3" w:rsidP="00C743E3">
      <w:pPr>
        <w:pStyle w:val="Heading2"/>
        <w:jc w:val="left"/>
        <w:rPr>
          <w:sz w:val="22"/>
          <w:szCs w:val="22"/>
        </w:rPr>
      </w:pPr>
      <w:r w:rsidRPr="00BE1927">
        <w:rPr>
          <w:sz w:val="22"/>
          <w:szCs w:val="22"/>
        </w:rPr>
        <w:lastRenderedPageBreak/>
        <w:t>The intended generic learning outcomes.</w:t>
      </w:r>
      <w:r w:rsidRPr="00BE1927">
        <w:rPr>
          <w:sz w:val="22"/>
          <w:szCs w:val="22"/>
        </w:rPr>
        <w:br/>
        <w:t>On successfully completing the module students will be able to:</w:t>
      </w:r>
    </w:p>
    <w:p w14:paraId="376EBD14" w14:textId="77777777" w:rsidR="00C41174" w:rsidRPr="00BE1927" w:rsidRDefault="00C41174" w:rsidP="00C41174">
      <w:pPr>
        <w:spacing w:after="120" w:line="240" w:lineRule="auto"/>
        <w:ind w:left="567" w:right="543"/>
        <w:rPr>
          <w:rFonts w:ascii="Arial" w:hAnsi="Arial" w:cs="Arial"/>
        </w:rPr>
      </w:pPr>
      <w:r w:rsidRPr="00BE1927">
        <w:rPr>
          <w:rFonts w:ascii="Arial" w:hAnsi="Arial" w:cs="Arial"/>
        </w:rPr>
        <w:t xml:space="preserve">9.1 demonstrate self-management skills </w:t>
      </w:r>
    </w:p>
    <w:p w14:paraId="2E58675B" w14:textId="77777777" w:rsidR="00C41174" w:rsidRPr="00BE1927" w:rsidRDefault="00C41174" w:rsidP="00C41174">
      <w:pPr>
        <w:spacing w:after="120" w:line="240" w:lineRule="auto"/>
        <w:ind w:left="567" w:right="543"/>
        <w:rPr>
          <w:rFonts w:ascii="Arial" w:hAnsi="Arial" w:cs="Arial"/>
        </w:rPr>
      </w:pPr>
      <w:r w:rsidRPr="00BE1927">
        <w:rPr>
          <w:rFonts w:ascii="Arial" w:hAnsi="Arial" w:cs="Arial"/>
        </w:rPr>
        <w:t>9.2 exercise personal responsibility and decision-making</w:t>
      </w:r>
    </w:p>
    <w:p w14:paraId="6253F81B" w14:textId="1A8FDC49" w:rsidR="00C41174" w:rsidRPr="00BE1927" w:rsidRDefault="00C41174" w:rsidP="00C41174">
      <w:pPr>
        <w:spacing w:after="120" w:line="240" w:lineRule="auto"/>
        <w:ind w:left="567" w:right="543"/>
        <w:rPr>
          <w:rFonts w:ascii="Arial" w:hAnsi="Arial" w:cs="Arial"/>
        </w:rPr>
      </w:pPr>
      <w:r w:rsidRPr="00BE1927">
        <w:rPr>
          <w:rFonts w:ascii="Arial" w:hAnsi="Arial" w:cs="Arial"/>
        </w:rPr>
        <w:t>9.</w:t>
      </w:r>
      <w:r w:rsidR="00BE1927">
        <w:rPr>
          <w:rFonts w:ascii="Arial" w:hAnsi="Arial" w:cs="Arial"/>
        </w:rPr>
        <w:t>3</w:t>
      </w:r>
      <w:r w:rsidRPr="00BE1927">
        <w:rPr>
          <w:rFonts w:ascii="Arial" w:hAnsi="Arial" w:cs="Arial"/>
        </w:rPr>
        <w:t xml:space="preserve"> work in interdisciplinary areas</w:t>
      </w:r>
    </w:p>
    <w:p w14:paraId="4A6205BD" w14:textId="29079F10" w:rsidR="00C41174" w:rsidRPr="00BE1927" w:rsidRDefault="00C41174" w:rsidP="00C41174">
      <w:pPr>
        <w:spacing w:after="120" w:line="240" w:lineRule="auto"/>
        <w:ind w:left="567" w:right="543"/>
        <w:rPr>
          <w:rFonts w:ascii="Arial" w:hAnsi="Arial" w:cs="Arial"/>
        </w:rPr>
      </w:pPr>
      <w:r w:rsidRPr="00BE1927">
        <w:rPr>
          <w:rFonts w:ascii="Arial" w:hAnsi="Arial" w:cs="Arial"/>
        </w:rPr>
        <w:t>9.</w:t>
      </w:r>
      <w:r w:rsidR="00BE1927">
        <w:rPr>
          <w:rFonts w:ascii="Arial" w:hAnsi="Arial" w:cs="Arial"/>
        </w:rPr>
        <w:t>4</w:t>
      </w:r>
      <w:r w:rsidRPr="00BE1927">
        <w:rPr>
          <w:rFonts w:ascii="Arial" w:hAnsi="Arial" w:cs="Arial"/>
        </w:rPr>
        <w:t xml:space="preserve"> identify, analyse, and address both academic and practical problems</w:t>
      </w:r>
    </w:p>
    <w:p w14:paraId="17761DF5" w14:textId="26412DB4" w:rsidR="00C743E3" w:rsidRPr="00BE1927" w:rsidRDefault="00C41174" w:rsidP="00C41174">
      <w:pPr>
        <w:spacing w:after="120" w:line="240" w:lineRule="auto"/>
        <w:ind w:left="567" w:right="543"/>
        <w:rPr>
          <w:rFonts w:ascii="Arial" w:hAnsi="Arial" w:cs="Arial"/>
        </w:rPr>
      </w:pPr>
      <w:r w:rsidRPr="00BE1927">
        <w:rPr>
          <w:rFonts w:ascii="Arial" w:hAnsi="Arial" w:cs="Arial"/>
        </w:rPr>
        <w:t>9.</w:t>
      </w:r>
      <w:r w:rsidR="00BE1927">
        <w:rPr>
          <w:rFonts w:ascii="Arial" w:hAnsi="Arial" w:cs="Arial"/>
        </w:rPr>
        <w:t>5</w:t>
      </w:r>
      <w:r w:rsidRPr="00BE1927">
        <w:rPr>
          <w:rFonts w:ascii="Arial" w:hAnsi="Arial" w:cs="Arial"/>
        </w:rPr>
        <w:t xml:space="preserve"> </w:t>
      </w:r>
      <w:r w:rsidRPr="00BE1927">
        <w:rPr>
          <w:rFonts w:ascii="Arial" w:hAnsi="Arial" w:cs="Arial"/>
          <w:color w:val="000000"/>
        </w:rPr>
        <w:t>communicate effectively to a variety of audiences and/or using a variety of methods.</w:t>
      </w:r>
    </w:p>
    <w:p w14:paraId="29680CF5" w14:textId="77777777" w:rsidR="00C743E3" w:rsidRPr="00BE1927" w:rsidRDefault="00C743E3" w:rsidP="00C743E3">
      <w:pPr>
        <w:spacing w:after="120" w:line="240" w:lineRule="auto"/>
        <w:ind w:left="567" w:right="543"/>
        <w:rPr>
          <w:rFonts w:ascii="Arial" w:hAnsi="Arial" w:cs="Arial"/>
        </w:rPr>
      </w:pPr>
    </w:p>
    <w:p w14:paraId="17C5DB63" w14:textId="77777777" w:rsidR="00C743E3" w:rsidRPr="00BE1927" w:rsidRDefault="00C743E3" w:rsidP="00C743E3">
      <w:pPr>
        <w:pStyle w:val="Heading2"/>
        <w:rPr>
          <w:sz w:val="22"/>
          <w:szCs w:val="22"/>
        </w:rPr>
      </w:pPr>
      <w:r w:rsidRPr="00BE1927">
        <w:rPr>
          <w:sz w:val="22"/>
          <w:szCs w:val="22"/>
        </w:rPr>
        <w:t>A synopsis of the curriculum</w:t>
      </w:r>
    </w:p>
    <w:p w14:paraId="765A248C" w14:textId="77777777" w:rsidR="00C41174" w:rsidRPr="00BE1927" w:rsidRDefault="00C41174" w:rsidP="00C41174">
      <w:pPr>
        <w:spacing w:after="120" w:line="240" w:lineRule="auto"/>
        <w:ind w:left="567" w:right="543"/>
        <w:rPr>
          <w:rFonts w:ascii="Arial" w:hAnsi="Arial" w:cs="Arial"/>
          <w:iCs/>
        </w:rPr>
      </w:pPr>
      <w:r w:rsidRPr="00BE1927">
        <w:rPr>
          <w:rFonts w:ascii="Arial" w:hAnsi="Arial" w:cs="Arial"/>
          <w:iCs/>
        </w:rPr>
        <w:t xml:space="preserve">This module introduces students to core concepts and theories about consumer behaviour, including individual and organisational perspectives. It is based around understanding the critical application of sociological, economic, socio-psychological and psychological concepts to and theories to consumption. </w:t>
      </w:r>
    </w:p>
    <w:p w14:paraId="7B3918A6" w14:textId="7509E740" w:rsidR="00C41174" w:rsidRPr="00BE1927" w:rsidRDefault="00C41174" w:rsidP="007F26F3">
      <w:pPr>
        <w:spacing w:after="120" w:line="240" w:lineRule="auto"/>
        <w:ind w:left="567" w:right="543"/>
        <w:rPr>
          <w:rFonts w:ascii="Arial" w:hAnsi="Arial" w:cs="Arial"/>
          <w:iCs/>
        </w:rPr>
      </w:pPr>
      <w:r w:rsidRPr="00BE1927">
        <w:rPr>
          <w:rFonts w:ascii="Arial" w:hAnsi="Arial" w:cs="Arial"/>
          <w:iCs/>
        </w:rPr>
        <w:t>Indicative topics are:</w:t>
      </w:r>
    </w:p>
    <w:p w14:paraId="65E80263" w14:textId="328FE655"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Consumer Research Philosophies: What is a consumer?</w:t>
      </w:r>
    </w:p>
    <w:p w14:paraId="10B06AA2" w14:textId="47EAEEAD"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Culture: Components of Culture, myths and rituals</w:t>
      </w:r>
    </w:p>
    <w:p w14:paraId="5AF77415" w14:textId="1172B518"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 xml:space="preserve">Marketplace cultures </w:t>
      </w:r>
    </w:p>
    <w:p w14:paraId="622D4269" w14:textId="57E3A7CF"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 xml:space="preserve">Dark Consumption and Ethical Consumption </w:t>
      </w:r>
    </w:p>
    <w:p w14:paraId="7D59AEDA" w14:textId="0A9AC66B"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Personality, Identity and the Self</w:t>
      </w:r>
    </w:p>
    <w:p w14:paraId="7495D2EF" w14:textId="3AA5E7C1"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 xml:space="preserve">Motivational Theories </w:t>
      </w:r>
    </w:p>
    <w:p w14:paraId="32CA10D6" w14:textId="4617B1D7"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 xml:space="preserve">Learning Theories </w:t>
      </w:r>
    </w:p>
    <w:p w14:paraId="1C7E2A47" w14:textId="59A3C73E" w:rsidR="00C743E3"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Organi</w:t>
      </w:r>
      <w:r w:rsidR="00BE1927" w:rsidRPr="00862117">
        <w:rPr>
          <w:rFonts w:ascii="Arial" w:hAnsi="Arial" w:cs="Arial"/>
          <w:iCs/>
        </w:rPr>
        <w:t>s</w:t>
      </w:r>
      <w:r w:rsidRPr="00862117">
        <w:rPr>
          <w:rFonts w:ascii="Arial" w:hAnsi="Arial" w:cs="Arial"/>
          <w:iCs/>
        </w:rPr>
        <w:t>ational Buying Behaviour</w:t>
      </w:r>
    </w:p>
    <w:p w14:paraId="0D9EE97E" w14:textId="77777777" w:rsidR="007F26F3" w:rsidRPr="00BE1927" w:rsidRDefault="007F26F3" w:rsidP="00C743E3">
      <w:pPr>
        <w:spacing w:after="120" w:line="240" w:lineRule="auto"/>
        <w:ind w:left="426" w:right="543"/>
        <w:rPr>
          <w:rFonts w:ascii="Arial" w:hAnsi="Arial" w:cs="Arial"/>
          <w:iCs/>
        </w:rPr>
      </w:pPr>
    </w:p>
    <w:p w14:paraId="43A69C93" w14:textId="77777777" w:rsidR="00C743E3" w:rsidRPr="00BE1927" w:rsidRDefault="00C743E3" w:rsidP="00C743E3">
      <w:pPr>
        <w:pStyle w:val="Heading2"/>
        <w:rPr>
          <w:sz w:val="22"/>
          <w:szCs w:val="22"/>
        </w:rPr>
      </w:pPr>
      <w:r w:rsidRPr="00BE1927">
        <w:rPr>
          <w:sz w:val="22"/>
          <w:szCs w:val="22"/>
        </w:rPr>
        <w:t xml:space="preserve">Reading list </w:t>
      </w:r>
    </w:p>
    <w:p w14:paraId="63E312D6" w14:textId="77777777" w:rsidR="00790510" w:rsidRPr="00BE1927" w:rsidRDefault="00790510" w:rsidP="00790510">
      <w:pPr>
        <w:pStyle w:val="Heading2"/>
        <w:numPr>
          <w:ilvl w:val="0"/>
          <w:numId w:val="0"/>
        </w:numPr>
        <w:ind w:left="567"/>
        <w:rPr>
          <w:b w:val="0"/>
          <w:bCs/>
          <w:sz w:val="22"/>
          <w:szCs w:val="22"/>
        </w:rPr>
      </w:pPr>
      <w:r w:rsidRPr="00BE1927">
        <w:rPr>
          <w:b w:val="0"/>
          <w:bCs/>
          <w:sz w:val="22"/>
          <w:szCs w:val="22"/>
        </w:rPr>
        <w:t xml:space="preserve">The University is committed to ensuring that core reading materials are in accessible electronic format in line with the Kent Inclusive Practices. </w:t>
      </w:r>
    </w:p>
    <w:p w14:paraId="195675CF" w14:textId="234F0692" w:rsidR="00790510" w:rsidRDefault="00790510" w:rsidP="00790510">
      <w:pPr>
        <w:pStyle w:val="Heading2"/>
        <w:numPr>
          <w:ilvl w:val="0"/>
          <w:numId w:val="0"/>
        </w:numPr>
        <w:ind w:left="567"/>
        <w:rPr>
          <w:b w:val="0"/>
          <w:bCs/>
          <w:sz w:val="22"/>
          <w:szCs w:val="22"/>
        </w:rPr>
      </w:pPr>
      <w:r w:rsidRPr="00BE1927">
        <w:rPr>
          <w:b w:val="0"/>
          <w:bCs/>
          <w:sz w:val="22"/>
          <w:szCs w:val="22"/>
        </w:rPr>
        <w:t xml:space="preserve">The most up to date reading list for each module can be found on the university's </w:t>
      </w:r>
      <w:hyperlink r:id="rId10" w:history="1">
        <w:r w:rsidRPr="00BE1927">
          <w:rPr>
            <w:rStyle w:val="Hyperlink"/>
            <w:b w:val="0"/>
            <w:bCs/>
            <w:sz w:val="22"/>
            <w:szCs w:val="22"/>
          </w:rPr>
          <w:t>reading list pages</w:t>
        </w:r>
      </w:hyperlink>
      <w:r w:rsidRPr="00BE1927">
        <w:rPr>
          <w:b w:val="0"/>
          <w:bCs/>
          <w:sz w:val="22"/>
          <w:szCs w:val="22"/>
        </w:rPr>
        <w:t xml:space="preserve">. </w:t>
      </w:r>
    </w:p>
    <w:p w14:paraId="29BBCDD5" w14:textId="77777777" w:rsidR="00BE1927" w:rsidRPr="00BE1927" w:rsidRDefault="00BE1927" w:rsidP="00BE1927">
      <w:pPr>
        <w:rPr>
          <w:lang w:eastAsia="en-GB"/>
        </w:rPr>
      </w:pPr>
    </w:p>
    <w:p w14:paraId="13FEE00B" w14:textId="77777777" w:rsidR="00C743E3" w:rsidRPr="00BE1927" w:rsidRDefault="00C743E3" w:rsidP="00C743E3">
      <w:pPr>
        <w:pStyle w:val="Heading2"/>
        <w:rPr>
          <w:sz w:val="22"/>
          <w:szCs w:val="22"/>
        </w:rPr>
      </w:pPr>
      <w:r w:rsidRPr="00BE1927">
        <w:rPr>
          <w:sz w:val="22"/>
          <w:szCs w:val="22"/>
        </w:rPr>
        <w:t>Contact Hours</w:t>
      </w:r>
    </w:p>
    <w:p w14:paraId="33E5D173" w14:textId="6D606AB3" w:rsidR="00C743E3" w:rsidRPr="00BE1927" w:rsidRDefault="00C743E3" w:rsidP="00C743E3">
      <w:pPr>
        <w:ind w:left="567"/>
        <w:rPr>
          <w:rFonts w:ascii="Arial" w:hAnsi="Arial" w:cs="Arial"/>
        </w:rPr>
      </w:pPr>
      <w:r w:rsidRPr="00BE1927">
        <w:rPr>
          <w:rFonts w:ascii="Arial" w:hAnsi="Arial" w:cs="Arial"/>
        </w:rPr>
        <w:t>Private Study:</w:t>
      </w:r>
      <w:r w:rsidR="00C41174" w:rsidRPr="00BE1927">
        <w:rPr>
          <w:rFonts w:ascii="Arial" w:hAnsi="Arial" w:cs="Arial"/>
        </w:rPr>
        <w:t xml:space="preserve"> 12</w:t>
      </w:r>
      <w:r w:rsidR="00BE1927">
        <w:rPr>
          <w:rFonts w:ascii="Arial" w:hAnsi="Arial" w:cs="Arial"/>
        </w:rPr>
        <w:t>8</w:t>
      </w:r>
    </w:p>
    <w:p w14:paraId="12A0FF3F" w14:textId="05E03540" w:rsidR="00C743E3" w:rsidRPr="00BE1927" w:rsidRDefault="00C743E3" w:rsidP="00C743E3">
      <w:pPr>
        <w:ind w:left="567"/>
        <w:rPr>
          <w:rFonts w:ascii="Arial" w:hAnsi="Arial" w:cs="Arial"/>
        </w:rPr>
      </w:pPr>
      <w:r w:rsidRPr="00BE1927">
        <w:rPr>
          <w:rFonts w:ascii="Arial" w:hAnsi="Arial" w:cs="Arial"/>
        </w:rPr>
        <w:t>Contact Hours:</w:t>
      </w:r>
      <w:r w:rsidR="00C41174" w:rsidRPr="00BE1927">
        <w:rPr>
          <w:rFonts w:ascii="Arial" w:hAnsi="Arial" w:cs="Arial"/>
        </w:rPr>
        <w:t xml:space="preserve"> 2</w:t>
      </w:r>
      <w:r w:rsidR="00BE1927">
        <w:rPr>
          <w:rFonts w:ascii="Arial" w:hAnsi="Arial" w:cs="Arial"/>
        </w:rPr>
        <w:t>2</w:t>
      </w:r>
    </w:p>
    <w:p w14:paraId="456CDEE4" w14:textId="429A4911" w:rsidR="00C743E3" w:rsidRPr="00BE1927" w:rsidRDefault="00C743E3" w:rsidP="00C743E3">
      <w:pPr>
        <w:ind w:left="567"/>
        <w:rPr>
          <w:rFonts w:ascii="Arial" w:hAnsi="Arial" w:cs="Arial"/>
        </w:rPr>
      </w:pPr>
      <w:r w:rsidRPr="00BE1927">
        <w:rPr>
          <w:rFonts w:ascii="Arial" w:hAnsi="Arial" w:cs="Arial"/>
        </w:rPr>
        <w:t>Total:</w:t>
      </w:r>
      <w:r w:rsidR="00C41174" w:rsidRPr="00BE1927">
        <w:rPr>
          <w:rFonts w:ascii="Arial" w:hAnsi="Arial" w:cs="Arial"/>
        </w:rPr>
        <w:t xml:space="preserve"> 150</w:t>
      </w:r>
    </w:p>
    <w:p w14:paraId="7CAFA3D8" w14:textId="77777777" w:rsidR="00C743E3" w:rsidRPr="00BE1927" w:rsidRDefault="00C743E3" w:rsidP="00C743E3">
      <w:pPr>
        <w:spacing w:after="120" w:line="240" w:lineRule="auto"/>
        <w:ind w:right="543"/>
        <w:rPr>
          <w:rFonts w:ascii="Arial" w:hAnsi="Arial" w:cs="Arial"/>
          <w:iCs/>
        </w:rPr>
      </w:pPr>
    </w:p>
    <w:p w14:paraId="792D9F8F" w14:textId="77777777" w:rsidR="00C743E3" w:rsidRPr="00BE1927" w:rsidRDefault="00C743E3" w:rsidP="00C743E3">
      <w:pPr>
        <w:pStyle w:val="Heading2"/>
        <w:rPr>
          <w:i/>
          <w:iCs/>
          <w:sz w:val="22"/>
          <w:szCs w:val="22"/>
        </w:rPr>
      </w:pPr>
      <w:r w:rsidRPr="00BE1927">
        <w:rPr>
          <w:sz w:val="22"/>
          <w:szCs w:val="22"/>
        </w:rPr>
        <w:t>Assessment methods</w:t>
      </w:r>
    </w:p>
    <w:p w14:paraId="664F2828" w14:textId="77777777" w:rsidR="00C743E3" w:rsidRPr="00BE1927" w:rsidRDefault="00C743E3" w:rsidP="00C743E3">
      <w:pPr>
        <w:pStyle w:val="header2"/>
        <w:numPr>
          <w:ilvl w:val="1"/>
          <w:numId w:val="3"/>
        </w:numPr>
        <w:rPr>
          <w:b w:val="0"/>
          <w:bCs/>
          <w:i/>
          <w:iCs/>
          <w:sz w:val="22"/>
          <w:szCs w:val="22"/>
        </w:rPr>
      </w:pPr>
      <w:r w:rsidRPr="00BE1927">
        <w:rPr>
          <w:b w:val="0"/>
          <w:bCs/>
          <w:iCs/>
          <w:sz w:val="22"/>
          <w:szCs w:val="22"/>
        </w:rPr>
        <w:t xml:space="preserve"> Main assessment methods</w:t>
      </w:r>
    </w:p>
    <w:p w14:paraId="2D1E44D4" w14:textId="77777777" w:rsidR="00C41174" w:rsidRPr="00BE1927" w:rsidRDefault="00C41174" w:rsidP="00BE1927">
      <w:pPr>
        <w:spacing w:after="120" w:line="240" w:lineRule="auto"/>
        <w:ind w:left="426" w:right="543" w:firstLine="294"/>
        <w:rPr>
          <w:rFonts w:ascii="Arial" w:hAnsi="Arial" w:cs="Arial"/>
          <w:iCs/>
        </w:rPr>
      </w:pPr>
      <w:r w:rsidRPr="00BE1927">
        <w:rPr>
          <w:rFonts w:ascii="Arial" w:hAnsi="Arial" w:cs="Arial"/>
          <w:iCs/>
        </w:rPr>
        <w:t>Group Presentation (20%)</w:t>
      </w:r>
    </w:p>
    <w:p w14:paraId="7D4340B8" w14:textId="77777777" w:rsidR="00C41174" w:rsidRPr="00BE1927" w:rsidRDefault="00C41174" w:rsidP="00BE1927">
      <w:pPr>
        <w:spacing w:after="120" w:line="240" w:lineRule="auto"/>
        <w:ind w:left="426" w:right="543" w:firstLine="294"/>
        <w:rPr>
          <w:rFonts w:ascii="Arial" w:hAnsi="Arial" w:cs="Arial"/>
          <w:iCs/>
        </w:rPr>
      </w:pPr>
      <w:r w:rsidRPr="00BE1927">
        <w:rPr>
          <w:rFonts w:ascii="Arial" w:hAnsi="Arial" w:cs="Arial"/>
          <w:iCs/>
        </w:rPr>
        <w:t>VLE Test - online (20%)</w:t>
      </w:r>
    </w:p>
    <w:p w14:paraId="05C48670" w14:textId="1816CC88" w:rsidR="00C743E3" w:rsidRPr="00BE1927" w:rsidRDefault="00C41174" w:rsidP="00BE1927">
      <w:pPr>
        <w:spacing w:after="120" w:line="240" w:lineRule="auto"/>
        <w:ind w:left="426" w:right="543" w:firstLine="294"/>
        <w:rPr>
          <w:rFonts w:ascii="Arial" w:hAnsi="Arial" w:cs="Arial"/>
          <w:iCs/>
        </w:rPr>
      </w:pPr>
      <w:r w:rsidRPr="00BE1927">
        <w:rPr>
          <w:rFonts w:ascii="Arial" w:hAnsi="Arial" w:cs="Arial"/>
          <w:iCs/>
        </w:rPr>
        <w:t>Individual Written Assessment (2000 words) (60%)</w:t>
      </w:r>
    </w:p>
    <w:p w14:paraId="5F662C7C" w14:textId="77777777" w:rsidR="00C743E3" w:rsidRPr="00BE1927" w:rsidRDefault="00C743E3" w:rsidP="00C743E3">
      <w:pPr>
        <w:spacing w:after="120" w:line="240" w:lineRule="auto"/>
        <w:ind w:left="426" w:right="543"/>
        <w:rPr>
          <w:rFonts w:ascii="Arial" w:hAnsi="Arial" w:cs="Arial"/>
          <w:b/>
          <w:iCs/>
        </w:rPr>
      </w:pPr>
    </w:p>
    <w:p w14:paraId="6DC57AEB" w14:textId="77777777" w:rsidR="00C743E3" w:rsidRPr="00BE1927" w:rsidRDefault="00C743E3" w:rsidP="00C743E3">
      <w:pPr>
        <w:spacing w:after="120"/>
        <w:ind w:right="543"/>
        <w:rPr>
          <w:rFonts w:ascii="Arial" w:hAnsi="Arial" w:cs="Arial"/>
          <w:iCs/>
        </w:rPr>
      </w:pPr>
      <w:r w:rsidRPr="00BE1927">
        <w:rPr>
          <w:rFonts w:ascii="Arial" w:hAnsi="Arial" w:cs="Arial"/>
          <w:iCs/>
        </w:rPr>
        <w:lastRenderedPageBreak/>
        <w:t xml:space="preserve">13.2 Reassessment methods </w:t>
      </w:r>
    </w:p>
    <w:p w14:paraId="4C097C76" w14:textId="6B299A6F" w:rsidR="00C743E3" w:rsidRPr="00BE1927" w:rsidRDefault="00C41174" w:rsidP="00BE1927">
      <w:pPr>
        <w:spacing w:after="120" w:line="240" w:lineRule="auto"/>
        <w:ind w:left="426" w:right="543" w:firstLine="141"/>
        <w:rPr>
          <w:rFonts w:ascii="Arial" w:hAnsi="Arial" w:cs="Arial"/>
          <w:iCs/>
        </w:rPr>
      </w:pPr>
      <w:r w:rsidRPr="00BE1927">
        <w:rPr>
          <w:rFonts w:ascii="Arial" w:hAnsi="Arial" w:cs="Arial"/>
          <w:iCs/>
        </w:rPr>
        <w:t xml:space="preserve">100% </w:t>
      </w:r>
      <w:r w:rsidR="00BE1927">
        <w:rPr>
          <w:rFonts w:ascii="Arial" w:hAnsi="Arial" w:cs="Arial"/>
          <w:iCs/>
        </w:rPr>
        <w:t>coursework</w:t>
      </w:r>
    </w:p>
    <w:p w14:paraId="22F894B5" w14:textId="77777777" w:rsidR="00C743E3" w:rsidRPr="00BE1927" w:rsidRDefault="00C743E3" w:rsidP="00C743E3">
      <w:pPr>
        <w:spacing w:after="120" w:line="240" w:lineRule="auto"/>
        <w:ind w:left="426" w:right="543"/>
        <w:rPr>
          <w:rFonts w:ascii="Arial" w:hAnsi="Arial" w:cs="Arial"/>
          <w:iCs/>
        </w:rPr>
      </w:pPr>
    </w:p>
    <w:p w14:paraId="356DB56D" w14:textId="01D0B278" w:rsidR="00C743E3" w:rsidRPr="00BE1927" w:rsidRDefault="00C743E3" w:rsidP="00C743E3">
      <w:pPr>
        <w:pStyle w:val="Heading2"/>
        <w:rPr>
          <w:sz w:val="22"/>
          <w:szCs w:val="22"/>
        </w:rPr>
      </w:pPr>
      <w:r w:rsidRPr="00BE1927">
        <w:rPr>
          <w:sz w:val="22"/>
          <w:szCs w:val="22"/>
        </w:rPr>
        <w:t xml:space="preserve">Map of module learning outcomes (sections </w:t>
      </w:r>
      <w:r w:rsidR="00BE1927">
        <w:rPr>
          <w:sz w:val="22"/>
          <w:szCs w:val="22"/>
        </w:rPr>
        <w:t>8</w:t>
      </w:r>
      <w:r w:rsidRPr="00BE1927">
        <w:rPr>
          <w:sz w:val="22"/>
          <w:szCs w:val="22"/>
        </w:rPr>
        <w:t xml:space="preserve"> &amp; </w:t>
      </w:r>
      <w:r w:rsidR="00BE1927">
        <w:rPr>
          <w:sz w:val="22"/>
          <w:szCs w:val="22"/>
        </w:rPr>
        <w:t>9</w:t>
      </w:r>
      <w:r w:rsidRPr="00BE1927">
        <w:rPr>
          <w:sz w:val="22"/>
          <w:szCs w:val="22"/>
        </w:rPr>
        <w:t>) to learning and teaching methods (section 1</w:t>
      </w:r>
      <w:r w:rsidR="002454D3">
        <w:rPr>
          <w:sz w:val="22"/>
          <w:szCs w:val="22"/>
        </w:rPr>
        <w:t>2</w:t>
      </w:r>
      <w:r w:rsidRPr="00BE1927">
        <w:rPr>
          <w:sz w:val="22"/>
          <w:szCs w:val="22"/>
        </w:rPr>
        <w:t>) and methods of assessment (section 1</w:t>
      </w:r>
      <w:r w:rsidR="002454D3">
        <w:rPr>
          <w:sz w:val="22"/>
          <w:szCs w:val="22"/>
        </w:rPr>
        <w:t>3</w:t>
      </w:r>
      <w:r w:rsidRPr="00BE1927">
        <w:rPr>
          <w:sz w:val="22"/>
          <w:szCs w:val="22"/>
        </w:rPr>
        <w:t>)</w:t>
      </w:r>
    </w:p>
    <w:p w14:paraId="46648B23" w14:textId="77777777" w:rsidR="00C743E3" w:rsidRPr="00BE1927" w:rsidRDefault="00C743E3" w:rsidP="00C743E3">
      <w:pPr>
        <w:spacing w:after="120" w:line="240" w:lineRule="auto"/>
        <w:ind w:left="567" w:right="543"/>
        <w:jc w:val="both"/>
        <w:rPr>
          <w:rFonts w:ascii="Arial" w:hAnsi="Arial" w:cs="Arial"/>
          <w:b/>
          <w:bCs/>
        </w:rPr>
      </w:pPr>
      <w:r w:rsidRPr="00BE1927">
        <w:rPr>
          <w:rFonts w:ascii="Arial" w:hAnsi="Arial" w:cs="Arial"/>
          <w:b/>
          <w:bCs/>
        </w:rPr>
        <w:t>Module learning outcomes against learning and teaching methods:</w:t>
      </w:r>
    </w:p>
    <w:tbl>
      <w:tblPr>
        <w:tblStyle w:val="TableGrid"/>
        <w:tblW w:w="9075" w:type="dxa"/>
        <w:tblInd w:w="-147" w:type="dxa"/>
        <w:tblLayout w:type="fixed"/>
        <w:tblLook w:val="04A0" w:firstRow="1" w:lastRow="0" w:firstColumn="1" w:lastColumn="0" w:noHBand="0" w:noVBand="1"/>
      </w:tblPr>
      <w:tblGrid>
        <w:gridCol w:w="1987"/>
        <w:gridCol w:w="652"/>
        <w:gridCol w:w="652"/>
        <w:gridCol w:w="652"/>
        <w:gridCol w:w="652"/>
        <w:gridCol w:w="652"/>
        <w:gridCol w:w="652"/>
        <w:gridCol w:w="652"/>
        <w:gridCol w:w="652"/>
        <w:gridCol w:w="594"/>
        <w:gridCol w:w="624"/>
        <w:gridCol w:w="654"/>
      </w:tblGrid>
      <w:tr w:rsidR="007F26F3" w:rsidRPr="00BE1927" w14:paraId="2A05171F" w14:textId="4BC33866" w:rsidTr="007F26F3">
        <w:trPr>
          <w:cantSplit/>
          <w:trHeight w:val="411"/>
          <w:tblHeader/>
        </w:trPr>
        <w:tc>
          <w:tcPr>
            <w:tcW w:w="1987" w:type="dxa"/>
            <w:shd w:val="clear" w:color="auto" w:fill="D9D9D9" w:themeFill="background1" w:themeFillShade="D9"/>
          </w:tcPr>
          <w:p w14:paraId="1A3A8978" w14:textId="73A5D833" w:rsidR="007F26F3" w:rsidRPr="00BE1927" w:rsidRDefault="007F26F3" w:rsidP="002454D3">
            <w:pPr>
              <w:spacing w:after="120"/>
              <w:ind w:left="33" w:right="-103"/>
              <w:rPr>
                <w:rFonts w:ascii="Arial" w:hAnsi="Arial" w:cs="Arial"/>
                <w:b/>
              </w:rPr>
            </w:pPr>
            <w:r w:rsidRPr="00BE1927">
              <w:rPr>
                <w:rFonts w:ascii="Arial" w:hAnsi="Arial" w:cs="Arial"/>
                <w:b/>
              </w:rPr>
              <w:t>Module learning outcome</w:t>
            </w:r>
          </w:p>
        </w:tc>
        <w:tc>
          <w:tcPr>
            <w:tcW w:w="652" w:type="dxa"/>
          </w:tcPr>
          <w:p w14:paraId="52B88C92" w14:textId="3C641A42" w:rsidR="007F26F3" w:rsidRPr="00BE1927" w:rsidRDefault="007F26F3" w:rsidP="00C41174">
            <w:pPr>
              <w:spacing w:after="120"/>
              <w:ind w:right="543"/>
              <w:rPr>
                <w:rFonts w:ascii="Arial" w:hAnsi="Arial" w:cs="Arial"/>
              </w:rPr>
            </w:pPr>
            <w:r w:rsidRPr="00BE1927">
              <w:rPr>
                <w:rFonts w:ascii="Arial" w:hAnsi="Arial" w:cs="Arial"/>
                <w:i/>
              </w:rPr>
              <w:t>8.1</w:t>
            </w:r>
          </w:p>
        </w:tc>
        <w:tc>
          <w:tcPr>
            <w:tcW w:w="652" w:type="dxa"/>
          </w:tcPr>
          <w:p w14:paraId="0CF59DED" w14:textId="67502805" w:rsidR="007F26F3" w:rsidRPr="00BE1927" w:rsidRDefault="007F26F3" w:rsidP="00C41174">
            <w:pPr>
              <w:spacing w:after="120"/>
              <w:ind w:right="543"/>
              <w:rPr>
                <w:rFonts w:ascii="Arial" w:hAnsi="Arial" w:cs="Arial"/>
              </w:rPr>
            </w:pPr>
            <w:r w:rsidRPr="00BE1927">
              <w:rPr>
                <w:rFonts w:ascii="Arial" w:hAnsi="Arial" w:cs="Arial"/>
                <w:i/>
              </w:rPr>
              <w:t>8.2</w:t>
            </w:r>
          </w:p>
        </w:tc>
        <w:tc>
          <w:tcPr>
            <w:tcW w:w="652" w:type="dxa"/>
          </w:tcPr>
          <w:p w14:paraId="45B83B41" w14:textId="091C440D" w:rsidR="007F26F3" w:rsidRPr="00BE1927" w:rsidRDefault="007F26F3" w:rsidP="00C41174">
            <w:pPr>
              <w:spacing w:after="120"/>
              <w:ind w:right="543"/>
              <w:rPr>
                <w:rFonts w:ascii="Arial" w:hAnsi="Arial" w:cs="Arial"/>
              </w:rPr>
            </w:pPr>
            <w:r w:rsidRPr="00BE1927">
              <w:rPr>
                <w:rFonts w:ascii="Arial" w:hAnsi="Arial" w:cs="Arial"/>
                <w:i/>
              </w:rPr>
              <w:t>8.3</w:t>
            </w:r>
          </w:p>
        </w:tc>
        <w:tc>
          <w:tcPr>
            <w:tcW w:w="652" w:type="dxa"/>
          </w:tcPr>
          <w:p w14:paraId="47C60242" w14:textId="1C6B6058" w:rsidR="007F26F3" w:rsidRPr="00BE1927" w:rsidRDefault="007F26F3" w:rsidP="00C41174">
            <w:pPr>
              <w:spacing w:after="120"/>
              <w:ind w:right="543"/>
              <w:rPr>
                <w:rFonts w:ascii="Arial" w:hAnsi="Arial" w:cs="Arial"/>
              </w:rPr>
            </w:pPr>
            <w:r w:rsidRPr="00BE1927">
              <w:rPr>
                <w:rFonts w:ascii="Arial" w:hAnsi="Arial" w:cs="Arial"/>
                <w:i/>
              </w:rPr>
              <w:t>8.4</w:t>
            </w:r>
          </w:p>
        </w:tc>
        <w:tc>
          <w:tcPr>
            <w:tcW w:w="652" w:type="dxa"/>
          </w:tcPr>
          <w:p w14:paraId="1251690F" w14:textId="5E5BDD98" w:rsidR="007F26F3" w:rsidRPr="00BE1927" w:rsidRDefault="007F26F3" w:rsidP="00C41174">
            <w:pPr>
              <w:spacing w:after="120"/>
              <w:ind w:right="543"/>
              <w:rPr>
                <w:rFonts w:ascii="Arial" w:hAnsi="Arial" w:cs="Arial"/>
              </w:rPr>
            </w:pPr>
            <w:r w:rsidRPr="00BE1927">
              <w:rPr>
                <w:rFonts w:ascii="Arial" w:hAnsi="Arial" w:cs="Arial"/>
                <w:i/>
              </w:rPr>
              <w:t>8.5</w:t>
            </w:r>
          </w:p>
        </w:tc>
        <w:tc>
          <w:tcPr>
            <w:tcW w:w="652" w:type="dxa"/>
          </w:tcPr>
          <w:p w14:paraId="58381813" w14:textId="0550F0F5" w:rsidR="007F26F3" w:rsidRPr="00BE1927" w:rsidRDefault="007F26F3" w:rsidP="00C41174">
            <w:pPr>
              <w:spacing w:after="120"/>
              <w:ind w:right="543"/>
              <w:rPr>
                <w:rFonts w:ascii="Arial" w:hAnsi="Arial" w:cs="Arial"/>
              </w:rPr>
            </w:pPr>
            <w:r w:rsidRPr="00BE1927">
              <w:rPr>
                <w:rFonts w:ascii="Arial" w:hAnsi="Arial" w:cs="Arial"/>
                <w:i/>
              </w:rPr>
              <w:t>8.6</w:t>
            </w:r>
          </w:p>
        </w:tc>
        <w:tc>
          <w:tcPr>
            <w:tcW w:w="652" w:type="dxa"/>
          </w:tcPr>
          <w:p w14:paraId="7B007082" w14:textId="0D38873A" w:rsidR="007F26F3" w:rsidRPr="00BE1927" w:rsidRDefault="007F26F3" w:rsidP="00C41174">
            <w:pPr>
              <w:spacing w:after="120"/>
              <w:ind w:right="543"/>
              <w:rPr>
                <w:rFonts w:ascii="Arial" w:hAnsi="Arial" w:cs="Arial"/>
              </w:rPr>
            </w:pPr>
            <w:r w:rsidRPr="00BE1927">
              <w:rPr>
                <w:rFonts w:ascii="Arial" w:hAnsi="Arial" w:cs="Arial"/>
                <w:i/>
              </w:rPr>
              <w:t>9.1</w:t>
            </w:r>
          </w:p>
        </w:tc>
        <w:tc>
          <w:tcPr>
            <w:tcW w:w="652" w:type="dxa"/>
          </w:tcPr>
          <w:p w14:paraId="5AE922BC" w14:textId="4CA87397" w:rsidR="007F26F3" w:rsidRPr="00BE1927" w:rsidRDefault="007F26F3" w:rsidP="00C41174">
            <w:pPr>
              <w:spacing w:after="120"/>
              <w:ind w:right="543"/>
              <w:rPr>
                <w:rFonts w:ascii="Arial" w:hAnsi="Arial" w:cs="Arial"/>
              </w:rPr>
            </w:pPr>
            <w:r w:rsidRPr="00BE1927">
              <w:rPr>
                <w:rFonts w:ascii="Arial" w:hAnsi="Arial" w:cs="Arial"/>
                <w:i/>
              </w:rPr>
              <w:t>9.2</w:t>
            </w:r>
          </w:p>
        </w:tc>
        <w:tc>
          <w:tcPr>
            <w:tcW w:w="594" w:type="dxa"/>
          </w:tcPr>
          <w:p w14:paraId="7124C0CB" w14:textId="1907E2BF" w:rsidR="007F26F3" w:rsidRPr="00BE1927" w:rsidRDefault="007F26F3" w:rsidP="00C41174">
            <w:pPr>
              <w:spacing w:after="120"/>
              <w:ind w:right="543"/>
              <w:rPr>
                <w:rFonts w:ascii="Arial" w:hAnsi="Arial" w:cs="Arial"/>
              </w:rPr>
            </w:pPr>
            <w:r w:rsidRPr="00BE1927">
              <w:rPr>
                <w:rFonts w:ascii="Arial" w:hAnsi="Arial" w:cs="Arial"/>
                <w:i/>
              </w:rPr>
              <w:t>9.</w:t>
            </w:r>
            <w:r>
              <w:rPr>
                <w:rFonts w:ascii="Arial" w:hAnsi="Arial" w:cs="Arial"/>
                <w:i/>
              </w:rPr>
              <w:t>3</w:t>
            </w:r>
          </w:p>
        </w:tc>
        <w:tc>
          <w:tcPr>
            <w:tcW w:w="624" w:type="dxa"/>
          </w:tcPr>
          <w:p w14:paraId="1B57750D" w14:textId="3383BF28" w:rsidR="007F26F3" w:rsidRPr="00BE1927" w:rsidRDefault="007F26F3" w:rsidP="00BE1927">
            <w:pPr>
              <w:spacing w:after="120"/>
              <w:ind w:right="543"/>
              <w:rPr>
                <w:rFonts w:ascii="Arial" w:hAnsi="Arial" w:cs="Arial"/>
                <w:i/>
              </w:rPr>
            </w:pPr>
            <w:r w:rsidRPr="00BE1927">
              <w:rPr>
                <w:rFonts w:ascii="Arial" w:hAnsi="Arial" w:cs="Arial"/>
                <w:i/>
              </w:rPr>
              <w:t>9.</w:t>
            </w:r>
            <w:r>
              <w:rPr>
                <w:rFonts w:ascii="Arial" w:hAnsi="Arial" w:cs="Arial"/>
                <w:i/>
              </w:rPr>
              <w:t>4</w:t>
            </w:r>
          </w:p>
        </w:tc>
        <w:tc>
          <w:tcPr>
            <w:tcW w:w="654" w:type="dxa"/>
          </w:tcPr>
          <w:p w14:paraId="05323EF4" w14:textId="70C007FD" w:rsidR="007F26F3" w:rsidRPr="00BE1927" w:rsidRDefault="007F26F3" w:rsidP="00BE1927">
            <w:pPr>
              <w:spacing w:after="120"/>
              <w:ind w:right="543"/>
              <w:rPr>
                <w:rFonts w:ascii="Arial" w:hAnsi="Arial" w:cs="Arial"/>
                <w:i/>
              </w:rPr>
            </w:pPr>
            <w:r w:rsidRPr="00BE1927">
              <w:rPr>
                <w:rFonts w:ascii="Arial" w:hAnsi="Arial" w:cs="Arial"/>
                <w:i/>
              </w:rPr>
              <w:t>9.</w:t>
            </w:r>
            <w:r>
              <w:rPr>
                <w:rFonts w:ascii="Arial" w:hAnsi="Arial" w:cs="Arial"/>
                <w:i/>
              </w:rPr>
              <w:t>5</w:t>
            </w:r>
          </w:p>
        </w:tc>
      </w:tr>
      <w:tr w:rsidR="007F26F3" w:rsidRPr="00BE1927" w14:paraId="6C6735CC" w14:textId="4A0DDC3F" w:rsidTr="007F26F3">
        <w:trPr>
          <w:trHeight w:val="170"/>
        </w:trPr>
        <w:tc>
          <w:tcPr>
            <w:tcW w:w="1987" w:type="dxa"/>
          </w:tcPr>
          <w:p w14:paraId="568B7F1A" w14:textId="08027D41" w:rsidR="007F26F3" w:rsidRPr="00BE1927" w:rsidRDefault="007F26F3" w:rsidP="00C41174">
            <w:pPr>
              <w:spacing w:after="120"/>
              <w:ind w:right="543"/>
              <w:rPr>
                <w:rFonts w:ascii="Arial" w:hAnsi="Arial" w:cs="Arial"/>
                <w:i/>
              </w:rPr>
            </w:pPr>
            <w:r w:rsidRPr="00BE1927">
              <w:rPr>
                <w:rFonts w:ascii="Arial" w:hAnsi="Arial" w:cs="Arial"/>
              </w:rPr>
              <w:t>Lectures</w:t>
            </w:r>
          </w:p>
        </w:tc>
        <w:tc>
          <w:tcPr>
            <w:tcW w:w="652" w:type="dxa"/>
          </w:tcPr>
          <w:p w14:paraId="4097E462" w14:textId="628BE08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1E215893" w14:textId="2B31AAE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004FB222" w14:textId="2B76568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0C7174B5" w14:textId="75E2677C"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796F9A0" w14:textId="09A8F636"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5F36E57" w14:textId="31FA3A54"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16DD0102" w14:textId="679C71A5"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377C77E1" w14:textId="77777777" w:rsidR="007F26F3" w:rsidRPr="00BE1927" w:rsidRDefault="007F26F3" w:rsidP="00C41174">
            <w:pPr>
              <w:spacing w:after="120"/>
              <w:ind w:right="543"/>
              <w:rPr>
                <w:rFonts w:ascii="Arial" w:hAnsi="Arial" w:cs="Arial"/>
                <w:b/>
              </w:rPr>
            </w:pPr>
          </w:p>
        </w:tc>
        <w:tc>
          <w:tcPr>
            <w:tcW w:w="594" w:type="dxa"/>
          </w:tcPr>
          <w:p w14:paraId="1F005FC8" w14:textId="77C0AB91" w:rsidR="007F26F3" w:rsidRPr="00BE1927" w:rsidRDefault="007F26F3" w:rsidP="00C41174">
            <w:pPr>
              <w:spacing w:after="120"/>
              <w:ind w:right="543"/>
              <w:rPr>
                <w:rFonts w:ascii="Arial" w:hAnsi="Arial" w:cs="Arial"/>
                <w:b/>
              </w:rPr>
            </w:pPr>
            <w:r w:rsidRPr="00BE1927">
              <w:rPr>
                <w:rFonts w:ascii="Arial" w:hAnsi="Arial" w:cs="Arial"/>
                <w:b/>
              </w:rPr>
              <w:t>X</w:t>
            </w:r>
          </w:p>
        </w:tc>
        <w:tc>
          <w:tcPr>
            <w:tcW w:w="624" w:type="dxa"/>
          </w:tcPr>
          <w:p w14:paraId="10C749B0" w14:textId="3582D7B5" w:rsidR="007F26F3" w:rsidRPr="00BE1927" w:rsidRDefault="007F26F3" w:rsidP="00C41174">
            <w:r w:rsidRPr="00BE1927">
              <w:rPr>
                <w:rFonts w:ascii="Arial" w:hAnsi="Arial" w:cs="Arial"/>
                <w:b/>
              </w:rPr>
              <w:t>X</w:t>
            </w:r>
          </w:p>
        </w:tc>
        <w:tc>
          <w:tcPr>
            <w:tcW w:w="654" w:type="dxa"/>
          </w:tcPr>
          <w:p w14:paraId="48628E86" w14:textId="779A024F" w:rsidR="007F26F3" w:rsidRPr="00BE1927" w:rsidRDefault="007F26F3" w:rsidP="00C41174">
            <w:r w:rsidRPr="00BE1927">
              <w:rPr>
                <w:rFonts w:ascii="Arial" w:hAnsi="Arial" w:cs="Arial"/>
                <w:b/>
              </w:rPr>
              <w:t>X</w:t>
            </w:r>
          </w:p>
        </w:tc>
      </w:tr>
      <w:tr w:rsidR="007F26F3" w:rsidRPr="00BE1927" w14:paraId="4132063F" w14:textId="6A577C72" w:rsidTr="007F26F3">
        <w:trPr>
          <w:trHeight w:val="177"/>
        </w:trPr>
        <w:tc>
          <w:tcPr>
            <w:tcW w:w="1987" w:type="dxa"/>
          </w:tcPr>
          <w:p w14:paraId="4E87D183" w14:textId="6DA7D489" w:rsidR="007F26F3" w:rsidRPr="00BE1927" w:rsidRDefault="007F26F3" w:rsidP="00C41174">
            <w:pPr>
              <w:spacing w:after="120"/>
              <w:ind w:right="543"/>
              <w:rPr>
                <w:rFonts w:ascii="Arial" w:hAnsi="Arial" w:cs="Arial"/>
                <w:i/>
              </w:rPr>
            </w:pPr>
            <w:r w:rsidRPr="00BE1927">
              <w:rPr>
                <w:rFonts w:ascii="Arial" w:hAnsi="Arial" w:cs="Arial"/>
              </w:rPr>
              <w:t>Seminars</w:t>
            </w:r>
          </w:p>
        </w:tc>
        <w:tc>
          <w:tcPr>
            <w:tcW w:w="652" w:type="dxa"/>
          </w:tcPr>
          <w:p w14:paraId="4B7D78EA" w14:textId="5A9180F5"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2794792F" w14:textId="1B0D1FAE"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05F9C131" w14:textId="6185268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5975225B" w14:textId="4C2424D2"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DB3E7AE" w14:textId="21A557F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9CBEA41" w14:textId="5F2C8A1A"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1EE6BD1F" w14:textId="4ABAEC73"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14F20B55" w14:textId="000DCBED" w:rsidR="007F26F3" w:rsidRPr="00BE1927" w:rsidRDefault="007F26F3" w:rsidP="00C41174">
            <w:pPr>
              <w:spacing w:after="120"/>
              <w:ind w:right="543"/>
              <w:rPr>
                <w:rFonts w:ascii="Arial" w:hAnsi="Arial" w:cs="Arial"/>
                <w:b/>
              </w:rPr>
            </w:pPr>
            <w:r w:rsidRPr="00BE1927">
              <w:rPr>
                <w:rFonts w:ascii="Arial" w:hAnsi="Arial" w:cs="Arial"/>
                <w:b/>
              </w:rPr>
              <w:t>X</w:t>
            </w:r>
          </w:p>
        </w:tc>
        <w:tc>
          <w:tcPr>
            <w:tcW w:w="594" w:type="dxa"/>
          </w:tcPr>
          <w:p w14:paraId="13586547" w14:textId="526A583D" w:rsidR="007F26F3" w:rsidRPr="00BE1927" w:rsidRDefault="007F26F3" w:rsidP="00C41174">
            <w:pPr>
              <w:spacing w:after="120"/>
              <w:ind w:right="543"/>
              <w:rPr>
                <w:rFonts w:ascii="Arial" w:hAnsi="Arial" w:cs="Arial"/>
                <w:b/>
              </w:rPr>
            </w:pPr>
            <w:r w:rsidRPr="00BE1927">
              <w:rPr>
                <w:rFonts w:ascii="Arial" w:hAnsi="Arial" w:cs="Arial"/>
                <w:b/>
              </w:rPr>
              <w:t>X</w:t>
            </w:r>
          </w:p>
        </w:tc>
        <w:tc>
          <w:tcPr>
            <w:tcW w:w="624" w:type="dxa"/>
          </w:tcPr>
          <w:p w14:paraId="394E030C" w14:textId="54C801E9" w:rsidR="007F26F3" w:rsidRPr="00BE1927" w:rsidRDefault="007F26F3" w:rsidP="00C41174">
            <w:r w:rsidRPr="00BE1927">
              <w:rPr>
                <w:rFonts w:ascii="Arial" w:hAnsi="Arial" w:cs="Arial"/>
                <w:b/>
              </w:rPr>
              <w:t>X</w:t>
            </w:r>
          </w:p>
        </w:tc>
        <w:tc>
          <w:tcPr>
            <w:tcW w:w="654" w:type="dxa"/>
          </w:tcPr>
          <w:p w14:paraId="00D7B0D7" w14:textId="17FE3B1D" w:rsidR="007F26F3" w:rsidRPr="00BE1927" w:rsidRDefault="007F26F3" w:rsidP="00C41174">
            <w:r w:rsidRPr="00BE1927">
              <w:rPr>
                <w:rFonts w:ascii="Arial" w:hAnsi="Arial" w:cs="Arial"/>
                <w:b/>
              </w:rPr>
              <w:t>X</w:t>
            </w:r>
          </w:p>
        </w:tc>
      </w:tr>
      <w:tr w:rsidR="007F26F3" w:rsidRPr="00BE1927" w14:paraId="7EF63FA0" w14:textId="0F2E777E" w:rsidTr="007F26F3">
        <w:trPr>
          <w:trHeight w:val="290"/>
        </w:trPr>
        <w:tc>
          <w:tcPr>
            <w:tcW w:w="1987" w:type="dxa"/>
          </w:tcPr>
          <w:p w14:paraId="3726743B" w14:textId="5EA64121" w:rsidR="007F26F3" w:rsidRPr="00BE1927" w:rsidRDefault="007F26F3" w:rsidP="00C41174">
            <w:pPr>
              <w:spacing w:after="120"/>
              <w:ind w:right="543"/>
              <w:rPr>
                <w:rFonts w:ascii="Arial" w:hAnsi="Arial" w:cs="Arial"/>
                <w:i/>
              </w:rPr>
            </w:pPr>
            <w:r w:rsidRPr="00BE1927">
              <w:rPr>
                <w:rFonts w:ascii="Arial" w:hAnsi="Arial" w:cs="Arial"/>
              </w:rPr>
              <w:t>Independent study</w:t>
            </w:r>
            <w:r w:rsidRPr="00BE1927" w:rsidDel="00231D15">
              <w:rPr>
                <w:rFonts w:ascii="Arial" w:hAnsi="Arial" w:cs="Arial"/>
              </w:rPr>
              <w:t xml:space="preserve"> </w:t>
            </w:r>
          </w:p>
        </w:tc>
        <w:tc>
          <w:tcPr>
            <w:tcW w:w="652" w:type="dxa"/>
          </w:tcPr>
          <w:p w14:paraId="5945D100" w14:textId="2B1D66CE"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666FD779" w14:textId="21FDC22E"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6BAA1B11" w14:textId="1F0F344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7DD3A68" w14:textId="25557245"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D16A2E3" w14:textId="5A0D78D0"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6873C916" w14:textId="51E0A2CC"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3CF63D1D" w14:textId="31D240C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4D935F7F" w14:textId="6A0BF5DF" w:rsidR="007F26F3" w:rsidRPr="00BE1927" w:rsidRDefault="007F26F3" w:rsidP="00C41174">
            <w:pPr>
              <w:spacing w:after="120"/>
              <w:ind w:right="543"/>
              <w:rPr>
                <w:rFonts w:ascii="Arial" w:hAnsi="Arial" w:cs="Arial"/>
                <w:b/>
              </w:rPr>
            </w:pPr>
            <w:r w:rsidRPr="00BE1927">
              <w:rPr>
                <w:rFonts w:ascii="Arial" w:hAnsi="Arial" w:cs="Arial"/>
                <w:b/>
              </w:rPr>
              <w:t>X</w:t>
            </w:r>
          </w:p>
        </w:tc>
        <w:tc>
          <w:tcPr>
            <w:tcW w:w="594" w:type="dxa"/>
          </w:tcPr>
          <w:p w14:paraId="46BDEB3C" w14:textId="3DA5D35B" w:rsidR="007F26F3" w:rsidRPr="00BE1927" w:rsidRDefault="007F26F3" w:rsidP="00C41174">
            <w:pPr>
              <w:spacing w:after="120"/>
              <w:ind w:right="543"/>
              <w:rPr>
                <w:rFonts w:ascii="Arial" w:hAnsi="Arial" w:cs="Arial"/>
                <w:b/>
              </w:rPr>
            </w:pPr>
            <w:r w:rsidRPr="00BE1927">
              <w:rPr>
                <w:rFonts w:ascii="Arial" w:hAnsi="Arial" w:cs="Arial"/>
                <w:b/>
              </w:rPr>
              <w:t>X</w:t>
            </w:r>
          </w:p>
        </w:tc>
        <w:tc>
          <w:tcPr>
            <w:tcW w:w="624" w:type="dxa"/>
          </w:tcPr>
          <w:p w14:paraId="04AAD9D8" w14:textId="1DAA22A0" w:rsidR="007F26F3" w:rsidRPr="00BE1927" w:rsidRDefault="007F26F3" w:rsidP="00C41174">
            <w:r w:rsidRPr="00BE1927">
              <w:rPr>
                <w:rFonts w:ascii="Arial" w:hAnsi="Arial" w:cs="Arial"/>
                <w:b/>
              </w:rPr>
              <w:t>X</w:t>
            </w:r>
          </w:p>
        </w:tc>
        <w:tc>
          <w:tcPr>
            <w:tcW w:w="654" w:type="dxa"/>
          </w:tcPr>
          <w:p w14:paraId="2973E85F" w14:textId="77777777" w:rsidR="007F26F3" w:rsidRPr="00BE1927" w:rsidRDefault="007F26F3" w:rsidP="00C41174"/>
        </w:tc>
      </w:tr>
    </w:tbl>
    <w:p w14:paraId="47F3CD5E" w14:textId="77777777" w:rsidR="00C743E3" w:rsidRPr="00BE1927" w:rsidRDefault="00C743E3" w:rsidP="00C743E3">
      <w:pPr>
        <w:spacing w:after="120" w:line="240" w:lineRule="auto"/>
        <w:ind w:left="567" w:right="543"/>
        <w:jc w:val="both"/>
        <w:rPr>
          <w:rFonts w:ascii="Arial" w:hAnsi="Arial" w:cs="Arial"/>
          <w:i/>
          <w:iCs/>
        </w:rPr>
      </w:pPr>
    </w:p>
    <w:p w14:paraId="2F9E8FBA" w14:textId="77777777" w:rsidR="00C743E3" w:rsidRPr="00BE1927" w:rsidRDefault="00C743E3" w:rsidP="00C743E3">
      <w:pPr>
        <w:spacing w:after="120" w:line="240" w:lineRule="auto"/>
        <w:ind w:left="426" w:right="543" w:firstLine="294"/>
        <w:rPr>
          <w:rFonts w:ascii="Arial" w:hAnsi="Arial" w:cs="Arial"/>
          <w:b/>
          <w:iCs/>
        </w:rPr>
      </w:pPr>
      <w:r w:rsidRPr="00BE1927">
        <w:rPr>
          <w:rFonts w:ascii="Arial" w:hAnsi="Arial" w:cs="Arial"/>
          <w:b/>
          <w:iCs/>
        </w:rPr>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709"/>
        <w:gridCol w:w="567"/>
        <w:gridCol w:w="567"/>
        <w:gridCol w:w="567"/>
        <w:gridCol w:w="567"/>
        <w:gridCol w:w="567"/>
        <w:gridCol w:w="567"/>
        <w:gridCol w:w="567"/>
        <w:gridCol w:w="567"/>
        <w:gridCol w:w="709"/>
        <w:gridCol w:w="708"/>
      </w:tblGrid>
      <w:tr w:rsidR="007F26F3" w:rsidRPr="00BE1927" w14:paraId="0ED85705" w14:textId="22FA0AD2" w:rsidTr="00862117">
        <w:trPr>
          <w:tblHeader/>
        </w:trPr>
        <w:tc>
          <w:tcPr>
            <w:tcW w:w="2405" w:type="dxa"/>
            <w:shd w:val="clear" w:color="auto" w:fill="D9D9D9" w:themeFill="background1" w:themeFillShade="D9"/>
          </w:tcPr>
          <w:p w14:paraId="70FC8E96" w14:textId="206D9BDB" w:rsidR="007F26F3" w:rsidRPr="00BE1927" w:rsidRDefault="002454D3" w:rsidP="002454D3">
            <w:pPr>
              <w:spacing w:after="120"/>
              <w:ind w:left="33" w:right="-106"/>
              <w:rPr>
                <w:rFonts w:ascii="Arial" w:hAnsi="Arial" w:cs="Arial"/>
                <w:b/>
              </w:rPr>
            </w:pPr>
            <w:r w:rsidRPr="00BE1927">
              <w:rPr>
                <w:rFonts w:ascii="Arial" w:hAnsi="Arial" w:cs="Arial"/>
                <w:b/>
              </w:rPr>
              <w:t>Module learning outcome</w:t>
            </w:r>
          </w:p>
        </w:tc>
        <w:tc>
          <w:tcPr>
            <w:tcW w:w="709" w:type="dxa"/>
          </w:tcPr>
          <w:p w14:paraId="23F6FD4A" w14:textId="5BA92A9D" w:rsidR="007F26F3" w:rsidRPr="00BE1927" w:rsidRDefault="007F26F3" w:rsidP="00C41174">
            <w:pPr>
              <w:spacing w:after="120"/>
              <w:ind w:right="543"/>
              <w:rPr>
                <w:rFonts w:ascii="Arial" w:hAnsi="Arial" w:cs="Arial"/>
              </w:rPr>
            </w:pPr>
            <w:r w:rsidRPr="00BE1927">
              <w:rPr>
                <w:rFonts w:ascii="Arial" w:hAnsi="Arial" w:cs="Arial"/>
                <w:i/>
              </w:rPr>
              <w:t>8.1</w:t>
            </w:r>
          </w:p>
        </w:tc>
        <w:tc>
          <w:tcPr>
            <w:tcW w:w="567" w:type="dxa"/>
          </w:tcPr>
          <w:p w14:paraId="555FCFD5" w14:textId="03D4ADBE" w:rsidR="007F26F3" w:rsidRPr="00BE1927" w:rsidRDefault="007F26F3" w:rsidP="00C41174">
            <w:pPr>
              <w:spacing w:after="120"/>
              <w:ind w:right="543"/>
              <w:rPr>
                <w:rFonts w:ascii="Arial" w:hAnsi="Arial" w:cs="Arial"/>
              </w:rPr>
            </w:pPr>
            <w:r w:rsidRPr="00BE1927">
              <w:rPr>
                <w:rFonts w:ascii="Arial" w:hAnsi="Arial" w:cs="Arial"/>
                <w:i/>
              </w:rPr>
              <w:t>8.2</w:t>
            </w:r>
          </w:p>
        </w:tc>
        <w:tc>
          <w:tcPr>
            <w:tcW w:w="567" w:type="dxa"/>
          </w:tcPr>
          <w:p w14:paraId="57B4F0F3" w14:textId="111A0A4C" w:rsidR="007F26F3" w:rsidRPr="00BE1927" w:rsidRDefault="007F26F3" w:rsidP="00C41174">
            <w:pPr>
              <w:spacing w:after="120"/>
              <w:ind w:right="543"/>
              <w:rPr>
                <w:rFonts w:ascii="Arial" w:hAnsi="Arial" w:cs="Arial"/>
              </w:rPr>
            </w:pPr>
            <w:r w:rsidRPr="00BE1927">
              <w:rPr>
                <w:rFonts w:ascii="Arial" w:hAnsi="Arial" w:cs="Arial"/>
                <w:i/>
              </w:rPr>
              <w:t>8.3</w:t>
            </w:r>
          </w:p>
        </w:tc>
        <w:tc>
          <w:tcPr>
            <w:tcW w:w="567" w:type="dxa"/>
          </w:tcPr>
          <w:p w14:paraId="538C7A8F" w14:textId="2F09C8E5" w:rsidR="007F26F3" w:rsidRPr="00BE1927" w:rsidRDefault="007F26F3" w:rsidP="00C41174">
            <w:pPr>
              <w:spacing w:after="120"/>
              <w:ind w:right="543"/>
              <w:rPr>
                <w:rFonts w:ascii="Arial" w:hAnsi="Arial" w:cs="Arial"/>
              </w:rPr>
            </w:pPr>
            <w:r w:rsidRPr="00BE1927">
              <w:rPr>
                <w:rFonts w:ascii="Arial" w:hAnsi="Arial" w:cs="Arial"/>
                <w:i/>
              </w:rPr>
              <w:t>8.4</w:t>
            </w:r>
          </w:p>
        </w:tc>
        <w:tc>
          <w:tcPr>
            <w:tcW w:w="567" w:type="dxa"/>
          </w:tcPr>
          <w:p w14:paraId="4F46A973" w14:textId="256CD761" w:rsidR="007F26F3" w:rsidRPr="00BE1927" w:rsidRDefault="007F26F3" w:rsidP="00C41174">
            <w:pPr>
              <w:spacing w:after="120"/>
              <w:ind w:right="543"/>
              <w:rPr>
                <w:rFonts w:ascii="Arial" w:hAnsi="Arial" w:cs="Arial"/>
              </w:rPr>
            </w:pPr>
            <w:r w:rsidRPr="00BE1927">
              <w:rPr>
                <w:rFonts w:ascii="Arial" w:hAnsi="Arial" w:cs="Arial"/>
                <w:i/>
              </w:rPr>
              <w:t>8.5</w:t>
            </w:r>
          </w:p>
        </w:tc>
        <w:tc>
          <w:tcPr>
            <w:tcW w:w="567" w:type="dxa"/>
          </w:tcPr>
          <w:p w14:paraId="64DF7106" w14:textId="5B8F6413" w:rsidR="007F26F3" w:rsidRPr="00BE1927" w:rsidRDefault="007F26F3" w:rsidP="00C41174">
            <w:pPr>
              <w:spacing w:after="120"/>
              <w:ind w:right="543"/>
              <w:rPr>
                <w:rFonts w:ascii="Arial" w:hAnsi="Arial" w:cs="Arial"/>
              </w:rPr>
            </w:pPr>
            <w:r w:rsidRPr="00BE1927">
              <w:rPr>
                <w:rFonts w:ascii="Arial" w:hAnsi="Arial" w:cs="Arial"/>
                <w:i/>
              </w:rPr>
              <w:t>8.6</w:t>
            </w:r>
          </w:p>
        </w:tc>
        <w:tc>
          <w:tcPr>
            <w:tcW w:w="567" w:type="dxa"/>
          </w:tcPr>
          <w:p w14:paraId="6AFFE19F" w14:textId="26FF23D1" w:rsidR="007F26F3" w:rsidRPr="00BE1927" w:rsidRDefault="007F26F3" w:rsidP="00C41174">
            <w:pPr>
              <w:spacing w:after="120"/>
              <w:ind w:right="543"/>
              <w:rPr>
                <w:rFonts w:ascii="Arial" w:hAnsi="Arial" w:cs="Arial"/>
              </w:rPr>
            </w:pPr>
            <w:r w:rsidRPr="00BE1927">
              <w:rPr>
                <w:rFonts w:ascii="Arial" w:hAnsi="Arial" w:cs="Arial"/>
                <w:i/>
              </w:rPr>
              <w:t>9.1</w:t>
            </w:r>
          </w:p>
        </w:tc>
        <w:tc>
          <w:tcPr>
            <w:tcW w:w="567" w:type="dxa"/>
          </w:tcPr>
          <w:p w14:paraId="757F86EC" w14:textId="250DC685" w:rsidR="007F26F3" w:rsidRPr="00BE1927" w:rsidRDefault="007F26F3" w:rsidP="00C41174">
            <w:pPr>
              <w:spacing w:after="120"/>
              <w:ind w:right="543"/>
              <w:rPr>
                <w:rFonts w:ascii="Arial" w:hAnsi="Arial" w:cs="Arial"/>
              </w:rPr>
            </w:pPr>
            <w:r w:rsidRPr="00BE1927">
              <w:rPr>
                <w:rFonts w:ascii="Arial" w:hAnsi="Arial" w:cs="Arial"/>
                <w:i/>
              </w:rPr>
              <w:t>9.2</w:t>
            </w:r>
          </w:p>
        </w:tc>
        <w:tc>
          <w:tcPr>
            <w:tcW w:w="567" w:type="dxa"/>
          </w:tcPr>
          <w:p w14:paraId="07742C68" w14:textId="6000591E" w:rsidR="007F26F3" w:rsidRPr="00BE1927" w:rsidRDefault="007F26F3" w:rsidP="00C41174">
            <w:pPr>
              <w:spacing w:after="120"/>
              <w:ind w:right="543"/>
              <w:rPr>
                <w:rFonts w:ascii="Arial" w:hAnsi="Arial" w:cs="Arial"/>
              </w:rPr>
            </w:pPr>
            <w:r w:rsidRPr="00BE1927">
              <w:rPr>
                <w:rFonts w:ascii="Arial" w:hAnsi="Arial" w:cs="Arial"/>
                <w:i/>
              </w:rPr>
              <w:t>9.</w:t>
            </w:r>
            <w:r>
              <w:rPr>
                <w:rFonts w:ascii="Arial" w:hAnsi="Arial" w:cs="Arial"/>
                <w:i/>
              </w:rPr>
              <w:t>3</w:t>
            </w:r>
          </w:p>
        </w:tc>
        <w:tc>
          <w:tcPr>
            <w:tcW w:w="709" w:type="dxa"/>
          </w:tcPr>
          <w:p w14:paraId="6D7DEA9C" w14:textId="0F9779C5" w:rsidR="007F26F3" w:rsidRPr="00BE1927" w:rsidRDefault="007F26F3" w:rsidP="00BE1927">
            <w:pPr>
              <w:spacing w:after="120"/>
              <w:ind w:right="543"/>
              <w:rPr>
                <w:rFonts w:ascii="Arial" w:hAnsi="Arial" w:cs="Arial"/>
                <w:i/>
              </w:rPr>
            </w:pPr>
            <w:r w:rsidRPr="00BE1927">
              <w:rPr>
                <w:rFonts w:ascii="Arial" w:hAnsi="Arial" w:cs="Arial"/>
                <w:i/>
              </w:rPr>
              <w:t>9.</w:t>
            </w:r>
            <w:r>
              <w:rPr>
                <w:rFonts w:ascii="Arial" w:hAnsi="Arial" w:cs="Arial"/>
                <w:i/>
              </w:rPr>
              <w:t>4</w:t>
            </w:r>
          </w:p>
        </w:tc>
        <w:tc>
          <w:tcPr>
            <w:tcW w:w="708" w:type="dxa"/>
          </w:tcPr>
          <w:p w14:paraId="129E5816" w14:textId="19B0700E" w:rsidR="007F26F3" w:rsidRPr="00BE1927" w:rsidRDefault="007F26F3" w:rsidP="00BE1927">
            <w:pPr>
              <w:spacing w:after="120"/>
              <w:ind w:right="543"/>
              <w:rPr>
                <w:rFonts w:ascii="Arial" w:hAnsi="Arial" w:cs="Arial"/>
                <w:i/>
              </w:rPr>
            </w:pPr>
            <w:r w:rsidRPr="00BE1927">
              <w:rPr>
                <w:rFonts w:ascii="Arial" w:hAnsi="Arial" w:cs="Arial"/>
                <w:i/>
              </w:rPr>
              <w:t>9.</w:t>
            </w:r>
            <w:r>
              <w:rPr>
                <w:rFonts w:ascii="Arial" w:hAnsi="Arial" w:cs="Arial"/>
                <w:i/>
              </w:rPr>
              <w:t>5</w:t>
            </w:r>
          </w:p>
        </w:tc>
      </w:tr>
      <w:tr w:rsidR="007F26F3" w:rsidRPr="00BE1927" w14:paraId="26C5168B" w14:textId="00B6DE5E" w:rsidTr="00862117">
        <w:trPr>
          <w:tblHeader/>
        </w:trPr>
        <w:tc>
          <w:tcPr>
            <w:tcW w:w="2405" w:type="dxa"/>
          </w:tcPr>
          <w:p w14:paraId="1C8F0800" w14:textId="4BF53EB8" w:rsidR="007F26F3" w:rsidRPr="00BE1927" w:rsidRDefault="007F26F3" w:rsidP="008A3267">
            <w:pPr>
              <w:spacing w:after="120"/>
              <w:ind w:right="-250"/>
              <w:rPr>
                <w:rFonts w:ascii="Arial" w:hAnsi="Arial" w:cs="Arial"/>
                <w:i/>
              </w:rPr>
            </w:pPr>
            <w:r w:rsidRPr="00BE1927">
              <w:rPr>
                <w:rFonts w:ascii="Arial" w:hAnsi="Arial" w:cs="Arial"/>
              </w:rPr>
              <w:t xml:space="preserve">Group Presentation </w:t>
            </w:r>
          </w:p>
        </w:tc>
        <w:tc>
          <w:tcPr>
            <w:tcW w:w="709" w:type="dxa"/>
          </w:tcPr>
          <w:p w14:paraId="3632AFC8" w14:textId="1A7401EF"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18E65F2" w14:textId="6F7AEAF7"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EE9CA08" w14:textId="5994E7F6"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49F87BEF" w14:textId="4093A74D"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CB7504C" w14:textId="7B861421"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7F905098" w14:textId="61BF2A0D"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E70C104" w14:textId="7DBD1C7F"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26A9A294" w14:textId="5AFB23EE"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1A902416" w14:textId="24614A21" w:rsidR="007F26F3" w:rsidRPr="00BE1927" w:rsidRDefault="007F26F3" w:rsidP="00C41174">
            <w:pPr>
              <w:spacing w:after="120"/>
              <w:ind w:right="543"/>
              <w:rPr>
                <w:rFonts w:ascii="Arial" w:hAnsi="Arial" w:cs="Arial"/>
                <w:b/>
              </w:rPr>
            </w:pPr>
            <w:r w:rsidRPr="00BE1927">
              <w:rPr>
                <w:rFonts w:ascii="Arial" w:hAnsi="Arial" w:cs="Arial"/>
                <w:b/>
              </w:rPr>
              <w:t>X</w:t>
            </w:r>
          </w:p>
        </w:tc>
        <w:tc>
          <w:tcPr>
            <w:tcW w:w="709" w:type="dxa"/>
          </w:tcPr>
          <w:p w14:paraId="027D76AC" w14:textId="43659D0B" w:rsidR="007F26F3" w:rsidRPr="00BE1927" w:rsidRDefault="007F26F3" w:rsidP="00C41174">
            <w:r w:rsidRPr="00BE1927">
              <w:rPr>
                <w:rFonts w:ascii="Arial" w:hAnsi="Arial" w:cs="Arial"/>
                <w:b/>
              </w:rPr>
              <w:t>X</w:t>
            </w:r>
          </w:p>
        </w:tc>
        <w:tc>
          <w:tcPr>
            <w:tcW w:w="708" w:type="dxa"/>
          </w:tcPr>
          <w:p w14:paraId="223E52A5" w14:textId="2C468CA8" w:rsidR="007F26F3" w:rsidRPr="00BE1927" w:rsidRDefault="007F26F3" w:rsidP="00C41174">
            <w:r w:rsidRPr="00BE1927">
              <w:rPr>
                <w:rFonts w:ascii="Arial" w:hAnsi="Arial" w:cs="Arial"/>
                <w:b/>
              </w:rPr>
              <w:t>X</w:t>
            </w:r>
          </w:p>
        </w:tc>
      </w:tr>
      <w:tr w:rsidR="007F26F3" w:rsidRPr="00BE1927" w14:paraId="218BD25D" w14:textId="298EE4D2" w:rsidTr="00862117">
        <w:trPr>
          <w:tblHeader/>
        </w:trPr>
        <w:tc>
          <w:tcPr>
            <w:tcW w:w="2405" w:type="dxa"/>
          </w:tcPr>
          <w:p w14:paraId="71FE8EF6" w14:textId="0EC3073B" w:rsidR="007F26F3" w:rsidRPr="00BE1927" w:rsidRDefault="007F26F3" w:rsidP="00C41174">
            <w:pPr>
              <w:spacing w:after="120"/>
              <w:ind w:right="543"/>
              <w:rPr>
                <w:rFonts w:ascii="Arial" w:hAnsi="Arial" w:cs="Arial"/>
                <w:i/>
              </w:rPr>
            </w:pPr>
            <w:r w:rsidRPr="00BE1927">
              <w:rPr>
                <w:rFonts w:ascii="Arial" w:hAnsi="Arial" w:cs="Arial"/>
              </w:rPr>
              <w:t>VLE Test</w:t>
            </w:r>
          </w:p>
        </w:tc>
        <w:tc>
          <w:tcPr>
            <w:tcW w:w="709" w:type="dxa"/>
          </w:tcPr>
          <w:p w14:paraId="4DBF639C" w14:textId="6AF91F59"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425D3568" w14:textId="72348D05"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0CD6B98A" w14:textId="6512E409"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2498A60C" w14:textId="20C32AC7"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0F26D5B5" w14:textId="7A4CD148"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FE12ED5" w14:textId="7005B1D0"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CCE966A" w14:textId="25835FBE"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7C6D5611" w14:textId="3BFCB425"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2D71D4C" w14:textId="6897CB27" w:rsidR="007F26F3" w:rsidRPr="00BE1927" w:rsidRDefault="007F26F3" w:rsidP="00C41174">
            <w:pPr>
              <w:spacing w:after="120"/>
              <w:ind w:right="543"/>
              <w:rPr>
                <w:rFonts w:ascii="Arial" w:hAnsi="Arial" w:cs="Arial"/>
                <w:b/>
              </w:rPr>
            </w:pPr>
            <w:r w:rsidRPr="00BE1927">
              <w:rPr>
                <w:rFonts w:ascii="Arial" w:hAnsi="Arial" w:cs="Arial"/>
                <w:b/>
              </w:rPr>
              <w:t>X</w:t>
            </w:r>
          </w:p>
        </w:tc>
        <w:tc>
          <w:tcPr>
            <w:tcW w:w="709" w:type="dxa"/>
          </w:tcPr>
          <w:p w14:paraId="69ED1352" w14:textId="22597D99" w:rsidR="007F26F3" w:rsidRPr="00BE1927" w:rsidRDefault="007F26F3" w:rsidP="00C41174">
            <w:r w:rsidRPr="00BE1927">
              <w:rPr>
                <w:rFonts w:ascii="Arial" w:hAnsi="Arial" w:cs="Arial"/>
                <w:b/>
              </w:rPr>
              <w:t>X</w:t>
            </w:r>
          </w:p>
        </w:tc>
        <w:tc>
          <w:tcPr>
            <w:tcW w:w="708" w:type="dxa"/>
          </w:tcPr>
          <w:p w14:paraId="470B121F" w14:textId="5E3415AC" w:rsidR="007F26F3" w:rsidRPr="00BE1927" w:rsidRDefault="007F26F3" w:rsidP="00C41174">
            <w:r w:rsidRPr="00BE1927">
              <w:rPr>
                <w:rFonts w:ascii="Arial" w:hAnsi="Arial" w:cs="Arial"/>
                <w:b/>
              </w:rPr>
              <w:t>X</w:t>
            </w:r>
          </w:p>
        </w:tc>
      </w:tr>
      <w:tr w:rsidR="007F26F3" w:rsidRPr="00BE1927" w14:paraId="387B223E" w14:textId="0F303F14" w:rsidTr="00862117">
        <w:trPr>
          <w:tblHeader/>
        </w:trPr>
        <w:tc>
          <w:tcPr>
            <w:tcW w:w="2405" w:type="dxa"/>
          </w:tcPr>
          <w:p w14:paraId="0C1206E4" w14:textId="21EF2E94" w:rsidR="007F26F3" w:rsidRPr="00BE1927" w:rsidRDefault="008A3267" w:rsidP="008A3267">
            <w:pPr>
              <w:spacing w:after="120"/>
              <w:ind w:right="-108"/>
              <w:rPr>
                <w:rFonts w:ascii="Arial" w:hAnsi="Arial" w:cs="Arial"/>
                <w:i/>
              </w:rPr>
            </w:pPr>
            <w:r>
              <w:rPr>
                <w:rFonts w:ascii="Arial" w:hAnsi="Arial" w:cs="Arial"/>
              </w:rPr>
              <w:t>Individual Written Assessment</w:t>
            </w:r>
          </w:p>
        </w:tc>
        <w:tc>
          <w:tcPr>
            <w:tcW w:w="709" w:type="dxa"/>
          </w:tcPr>
          <w:p w14:paraId="2A9F08C9" w14:textId="4608CB64"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3220C416" w14:textId="5A6F8BA6"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2E0F5B42" w14:textId="044D54B9"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1E2CAF99" w14:textId="25B7E286"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33593209" w14:textId="1A79F3B1"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7FE1589C" w14:textId="53868BF1"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0311549B" w14:textId="6BB370B1"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4AE78291" w14:textId="5DF735D4"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4220733" w14:textId="6FD8E5D9" w:rsidR="007F26F3" w:rsidRPr="00BE1927" w:rsidRDefault="007F26F3" w:rsidP="00C41174">
            <w:pPr>
              <w:spacing w:after="120"/>
              <w:ind w:right="543"/>
              <w:rPr>
                <w:rFonts w:ascii="Arial" w:hAnsi="Arial" w:cs="Arial"/>
                <w:b/>
              </w:rPr>
            </w:pPr>
            <w:r w:rsidRPr="00BE1927">
              <w:rPr>
                <w:rFonts w:ascii="Arial" w:hAnsi="Arial" w:cs="Arial"/>
                <w:b/>
              </w:rPr>
              <w:t>X</w:t>
            </w:r>
          </w:p>
        </w:tc>
        <w:tc>
          <w:tcPr>
            <w:tcW w:w="709" w:type="dxa"/>
          </w:tcPr>
          <w:p w14:paraId="48F0A2B4" w14:textId="6EF69BE2" w:rsidR="007F26F3" w:rsidRPr="00BE1927" w:rsidRDefault="007F26F3" w:rsidP="00C41174">
            <w:r w:rsidRPr="00BE1927">
              <w:rPr>
                <w:rFonts w:ascii="Arial" w:hAnsi="Arial" w:cs="Arial"/>
                <w:b/>
              </w:rPr>
              <w:t>X</w:t>
            </w:r>
          </w:p>
        </w:tc>
        <w:tc>
          <w:tcPr>
            <w:tcW w:w="708" w:type="dxa"/>
          </w:tcPr>
          <w:p w14:paraId="529EB552" w14:textId="05C7163B" w:rsidR="007F26F3" w:rsidRPr="00BE1927" w:rsidRDefault="007F26F3" w:rsidP="00C41174">
            <w:r w:rsidRPr="00BE1927">
              <w:rPr>
                <w:rFonts w:ascii="Arial" w:hAnsi="Arial" w:cs="Arial"/>
                <w:b/>
              </w:rPr>
              <w:t>X</w:t>
            </w:r>
          </w:p>
        </w:tc>
      </w:tr>
    </w:tbl>
    <w:p w14:paraId="62A9D95D" w14:textId="77777777" w:rsidR="00C743E3" w:rsidRPr="00BE1927" w:rsidRDefault="00C743E3" w:rsidP="00C743E3">
      <w:pPr>
        <w:spacing w:after="120" w:line="240" w:lineRule="auto"/>
        <w:ind w:left="426" w:right="543"/>
        <w:rPr>
          <w:rFonts w:ascii="Arial" w:hAnsi="Arial" w:cs="Arial"/>
          <w:b/>
          <w:iCs/>
        </w:rPr>
      </w:pPr>
    </w:p>
    <w:p w14:paraId="2904C331" w14:textId="77777777" w:rsidR="00C743E3" w:rsidRPr="00BE1927" w:rsidRDefault="00C743E3" w:rsidP="00C743E3">
      <w:pPr>
        <w:pStyle w:val="Heading2"/>
        <w:rPr>
          <w:iCs/>
          <w:sz w:val="22"/>
          <w:szCs w:val="22"/>
        </w:rPr>
      </w:pPr>
      <w:r w:rsidRPr="00BE1927">
        <w:rPr>
          <w:sz w:val="22"/>
          <w:szCs w:val="22"/>
        </w:rPr>
        <w:t xml:space="preserve">Inclusive module design </w:t>
      </w:r>
    </w:p>
    <w:p w14:paraId="36C0F2B0" w14:textId="1DD5D1EC" w:rsidR="00C743E3" w:rsidRPr="00BE1927" w:rsidRDefault="00C743E3" w:rsidP="00C743E3">
      <w:pPr>
        <w:autoSpaceDE w:val="0"/>
        <w:autoSpaceDN w:val="0"/>
        <w:adjustRightInd w:val="0"/>
        <w:spacing w:after="120" w:line="240" w:lineRule="auto"/>
        <w:ind w:left="567" w:right="543"/>
        <w:jc w:val="both"/>
        <w:rPr>
          <w:rFonts w:ascii="Arial" w:hAnsi="Arial" w:cs="Arial"/>
        </w:rPr>
      </w:pPr>
      <w:r w:rsidRPr="00BE1927">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BE1927" w:rsidRDefault="00C743E3" w:rsidP="00C743E3">
      <w:pPr>
        <w:autoSpaceDE w:val="0"/>
        <w:autoSpaceDN w:val="0"/>
        <w:adjustRightInd w:val="0"/>
        <w:spacing w:after="120" w:line="240" w:lineRule="auto"/>
        <w:ind w:left="567" w:right="543"/>
        <w:jc w:val="both"/>
        <w:rPr>
          <w:rFonts w:ascii="Arial" w:hAnsi="Arial" w:cs="Arial"/>
        </w:rPr>
      </w:pPr>
      <w:r w:rsidRPr="00BE1927">
        <w:rPr>
          <w:rFonts w:ascii="Arial" w:hAnsi="Arial" w:cs="Arial"/>
        </w:rPr>
        <w:t>The inclusive practices in the guidance (see Annex B Appendix A) have been considered in order to support all students in the following areas:</w:t>
      </w:r>
    </w:p>
    <w:p w14:paraId="468A37AD" w14:textId="77777777" w:rsidR="00C743E3" w:rsidRPr="00BE1927" w:rsidRDefault="00C743E3" w:rsidP="00C743E3">
      <w:pPr>
        <w:autoSpaceDE w:val="0"/>
        <w:autoSpaceDN w:val="0"/>
        <w:adjustRightInd w:val="0"/>
        <w:spacing w:after="120" w:line="240" w:lineRule="auto"/>
        <w:ind w:left="567" w:right="543"/>
        <w:jc w:val="both"/>
        <w:rPr>
          <w:rFonts w:ascii="Arial" w:hAnsi="Arial" w:cs="Arial"/>
          <w:bCs/>
        </w:rPr>
      </w:pPr>
      <w:r w:rsidRPr="00BE1927">
        <w:rPr>
          <w:rFonts w:ascii="Arial" w:hAnsi="Arial" w:cs="Arial"/>
        </w:rPr>
        <w:t xml:space="preserve">a) </w:t>
      </w:r>
      <w:r w:rsidRPr="00BE1927">
        <w:rPr>
          <w:rFonts w:ascii="Arial" w:hAnsi="Arial" w:cs="Arial"/>
          <w:bCs/>
        </w:rPr>
        <w:t>Accessible resources and curriculum</w:t>
      </w:r>
    </w:p>
    <w:p w14:paraId="3F86BB65" w14:textId="77777777" w:rsidR="00C743E3" w:rsidRPr="00BE1927"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BE1927">
        <w:rPr>
          <w:rFonts w:ascii="Arial" w:hAnsi="Arial" w:cs="Arial"/>
        </w:rPr>
        <w:t xml:space="preserve">b) </w:t>
      </w:r>
      <w:r w:rsidRPr="00BE1927">
        <w:rPr>
          <w:rFonts w:ascii="Arial" w:hAnsi="Arial" w:cs="Arial"/>
          <w:bCs/>
        </w:rPr>
        <w:t>Learning, teaching and assessment methods</w:t>
      </w:r>
    </w:p>
    <w:p w14:paraId="2ECFD979" w14:textId="77777777" w:rsidR="00C743E3" w:rsidRPr="00BE1927" w:rsidRDefault="00C743E3" w:rsidP="00C743E3">
      <w:pPr>
        <w:spacing w:after="120" w:line="240" w:lineRule="auto"/>
        <w:ind w:left="567" w:right="543"/>
        <w:rPr>
          <w:rFonts w:ascii="Arial" w:hAnsi="Arial" w:cs="Arial"/>
          <w:i/>
          <w:iCs/>
        </w:rPr>
      </w:pPr>
    </w:p>
    <w:p w14:paraId="2A263302" w14:textId="77777777" w:rsidR="00C743E3" w:rsidRPr="00BE1927" w:rsidRDefault="00C743E3" w:rsidP="00C743E3">
      <w:pPr>
        <w:pStyle w:val="Heading2"/>
        <w:rPr>
          <w:sz w:val="22"/>
          <w:szCs w:val="22"/>
        </w:rPr>
      </w:pPr>
      <w:r w:rsidRPr="00BE1927">
        <w:rPr>
          <w:sz w:val="22"/>
          <w:szCs w:val="22"/>
        </w:rPr>
        <w:t>Campus(es) or centre(s) where module will be delivered</w:t>
      </w:r>
    </w:p>
    <w:p w14:paraId="167F9464" w14:textId="0276B162" w:rsidR="00C743E3" w:rsidRPr="00BE1927" w:rsidRDefault="00C41174" w:rsidP="00C41174">
      <w:pPr>
        <w:spacing w:after="120" w:line="240" w:lineRule="auto"/>
        <w:ind w:left="567" w:right="543"/>
        <w:rPr>
          <w:rFonts w:ascii="Arial" w:hAnsi="Arial" w:cs="Arial"/>
        </w:rPr>
      </w:pPr>
      <w:r w:rsidRPr="00BE1927">
        <w:rPr>
          <w:rFonts w:ascii="Arial" w:hAnsi="Arial" w:cs="Arial"/>
        </w:rPr>
        <w:t>Canterbury</w:t>
      </w:r>
    </w:p>
    <w:p w14:paraId="376C90CD" w14:textId="77777777" w:rsidR="00C743E3" w:rsidRPr="00BE1927" w:rsidRDefault="00C743E3" w:rsidP="00C743E3">
      <w:pPr>
        <w:spacing w:after="120" w:line="240" w:lineRule="auto"/>
        <w:ind w:left="426" w:right="543"/>
        <w:rPr>
          <w:rFonts w:ascii="Arial" w:hAnsi="Arial" w:cs="Arial"/>
          <w:iCs/>
        </w:rPr>
      </w:pPr>
    </w:p>
    <w:p w14:paraId="5AFBE575" w14:textId="77777777" w:rsidR="00C743E3" w:rsidRPr="00BE1927" w:rsidRDefault="00C743E3" w:rsidP="00C743E3">
      <w:pPr>
        <w:pStyle w:val="Heading2"/>
        <w:rPr>
          <w:sz w:val="22"/>
          <w:szCs w:val="22"/>
        </w:rPr>
      </w:pPr>
      <w:r w:rsidRPr="00BE1927">
        <w:rPr>
          <w:sz w:val="22"/>
          <w:szCs w:val="22"/>
        </w:rPr>
        <w:t xml:space="preserve">Internationalisation </w:t>
      </w:r>
    </w:p>
    <w:p w14:paraId="43B1A7E8" w14:textId="5FCBACC1" w:rsidR="00C743E3" w:rsidRPr="00BE1927" w:rsidRDefault="00BE1927" w:rsidP="00BE1927">
      <w:pPr>
        <w:spacing w:after="120" w:line="240" w:lineRule="auto"/>
        <w:ind w:left="567" w:right="543"/>
        <w:rPr>
          <w:rFonts w:ascii="Arial" w:hAnsi="Arial" w:cs="Arial"/>
        </w:rPr>
      </w:pPr>
      <w:r w:rsidRPr="00BE1927">
        <w:rPr>
          <w:rFonts w:ascii="Arial" w:hAnsi="Arial" w:cs="Arial"/>
        </w:rPr>
        <w:t xml:space="preserve">Examples of international contexts and organisations will be used where applicable to illustrate the subject content. Students will have the opportunity to </w:t>
      </w:r>
      <w:r w:rsidRPr="00BE1927">
        <w:rPr>
          <w:rFonts w:ascii="Arial" w:hAnsi="Arial" w:cs="Arial"/>
        </w:rPr>
        <w:lastRenderedPageBreak/>
        <w:t>develop the ability to think globally and have an understanding of international cultures through working with team members from diverse cultures</w:t>
      </w:r>
    </w:p>
    <w:p w14:paraId="75AA0FA5" w14:textId="77777777" w:rsidR="00C743E3" w:rsidRPr="00BE1927" w:rsidRDefault="00C743E3" w:rsidP="00C743E3">
      <w:pPr>
        <w:pBdr>
          <w:bottom w:val="single" w:sz="6" w:space="1" w:color="auto"/>
        </w:pBdr>
        <w:spacing w:after="120" w:line="240" w:lineRule="auto"/>
        <w:ind w:right="543"/>
        <w:rPr>
          <w:rFonts w:ascii="Arial" w:hAnsi="Arial" w:cs="Arial"/>
        </w:rPr>
      </w:pPr>
    </w:p>
    <w:p w14:paraId="182724D4" w14:textId="77777777" w:rsidR="00C743E3" w:rsidRPr="00BE1927" w:rsidRDefault="00C743E3" w:rsidP="00C743E3">
      <w:pPr>
        <w:spacing w:after="120" w:line="240" w:lineRule="auto"/>
        <w:ind w:right="543"/>
        <w:rPr>
          <w:rFonts w:ascii="Arial" w:hAnsi="Arial" w:cs="Arial"/>
          <w:b/>
        </w:rPr>
      </w:pPr>
      <w:r w:rsidRPr="00BE1927">
        <w:rPr>
          <w:rFonts w:ascii="Arial" w:hAnsi="Arial" w:cs="Arial"/>
          <w:b/>
        </w:rPr>
        <w:t xml:space="preserve">DIVISIONAL USE ONLY </w:t>
      </w:r>
    </w:p>
    <w:p w14:paraId="30BCA478" w14:textId="77777777" w:rsidR="00C743E3" w:rsidRPr="00BE1927" w:rsidRDefault="00C743E3" w:rsidP="00C743E3">
      <w:pPr>
        <w:spacing w:after="120" w:line="240" w:lineRule="auto"/>
        <w:ind w:right="543"/>
        <w:rPr>
          <w:rFonts w:ascii="Arial" w:hAnsi="Arial" w:cs="Arial"/>
          <w:b/>
        </w:rPr>
      </w:pPr>
      <w:r w:rsidRPr="00BE1927">
        <w:rPr>
          <w:rFonts w:ascii="Arial" w:hAnsi="Arial" w:cs="Arial"/>
          <w:b/>
        </w:rPr>
        <w:t>Module record – all revisions must be recorded in the grid and full details of the change retained in the appropriate committee records.</w:t>
      </w: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BE1927" w14:paraId="3C68BEEB" w14:textId="77777777" w:rsidTr="007F26F3">
        <w:trPr>
          <w:trHeight w:val="317"/>
          <w:tblHeader/>
        </w:trPr>
        <w:tc>
          <w:tcPr>
            <w:tcW w:w="1678" w:type="dxa"/>
          </w:tcPr>
          <w:p w14:paraId="6D9E3ED0" w14:textId="77777777" w:rsidR="00C743E3" w:rsidRPr="00BE1927" w:rsidRDefault="00C743E3" w:rsidP="001C16C0">
            <w:pPr>
              <w:spacing w:after="120"/>
              <w:ind w:right="543"/>
              <w:rPr>
                <w:rFonts w:ascii="Arial" w:hAnsi="Arial" w:cs="Arial"/>
              </w:rPr>
            </w:pPr>
            <w:r w:rsidRPr="00BE1927">
              <w:rPr>
                <w:rFonts w:ascii="Arial" w:hAnsi="Arial" w:cs="Arial"/>
              </w:rPr>
              <w:t>Date approved</w:t>
            </w:r>
          </w:p>
        </w:tc>
        <w:tc>
          <w:tcPr>
            <w:tcW w:w="2422" w:type="dxa"/>
          </w:tcPr>
          <w:p w14:paraId="6ADCAAF2" w14:textId="77777777" w:rsidR="00C743E3" w:rsidRPr="00BE1927" w:rsidRDefault="00C743E3" w:rsidP="001C16C0">
            <w:pPr>
              <w:spacing w:after="120"/>
              <w:ind w:right="543"/>
              <w:rPr>
                <w:rFonts w:ascii="Arial" w:hAnsi="Arial" w:cs="Arial"/>
              </w:rPr>
            </w:pPr>
            <w:r w:rsidRPr="00BE1927">
              <w:rPr>
                <w:rFonts w:ascii="Arial" w:hAnsi="Arial" w:cs="Arial"/>
              </w:rPr>
              <w:t>New/Major/minor revision</w:t>
            </w:r>
          </w:p>
        </w:tc>
        <w:tc>
          <w:tcPr>
            <w:tcW w:w="1860" w:type="dxa"/>
          </w:tcPr>
          <w:p w14:paraId="2E96E9A5" w14:textId="77777777" w:rsidR="00C743E3" w:rsidRPr="00BE1927" w:rsidRDefault="00C743E3" w:rsidP="001C16C0">
            <w:pPr>
              <w:spacing w:after="120"/>
              <w:ind w:right="543"/>
              <w:rPr>
                <w:rFonts w:ascii="Arial" w:hAnsi="Arial" w:cs="Arial"/>
              </w:rPr>
            </w:pPr>
            <w:r w:rsidRPr="00BE1927">
              <w:rPr>
                <w:rFonts w:ascii="Arial" w:hAnsi="Arial" w:cs="Arial"/>
              </w:rPr>
              <w:t>Start date of delivery of (revised) version</w:t>
            </w:r>
          </w:p>
        </w:tc>
        <w:tc>
          <w:tcPr>
            <w:tcW w:w="2192" w:type="dxa"/>
          </w:tcPr>
          <w:p w14:paraId="6E8E2FC9" w14:textId="77777777" w:rsidR="00C743E3" w:rsidRPr="00BE1927" w:rsidRDefault="00C743E3" w:rsidP="001C16C0">
            <w:pPr>
              <w:spacing w:after="120"/>
              <w:ind w:right="543"/>
              <w:rPr>
                <w:rFonts w:ascii="Arial" w:hAnsi="Arial" w:cs="Arial"/>
              </w:rPr>
            </w:pPr>
            <w:r w:rsidRPr="00BE1927">
              <w:rPr>
                <w:rFonts w:ascii="Arial" w:hAnsi="Arial" w:cs="Arial"/>
              </w:rPr>
              <w:t>Section revised</w:t>
            </w:r>
          </w:p>
          <w:p w14:paraId="5FCC31D8" w14:textId="77777777" w:rsidR="00C743E3" w:rsidRPr="00BE1927" w:rsidRDefault="00C743E3" w:rsidP="001C16C0">
            <w:pPr>
              <w:spacing w:after="120"/>
              <w:ind w:right="543"/>
              <w:rPr>
                <w:rFonts w:ascii="Arial" w:hAnsi="Arial" w:cs="Arial"/>
              </w:rPr>
            </w:pPr>
            <w:r w:rsidRPr="00BE1927">
              <w:rPr>
                <w:rFonts w:ascii="Arial" w:hAnsi="Arial" w:cs="Arial"/>
              </w:rPr>
              <w:t>(if applicable)</w:t>
            </w:r>
          </w:p>
        </w:tc>
        <w:tc>
          <w:tcPr>
            <w:tcW w:w="2530" w:type="dxa"/>
          </w:tcPr>
          <w:p w14:paraId="37A1272D" w14:textId="77777777" w:rsidR="00C743E3" w:rsidRPr="00BE1927" w:rsidRDefault="00C743E3" w:rsidP="001C16C0">
            <w:pPr>
              <w:spacing w:after="120"/>
              <w:ind w:right="543"/>
              <w:rPr>
                <w:rFonts w:ascii="Arial" w:hAnsi="Arial" w:cs="Arial"/>
              </w:rPr>
            </w:pPr>
            <w:r w:rsidRPr="00BE1927">
              <w:rPr>
                <w:rFonts w:ascii="Arial" w:hAnsi="Arial" w:cs="Arial"/>
              </w:rPr>
              <w:t>Impacts PLOs (Q6&amp;7 cover sheet)</w:t>
            </w:r>
          </w:p>
        </w:tc>
      </w:tr>
      <w:tr w:rsidR="00C743E3" w:rsidRPr="00BE1927" w14:paraId="70F64F20" w14:textId="77777777" w:rsidTr="007F26F3">
        <w:trPr>
          <w:trHeight w:val="305"/>
        </w:trPr>
        <w:tc>
          <w:tcPr>
            <w:tcW w:w="1678" w:type="dxa"/>
          </w:tcPr>
          <w:p w14:paraId="1971017C" w14:textId="77777777" w:rsidR="00C743E3" w:rsidRPr="00BE1927" w:rsidRDefault="00C743E3" w:rsidP="001C16C0">
            <w:pPr>
              <w:spacing w:after="120"/>
              <w:ind w:right="543"/>
              <w:rPr>
                <w:rFonts w:ascii="Arial" w:hAnsi="Arial" w:cs="Arial"/>
              </w:rPr>
            </w:pPr>
          </w:p>
        </w:tc>
        <w:tc>
          <w:tcPr>
            <w:tcW w:w="2422" w:type="dxa"/>
          </w:tcPr>
          <w:p w14:paraId="1F52A9CC" w14:textId="77777777" w:rsidR="00C743E3" w:rsidRPr="00BE1927" w:rsidRDefault="00C743E3" w:rsidP="001C16C0">
            <w:pPr>
              <w:spacing w:after="120"/>
              <w:ind w:right="543"/>
              <w:rPr>
                <w:rFonts w:ascii="Arial" w:hAnsi="Arial" w:cs="Arial"/>
              </w:rPr>
            </w:pPr>
          </w:p>
        </w:tc>
        <w:tc>
          <w:tcPr>
            <w:tcW w:w="1860" w:type="dxa"/>
          </w:tcPr>
          <w:p w14:paraId="4148AFFB" w14:textId="77777777" w:rsidR="00C743E3" w:rsidRPr="00BE1927" w:rsidRDefault="00C743E3" w:rsidP="001C16C0">
            <w:pPr>
              <w:spacing w:after="120"/>
              <w:ind w:right="543"/>
              <w:rPr>
                <w:rFonts w:ascii="Arial" w:hAnsi="Arial" w:cs="Arial"/>
              </w:rPr>
            </w:pPr>
          </w:p>
        </w:tc>
        <w:tc>
          <w:tcPr>
            <w:tcW w:w="2192" w:type="dxa"/>
          </w:tcPr>
          <w:p w14:paraId="1C9404DB" w14:textId="77777777" w:rsidR="00C743E3" w:rsidRPr="00BE1927" w:rsidRDefault="00C743E3" w:rsidP="001C16C0">
            <w:pPr>
              <w:spacing w:after="120"/>
              <w:ind w:right="543"/>
              <w:rPr>
                <w:rFonts w:ascii="Arial" w:hAnsi="Arial" w:cs="Arial"/>
              </w:rPr>
            </w:pPr>
          </w:p>
        </w:tc>
        <w:tc>
          <w:tcPr>
            <w:tcW w:w="2530" w:type="dxa"/>
          </w:tcPr>
          <w:p w14:paraId="758B02C6" w14:textId="77777777" w:rsidR="00C743E3" w:rsidRPr="00BE1927" w:rsidRDefault="00C743E3" w:rsidP="001C16C0">
            <w:pPr>
              <w:spacing w:after="120"/>
              <w:ind w:right="543"/>
              <w:rPr>
                <w:rFonts w:ascii="Arial" w:hAnsi="Arial" w:cs="Arial"/>
              </w:rPr>
            </w:pPr>
          </w:p>
        </w:tc>
      </w:tr>
      <w:tr w:rsidR="00C743E3" w:rsidRPr="00BE1927" w14:paraId="7B470983" w14:textId="77777777" w:rsidTr="007F26F3">
        <w:trPr>
          <w:trHeight w:val="305"/>
        </w:trPr>
        <w:tc>
          <w:tcPr>
            <w:tcW w:w="1678" w:type="dxa"/>
          </w:tcPr>
          <w:p w14:paraId="34467FBA" w14:textId="77777777" w:rsidR="00C743E3" w:rsidRPr="00BE1927" w:rsidRDefault="00C743E3" w:rsidP="001C16C0">
            <w:pPr>
              <w:spacing w:after="120"/>
              <w:ind w:right="543"/>
              <w:rPr>
                <w:rFonts w:ascii="Arial" w:hAnsi="Arial" w:cs="Arial"/>
              </w:rPr>
            </w:pPr>
          </w:p>
        </w:tc>
        <w:tc>
          <w:tcPr>
            <w:tcW w:w="2422" w:type="dxa"/>
          </w:tcPr>
          <w:p w14:paraId="0F9EDB37" w14:textId="77777777" w:rsidR="00C743E3" w:rsidRPr="00BE1927" w:rsidRDefault="00C743E3" w:rsidP="001C16C0">
            <w:pPr>
              <w:spacing w:after="120"/>
              <w:ind w:right="543"/>
              <w:rPr>
                <w:rFonts w:ascii="Arial" w:hAnsi="Arial" w:cs="Arial"/>
              </w:rPr>
            </w:pPr>
          </w:p>
        </w:tc>
        <w:tc>
          <w:tcPr>
            <w:tcW w:w="1860" w:type="dxa"/>
          </w:tcPr>
          <w:p w14:paraId="5C4C7BE2" w14:textId="77777777" w:rsidR="00C743E3" w:rsidRPr="00BE1927" w:rsidRDefault="00C743E3" w:rsidP="001C16C0">
            <w:pPr>
              <w:spacing w:after="120"/>
              <w:ind w:right="543"/>
              <w:rPr>
                <w:rFonts w:ascii="Arial" w:hAnsi="Arial" w:cs="Arial"/>
              </w:rPr>
            </w:pPr>
          </w:p>
        </w:tc>
        <w:tc>
          <w:tcPr>
            <w:tcW w:w="2192" w:type="dxa"/>
          </w:tcPr>
          <w:p w14:paraId="7D398210" w14:textId="77777777" w:rsidR="00C743E3" w:rsidRPr="00BE1927" w:rsidRDefault="00C743E3" w:rsidP="001C16C0">
            <w:pPr>
              <w:spacing w:after="120"/>
              <w:ind w:right="543"/>
              <w:rPr>
                <w:rFonts w:ascii="Arial" w:hAnsi="Arial" w:cs="Arial"/>
              </w:rPr>
            </w:pPr>
          </w:p>
        </w:tc>
        <w:tc>
          <w:tcPr>
            <w:tcW w:w="2530" w:type="dxa"/>
          </w:tcPr>
          <w:p w14:paraId="223F8E69" w14:textId="77777777" w:rsidR="00C743E3" w:rsidRPr="00BE1927" w:rsidRDefault="00C743E3" w:rsidP="001C16C0">
            <w:pPr>
              <w:spacing w:after="120"/>
              <w:ind w:right="543"/>
              <w:rPr>
                <w:rFonts w:ascii="Arial" w:hAnsi="Arial" w:cs="Arial"/>
              </w:rPr>
            </w:pPr>
          </w:p>
        </w:tc>
      </w:tr>
      <w:bookmarkEnd w:id="0"/>
    </w:tbl>
    <w:p w14:paraId="2B46132F" w14:textId="77777777" w:rsidR="00C743E3" w:rsidRPr="00BE1927" w:rsidRDefault="00C743E3" w:rsidP="00BF35AB">
      <w:pPr>
        <w:spacing w:line="240" w:lineRule="auto"/>
        <w:rPr>
          <w:rFonts w:ascii="Arial" w:hAnsi="Arial" w:cs="Arial"/>
          <w:bCs/>
          <w:iCs/>
        </w:rPr>
      </w:pPr>
    </w:p>
    <w:sectPr w:rsidR="00C743E3" w:rsidRPr="00BE1927" w:rsidSect="00FA7792">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AE8F" w14:textId="77777777" w:rsidR="00F65404" w:rsidRDefault="00F65404" w:rsidP="00FA7792">
      <w:pPr>
        <w:spacing w:after="0" w:line="240" w:lineRule="auto"/>
      </w:pPr>
      <w:r>
        <w:separator/>
      </w:r>
    </w:p>
  </w:endnote>
  <w:endnote w:type="continuationSeparator" w:id="0">
    <w:p w14:paraId="1CA63880" w14:textId="77777777" w:rsidR="00F65404" w:rsidRDefault="00F65404"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FD8A" w14:textId="77777777" w:rsidR="00F65404" w:rsidRDefault="00F65404" w:rsidP="00FA7792">
      <w:pPr>
        <w:spacing w:after="0" w:line="240" w:lineRule="auto"/>
      </w:pPr>
      <w:r>
        <w:separator/>
      </w:r>
    </w:p>
  </w:footnote>
  <w:footnote w:type="continuationSeparator" w:id="0">
    <w:p w14:paraId="4FB47603" w14:textId="77777777" w:rsidR="00F65404" w:rsidRDefault="00F65404"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30A"/>
    <w:multiLevelType w:val="hybridMultilevel"/>
    <w:tmpl w:val="C63EBE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558347BD"/>
    <w:multiLevelType w:val="hybridMultilevel"/>
    <w:tmpl w:val="36DCE0FC"/>
    <w:lvl w:ilvl="0" w:tplc="7CAEB40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57894182">
    <w:abstractNumId w:val="4"/>
  </w:num>
  <w:num w:numId="2" w16cid:durableId="1127967320">
    <w:abstractNumId w:val="1"/>
  </w:num>
  <w:num w:numId="3" w16cid:durableId="512189687">
    <w:abstractNumId w:val="2"/>
  </w:num>
  <w:num w:numId="4" w16cid:durableId="762381951">
    <w:abstractNumId w:val="0"/>
  </w:num>
  <w:num w:numId="5" w16cid:durableId="922370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224FB8"/>
    <w:rsid w:val="002454D3"/>
    <w:rsid w:val="002F6D77"/>
    <w:rsid w:val="004E49FA"/>
    <w:rsid w:val="00790510"/>
    <w:rsid w:val="007C3269"/>
    <w:rsid w:val="007F26F3"/>
    <w:rsid w:val="008065C5"/>
    <w:rsid w:val="00862117"/>
    <w:rsid w:val="008A3267"/>
    <w:rsid w:val="00BE1927"/>
    <w:rsid w:val="00BF35AB"/>
    <w:rsid w:val="00C41174"/>
    <w:rsid w:val="00C743E3"/>
    <w:rsid w:val="00CD1CE8"/>
    <w:rsid w:val="00F65404"/>
    <w:rsid w:val="00F728F3"/>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41174"/>
    <w:rPr>
      <w:sz w:val="16"/>
      <w:szCs w:val="16"/>
    </w:rPr>
  </w:style>
  <w:style w:type="paragraph" w:styleId="CommentText">
    <w:name w:val="annotation text"/>
    <w:basedOn w:val="Normal"/>
    <w:link w:val="CommentTextChar"/>
    <w:uiPriority w:val="99"/>
    <w:semiHidden/>
    <w:unhideWhenUsed/>
    <w:rsid w:val="00C41174"/>
    <w:pPr>
      <w:spacing w:line="240" w:lineRule="auto"/>
    </w:pPr>
    <w:rPr>
      <w:sz w:val="20"/>
      <w:szCs w:val="20"/>
    </w:rPr>
  </w:style>
  <w:style w:type="character" w:customStyle="1" w:styleId="CommentTextChar">
    <w:name w:val="Comment Text Char"/>
    <w:basedOn w:val="DefaultParagraphFont"/>
    <w:link w:val="CommentText"/>
    <w:uiPriority w:val="99"/>
    <w:semiHidden/>
    <w:rsid w:val="00C41174"/>
    <w:rPr>
      <w:sz w:val="20"/>
      <w:szCs w:val="20"/>
    </w:rPr>
  </w:style>
  <w:style w:type="paragraph" w:styleId="CommentSubject">
    <w:name w:val="annotation subject"/>
    <w:basedOn w:val="CommentText"/>
    <w:next w:val="CommentText"/>
    <w:link w:val="CommentSubjectChar"/>
    <w:uiPriority w:val="99"/>
    <w:semiHidden/>
    <w:unhideWhenUsed/>
    <w:rsid w:val="00C41174"/>
    <w:rPr>
      <w:b/>
      <w:bCs/>
    </w:rPr>
  </w:style>
  <w:style w:type="character" w:customStyle="1" w:styleId="CommentSubjectChar">
    <w:name w:val="Comment Subject Char"/>
    <w:basedOn w:val="CommentTextChar"/>
    <w:link w:val="CommentSubject"/>
    <w:uiPriority w:val="99"/>
    <w:semiHidden/>
    <w:rsid w:val="00C41174"/>
    <w:rPr>
      <w:b/>
      <w:bCs/>
      <w:sz w:val="20"/>
      <w:szCs w:val="20"/>
    </w:rPr>
  </w:style>
  <w:style w:type="paragraph" w:styleId="Revision">
    <w:name w:val="Revision"/>
    <w:hidden/>
    <w:uiPriority w:val="99"/>
    <w:semiHidden/>
    <w:rsid w:val="00BE1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nt.rl.talis.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A6030-6862-49F3-90C3-3F1560687D4C}"/>
</file>

<file path=customXml/itemProps2.xml><?xml version="1.0" encoding="utf-8"?>
<ds:datastoreItem xmlns:ds="http://schemas.openxmlformats.org/officeDocument/2006/customXml" ds:itemID="{87063360-1844-47BD-AE6E-182DA7143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D65566-57D4-46A6-A5F0-2AC6B391B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Sideeq Mohammed</cp:lastModifiedBy>
  <cp:revision>7</cp:revision>
  <dcterms:created xsi:type="dcterms:W3CDTF">2021-12-09T12:17:00Z</dcterms:created>
  <dcterms:modified xsi:type="dcterms:W3CDTF">2022-10-10T13:33:00Z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Year">
    <vt:lpwstr>21-22</vt:lpwstr>
  </property>
  <property fmtid="{D5CDD505-2E9C-101B-9397-08002B2CF9AE}" pid="4" name="xd_Signature">
    <vt:bool>false</vt:bool>
  </property>
  <property fmtid="{D5CDD505-2E9C-101B-9397-08002B2CF9AE}" pid="5" name="xd_ProgID">
    <vt:lpwstr/>
  </property>
  <property fmtid="{D5CDD505-2E9C-101B-9397-08002B2CF9AE}" pid="6" name="VersionStatus">
    <vt:lpwstr>Current</vt:lpwstr>
  </property>
  <property fmtid="{D5CDD505-2E9C-101B-9397-08002B2CF9AE}" pid="7" name="ComplianceAssetId">
    <vt:lpwstr/>
  </property>
  <property fmtid="{D5CDD505-2E9C-101B-9397-08002B2CF9AE}" pid="8" name="TemplateUrl">
    <vt:lpwstr/>
  </property>
  <property fmtid="{D5CDD505-2E9C-101B-9397-08002B2CF9AE}" pid="9" name="_dlc_DocIdItemGuid">
    <vt:lpwstr>4527282d-2f43-4b50-ba03-a2a825740c52</vt:lpwstr>
  </property>
  <property fmtid="{D5CDD505-2E9C-101B-9397-08002B2CF9AE}" pid="10" name="_ExtendedDescription">
    <vt:lpwstr/>
  </property>
  <property fmtid="{D5CDD505-2E9C-101B-9397-08002B2CF9AE}" pid="11" name="TriggerFlowInfo">
    <vt:lpwstr/>
  </property>
</Properties>
</file>