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A73" w14:textId="77777777" w:rsidR="00A66A18" w:rsidRPr="00AE4B82" w:rsidRDefault="00A66A18" w:rsidP="00A66A18">
      <w:pPr>
        <w:pStyle w:val="header2"/>
        <w:numPr>
          <w:ilvl w:val="0"/>
          <w:numId w:val="1"/>
        </w:numPr>
        <w:ind w:left="567" w:hanging="567"/>
        <w:rPr>
          <w:sz w:val="22"/>
          <w:szCs w:val="22"/>
        </w:rPr>
      </w:pPr>
      <w:r w:rsidRPr="00AE4B82">
        <w:rPr>
          <w:sz w:val="22"/>
          <w:szCs w:val="22"/>
        </w:rPr>
        <w:t>KentVision Code and title of the module</w:t>
      </w:r>
    </w:p>
    <w:p w14:paraId="7F64CC1E" w14:textId="79CE177A" w:rsidR="009A2D37" w:rsidRDefault="006A070B" w:rsidP="00CB34E8">
      <w:pPr>
        <w:spacing w:after="120" w:line="240" w:lineRule="auto"/>
        <w:ind w:left="567" w:right="260"/>
        <w:jc w:val="both"/>
        <w:rPr>
          <w:rFonts w:ascii="Arial" w:hAnsi="Arial" w:cs="Arial"/>
        </w:rPr>
      </w:pPr>
      <w:r>
        <w:rPr>
          <w:rFonts w:ascii="Arial" w:hAnsi="Arial" w:cs="Arial"/>
        </w:rPr>
        <w:t>BUSN</w:t>
      </w:r>
      <w:r w:rsidR="008F0DC6">
        <w:rPr>
          <w:rFonts w:ascii="Arial" w:hAnsi="Arial" w:cs="Arial"/>
        </w:rPr>
        <w:t>5026</w:t>
      </w:r>
      <w:r w:rsidR="00A66A18">
        <w:rPr>
          <w:rFonts w:ascii="Arial" w:hAnsi="Arial" w:cs="Arial"/>
        </w:rPr>
        <w:t xml:space="preserve">: </w:t>
      </w:r>
      <w:r w:rsidR="00F646B9">
        <w:rPr>
          <w:rFonts w:ascii="Arial" w:hAnsi="Arial" w:cs="Arial"/>
        </w:rPr>
        <w:t>Fundamentals of Business and Management</w:t>
      </w:r>
    </w:p>
    <w:p w14:paraId="58F7AA76" w14:textId="41FFE0CE" w:rsidR="009A2D37" w:rsidRPr="00302082" w:rsidRDefault="00A66A1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2F5EFA3"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r w:rsidR="00D96194">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A3EA5ED" w:rsidR="009A2D37" w:rsidRPr="00CB34E8" w:rsidRDefault="006A070B"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8444AD" w14:textId="76C3776F" w:rsidR="006A070B" w:rsidRPr="00F646B9" w:rsidRDefault="000D7445" w:rsidP="00D548E0">
      <w:pPr>
        <w:pStyle w:val="ListParagraph"/>
        <w:spacing w:after="0"/>
        <w:ind w:left="567"/>
        <w:rPr>
          <w:rFonts w:ascii="Arial" w:hAnsi="Arial" w:cs="Arial"/>
        </w:rPr>
      </w:pPr>
      <w:r w:rsidRPr="00F646B9">
        <w:rPr>
          <w:rFonts w:ascii="Arial" w:hAnsi="Arial" w:cs="Arial"/>
        </w:rPr>
        <w:t>Autumn</w:t>
      </w:r>
    </w:p>
    <w:p w14:paraId="160D3B7D" w14:textId="77777777" w:rsidR="006A070B" w:rsidRPr="006A070B" w:rsidRDefault="006A070B" w:rsidP="006A070B">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51F9C2E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A2C7F">
        <w:rPr>
          <w:rFonts w:ascii="Arial" w:hAnsi="Arial" w:cs="Arial"/>
          <w:b/>
        </w:rPr>
        <w:t>courses</w:t>
      </w:r>
      <w:r w:rsidRPr="00302082">
        <w:rPr>
          <w:rFonts w:ascii="Arial" w:hAnsi="Arial" w:cs="Arial"/>
          <w:b/>
        </w:rPr>
        <w:t xml:space="preserve"> of study to which the module contributes</w:t>
      </w:r>
    </w:p>
    <w:p w14:paraId="5FA18E64" w14:textId="562D70FD" w:rsidR="002524C0" w:rsidRDefault="00207D11" w:rsidP="00D548E0">
      <w:pPr>
        <w:spacing w:after="0" w:line="240" w:lineRule="auto"/>
        <w:ind w:left="567" w:right="260"/>
        <w:rPr>
          <w:rFonts w:ascii="Arial" w:hAnsi="Arial" w:cs="Arial"/>
          <w:iCs/>
        </w:rPr>
      </w:pPr>
      <w:r>
        <w:rPr>
          <w:rFonts w:ascii="Arial" w:hAnsi="Arial" w:cs="Arial"/>
          <w:iCs/>
        </w:rPr>
        <w:t>Year in Management</w:t>
      </w:r>
    </w:p>
    <w:p w14:paraId="285480DD" w14:textId="77777777" w:rsidR="00076C2E" w:rsidRPr="002524C0" w:rsidRDefault="00076C2E" w:rsidP="00D548E0">
      <w:pPr>
        <w:spacing w:after="0" w:line="240" w:lineRule="auto"/>
        <w:ind w:left="567" w:right="260"/>
        <w:rPr>
          <w:rFonts w:ascii="Arial" w:hAnsi="Arial" w:cs="Arial"/>
        </w:rPr>
      </w:pPr>
    </w:p>
    <w:p w14:paraId="671AB75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18C1A" w14:textId="36B3844A" w:rsidR="00D548E0" w:rsidRDefault="004847BD" w:rsidP="004847BD">
      <w:pPr>
        <w:pStyle w:val="ListParagraph"/>
        <w:spacing w:after="120" w:line="240" w:lineRule="auto"/>
        <w:ind w:left="567" w:right="260"/>
        <w:rPr>
          <w:rFonts w:ascii="Arial" w:hAnsi="Arial" w:cs="Arial"/>
        </w:rPr>
      </w:pPr>
      <w:r>
        <w:rPr>
          <w:rFonts w:ascii="Arial" w:hAnsi="Arial" w:cs="Arial"/>
        </w:rPr>
        <w:t>8.1 u</w:t>
      </w:r>
      <w:r w:rsidR="00D548E0">
        <w:rPr>
          <w:rFonts w:ascii="Arial" w:hAnsi="Arial" w:cs="Arial"/>
        </w:rPr>
        <w:t xml:space="preserve">nderstand key </w:t>
      </w:r>
      <w:r w:rsidR="00F646B9">
        <w:rPr>
          <w:rFonts w:ascii="Arial" w:hAnsi="Arial" w:cs="Arial"/>
        </w:rPr>
        <w:t xml:space="preserve">terms and </w:t>
      </w:r>
      <w:r w:rsidR="00D548E0">
        <w:rPr>
          <w:rFonts w:ascii="Arial" w:hAnsi="Arial" w:cs="Arial"/>
        </w:rPr>
        <w:t xml:space="preserve">theories </w:t>
      </w:r>
      <w:r w:rsidR="00F646B9">
        <w:rPr>
          <w:rFonts w:ascii="Arial" w:hAnsi="Arial" w:cs="Arial"/>
        </w:rPr>
        <w:t>relevant to</w:t>
      </w:r>
      <w:r w:rsidR="00D548E0">
        <w:rPr>
          <w:rFonts w:ascii="Arial" w:hAnsi="Arial" w:cs="Arial"/>
        </w:rPr>
        <w:t xml:space="preserve"> </w:t>
      </w:r>
      <w:r w:rsidR="00F646B9">
        <w:rPr>
          <w:rFonts w:ascii="Arial" w:hAnsi="Arial" w:cs="Arial"/>
        </w:rPr>
        <w:t>the</w:t>
      </w:r>
      <w:r w:rsidR="00C24285">
        <w:rPr>
          <w:rFonts w:ascii="Arial" w:hAnsi="Arial" w:cs="Arial"/>
        </w:rPr>
        <w:t xml:space="preserve"> </w:t>
      </w:r>
      <w:r w:rsidR="00D548E0">
        <w:rPr>
          <w:rFonts w:ascii="Arial" w:hAnsi="Arial" w:cs="Arial"/>
        </w:rPr>
        <w:t>management</w:t>
      </w:r>
      <w:r w:rsidR="00F646B9">
        <w:rPr>
          <w:rFonts w:ascii="Arial" w:hAnsi="Arial" w:cs="Arial"/>
        </w:rPr>
        <w:t xml:space="preserve"> of business </w:t>
      </w:r>
      <w:r w:rsidR="00062992">
        <w:rPr>
          <w:rFonts w:ascii="Arial" w:hAnsi="Arial" w:cs="Arial"/>
        </w:rPr>
        <w:t>organisations</w:t>
      </w:r>
      <w:r w:rsidR="00952656">
        <w:rPr>
          <w:rFonts w:ascii="Arial" w:hAnsi="Arial" w:cs="Arial"/>
        </w:rPr>
        <w:t>, particularly those relevant to organi</w:t>
      </w:r>
      <w:r w:rsidR="00062992">
        <w:rPr>
          <w:rFonts w:ascii="Arial" w:hAnsi="Arial" w:cs="Arial"/>
        </w:rPr>
        <w:t>s</w:t>
      </w:r>
      <w:r w:rsidR="00952656">
        <w:rPr>
          <w:rFonts w:ascii="Arial" w:hAnsi="Arial" w:cs="Arial"/>
        </w:rPr>
        <w:t>ational design and structure</w:t>
      </w:r>
      <w:r w:rsidR="0089399A">
        <w:rPr>
          <w:rFonts w:ascii="Arial" w:hAnsi="Arial" w:cs="Arial"/>
        </w:rPr>
        <w:t>.</w:t>
      </w:r>
    </w:p>
    <w:p w14:paraId="3918A780" w14:textId="413B7D5A" w:rsidR="00D548E0" w:rsidRDefault="00D548E0" w:rsidP="004847BD">
      <w:pPr>
        <w:pStyle w:val="ListParagraph"/>
        <w:spacing w:after="120" w:line="240" w:lineRule="auto"/>
        <w:ind w:left="567" w:right="260"/>
        <w:rPr>
          <w:rFonts w:ascii="Arial" w:hAnsi="Arial" w:cs="Arial"/>
        </w:rPr>
      </w:pPr>
      <w:r>
        <w:rPr>
          <w:rFonts w:ascii="Arial" w:hAnsi="Arial" w:cs="Arial"/>
        </w:rPr>
        <w:t xml:space="preserve">8.2 </w:t>
      </w:r>
      <w:r w:rsidR="004847BD">
        <w:rPr>
          <w:rFonts w:ascii="Arial" w:hAnsi="Arial" w:cs="Arial"/>
        </w:rPr>
        <w:t>u</w:t>
      </w:r>
      <w:r>
        <w:rPr>
          <w:rFonts w:ascii="Arial" w:hAnsi="Arial" w:cs="Arial"/>
        </w:rPr>
        <w:t xml:space="preserve">nderstand the </w:t>
      </w:r>
      <w:r w:rsidR="00C24285">
        <w:rPr>
          <w:rFonts w:ascii="Arial" w:hAnsi="Arial" w:cs="Arial"/>
        </w:rPr>
        <w:t xml:space="preserve">historical </w:t>
      </w:r>
      <w:r>
        <w:rPr>
          <w:rFonts w:ascii="Arial" w:hAnsi="Arial" w:cs="Arial"/>
        </w:rPr>
        <w:t>development of management t</w:t>
      </w:r>
      <w:r w:rsidR="00C24285">
        <w:rPr>
          <w:rFonts w:ascii="Arial" w:hAnsi="Arial" w:cs="Arial"/>
        </w:rPr>
        <w:t xml:space="preserve">heory </w:t>
      </w:r>
      <w:r w:rsidR="00952656">
        <w:rPr>
          <w:rFonts w:ascii="Arial" w:hAnsi="Arial" w:cs="Arial"/>
        </w:rPr>
        <w:t xml:space="preserve">and how it is used in contemporary </w:t>
      </w:r>
      <w:r w:rsidR="00062992">
        <w:rPr>
          <w:rFonts w:ascii="Arial" w:hAnsi="Arial" w:cs="Arial"/>
        </w:rPr>
        <w:t>organisations</w:t>
      </w:r>
      <w:r w:rsidR="0089399A">
        <w:rPr>
          <w:rFonts w:ascii="Arial" w:hAnsi="Arial" w:cs="Arial"/>
        </w:rPr>
        <w:t>.</w:t>
      </w:r>
    </w:p>
    <w:p w14:paraId="2FBB5D15" w14:textId="329F0F5C" w:rsidR="00D548E0" w:rsidRDefault="00D548E0" w:rsidP="004847BD">
      <w:pPr>
        <w:pStyle w:val="ListParagraph"/>
        <w:spacing w:after="120" w:line="240" w:lineRule="auto"/>
        <w:ind w:left="567" w:right="260"/>
        <w:rPr>
          <w:rFonts w:ascii="Arial" w:hAnsi="Arial" w:cs="Arial"/>
        </w:rPr>
      </w:pPr>
      <w:r>
        <w:rPr>
          <w:rFonts w:ascii="Arial" w:hAnsi="Arial" w:cs="Arial"/>
        </w:rPr>
        <w:t>8.</w:t>
      </w:r>
      <w:r w:rsidR="00952656">
        <w:rPr>
          <w:rFonts w:ascii="Arial" w:hAnsi="Arial" w:cs="Arial"/>
        </w:rPr>
        <w:t>3</w:t>
      </w:r>
      <w:r>
        <w:rPr>
          <w:rFonts w:ascii="Arial" w:hAnsi="Arial" w:cs="Arial"/>
        </w:rPr>
        <w:t xml:space="preserve"> </w:t>
      </w:r>
      <w:r w:rsidR="004847BD">
        <w:rPr>
          <w:rFonts w:ascii="Arial" w:hAnsi="Arial" w:cs="Arial"/>
        </w:rPr>
        <w:t>u</w:t>
      </w:r>
      <w:r>
        <w:rPr>
          <w:rFonts w:ascii="Arial" w:hAnsi="Arial" w:cs="Arial"/>
        </w:rPr>
        <w:t>nderstand the connection between management practices and the</w:t>
      </w:r>
      <w:r w:rsidR="00C24285">
        <w:rPr>
          <w:rFonts w:ascii="Arial" w:hAnsi="Arial" w:cs="Arial"/>
        </w:rPr>
        <w:t xml:space="preserve"> internal and external</w:t>
      </w:r>
      <w:r>
        <w:rPr>
          <w:rFonts w:ascii="Arial" w:hAnsi="Arial" w:cs="Arial"/>
        </w:rPr>
        <w:t xml:space="preserve"> business environment</w:t>
      </w:r>
      <w:r w:rsidR="0089399A">
        <w:rPr>
          <w:rFonts w:ascii="Arial" w:hAnsi="Arial" w:cs="Arial"/>
        </w:rPr>
        <w:t>.</w:t>
      </w:r>
    </w:p>
    <w:p w14:paraId="71EECC83" w14:textId="4B330D27" w:rsidR="00952656" w:rsidRDefault="00952656" w:rsidP="004847BD">
      <w:pPr>
        <w:pStyle w:val="ListParagraph"/>
        <w:spacing w:after="120" w:line="240" w:lineRule="auto"/>
        <w:ind w:left="567" w:right="260"/>
        <w:rPr>
          <w:rFonts w:ascii="Arial" w:hAnsi="Arial" w:cs="Arial"/>
        </w:rPr>
      </w:pPr>
      <w:r>
        <w:rPr>
          <w:rFonts w:ascii="Arial" w:hAnsi="Arial" w:cs="Arial"/>
        </w:rPr>
        <w:t xml:space="preserve">8.4 critically reflect on </w:t>
      </w:r>
      <w:r w:rsidR="00F646B9">
        <w:rPr>
          <w:rFonts w:ascii="Arial" w:hAnsi="Arial" w:cs="Arial"/>
        </w:rPr>
        <w:t>the ethics and fairness of contemporary forms of business and</w:t>
      </w:r>
      <w:r w:rsidR="00F646B9" w:rsidRPr="00F646B9">
        <w:rPr>
          <w:rFonts w:ascii="Arial" w:hAnsi="Arial" w:cs="Arial"/>
        </w:rPr>
        <w:t xml:space="preserve"> management</w:t>
      </w:r>
      <w:r w:rsidR="00612973">
        <w:rPr>
          <w:rFonts w:ascii="Arial" w:hAnsi="Arial" w:cs="Arial"/>
        </w:rPr>
        <w:t xml:space="preserve"> practice</w:t>
      </w:r>
      <w:r w:rsidR="00F646B9">
        <w:rPr>
          <w:rFonts w:ascii="Arial" w:hAnsi="Arial" w:cs="Arial"/>
        </w:rPr>
        <w:t>.</w:t>
      </w:r>
    </w:p>
    <w:p w14:paraId="2E12823B" w14:textId="77777777" w:rsidR="00F646B9" w:rsidRPr="006451B9" w:rsidRDefault="00F646B9" w:rsidP="004847BD">
      <w:pPr>
        <w:pStyle w:val="ListParagraph"/>
        <w:spacing w:after="120" w:line="240" w:lineRule="auto"/>
        <w:ind w:left="567" w:right="260"/>
        <w:rPr>
          <w:rFonts w:ascii="Arial" w:hAnsi="Arial" w:cs="Arial"/>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921D06" w14:textId="718FBEFE" w:rsidR="00C24285" w:rsidRDefault="004847BD" w:rsidP="004847BD">
      <w:pPr>
        <w:pStyle w:val="ListParagraph"/>
        <w:spacing w:after="120" w:line="240" w:lineRule="auto"/>
        <w:ind w:left="567" w:right="260"/>
        <w:rPr>
          <w:rFonts w:ascii="Arial" w:hAnsi="Arial" w:cs="Arial"/>
        </w:rPr>
      </w:pPr>
      <w:r>
        <w:rPr>
          <w:rFonts w:ascii="Arial" w:hAnsi="Arial" w:cs="Arial"/>
        </w:rPr>
        <w:t xml:space="preserve">9.1 </w:t>
      </w:r>
      <w:r w:rsidR="00C24285" w:rsidRPr="00C24285">
        <w:rPr>
          <w:rFonts w:ascii="Arial" w:hAnsi="Arial" w:cs="Arial"/>
        </w:rPr>
        <w:t>communicate effectively</w:t>
      </w:r>
      <w:r w:rsidR="00C24285">
        <w:rPr>
          <w:rFonts w:ascii="Arial" w:hAnsi="Arial" w:cs="Arial"/>
        </w:rPr>
        <w:t xml:space="preserve"> about business and management theories</w:t>
      </w:r>
      <w:r w:rsidR="00C24285" w:rsidRPr="00C24285">
        <w:rPr>
          <w:rFonts w:ascii="Arial" w:hAnsi="Arial" w:cs="Arial"/>
        </w:rPr>
        <w:t xml:space="preserve"> across different contexts to specialist and non-specialist audiences</w:t>
      </w:r>
      <w:r w:rsidR="0089399A">
        <w:rPr>
          <w:rFonts w:ascii="Arial" w:hAnsi="Arial" w:cs="Arial"/>
        </w:rPr>
        <w:t>.</w:t>
      </w:r>
    </w:p>
    <w:p w14:paraId="13ED0BBD" w14:textId="634321D4" w:rsidR="004847BD" w:rsidRDefault="004847BD" w:rsidP="004847BD">
      <w:pPr>
        <w:pStyle w:val="ListParagraph"/>
        <w:spacing w:after="120" w:line="240" w:lineRule="auto"/>
        <w:ind w:left="567" w:right="260"/>
        <w:rPr>
          <w:rFonts w:ascii="Arial" w:hAnsi="Arial" w:cs="Arial"/>
        </w:rPr>
      </w:pPr>
      <w:r>
        <w:rPr>
          <w:rFonts w:ascii="Arial" w:hAnsi="Arial" w:cs="Arial"/>
        </w:rPr>
        <w:t xml:space="preserve">9.2 </w:t>
      </w:r>
      <w:r w:rsidR="00062992">
        <w:rPr>
          <w:rFonts w:ascii="Arial" w:hAnsi="Arial" w:cs="Arial"/>
        </w:rPr>
        <w:t xml:space="preserve">analyse </w:t>
      </w:r>
      <w:r w:rsidR="00CC73DC">
        <w:rPr>
          <w:rFonts w:ascii="Arial" w:hAnsi="Arial" w:cs="Arial"/>
        </w:rPr>
        <w:t>and interpret empirical examples through the lens of various management theories</w:t>
      </w:r>
      <w:r w:rsidR="0089399A">
        <w:rPr>
          <w:rFonts w:ascii="Arial" w:hAnsi="Arial" w:cs="Arial"/>
        </w:rPr>
        <w:t>.</w:t>
      </w:r>
    </w:p>
    <w:p w14:paraId="6AB825C8" w14:textId="30070B96" w:rsidR="004847BD" w:rsidRDefault="004847BD" w:rsidP="004847BD">
      <w:pPr>
        <w:pStyle w:val="ListParagraph"/>
        <w:spacing w:after="120" w:line="240" w:lineRule="auto"/>
        <w:ind w:left="567" w:right="260"/>
        <w:rPr>
          <w:rFonts w:ascii="Arial" w:hAnsi="Arial" w:cs="Arial"/>
        </w:rPr>
      </w:pPr>
      <w:r>
        <w:rPr>
          <w:rFonts w:ascii="Arial" w:hAnsi="Arial" w:cs="Arial"/>
        </w:rPr>
        <w:t>9.</w:t>
      </w:r>
      <w:r w:rsidR="00CC73DC">
        <w:rPr>
          <w:rFonts w:ascii="Arial" w:hAnsi="Arial" w:cs="Arial"/>
        </w:rPr>
        <w:t xml:space="preserve">3 </w:t>
      </w:r>
      <w:r>
        <w:rPr>
          <w:rFonts w:ascii="Arial" w:hAnsi="Arial" w:cs="Arial"/>
        </w:rPr>
        <w:t>retrieve information from a variety of sources</w:t>
      </w:r>
      <w:r w:rsidR="00E622F3">
        <w:rPr>
          <w:rFonts w:ascii="Arial" w:hAnsi="Arial" w:cs="Arial"/>
        </w:rPr>
        <w:t xml:space="preserve"> and showcase critical information literacy in integrating it into </w:t>
      </w:r>
      <w:r w:rsidR="0001422E">
        <w:rPr>
          <w:rFonts w:ascii="Arial" w:hAnsi="Arial" w:cs="Arial"/>
        </w:rPr>
        <w:t>work</w:t>
      </w:r>
      <w:r w:rsidR="0089399A">
        <w:rPr>
          <w:rFonts w:ascii="Arial" w:hAnsi="Arial" w:cs="Arial"/>
        </w:rPr>
        <w:t>.</w:t>
      </w:r>
    </w:p>
    <w:p w14:paraId="2A64B5A9" w14:textId="2175A273" w:rsidR="009A2D37" w:rsidRDefault="004847BD" w:rsidP="004847BD">
      <w:pPr>
        <w:pStyle w:val="ListParagraph"/>
        <w:spacing w:after="120" w:line="240" w:lineRule="auto"/>
        <w:ind w:left="567" w:right="260"/>
        <w:rPr>
          <w:rFonts w:ascii="Arial" w:hAnsi="Arial" w:cs="Arial"/>
        </w:rPr>
      </w:pPr>
      <w:r>
        <w:rPr>
          <w:rFonts w:ascii="Arial" w:hAnsi="Arial" w:cs="Arial"/>
        </w:rPr>
        <w:t>9.</w:t>
      </w:r>
      <w:r w:rsidR="00A95F5F">
        <w:rPr>
          <w:rFonts w:ascii="Arial" w:hAnsi="Arial" w:cs="Arial"/>
        </w:rPr>
        <w:t>4</w:t>
      </w:r>
      <w:r>
        <w:rPr>
          <w:rFonts w:ascii="Arial" w:hAnsi="Arial" w:cs="Arial"/>
        </w:rPr>
        <w:t xml:space="preserve"> plan </w:t>
      </w:r>
      <w:r w:rsidR="00A95F5F">
        <w:rPr>
          <w:rFonts w:ascii="Arial" w:hAnsi="Arial" w:cs="Arial"/>
        </w:rPr>
        <w:t xml:space="preserve">and </w:t>
      </w:r>
      <w:r w:rsidR="00062992">
        <w:rPr>
          <w:rFonts w:ascii="Arial" w:hAnsi="Arial" w:cs="Arial"/>
        </w:rPr>
        <w:t xml:space="preserve">organise </w:t>
      </w:r>
      <w:r>
        <w:rPr>
          <w:rFonts w:ascii="Arial" w:hAnsi="Arial" w:cs="Arial"/>
        </w:rPr>
        <w:t>work and study independently</w:t>
      </w:r>
      <w:r w:rsidR="0089399A">
        <w:rPr>
          <w:rFonts w:ascii="Arial" w:hAnsi="Arial" w:cs="Arial"/>
        </w:rPr>
        <w:t>.</w:t>
      </w:r>
    </w:p>
    <w:p w14:paraId="7CC8FF80" w14:textId="77777777" w:rsidR="007F4D48" w:rsidRPr="004847BD" w:rsidRDefault="007F4D48" w:rsidP="004847BD">
      <w:pPr>
        <w:pStyle w:val="ListParagraph"/>
        <w:spacing w:after="120" w:line="240" w:lineRule="auto"/>
        <w:ind w:left="567" w:right="260"/>
        <w:rPr>
          <w:rFonts w:ascii="Arial" w:hAnsi="Arial" w:cs="Arial"/>
        </w:rPr>
      </w:pPr>
    </w:p>
    <w:p w14:paraId="7499F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518900" w14:textId="5E82669B" w:rsidR="00873473" w:rsidRDefault="000D5C9D" w:rsidP="004847BD">
      <w:pPr>
        <w:spacing w:after="120" w:line="240" w:lineRule="auto"/>
        <w:ind w:left="567" w:right="260"/>
        <w:rPr>
          <w:rFonts w:ascii="Arial" w:hAnsi="Arial" w:cs="Arial"/>
          <w:iCs/>
        </w:rPr>
      </w:pPr>
      <w:r>
        <w:rPr>
          <w:rFonts w:ascii="Arial" w:hAnsi="Arial" w:cs="Arial"/>
          <w:iCs/>
        </w:rPr>
        <w:t>How do contemporary organi</w:t>
      </w:r>
      <w:r w:rsidR="00062992">
        <w:rPr>
          <w:rFonts w:ascii="Arial" w:hAnsi="Arial" w:cs="Arial"/>
          <w:iCs/>
        </w:rPr>
        <w:t>s</w:t>
      </w:r>
      <w:r>
        <w:rPr>
          <w:rFonts w:ascii="Arial" w:hAnsi="Arial" w:cs="Arial"/>
          <w:iCs/>
        </w:rPr>
        <w:t xml:space="preserve">ations function? How are decisions made about </w:t>
      </w:r>
      <w:r w:rsidR="008C7EFE">
        <w:rPr>
          <w:rFonts w:ascii="Arial" w:hAnsi="Arial" w:cs="Arial"/>
          <w:iCs/>
        </w:rPr>
        <w:t>the organization and design of work, the structure of an organi</w:t>
      </w:r>
      <w:r w:rsidR="00062992">
        <w:rPr>
          <w:rFonts w:ascii="Arial" w:hAnsi="Arial" w:cs="Arial"/>
          <w:iCs/>
        </w:rPr>
        <w:t>s</w:t>
      </w:r>
      <w:r w:rsidR="008C7EFE">
        <w:rPr>
          <w:rFonts w:ascii="Arial" w:hAnsi="Arial" w:cs="Arial"/>
          <w:iCs/>
        </w:rPr>
        <w:t xml:space="preserve">ation and who is accountable or responsible for different </w:t>
      </w:r>
      <w:r w:rsidR="001304D8">
        <w:rPr>
          <w:rFonts w:ascii="Arial" w:hAnsi="Arial" w:cs="Arial"/>
          <w:iCs/>
        </w:rPr>
        <w:t>activities</w:t>
      </w:r>
      <w:r w:rsidR="004623FB">
        <w:rPr>
          <w:rFonts w:ascii="Arial" w:hAnsi="Arial" w:cs="Arial"/>
          <w:iCs/>
        </w:rPr>
        <w:t xml:space="preserve">, or </w:t>
      </w:r>
      <w:r w:rsidR="00BE78D4">
        <w:rPr>
          <w:rFonts w:ascii="Arial" w:hAnsi="Arial" w:cs="Arial"/>
          <w:iCs/>
        </w:rPr>
        <w:t>about how the organi</w:t>
      </w:r>
      <w:r w:rsidR="00062992">
        <w:rPr>
          <w:rFonts w:ascii="Arial" w:hAnsi="Arial" w:cs="Arial"/>
          <w:iCs/>
        </w:rPr>
        <w:t>s</w:t>
      </w:r>
      <w:r w:rsidR="00BE78D4">
        <w:rPr>
          <w:rFonts w:ascii="Arial" w:hAnsi="Arial" w:cs="Arial"/>
          <w:iCs/>
        </w:rPr>
        <w:t>ation will be led?</w:t>
      </w:r>
      <w:r w:rsidR="001304D8">
        <w:rPr>
          <w:rFonts w:ascii="Arial" w:hAnsi="Arial" w:cs="Arial"/>
          <w:iCs/>
        </w:rPr>
        <w:t xml:space="preserve"> </w:t>
      </w:r>
      <w:r w:rsidR="00E6260B">
        <w:rPr>
          <w:rFonts w:ascii="Arial" w:hAnsi="Arial" w:cs="Arial"/>
          <w:iCs/>
        </w:rPr>
        <w:t>This module is designed to introduce Year in Management students to some of the fundamental concepts and ideas about</w:t>
      </w:r>
      <w:r w:rsidR="00C42ACD">
        <w:rPr>
          <w:rFonts w:ascii="Arial" w:hAnsi="Arial" w:cs="Arial"/>
          <w:iCs/>
        </w:rPr>
        <w:t xml:space="preserve"> the management of</w:t>
      </w:r>
      <w:r w:rsidR="00E6260B">
        <w:rPr>
          <w:rFonts w:ascii="Arial" w:hAnsi="Arial" w:cs="Arial"/>
          <w:iCs/>
        </w:rPr>
        <w:t xml:space="preserve"> organ</w:t>
      </w:r>
      <w:r w:rsidR="00076C2E">
        <w:rPr>
          <w:rFonts w:ascii="Arial" w:hAnsi="Arial" w:cs="Arial"/>
          <w:iCs/>
        </w:rPr>
        <w:t>isa</w:t>
      </w:r>
      <w:r w:rsidR="00E6260B">
        <w:rPr>
          <w:rFonts w:ascii="Arial" w:hAnsi="Arial" w:cs="Arial"/>
          <w:iCs/>
        </w:rPr>
        <w:t xml:space="preserve">tions and </w:t>
      </w:r>
      <w:r w:rsidR="00C42ACD">
        <w:rPr>
          <w:rFonts w:ascii="Arial" w:hAnsi="Arial" w:cs="Arial"/>
          <w:iCs/>
        </w:rPr>
        <w:t xml:space="preserve">the key functions that they serve. In addition to providing </w:t>
      </w:r>
      <w:proofErr w:type="spellStart"/>
      <w:r w:rsidR="00C42ACD">
        <w:rPr>
          <w:rFonts w:ascii="Arial" w:hAnsi="Arial" w:cs="Arial"/>
          <w:iCs/>
        </w:rPr>
        <w:t>a</w:t>
      </w:r>
      <w:proofErr w:type="spellEnd"/>
      <w:r w:rsidR="00C42ACD">
        <w:rPr>
          <w:rFonts w:ascii="Arial" w:hAnsi="Arial" w:cs="Arial"/>
          <w:iCs/>
        </w:rPr>
        <w:t xml:space="preserve"> </w:t>
      </w:r>
      <w:r w:rsidR="00E40660">
        <w:rPr>
          <w:rFonts w:ascii="Arial" w:hAnsi="Arial" w:cs="Arial"/>
          <w:iCs/>
        </w:rPr>
        <w:t xml:space="preserve">introduction to the languages and practices of contemporary </w:t>
      </w:r>
      <w:r w:rsidR="00062992">
        <w:rPr>
          <w:rFonts w:ascii="Arial" w:hAnsi="Arial" w:cs="Arial"/>
          <w:iCs/>
        </w:rPr>
        <w:t>organisations</w:t>
      </w:r>
      <w:r w:rsidR="00E40660">
        <w:rPr>
          <w:rFonts w:ascii="Arial" w:hAnsi="Arial" w:cs="Arial"/>
          <w:iCs/>
        </w:rPr>
        <w:t xml:space="preserve"> this module will look at </w:t>
      </w:r>
      <w:r w:rsidR="003614FC">
        <w:rPr>
          <w:rFonts w:ascii="Arial" w:hAnsi="Arial" w:cs="Arial"/>
          <w:iCs/>
        </w:rPr>
        <w:t xml:space="preserve">a wide range of </w:t>
      </w:r>
      <w:r w:rsidR="004847BD">
        <w:rPr>
          <w:rFonts w:ascii="Arial" w:hAnsi="Arial" w:cs="Arial"/>
          <w:iCs/>
        </w:rPr>
        <w:t>theories of management</w:t>
      </w:r>
      <w:r w:rsidR="003614FC">
        <w:rPr>
          <w:rFonts w:ascii="Arial" w:hAnsi="Arial" w:cs="Arial"/>
          <w:iCs/>
        </w:rPr>
        <w:t>,</w:t>
      </w:r>
      <w:r w:rsidR="004847BD">
        <w:rPr>
          <w:rFonts w:ascii="Arial" w:hAnsi="Arial" w:cs="Arial"/>
          <w:iCs/>
        </w:rPr>
        <w:t xml:space="preserve"> beginning with classical management perspectives </w:t>
      </w:r>
      <w:r w:rsidR="003614FC">
        <w:rPr>
          <w:rFonts w:ascii="Arial" w:hAnsi="Arial" w:cs="Arial"/>
          <w:iCs/>
        </w:rPr>
        <w:t>like Scientific M</w:t>
      </w:r>
      <w:r w:rsidR="003614FC" w:rsidRPr="004847BD">
        <w:rPr>
          <w:rFonts w:ascii="Arial" w:hAnsi="Arial" w:cs="Arial"/>
          <w:iCs/>
        </w:rPr>
        <w:t>anagement</w:t>
      </w:r>
      <w:r w:rsidR="003614FC">
        <w:rPr>
          <w:rFonts w:ascii="Arial" w:hAnsi="Arial" w:cs="Arial"/>
          <w:iCs/>
        </w:rPr>
        <w:t xml:space="preserve"> or </w:t>
      </w:r>
      <w:r w:rsidR="003614FC" w:rsidRPr="004847BD">
        <w:rPr>
          <w:rFonts w:ascii="Arial" w:hAnsi="Arial" w:cs="Arial"/>
          <w:iCs/>
        </w:rPr>
        <w:t xml:space="preserve">Human Relations </w:t>
      </w:r>
      <w:r w:rsidR="003614FC">
        <w:rPr>
          <w:rFonts w:ascii="Arial" w:hAnsi="Arial" w:cs="Arial"/>
          <w:iCs/>
        </w:rPr>
        <w:t xml:space="preserve">Theory, </w:t>
      </w:r>
      <w:r w:rsidR="00216066">
        <w:rPr>
          <w:rFonts w:ascii="Arial" w:hAnsi="Arial" w:cs="Arial"/>
          <w:iCs/>
        </w:rPr>
        <w:t xml:space="preserve">while also </w:t>
      </w:r>
      <w:r w:rsidR="00E40660">
        <w:rPr>
          <w:rFonts w:ascii="Arial" w:hAnsi="Arial" w:cs="Arial"/>
          <w:iCs/>
        </w:rPr>
        <w:t>considering</w:t>
      </w:r>
      <w:r w:rsidR="00216066">
        <w:rPr>
          <w:rFonts w:ascii="Arial" w:hAnsi="Arial" w:cs="Arial"/>
          <w:iCs/>
        </w:rPr>
        <w:t xml:space="preserve"> more</w:t>
      </w:r>
      <w:r w:rsidR="004847BD">
        <w:rPr>
          <w:rFonts w:ascii="Arial" w:hAnsi="Arial" w:cs="Arial"/>
          <w:iCs/>
        </w:rPr>
        <w:t xml:space="preserve"> contemporary management </w:t>
      </w:r>
      <w:r w:rsidR="00216066">
        <w:rPr>
          <w:rFonts w:ascii="Arial" w:hAnsi="Arial" w:cs="Arial"/>
          <w:iCs/>
        </w:rPr>
        <w:t xml:space="preserve">practices like </w:t>
      </w:r>
      <w:r w:rsidR="00216066" w:rsidRPr="004847BD">
        <w:rPr>
          <w:rFonts w:ascii="Arial" w:hAnsi="Arial" w:cs="Arial"/>
          <w:iCs/>
        </w:rPr>
        <w:t>Culture Management</w:t>
      </w:r>
      <w:r w:rsidR="00216066">
        <w:rPr>
          <w:rFonts w:ascii="Arial" w:hAnsi="Arial" w:cs="Arial"/>
          <w:iCs/>
        </w:rPr>
        <w:t xml:space="preserve"> and different styles and practices of l</w:t>
      </w:r>
      <w:r w:rsidR="00216066" w:rsidRPr="004847BD">
        <w:rPr>
          <w:rFonts w:ascii="Arial" w:hAnsi="Arial" w:cs="Arial"/>
          <w:iCs/>
        </w:rPr>
        <w:t>eadership</w:t>
      </w:r>
      <w:r w:rsidR="004847BD">
        <w:rPr>
          <w:rFonts w:ascii="Arial" w:hAnsi="Arial" w:cs="Arial"/>
          <w:iCs/>
        </w:rPr>
        <w:t xml:space="preserve">. </w:t>
      </w:r>
      <w:r w:rsidR="00216066">
        <w:rPr>
          <w:rFonts w:ascii="Arial" w:hAnsi="Arial" w:cs="Arial"/>
          <w:iCs/>
        </w:rPr>
        <w:t>By taking a case study focused approach,</w:t>
      </w:r>
      <w:r w:rsidR="00E40660">
        <w:rPr>
          <w:rFonts w:ascii="Arial" w:hAnsi="Arial" w:cs="Arial"/>
          <w:iCs/>
        </w:rPr>
        <w:t xml:space="preserve"> it </w:t>
      </w:r>
      <w:r w:rsidR="00477473">
        <w:rPr>
          <w:rFonts w:ascii="Arial" w:hAnsi="Arial" w:cs="Arial"/>
          <w:iCs/>
        </w:rPr>
        <w:t xml:space="preserve">support students to develop a critical engagement with how contemporary business and management </w:t>
      </w:r>
      <w:r w:rsidR="00062992">
        <w:rPr>
          <w:rFonts w:ascii="Arial" w:hAnsi="Arial" w:cs="Arial"/>
          <w:iCs/>
        </w:rPr>
        <w:t>organisations</w:t>
      </w:r>
      <w:r w:rsidR="00477473">
        <w:rPr>
          <w:rFonts w:ascii="Arial" w:hAnsi="Arial" w:cs="Arial"/>
          <w:iCs/>
        </w:rPr>
        <w:t xml:space="preserve"> operat</w:t>
      </w:r>
      <w:r w:rsidR="001E2394">
        <w:rPr>
          <w:rFonts w:ascii="Arial" w:hAnsi="Arial" w:cs="Arial"/>
          <w:iCs/>
        </w:rPr>
        <w:t xml:space="preserve">e, prompting reflection on the ethics and fairness of contemporary forms of work. </w:t>
      </w:r>
      <w:r w:rsidR="00477473">
        <w:rPr>
          <w:rFonts w:ascii="Arial" w:hAnsi="Arial" w:cs="Arial"/>
          <w:iCs/>
        </w:rPr>
        <w:t xml:space="preserve"> </w:t>
      </w:r>
    </w:p>
    <w:p w14:paraId="59FB06AF" w14:textId="77777777" w:rsidR="00A66A18" w:rsidRPr="00A66A18" w:rsidRDefault="00883204" w:rsidP="000E4793">
      <w:pPr>
        <w:numPr>
          <w:ilvl w:val="0"/>
          <w:numId w:val="1"/>
        </w:numPr>
        <w:spacing w:after="0" w:line="240" w:lineRule="auto"/>
        <w:ind w:left="567" w:right="260" w:hanging="567"/>
        <w:jc w:val="both"/>
        <w:rPr>
          <w:rFonts w:ascii="Arial" w:hAnsi="Arial" w:cs="Arial"/>
        </w:rPr>
      </w:pPr>
      <w:r w:rsidRPr="00A66A18">
        <w:rPr>
          <w:rFonts w:ascii="Arial" w:hAnsi="Arial" w:cs="Arial"/>
          <w:b/>
        </w:rPr>
        <w:lastRenderedPageBreak/>
        <w:t>Reading l</w:t>
      </w:r>
      <w:r w:rsidR="009A2D37" w:rsidRPr="00A66A18">
        <w:rPr>
          <w:rFonts w:ascii="Arial" w:hAnsi="Arial" w:cs="Arial"/>
          <w:b/>
        </w:rPr>
        <w:t xml:space="preserve">ist </w:t>
      </w:r>
    </w:p>
    <w:p w14:paraId="38923216" w14:textId="77777777" w:rsidR="00A66A18" w:rsidRDefault="00A66A18" w:rsidP="00A66A18">
      <w:pPr>
        <w:spacing w:after="0" w:line="240" w:lineRule="auto"/>
        <w:ind w:left="567" w:right="260"/>
        <w:jc w:val="both"/>
        <w:rPr>
          <w:rFonts w:ascii="Arial" w:hAnsi="Arial" w:cs="Arial"/>
          <w:b/>
        </w:rPr>
      </w:pPr>
    </w:p>
    <w:p w14:paraId="3C4B5C59" w14:textId="0E3C40E4" w:rsidR="00A66A18" w:rsidRPr="00A66A18" w:rsidRDefault="00A66A18" w:rsidP="00A66A18">
      <w:pPr>
        <w:spacing w:after="0" w:line="240" w:lineRule="auto"/>
        <w:ind w:left="567" w:right="260"/>
        <w:jc w:val="both"/>
        <w:rPr>
          <w:rFonts w:ascii="Arial" w:hAnsi="Arial" w:cs="Arial"/>
        </w:rPr>
      </w:pPr>
      <w:r w:rsidRPr="00A66A18">
        <w:rPr>
          <w:rFonts w:ascii="Arial" w:hAnsi="Arial" w:cs="Arial"/>
        </w:rPr>
        <w:t xml:space="preserve">The University is committed to ensuring that core reading materials are in accessible electronic format in line with the Kent Inclusive Practices. </w:t>
      </w:r>
    </w:p>
    <w:p w14:paraId="3222A204" w14:textId="77777777" w:rsidR="00A66A18" w:rsidRPr="00A66A18" w:rsidRDefault="00A66A18" w:rsidP="00A66A18">
      <w:pPr>
        <w:pStyle w:val="ListParagraph"/>
        <w:spacing w:after="0" w:line="240" w:lineRule="auto"/>
        <w:ind w:right="260"/>
        <w:jc w:val="both"/>
        <w:rPr>
          <w:rFonts w:ascii="Arial" w:hAnsi="Arial" w:cs="Arial"/>
        </w:rPr>
      </w:pPr>
    </w:p>
    <w:p w14:paraId="75AE4B91" w14:textId="46C2B7CB" w:rsidR="00A66A18" w:rsidRPr="00A66A18" w:rsidRDefault="00A66A18" w:rsidP="00A66A18">
      <w:pPr>
        <w:spacing w:after="0" w:line="240" w:lineRule="auto"/>
        <w:ind w:right="260" w:firstLine="567"/>
        <w:jc w:val="both"/>
        <w:rPr>
          <w:rFonts w:ascii="Arial" w:hAnsi="Arial" w:cs="Arial"/>
        </w:rPr>
      </w:pPr>
      <w:r w:rsidRPr="00A66A18">
        <w:rPr>
          <w:rFonts w:ascii="Arial" w:hAnsi="Arial" w:cs="Arial"/>
        </w:rPr>
        <w:t xml:space="preserve">The most up to date reading list for each module can be found on the university's </w:t>
      </w:r>
      <w:hyperlink r:id="rId11" w:history="1">
        <w:r w:rsidRPr="00A66A18">
          <w:rPr>
            <w:rStyle w:val="Hyperlink"/>
            <w:rFonts w:ascii="Arial" w:hAnsi="Arial" w:cs="Arial"/>
          </w:rPr>
          <w:t>reading list pages</w:t>
        </w:r>
      </w:hyperlink>
      <w:r w:rsidRPr="00A66A18">
        <w:rPr>
          <w:rFonts w:ascii="Arial" w:hAnsi="Arial" w:cs="Arial"/>
        </w:rPr>
        <w:t>.</w:t>
      </w:r>
    </w:p>
    <w:p w14:paraId="3711C6BB" w14:textId="78C7F01E" w:rsidR="00A66A18" w:rsidRDefault="00A66A18" w:rsidP="00A66A18">
      <w:pPr>
        <w:pStyle w:val="ListParagraph"/>
        <w:spacing w:after="0" w:line="240" w:lineRule="auto"/>
        <w:ind w:right="260"/>
        <w:jc w:val="both"/>
        <w:rPr>
          <w:rFonts w:ascii="Arial" w:hAnsi="Arial" w:cs="Arial"/>
        </w:rPr>
      </w:pPr>
    </w:p>
    <w:p w14:paraId="2953A057" w14:textId="77777777" w:rsidR="009A2C7F" w:rsidRPr="00A66A18" w:rsidRDefault="009A2C7F" w:rsidP="00A66A18">
      <w:pPr>
        <w:pStyle w:val="ListParagraph"/>
        <w:spacing w:after="0" w:line="240" w:lineRule="auto"/>
        <w:ind w:right="260"/>
        <w:jc w:val="both"/>
        <w:rPr>
          <w:rFonts w:ascii="Arial" w:hAnsi="Arial" w:cs="Arial"/>
        </w:rPr>
      </w:pPr>
    </w:p>
    <w:p w14:paraId="2E112C18" w14:textId="0F5BF776" w:rsidR="00883204" w:rsidRPr="00883204" w:rsidRDefault="00A66A18"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37C35EF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4847BD">
        <w:rPr>
          <w:rFonts w:ascii="Arial" w:hAnsi="Arial" w:cs="Arial"/>
          <w:iCs/>
        </w:rPr>
        <w:t xml:space="preserve"> </w:t>
      </w:r>
      <w:r w:rsidR="00207BBB">
        <w:rPr>
          <w:rFonts w:ascii="Arial" w:hAnsi="Arial" w:cs="Arial"/>
          <w:iCs/>
        </w:rPr>
        <w:t>30</w:t>
      </w:r>
    </w:p>
    <w:p w14:paraId="0AB4FB84" w14:textId="6887BE7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4847BD">
        <w:rPr>
          <w:rFonts w:ascii="Arial" w:hAnsi="Arial" w:cs="Arial"/>
          <w:iCs/>
        </w:rPr>
        <w:t xml:space="preserve"> </w:t>
      </w:r>
      <w:r w:rsidR="00062992">
        <w:rPr>
          <w:rFonts w:ascii="Arial" w:hAnsi="Arial" w:cs="Arial"/>
          <w:iCs/>
        </w:rPr>
        <w:t>120</w:t>
      </w:r>
    </w:p>
    <w:p w14:paraId="153D50FC" w14:textId="0927FF88" w:rsidR="009A2D37" w:rsidRDefault="00C57028" w:rsidP="00A50B1E">
      <w:pPr>
        <w:spacing w:after="120" w:line="240" w:lineRule="auto"/>
        <w:ind w:left="567" w:right="260"/>
        <w:jc w:val="both"/>
        <w:rPr>
          <w:rFonts w:ascii="Arial" w:hAnsi="Arial" w:cs="Arial"/>
          <w:iCs/>
        </w:rPr>
      </w:pPr>
      <w:r w:rsidRPr="00873473">
        <w:rPr>
          <w:rFonts w:ascii="Arial" w:hAnsi="Arial" w:cs="Arial"/>
          <w:iCs/>
        </w:rPr>
        <w:t>Total study hours:</w:t>
      </w:r>
      <w:r w:rsidR="004847BD">
        <w:rPr>
          <w:rFonts w:ascii="Arial" w:hAnsi="Arial" w:cs="Arial"/>
          <w:iCs/>
        </w:rPr>
        <w:t xml:space="preserve"> 150</w:t>
      </w:r>
    </w:p>
    <w:p w14:paraId="5E82CA9D" w14:textId="77777777" w:rsidR="00952656" w:rsidRPr="00A50B1E" w:rsidRDefault="00952656" w:rsidP="00A50B1E">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1A336319" w:rsidR="007A6245" w:rsidRPr="00FE347E" w:rsidRDefault="009750EF" w:rsidP="00696FF5">
      <w:pPr>
        <w:spacing w:after="120" w:line="240" w:lineRule="auto"/>
        <w:ind w:left="567" w:right="260"/>
        <w:jc w:val="both"/>
        <w:rPr>
          <w:rFonts w:ascii="Arial" w:hAnsi="Arial" w:cs="Arial"/>
          <w:iCs/>
        </w:rPr>
      </w:pPr>
      <w:r>
        <w:rPr>
          <w:rFonts w:ascii="Arial" w:hAnsi="Arial" w:cs="Arial"/>
          <w:iCs/>
        </w:rPr>
        <w:t xml:space="preserve">Individual </w:t>
      </w:r>
      <w:r w:rsidR="002939CF">
        <w:rPr>
          <w:rFonts w:ascii="Arial" w:hAnsi="Arial" w:cs="Arial"/>
          <w:iCs/>
        </w:rPr>
        <w:t xml:space="preserve">Critical Summary – </w:t>
      </w:r>
      <w:r w:rsidR="00843FC2">
        <w:rPr>
          <w:rFonts w:ascii="Arial" w:hAnsi="Arial" w:cs="Arial"/>
          <w:iCs/>
        </w:rPr>
        <w:t>1</w:t>
      </w:r>
      <w:r w:rsidR="008E2F52">
        <w:rPr>
          <w:rFonts w:ascii="Arial" w:hAnsi="Arial" w:cs="Arial"/>
          <w:iCs/>
        </w:rPr>
        <w:t>0</w:t>
      </w:r>
      <w:r w:rsidR="00843FC2">
        <w:rPr>
          <w:rFonts w:ascii="Arial" w:hAnsi="Arial" w:cs="Arial"/>
          <w:iCs/>
        </w:rPr>
        <w:t>00</w:t>
      </w:r>
      <w:r w:rsidR="002939CF">
        <w:rPr>
          <w:rFonts w:ascii="Arial" w:hAnsi="Arial" w:cs="Arial"/>
          <w:iCs/>
        </w:rPr>
        <w:t xml:space="preserve"> words </w:t>
      </w:r>
      <w:r w:rsidR="00DD2C8A" w:rsidRPr="00FE347E">
        <w:rPr>
          <w:rFonts w:ascii="Arial" w:hAnsi="Arial" w:cs="Arial"/>
          <w:iCs/>
        </w:rPr>
        <w:t>(</w:t>
      </w:r>
      <w:r w:rsidR="00843FC2">
        <w:rPr>
          <w:rFonts w:ascii="Arial" w:hAnsi="Arial" w:cs="Arial"/>
          <w:iCs/>
        </w:rPr>
        <w:t>30</w:t>
      </w:r>
      <w:r w:rsidR="00DD2C8A" w:rsidRPr="00FE347E">
        <w:rPr>
          <w:rFonts w:ascii="Arial" w:hAnsi="Arial" w:cs="Arial"/>
          <w:iCs/>
        </w:rPr>
        <w:t>%)</w:t>
      </w:r>
    </w:p>
    <w:p w14:paraId="7921AA2F" w14:textId="20549716" w:rsidR="00DD2C8A" w:rsidRDefault="00CC73DC" w:rsidP="00696FF5">
      <w:pPr>
        <w:spacing w:after="120" w:line="240" w:lineRule="auto"/>
        <w:ind w:left="567" w:right="260"/>
        <w:jc w:val="both"/>
        <w:rPr>
          <w:rFonts w:ascii="Arial" w:hAnsi="Arial" w:cs="Arial"/>
          <w:iCs/>
        </w:rPr>
      </w:pPr>
      <w:r>
        <w:rPr>
          <w:rFonts w:ascii="Arial" w:hAnsi="Arial" w:cs="Arial"/>
          <w:iCs/>
        </w:rPr>
        <w:t>Individual Essay</w:t>
      </w:r>
      <w:r w:rsidR="00DD2C8A" w:rsidRPr="00FE347E">
        <w:rPr>
          <w:rFonts w:ascii="Arial" w:hAnsi="Arial" w:cs="Arial"/>
          <w:iCs/>
        </w:rPr>
        <w:t xml:space="preserve"> </w:t>
      </w:r>
      <w:r>
        <w:rPr>
          <w:rFonts w:ascii="Arial" w:hAnsi="Arial" w:cs="Arial"/>
          <w:iCs/>
        </w:rPr>
        <w:t>– 2500 Words</w:t>
      </w:r>
      <w:r w:rsidR="00DD2C8A" w:rsidRPr="00FE347E">
        <w:rPr>
          <w:rFonts w:ascii="Arial" w:hAnsi="Arial" w:cs="Arial"/>
          <w:iCs/>
        </w:rPr>
        <w:t xml:space="preserve"> (</w:t>
      </w:r>
      <w:r>
        <w:rPr>
          <w:rFonts w:ascii="Arial" w:hAnsi="Arial" w:cs="Arial"/>
          <w:iCs/>
        </w:rPr>
        <w:t>7</w:t>
      </w:r>
      <w:r w:rsidR="00DD2C8A" w:rsidRPr="00FE347E">
        <w:rPr>
          <w:rFonts w:ascii="Arial" w:hAnsi="Arial" w:cs="Arial"/>
          <w:iCs/>
        </w:rPr>
        <w:t>0%)</w:t>
      </w:r>
    </w:p>
    <w:p w14:paraId="2D22558A" w14:textId="51BD65AD" w:rsidR="006043FC" w:rsidRDefault="006043FC" w:rsidP="00DD2C8A">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0E492E1" w:rsidR="00C57028" w:rsidRPr="002839E5" w:rsidRDefault="002839E5" w:rsidP="00C57028">
      <w:pPr>
        <w:spacing w:after="120" w:line="240" w:lineRule="auto"/>
        <w:ind w:left="567" w:right="260"/>
        <w:jc w:val="both"/>
        <w:rPr>
          <w:rFonts w:ascii="Arial" w:hAnsi="Arial" w:cs="Arial"/>
          <w:b/>
          <w:iCs/>
        </w:rPr>
      </w:pPr>
      <w:r w:rsidRPr="002839E5">
        <w:rPr>
          <w:rFonts w:ascii="Arial" w:hAnsi="Arial" w:cs="Arial"/>
          <w:iCs/>
        </w:rPr>
        <w:t xml:space="preserve">Reassessment Instrument: 100% </w:t>
      </w:r>
      <w:r w:rsidR="001304D8">
        <w:rPr>
          <w:rFonts w:ascii="Arial" w:hAnsi="Arial" w:cs="Arial"/>
          <w:iCs/>
        </w:rPr>
        <w:t>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3BB63967" w:rsidR="00274ED7" w:rsidRDefault="006F3F8B" w:rsidP="00696FF5">
      <w:pPr>
        <w:numPr>
          <w:ilvl w:val="0"/>
          <w:numId w:val="1"/>
        </w:numPr>
        <w:spacing w:after="120" w:line="240" w:lineRule="auto"/>
        <w:ind w:left="567" w:right="261" w:hanging="567"/>
        <w:jc w:val="both"/>
        <w:rPr>
          <w:rFonts w:ascii="Arial" w:hAnsi="Arial" w:cs="Arial"/>
          <w:b/>
          <w:iCs/>
        </w:rPr>
      </w:pPr>
      <w:r w:rsidRPr="00FE347E">
        <w:rPr>
          <w:rFonts w:ascii="Arial" w:hAnsi="Arial" w:cs="Arial"/>
          <w:b/>
          <w:iCs/>
        </w:rPr>
        <w:t xml:space="preserve">Map of </w:t>
      </w:r>
      <w:r w:rsidR="00883204" w:rsidRPr="00FE347E">
        <w:rPr>
          <w:rFonts w:ascii="Arial" w:hAnsi="Arial" w:cs="Arial"/>
          <w:b/>
          <w:iCs/>
        </w:rPr>
        <w:t xml:space="preserve">module learning outcomes </w:t>
      </w:r>
      <w:r w:rsidR="00B30E07" w:rsidRPr="00FE347E">
        <w:rPr>
          <w:rFonts w:ascii="Arial" w:hAnsi="Arial" w:cs="Arial"/>
          <w:b/>
          <w:iCs/>
        </w:rPr>
        <w:t>(sections 8 &amp; 9)</w:t>
      </w:r>
      <w:r w:rsidR="00883204" w:rsidRPr="00FE347E">
        <w:rPr>
          <w:rFonts w:ascii="Arial" w:hAnsi="Arial" w:cs="Arial"/>
          <w:b/>
          <w:iCs/>
        </w:rPr>
        <w:t xml:space="preserve"> to </w:t>
      </w:r>
      <w:r w:rsidR="00A66A18">
        <w:rPr>
          <w:rFonts w:ascii="Arial" w:hAnsi="Arial" w:cs="Arial"/>
          <w:b/>
          <w:iCs/>
        </w:rPr>
        <w:t>contact hours</w:t>
      </w:r>
      <w:r w:rsidR="00B30E07" w:rsidRPr="00FE347E">
        <w:rPr>
          <w:rFonts w:ascii="Arial" w:hAnsi="Arial" w:cs="Arial"/>
          <w:b/>
          <w:iCs/>
        </w:rPr>
        <w:t xml:space="preserve"> (section12</w:t>
      </w:r>
      <w:r w:rsidRPr="00FE347E">
        <w:rPr>
          <w:rFonts w:ascii="Arial" w:hAnsi="Arial" w:cs="Arial"/>
          <w:b/>
          <w:iCs/>
        </w:rPr>
        <w:t>) and m</w:t>
      </w:r>
      <w:r w:rsidR="00883204" w:rsidRPr="00FE347E">
        <w:rPr>
          <w:rFonts w:ascii="Arial" w:hAnsi="Arial" w:cs="Arial"/>
          <w:b/>
          <w:iCs/>
        </w:rPr>
        <w:t>ethods of a</w:t>
      </w:r>
      <w:r w:rsidR="00B30E07" w:rsidRPr="00FE347E">
        <w:rPr>
          <w:rFonts w:ascii="Arial" w:hAnsi="Arial" w:cs="Arial"/>
          <w:b/>
          <w:iCs/>
        </w:rPr>
        <w:t>ssessment (section 13</w:t>
      </w:r>
      <w:r w:rsidR="00EF4933" w:rsidRPr="00FE347E">
        <w:rPr>
          <w:rFonts w:ascii="Arial" w:hAnsi="Arial" w:cs="Arial"/>
          <w:b/>
          <w:iCs/>
        </w:rPr>
        <w:t>)</w:t>
      </w:r>
    </w:p>
    <w:p w14:paraId="16B74E88" w14:textId="77777777" w:rsidR="00A66A18" w:rsidRPr="00A66A18" w:rsidRDefault="00A66A18" w:rsidP="00A66A18">
      <w:pPr>
        <w:pStyle w:val="ListParagraph"/>
        <w:spacing w:after="120" w:line="240" w:lineRule="auto"/>
        <w:ind w:right="261"/>
        <w:jc w:val="both"/>
        <w:rPr>
          <w:rFonts w:ascii="Arial" w:hAnsi="Arial" w:cs="Arial"/>
          <w:b/>
          <w:iCs/>
        </w:rPr>
      </w:pPr>
      <w:r w:rsidRPr="00A66A18">
        <w:rPr>
          <w:rFonts w:ascii="Arial" w:hAnsi="Arial" w:cs="Arial"/>
          <w:b/>
          <w:iCs/>
        </w:rPr>
        <w:t>Module learning outcomes against learning and teaching methods:</w:t>
      </w:r>
    </w:p>
    <w:tbl>
      <w:tblPr>
        <w:tblStyle w:val="TableGrid"/>
        <w:tblW w:w="4935" w:type="pct"/>
        <w:tblLook w:val="04A0" w:firstRow="1" w:lastRow="0" w:firstColumn="1" w:lastColumn="0" w:noHBand="0" w:noVBand="1"/>
      </w:tblPr>
      <w:tblGrid>
        <w:gridCol w:w="2678"/>
        <w:gridCol w:w="953"/>
        <w:gridCol w:w="953"/>
        <w:gridCol w:w="956"/>
        <w:gridCol w:w="956"/>
        <w:gridCol w:w="956"/>
        <w:gridCol w:w="956"/>
        <w:gridCol w:w="956"/>
        <w:gridCol w:w="956"/>
      </w:tblGrid>
      <w:tr w:rsidR="0001422E" w:rsidRPr="00302082" w14:paraId="1E4FB1D2" w14:textId="77777777" w:rsidTr="0001422E">
        <w:trPr>
          <w:trHeight w:val="578"/>
        </w:trPr>
        <w:tc>
          <w:tcPr>
            <w:tcW w:w="1298" w:type="pct"/>
            <w:shd w:val="clear" w:color="auto" w:fill="D9D9D9" w:themeFill="background1" w:themeFillShade="D9"/>
          </w:tcPr>
          <w:p w14:paraId="1E7DA82C" w14:textId="77777777" w:rsidR="0001422E" w:rsidRPr="00302082" w:rsidRDefault="0001422E" w:rsidP="004C2ECA">
            <w:pPr>
              <w:spacing w:after="120"/>
              <w:ind w:left="33"/>
              <w:rPr>
                <w:rFonts w:ascii="Arial" w:hAnsi="Arial" w:cs="Arial"/>
                <w:b/>
              </w:rPr>
            </w:pPr>
            <w:r w:rsidRPr="00302082">
              <w:rPr>
                <w:rFonts w:ascii="Arial" w:hAnsi="Arial" w:cs="Arial"/>
                <w:b/>
              </w:rPr>
              <w:t>Module learning outcome</w:t>
            </w:r>
          </w:p>
        </w:tc>
        <w:tc>
          <w:tcPr>
            <w:tcW w:w="462" w:type="pct"/>
          </w:tcPr>
          <w:p w14:paraId="5E830A0D" w14:textId="77777777" w:rsidR="0001422E" w:rsidRPr="00302082" w:rsidRDefault="0001422E" w:rsidP="004C2ECA">
            <w:pPr>
              <w:spacing w:after="120"/>
              <w:rPr>
                <w:rFonts w:ascii="Arial" w:hAnsi="Arial" w:cs="Arial"/>
                <w:i/>
              </w:rPr>
            </w:pPr>
            <w:r w:rsidRPr="00302082">
              <w:rPr>
                <w:rFonts w:ascii="Arial" w:hAnsi="Arial" w:cs="Arial"/>
                <w:i/>
              </w:rPr>
              <w:t>8.1</w:t>
            </w:r>
          </w:p>
        </w:tc>
        <w:tc>
          <w:tcPr>
            <w:tcW w:w="462" w:type="pct"/>
          </w:tcPr>
          <w:p w14:paraId="64258197" w14:textId="77777777" w:rsidR="0001422E" w:rsidRPr="00302082" w:rsidRDefault="0001422E" w:rsidP="004C2ECA">
            <w:pPr>
              <w:spacing w:after="120"/>
              <w:rPr>
                <w:rFonts w:ascii="Arial" w:hAnsi="Arial" w:cs="Arial"/>
                <w:i/>
              </w:rPr>
            </w:pPr>
            <w:r w:rsidRPr="00302082">
              <w:rPr>
                <w:rFonts w:ascii="Arial" w:hAnsi="Arial" w:cs="Arial"/>
                <w:i/>
              </w:rPr>
              <w:t>8.2</w:t>
            </w:r>
          </w:p>
        </w:tc>
        <w:tc>
          <w:tcPr>
            <w:tcW w:w="463" w:type="pct"/>
          </w:tcPr>
          <w:p w14:paraId="0DE97B24" w14:textId="77777777" w:rsidR="0001422E" w:rsidRPr="00302082" w:rsidRDefault="0001422E" w:rsidP="004C2ECA">
            <w:pPr>
              <w:spacing w:after="120"/>
              <w:rPr>
                <w:rFonts w:ascii="Arial" w:hAnsi="Arial" w:cs="Arial"/>
                <w:i/>
              </w:rPr>
            </w:pPr>
            <w:r w:rsidRPr="00302082">
              <w:rPr>
                <w:rFonts w:ascii="Arial" w:hAnsi="Arial" w:cs="Arial"/>
                <w:i/>
              </w:rPr>
              <w:t>8.3</w:t>
            </w:r>
          </w:p>
        </w:tc>
        <w:tc>
          <w:tcPr>
            <w:tcW w:w="463" w:type="pct"/>
          </w:tcPr>
          <w:p w14:paraId="5125BC2A" w14:textId="77777777" w:rsidR="0001422E" w:rsidRPr="00302082" w:rsidRDefault="0001422E" w:rsidP="004C2ECA">
            <w:pPr>
              <w:spacing w:after="120"/>
              <w:rPr>
                <w:rFonts w:ascii="Arial" w:hAnsi="Arial" w:cs="Arial"/>
                <w:i/>
              </w:rPr>
            </w:pPr>
            <w:r w:rsidRPr="00302082">
              <w:rPr>
                <w:rFonts w:ascii="Arial" w:hAnsi="Arial" w:cs="Arial"/>
                <w:i/>
              </w:rPr>
              <w:t>8.4</w:t>
            </w:r>
          </w:p>
        </w:tc>
        <w:tc>
          <w:tcPr>
            <w:tcW w:w="463" w:type="pct"/>
          </w:tcPr>
          <w:p w14:paraId="1FF531FD" w14:textId="77777777" w:rsidR="0001422E" w:rsidRPr="00302082" w:rsidRDefault="0001422E" w:rsidP="004C2ECA">
            <w:pPr>
              <w:spacing w:after="120"/>
              <w:rPr>
                <w:rFonts w:ascii="Arial" w:hAnsi="Arial" w:cs="Arial"/>
                <w:i/>
              </w:rPr>
            </w:pPr>
            <w:r>
              <w:rPr>
                <w:rFonts w:ascii="Arial" w:hAnsi="Arial" w:cs="Arial"/>
                <w:i/>
              </w:rPr>
              <w:t>9.1</w:t>
            </w:r>
          </w:p>
        </w:tc>
        <w:tc>
          <w:tcPr>
            <w:tcW w:w="463" w:type="pct"/>
          </w:tcPr>
          <w:p w14:paraId="1C8B728E" w14:textId="77777777" w:rsidR="0001422E" w:rsidRPr="00302082" w:rsidRDefault="0001422E" w:rsidP="004C2ECA">
            <w:pPr>
              <w:spacing w:after="120"/>
              <w:rPr>
                <w:rFonts w:ascii="Arial" w:hAnsi="Arial" w:cs="Arial"/>
                <w:i/>
              </w:rPr>
            </w:pPr>
            <w:r>
              <w:rPr>
                <w:rFonts w:ascii="Arial" w:hAnsi="Arial" w:cs="Arial"/>
                <w:i/>
              </w:rPr>
              <w:t>9.2</w:t>
            </w:r>
          </w:p>
        </w:tc>
        <w:tc>
          <w:tcPr>
            <w:tcW w:w="463" w:type="pct"/>
          </w:tcPr>
          <w:p w14:paraId="2CB67B8B" w14:textId="77777777" w:rsidR="0001422E" w:rsidRPr="00302082" w:rsidRDefault="0001422E" w:rsidP="004C2ECA">
            <w:pPr>
              <w:spacing w:after="120"/>
              <w:rPr>
                <w:rFonts w:ascii="Arial" w:hAnsi="Arial" w:cs="Arial"/>
                <w:i/>
              </w:rPr>
            </w:pPr>
            <w:r>
              <w:rPr>
                <w:rFonts w:ascii="Arial" w:hAnsi="Arial" w:cs="Arial"/>
                <w:i/>
              </w:rPr>
              <w:t>9.3</w:t>
            </w:r>
          </w:p>
        </w:tc>
        <w:tc>
          <w:tcPr>
            <w:tcW w:w="463" w:type="pct"/>
          </w:tcPr>
          <w:p w14:paraId="6FAE41AF" w14:textId="77777777" w:rsidR="0001422E" w:rsidRPr="00302082" w:rsidRDefault="0001422E" w:rsidP="004C2ECA">
            <w:pPr>
              <w:spacing w:after="120"/>
              <w:rPr>
                <w:rFonts w:ascii="Arial" w:hAnsi="Arial" w:cs="Arial"/>
                <w:i/>
              </w:rPr>
            </w:pPr>
            <w:r>
              <w:rPr>
                <w:rFonts w:ascii="Arial" w:hAnsi="Arial" w:cs="Arial"/>
                <w:i/>
              </w:rPr>
              <w:t>9.4</w:t>
            </w:r>
          </w:p>
        </w:tc>
      </w:tr>
      <w:tr w:rsidR="0001422E" w:rsidRPr="00302082" w14:paraId="0CAB069E" w14:textId="77777777" w:rsidTr="0001422E">
        <w:trPr>
          <w:trHeight w:val="280"/>
        </w:trPr>
        <w:tc>
          <w:tcPr>
            <w:tcW w:w="1298" w:type="pct"/>
          </w:tcPr>
          <w:p w14:paraId="209708CE" w14:textId="08E7C1AE" w:rsidR="0001422E" w:rsidRPr="00076C2E" w:rsidRDefault="0001422E" w:rsidP="00FE347E">
            <w:pPr>
              <w:spacing w:after="120"/>
              <w:rPr>
                <w:rFonts w:ascii="Arial" w:hAnsi="Arial" w:cs="Arial"/>
                <w:iCs/>
              </w:rPr>
            </w:pPr>
            <w:r w:rsidRPr="00076C2E">
              <w:rPr>
                <w:rFonts w:ascii="Arial" w:hAnsi="Arial" w:cs="Arial"/>
                <w:iCs/>
              </w:rPr>
              <w:t>Private Study</w:t>
            </w:r>
          </w:p>
        </w:tc>
        <w:tc>
          <w:tcPr>
            <w:tcW w:w="462" w:type="pct"/>
          </w:tcPr>
          <w:p w14:paraId="17868D0B" w14:textId="77777777" w:rsidR="0001422E" w:rsidRPr="00302082" w:rsidRDefault="0001422E" w:rsidP="0001422E">
            <w:pPr>
              <w:spacing w:after="120"/>
              <w:jc w:val="center"/>
              <w:rPr>
                <w:rFonts w:ascii="Arial" w:hAnsi="Arial" w:cs="Arial"/>
                <w:b/>
              </w:rPr>
            </w:pPr>
            <w:r>
              <w:rPr>
                <w:rFonts w:ascii="Arial" w:hAnsi="Arial" w:cs="Arial"/>
                <w:b/>
              </w:rPr>
              <w:t>x</w:t>
            </w:r>
          </w:p>
        </w:tc>
        <w:tc>
          <w:tcPr>
            <w:tcW w:w="462" w:type="pct"/>
          </w:tcPr>
          <w:p w14:paraId="3389233F"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797810F3"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54D23957"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62E9D9F5"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02924771"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238EA7D0"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586506C1" w14:textId="77777777" w:rsidR="0001422E" w:rsidRPr="00302082" w:rsidRDefault="0001422E" w:rsidP="0001422E">
            <w:pPr>
              <w:spacing w:after="120"/>
              <w:jc w:val="center"/>
              <w:rPr>
                <w:rFonts w:ascii="Arial" w:hAnsi="Arial" w:cs="Arial"/>
                <w:b/>
              </w:rPr>
            </w:pPr>
            <w:r>
              <w:rPr>
                <w:rFonts w:ascii="Arial" w:hAnsi="Arial" w:cs="Arial"/>
                <w:b/>
              </w:rPr>
              <w:t>x</w:t>
            </w:r>
          </w:p>
        </w:tc>
      </w:tr>
      <w:tr w:rsidR="0001422E" w:rsidRPr="00302082" w14:paraId="69A9807C" w14:textId="77777777" w:rsidTr="0001422E">
        <w:trPr>
          <w:trHeight w:val="336"/>
        </w:trPr>
        <w:tc>
          <w:tcPr>
            <w:tcW w:w="1298" w:type="pct"/>
          </w:tcPr>
          <w:p w14:paraId="18298968" w14:textId="77777777" w:rsidR="0001422E" w:rsidRPr="00076C2E" w:rsidRDefault="0001422E" w:rsidP="004C2ECA">
            <w:pPr>
              <w:spacing w:after="120"/>
              <w:rPr>
                <w:rFonts w:ascii="Arial" w:hAnsi="Arial" w:cs="Arial"/>
                <w:iCs/>
              </w:rPr>
            </w:pPr>
            <w:r w:rsidRPr="00076C2E">
              <w:rPr>
                <w:rFonts w:ascii="Arial" w:hAnsi="Arial" w:cs="Arial"/>
                <w:iCs/>
              </w:rPr>
              <w:t>Lectures</w:t>
            </w:r>
          </w:p>
        </w:tc>
        <w:tc>
          <w:tcPr>
            <w:tcW w:w="462" w:type="pct"/>
          </w:tcPr>
          <w:p w14:paraId="03FCE8BC" w14:textId="77777777" w:rsidR="0001422E" w:rsidRPr="00302082" w:rsidRDefault="0001422E" w:rsidP="0001422E">
            <w:pPr>
              <w:spacing w:after="120"/>
              <w:jc w:val="center"/>
              <w:rPr>
                <w:rFonts w:ascii="Arial" w:hAnsi="Arial" w:cs="Arial"/>
                <w:b/>
              </w:rPr>
            </w:pPr>
            <w:r>
              <w:rPr>
                <w:rFonts w:ascii="Arial" w:hAnsi="Arial" w:cs="Arial"/>
                <w:b/>
              </w:rPr>
              <w:t>x</w:t>
            </w:r>
          </w:p>
        </w:tc>
        <w:tc>
          <w:tcPr>
            <w:tcW w:w="462" w:type="pct"/>
          </w:tcPr>
          <w:p w14:paraId="1879272D"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7AE0A9A2"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17D8A636"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10FA9645" w14:textId="77777777" w:rsidR="0001422E" w:rsidRPr="00302082" w:rsidRDefault="0001422E" w:rsidP="0001422E">
            <w:pPr>
              <w:spacing w:after="120"/>
              <w:jc w:val="center"/>
              <w:rPr>
                <w:rFonts w:ascii="Arial" w:hAnsi="Arial" w:cs="Arial"/>
                <w:b/>
              </w:rPr>
            </w:pPr>
          </w:p>
        </w:tc>
        <w:tc>
          <w:tcPr>
            <w:tcW w:w="463" w:type="pct"/>
          </w:tcPr>
          <w:p w14:paraId="786381F2" w14:textId="45FED6CC" w:rsidR="0001422E" w:rsidRPr="00302082" w:rsidRDefault="007F4D48" w:rsidP="0001422E">
            <w:pPr>
              <w:spacing w:after="120"/>
              <w:jc w:val="center"/>
              <w:rPr>
                <w:rFonts w:ascii="Arial" w:hAnsi="Arial" w:cs="Arial"/>
                <w:b/>
              </w:rPr>
            </w:pPr>
            <w:r>
              <w:rPr>
                <w:rFonts w:ascii="Arial" w:hAnsi="Arial" w:cs="Arial"/>
                <w:b/>
              </w:rPr>
              <w:t>x</w:t>
            </w:r>
          </w:p>
        </w:tc>
        <w:tc>
          <w:tcPr>
            <w:tcW w:w="463" w:type="pct"/>
          </w:tcPr>
          <w:p w14:paraId="1C7D198D" w14:textId="172736AC"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0649FAC9" w14:textId="77777777" w:rsidR="0001422E" w:rsidRPr="00302082" w:rsidRDefault="0001422E" w:rsidP="0001422E">
            <w:pPr>
              <w:spacing w:after="120"/>
              <w:jc w:val="center"/>
              <w:rPr>
                <w:rFonts w:ascii="Arial" w:hAnsi="Arial" w:cs="Arial"/>
                <w:b/>
              </w:rPr>
            </w:pPr>
          </w:p>
        </w:tc>
      </w:tr>
      <w:tr w:rsidR="0001422E" w:rsidRPr="00302082" w14:paraId="3E9FCB47" w14:textId="77777777" w:rsidTr="0001422E">
        <w:trPr>
          <w:trHeight w:val="63"/>
        </w:trPr>
        <w:tc>
          <w:tcPr>
            <w:tcW w:w="1298" w:type="pct"/>
          </w:tcPr>
          <w:p w14:paraId="26B31254" w14:textId="77777777" w:rsidR="0001422E" w:rsidRPr="00076C2E" w:rsidRDefault="0001422E" w:rsidP="004C2ECA">
            <w:pPr>
              <w:spacing w:after="120"/>
              <w:rPr>
                <w:rFonts w:ascii="Arial" w:hAnsi="Arial" w:cs="Arial"/>
                <w:iCs/>
              </w:rPr>
            </w:pPr>
            <w:r w:rsidRPr="00076C2E">
              <w:rPr>
                <w:rFonts w:ascii="Arial" w:hAnsi="Arial" w:cs="Arial"/>
                <w:iCs/>
              </w:rPr>
              <w:t>Seminars</w:t>
            </w:r>
          </w:p>
        </w:tc>
        <w:tc>
          <w:tcPr>
            <w:tcW w:w="462" w:type="pct"/>
          </w:tcPr>
          <w:p w14:paraId="3D265A63" w14:textId="77777777" w:rsidR="0001422E" w:rsidRPr="00302082" w:rsidRDefault="0001422E" w:rsidP="0001422E">
            <w:pPr>
              <w:spacing w:after="120"/>
              <w:jc w:val="center"/>
              <w:rPr>
                <w:rFonts w:ascii="Arial" w:hAnsi="Arial" w:cs="Arial"/>
                <w:b/>
              </w:rPr>
            </w:pPr>
            <w:r>
              <w:rPr>
                <w:rFonts w:ascii="Arial" w:hAnsi="Arial" w:cs="Arial"/>
                <w:b/>
              </w:rPr>
              <w:t>x</w:t>
            </w:r>
          </w:p>
        </w:tc>
        <w:tc>
          <w:tcPr>
            <w:tcW w:w="462" w:type="pct"/>
          </w:tcPr>
          <w:p w14:paraId="03666DF2"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0B94988F"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5EAD6FE7"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3ACC53A8" w14:textId="008C7341"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4BB21F8F" w14:textId="5C832F58" w:rsidR="0001422E" w:rsidRPr="00302082" w:rsidRDefault="007F4D48" w:rsidP="0001422E">
            <w:pPr>
              <w:spacing w:after="120"/>
              <w:jc w:val="center"/>
              <w:rPr>
                <w:rFonts w:ascii="Arial" w:hAnsi="Arial" w:cs="Arial"/>
                <w:b/>
              </w:rPr>
            </w:pPr>
            <w:r>
              <w:rPr>
                <w:rFonts w:ascii="Arial" w:hAnsi="Arial" w:cs="Arial"/>
                <w:b/>
              </w:rPr>
              <w:t>x</w:t>
            </w:r>
          </w:p>
        </w:tc>
        <w:tc>
          <w:tcPr>
            <w:tcW w:w="463" w:type="pct"/>
          </w:tcPr>
          <w:p w14:paraId="0B718E63" w14:textId="77777777" w:rsidR="0001422E" w:rsidRPr="00302082" w:rsidRDefault="0001422E" w:rsidP="0001422E">
            <w:pPr>
              <w:spacing w:after="120"/>
              <w:jc w:val="center"/>
              <w:rPr>
                <w:rFonts w:ascii="Arial" w:hAnsi="Arial" w:cs="Arial"/>
                <w:b/>
              </w:rPr>
            </w:pPr>
            <w:r>
              <w:rPr>
                <w:rFonts w:ascii="Arial" w:hAnsi="Arial" w:cs="Arial"/>
                <w:b/>
              </w:rPr>
              <w:t>x</w:t>
            </w:r>
          </w:p>
        </w:tc>
        <w:tc>
          <w:tcPr>
            <w:tcW w:w="463" w:type="pct"/>
          </w:tcPr>
          <w:p w14:paraId="1E7032D9" w14:textId="77777777" w:rsidR="0001422E" w:rsidRPr="00302082" w:rsidRDefault="0001422E" w:rsidP="0001422E">
            <w:pPr>
              <w:spacing w:after="120"/>
              <w:jc w:val="center"/>
              <w:rPr>
                <w:rFonts w:ascii="Arial" w:hAnsi="Arial" w:cs="Arial"/>
                <w:b/>
              </w:rPr>
            </w:pPr>
            <w:r>
              <w:rPr>
                <w:rFonts w:ascii="Arial" w:hAnsi="Arial" w:cs="Arial"/>
                <w:b/>
              </w:rPr>
              <w:t>x</w:t>
            </w:r>
          </w:p>
        </w:tc>
      </w:tr>
      <w:tr w:rsidR="0001422E" w:rsidRPr="00302082" w14:paraId="659F266B" w14:textId="77777777" w:rsidTr="0001422E">
        <w:trPr>
          <w:trHeight w:val="578"/>
        </w:trPr>
        <w:tc>
          <w:tcPr>
            <w:tcW w:w="1298" w:type="pct"/>
          </w:tcPr>
          <w:p w14:paraId="660AB8BA" w14:textId="71F80F71" w:rsidR="0001422E" w:rsidRPr="00076C2E" w:rsidRDefault="0001422E" w:rsidP="004C2ECA">
            <w:pPr>
              <w:spacing w:after="120"/>
              <w:rPr>
                <w:rFonts w:ascii="Arial" w:hAnsi="Arial" w:cs="Arial"/>
                <w:iCs/>
              </w:rPr>
            </w:pPr>
            <w:r w:rsidRPr="00076C2E">
              <w:rPr>
                <w:rFonts w:ascii="Arial" w:hAnsi="Arial" w:cs="Arial"/>
                <w:iCs/>
              </w:rPr>
              <w:t>Pre-Sessional Intensive</w:t>
            </w:r>
          </w:p>
        </w:tc>
        <w:tc>
          <w:tcPr>
            <w:tcW w:w="462" w:type="pct"/>
          </w:tcPr>
          <w:p w14:paraId="445DB021" w14:textId="5D1E9858" w:rsidR="0001422E" w:rsidRDefault="0001422E" w:rsidP="0001422E">
            <w:pPr>
              <w:spacing w:after="120"/>
              <w:jc w:val="center"/>
              <w:rPr>
                <w:rFonts w:ascii="Arial" w:hAnsi="Arial" w:cs="Arial"/>
                <w:b/>
              </w:rPr>
            </w:pPr>
            <w:r>
              <w:rPr>
                <w:rFonts w:ascii="Arial" w:hAnsi="Arial" w:cs="Arial"/>
                <w:b/>
              </w:rPr>
              <w:t>x</w:t>
            </w:r>
          </w:p>
        </w:tc>
        <w:tc>
          <w:tcPr>
            <w:tcW w:w="462" w:type="pct"/>
          </w:tcPr>
          <w:p w14:paraId="593AC5CB" w14:textId="79C762C6" w:rsidR="0001422E" w:rsidRDefault="0001422E" w:rsidP="0001422E">
            <w:pPr>
              <w:spacing w:after="120"/>
              <w:jc w:val="center"/>
              <w:rPr>
                <w:rFonts w:ascii="Arial" w:hAnsi="Arial" w:cs="Arial"/>
                <w:b/>
              </w:rPr>
            </w:pPr>
            <w:r>
              <w:rPr>
                <w:rFonts w:ascii="Arial" w:hAnsi="Arial" w:cs="Arial"/>
                <w:b/>
              </w:rPr>
              <w:t>x</w:t>
            </w:r>
          </w:p>
        </w:tc>
        <w:tc>
          <w:tcPr>
            <w:tcW w:w="463" w:type="pct"/>
          </w:tcPr>
          <w:p w14:paraId="3EC2D47D" w14:textId="71253AF7" w:rsidR="0001422E" w:rsidRDefault="0001422E" w:rsidP="0001422E">
            <w:pPr>
              <w:spacing w:after="120"/>
              <w:jc w:val="center"/>
              <w:rPr>
                <w:rFonts w:ascii="Arial" w:hAnsi="Arial" w:cs="Arial"/>
                <w:b/>
              </w:rPr>
            </w:pPr>
            <w:r>
              <w:rPr>
                <w:rFonts w:ascii="Arial" w:hAnsi="Arial" w:cs="Arial"/>
                <w:b/>
              </w:rPr>
              <w:t>x</w:t>
            </w:r>
          </w:p>
        </w:tc>
        <w:tc>
          <w:tcPr>
            <w:tcW w:w="463" w:type="pct"/>
          </w:tcPr>
          <w:p w14:paraId="535E8DC9" w14:textId="5B4C1E38" w:rsidR="0001422E" w:rsidRDefault="0001422E" w:rsidP="0001422E">
            <w:pPr>
              <w:spacing w:after="120"/>
              <w:jc w:val="center"/>
              <w:rPr>
                <w:rFonts w:ascii="Arial" w:hAnsi="Arial" w:cs="Arial"/>
                <w:b/>
              </w:rPr>
            </w:pPr>
            <w:r>
              <w:rPr>
                <w:rFonts w:ascii="Arial" w:hAnsi="Arial" w:cs="Arial"/>
                <w:b/>
              </w:rPr>
              <w:t>x</w:t>
            </w:r>
          </w:p>
        </w:tc>
        <w:tc>
          <w:tcPr>
            <w:tcW w:w="463" w:type="pct"/>
          </w:tcPr>
          <w:p w14:paraId="50E9D6DA" w14:textId="5DE3ABCB" w:rsidR="0001422E" w:rsidRPr="00302082" w:rsidRDefault="007F4D48" w:rsidP="0001422E">
            <w:pPr>
              <w:spacing w:after="120"/>
              <w:jc w:val="center"/>
              <w:rPr>
                <w:rFonts w:ascii="Arial" w:hAnsi="Arial" w:cs="Arial"/>
                <w:b/>
              </w:rPr>
            </w:pPr>
            <w:r>
              <w:rPr>
                <w:rFonts w:ascii="Arial" w:hAnsi="Arial" w:cs="Arial"/>
                <w:b/>
              </w:rPr>
              <w:t>x</w:t>
            </w:r>
          </w:p>
        </w:tc>
        <w:tc>
          <w:tcPr>
            <w:tcW w:w="463" w:type="pct"/>
          </w:tcPr>
          <w:p w14:paraId="35E44AD4" w14:textId="2FBC17A4" w:rsidR="0001422E" w:rsidRPr="00302082" w:rsidRDefault="007F4D48" w:rsidP="0001422E">
            <w:pPr>
              <w:spacing w:after="120"/>
              <w:jc w:val="center"/>
              <w:rPr>
                <w:rFonts w:ascii="Arial" w:hAnsi="Arial" w:cs="Arial"/>
                <w:b/>
              </w:rPr>
            </w:pPr>
            <w:r>
              <w:rPr>
                <w:rFonts w:ascii="Arial" w:hAnsi="Arial" w:cs="Arial"/>
                <w:b/>
              </w:rPr>
              <w:t>x</w:t>
            </w:r>
          </w:p>
        </w:tc>
        <w:tc>
          <w:tcPr>
            <w:tcW w:w="463" w:type="pct"/>
          </w:tcPr>
          <w:p w14:paraId="1217747F" w14:textId="77777777" w:rsidR="0001422E" w:rsidRDefault="0001422E" w:rsidP="0001422E">
            <w:pPr>
              <w:spacing w:after="120"/>
              <w:jc w:val="center"/>
              <w:rPr>
                <w:rFonts w:ascii="Arial" w:hAnsi="Arial" w:cs="Arial"/>
                <w:b/>
              </w:rPr>
            </w:pPr>
          </w:p>
        </w:tc>
        <w:tc>
          <w:tcPr>
            <w:tcW w:w="463" w:type="pct"/>
          </w:tcPr>
          <w:p w14:paraId="28DCD892" w14:textId="77777777" w:rsidR="0001422E" w:rsidRDefault="0001422E" w:rsidP="0001422E">
            <w:pPr>
              <w:spacing w:after="120"/>
              <w:jc w:val="center"/>
              <w:rPr>
                <w:rFonts w:ascii="Arial" w:hAnsi="Arial" w:cs="Arial"/>
                <w:b/>
              </w:rPr>
            </w:pPr>
          </w:p>
        </w:tc>
      </w:tr>
    </w:tbl>
    <w:p w14:paraId="174A4D29" w14:textId="256D9354" w:rsidR="00A66A18" w:rsidRDefault="00A66A18"/>
    <w:p w14:paraId="2C9C315B" w14:textId="77777777" w:rsidR="00A66A18" w:rsidRPr="00AE4B82" w:rsidRDefault="00A66A18" w:rsidP="00A66A18">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4944" w:type="pct"/>
        <w:tblLook w:val="04A0" w:firstRow="1" w:lastRow="0" w:firstColumn="1" w:lastColumn="0" w:noHBand="0" w:noVBand="1"/>
      </w:tblPr>
      <w:tblGrid>
        <w:gridCol w:w="2687"/>
        <w:gridCol w:w="954"/>
        <w:gridCol w:w="954"/>
        <w:gridCol w:w="958"/>
        <w:gridCol w:w="958"/>
        <w:gridCol w:w="957"/>
        <w:gridCol w:w="957"/>
        <w:gridCol w:w="957"/>
        <w:gridCol w:w="957"/>
      </w:tblGrid>
      <w:tr w:rsidR="001304D8" w:rsidRPr="00302082" w14:paraId="7759C52E" w14:textId="77777777" w:rsidTr="001304D8">
        <w:trPr>
          <w:trHeight w:val="628"/>
        </w:trPr>
        <w:tc>
          <w:tcPr>
            <w:tcW w:w="1299" w:type="pct"/>
            <w:shd w:val="clear" w:color="auto" w:fill="D9D9D9" w:themeFill="background1" w:themeFillShade="D9"/>
          </w:tcPr>
          <w:p w14:paraId="757DC4AB" w14:textId="2A02CF38" w:rsidR="001304D8" w:rsidRPr="00302082" w:rsidRDefault="001304D8" w:rsidP="00A66A18">
            <w:pPr>
              <w:spacing w:after="120"/>
              <w:rPr>
                <w:rFonts w:ascii="Arial" w:hAnsi="Arial" w:cs="Arial"/>
                <w:b/>
              </w:rPr>
            </w:pPr>
            <w:r w:rsidRPr="00302082">
              <w:rPr>
                <w:rFonts w:ascii="Arial" w:hAnsi="Arial" w:cs="Arial"/>
                <w:b/>
              </w:rPr>
              <w:t>Module learning outcome</w:t>
            </w:r>
          </w:p>
        </w:tc>
        <w:tc>
          <w:tcPr>
            <w:tcW w:w="461" w:type="pct"/>
          </w:tcPr>
          <w:p w14:paraId="08DE6B48" w14:textId="48D45DDA" w:rsidR="001304D8" w:rsidRPr="00302082" w:rsidRDefault="001304D8" w:rsidP="00A66A18">
            <w:pPr>
              <w:spacing w:after="120"/>
              <w:rPr>
                <w:rFonts w:ascii="Arial" w:hAnsi="Arial" w:cs="Arial"/>
                <w:b/>
              </w:rPr>
            </w:pPr>
            <w:r w:rsidRPr="00302082">
              <w:rPr>
                <w:rFonts w:ascii="Arial" w:hAnsi="Arial" w:cs="Arial"/>
                <w:i/>
              </w:rPr>
              <w:t>8.1</w:t>
            </w:r>
          </w:p>
        </w:tc>
        <w:tc>
          <w:tcPr>
            <w:tcW w:w="461" w:type="pct"/>
          </w:tcPr>
          <w:p w14:paraId="57C65357" w14:textId="16214B1D" w:rsidR="001304D8" w:rsidRPr="00302082" w:rsidRDefault="001304D8" w:rsidP="00A66A18">
            <w:pPr>
              <w:spacing w:after="120"/>
              <w:rPr>
                <w:rFonts w:ascii="Arial" w:hAnsi="Arial" w:cs="Arial"/>
                <w:b/>
              </w:rPr>
            </w:pPr>
            <w:r w:rsidRPr="00302082">
              <w:rPr>
                <w:rFonts w:ascii="Arial" w:hAnsi="Arial" w:cs="Arial"/>
                <w:i/>
              </w:rPr>
              <w:t>8.2</w:t>
            </w:r>
          </w:p>
        </w:tc>
        <w:tc>
          <w:tcPr>
            <w:tcW w:w="463" w:type="pct"/>
          </w:tcPr>
          <w:p w14:paraId="6E78148F" w14:textId="164B65FD" w:rsidR="001304D8" w:rsidRPr="00302082" w:rsidRDefault="001304D8" w:rsidP="00A66A18">
            <w:pPr>
              <w:spacing w:after="120"/>
              <w:rPr>
                <w:rFonts w:ascii="Arial" w:hAnsi="Arial" w:cs="Arial"/>
                <w:b/>
              </w:rPr>
            </w:pPr>
            <w:r w:rsidRPr="00302082">
              <w:rPr>
                <w:rFonts w:ascii="Arial" w:hAnsi="Arial" w:cs="Arial"/>
                <w:i/>
              </w:rPr>
              <w:t>8.3</w:t>
            </w:r>
          </w:p>
        </w:tc>
        <w:tc>
          <w:tcPr>
            <w:tcW w:w="463" w:type="pct"/>
          </w:tcPr>
          <w:p w14:paraId="0FB997A1" w14:textId="65945534" w:rsidR="001304D8" w:rsidRPr="00302082" w:rsidRDefault="001304D8" w:rsidP="00A66A18">
            <w:pPr>
              <w:spacing w:after="120"/>
              <w:rPr>
                <w:rFonts w:ascii="Arial" w:hAnsi="Arial" w:cs="Arial"/>
                <w:b/>
              </w:rPr>
            </w:pPr>
            <w:r w:rsidRPr="00302082">
              <w:rPr>
                <w:rFonts w:ascii="Arial" w:hAnsi="Arial" w:cs="Arial"/>
                <w:i/>
              </w:rPr>
              <w:t>8.4</w:t>
            </w:r>
          </w:p>
        </w:tc>
        <w:tc>
          <w:tcPr>
            <w:tcW w:w="463" w:type="pct"/>
          </w:tcPr>
          <w:p w14:paraId="77E5AB11" w14:textId="3309D3A8" w:rsidR="001304D8" w:rsidRPr="00302082" w:rsidRDefault="001304D8" w:rsidP="00A66A18">
            <w:pPr>
              <w:spacing w:after="120"/>
              <w:rPr>
                <w:rFonts w:ascii="Arial" w:hAnsi="Arial" w:cs="Arial"/>
                <w:b/>
              </w:rPr>
            </w:pPr>
            <w:r>
              <w:rPr>
                <w:rFonts w:ascii="Arial" w:hAnsi="Arial" w:cs="Arial"/>
                <w:i/>
              </w:rPr>
              <w:t>9.1</w:t>
            </w:r>
          </w:p>
        </w:tc>
        <w:tc>
          <w:tcPr>
            <w:tcW w:w="463" w:type="pct"/>
          </w:tcPr>
          <w:p w14:paraId="40E0B079" w14:textId="1B099DFD" w:rsidR="001304D8" w:rsidRPr="00302082" w:rsidRDefault="001304D8" w:rsidP="00A66A18">
            <w:pPr>
              <w:spacing w:after="120"/>
              <w:rPr>
                <w:rFonts w:ascii="Arial" w:hAnsi="Arial" w:cs="Arial"/>
                <w:b/>
              </w:rPr>
            </w:pPr>
            <w:r>
              <w:rPr>
                <w:rFonts w:ascii="Arial" w:hAnsi="Arial" w:cs="Arial"/>
                <w:i/>
              </w:rPr>
              <w:t>9.2</w:t>
            </w:r>
          </w:p>
        </w:tc>
        <w:tc>
          <w:tcPr>
            <w:tcW w:w="463" w:type="pct"/>
          </w:tcPr>
          <w:p w14:paraId="06DEF132" w14:textId="5AFEB119" w:rsidR="001304D8" w:rsidRPr="00302082" w:rsidRDefault="001304D8" w:rsidP="00A66A18">
            <w:pPr>
              <w:spacing w:after="120"/>
              <w:rPr>
                <w:rFonts w:ascii="Arial" w:hAnsi="Arial" w:cs="Arial"/>
                <w:b/>
              </w:rPr>
            </w:pPr>
            <w:r>
              <w:rPr>
                <w:rFonts w:ascii="Arial" w:hAnsi="Arial" w:cs="Arial"/>
                <w:i/>
              </w:rPr>
              <w:t>9.3</w:t>
            </w:r>
          </w:p>
        </w:tc>
        <w:tc>
          <w:tcPr>
            <w:tcW w:w="463" w:type="pct"/>
          </w:tcPr>
          <w:p w14:paraId="31D7B979" w14:textId="77DD0324" w:rsidR="001304D8" w:rsidRPr="00302082" w:rsidRDefault="001304D8" w:rsidP="00A66A18">
            <w:pPr>
              <w:spacing w:after="120"/>
              <w:rPr>
                <w:rFonts w:ascii="Arial" w:hAnsi="Arial" w:cs="Arial"/>
                <w:b/>
              </w:rPr>
            </w:pPr>
            <w:r>
              <w:rPr>
                <w:rFonts w:ascii="Arial" w:hAnsi="Arial" w:cs="Arial"/>
                <w:i/>
              </w:rPr>
              <w:t>9.4</w:t>
            </w:r>
          </w:p>
        </w:tc>
      </w:tr>
      <w:tr w:rsidR="001304D8" w:rsidRPr="00302082" w14:paraId="3F2468DC" w14:textId="77777777" w:rsidTr="001304D8">
        <w:trPr>
          <w:trHeight w:val="110"/>
        </w:trPr>
        <w:tc>
          <w:tcPr>
            <w:tcW w:w="1299" w:type="pct"/>
          </w:tcPr>
          <w:p w14:paraId="4D62CEAD" w14:textId="2FA1B8E5" w:rsidR="001304D8" w:rsidRDefault="001304D8" w:rsidP="000D7445">
            <w:pPr>
              <w:spacing w:after="120"/>
              <w:rPr>
                <w:rFonts w:ascii="Arial" w:hAnsi="Arial" w:cs="Arial"/>
                <w:i/>
              </w:rPr>
            </w:pPr>
            <w:r>
              <w:rPr>
                <w:rFonts w:ascii="Arial" w:hAnsi="Arial" w:cs="Arial"/>
                <w:iCs/>
              </w:rPr>
              <w:t>Individual Critical Summary</w:t>
            </w:r>
          </w:p>
        </w:tc>
        <w:tc>
          <w:tcPr>
            <w:tcW w:w="461" w:type="pct"/>
          </w:tcPr>
          <w:p w14:paraId="629F9C3C" w14:textId="39EC51B7" w:rsidR="001304D8" w:rsidRDefault="001304D8" w:rsidP="00A66A18">
            <w:pPr>
              <w:spacing w:after="120"/>
              <w:jc w:val="center"/>
              <w:rPr>
                <w:rFonts w:ascii="Arial" w:hAnsi="Arial" w:cs="Arial"/>
                <w:b/>
              </w:rPr>
            </w:pPr>
            <w:r w:rsidRPr="00617537">
              <w:rPr>
                <w:rFonts w:ascii="Arial" w:hAnsi="Arial" w:cs="Arial"/>
                <w:b/>
              </w:rPr>
              <w:t>x</w:t>
            </w:r>
          </w:p>
        </w:tc>
        <w:tc>
          <w:tcPr>
            <w:tcW w:w="461" w:type="pct"/>
          </w:tcPr>
          <w:p w14:paraId="20399E63" w14:textId="51C261A1" w:rsidR="001304D8" w:rsidRDefault="001304D8" w:rsidP="00A66A18">
            <w:pPr>
              <w:spacing w:after="120"/>
              <w:jc w:val="center"/>
              <w:rPr>
                <w:rFonts w:ascii="Arial" w:hAnsi="Arial" w:cs="Arial"/>
                <w:b/>
              </w:rPr>
            </w:pPr>
            <w:r w:rsidRPr="00617537">
              <w:rPr>
                <w:rFonts w:ascii="Arial" w:hAnsi="Arial" w:cs="Arial"/>
                <w:b/>
              </w:rPr>
              <w:t>x</w:t>
            </w:r>
          </w:p>
        </w:tc>
        <w:tc>
          <w:tcPr>
            <w:tcW w:w="463" w:type="pct"/>
          </w:tcPr>
          <w:p w14:paraId="5D7E07B7" w14:textId="062A4B57" w:rsidR="001304D8" w:rsidRPr="00302082" w:rsidRDefault="001304D8" w:rsidP="00A66A18">
            <w:pPr>
              <w:spacing w:after="120"/>
              <w:jc w:val="center"/>
              <w:rPr>
                <w:rFonts w:ascii="Arial" w:hAnsi="Arial" w:cs="Arial"/>
                <w:b/>
              </w:rPr>
            </w:pPr>
            <w:r w:rsidRPr="00617537">
              <w:rPr>
                <w:rFonts w:ascii="Arial" w:hAnsi="Arial" w:cs="Arial"/>
                <w:b/>
              </w:rPr>
              <w:t>x</w:t>
            </w:r>
          </w:p>
        </w:tc>
        <w:tc>
          <w:tcPr>
            <w:tcW w:w="463" w:type="pct"/>
          </w:tcPr>
          <w:p w14:paraId="46FAE9D2" w14:textId="6BEADFC3" w:rsidR="001304D8" w:rsidRDefault="001304D8" w:rsidP="00A66A18">
            <w:pPr>
              <w:spacing w:after="120"/>
              <w:jc w:val="center"/>
              <w:rPr>
                <w:rFonts w:ascii="Arial" w:hAnsi="Arial" w:cs="Arial"/>
                <w:b/>
              </w:rPr>
            </w:pPr>
            <w:r w:rsidRPr="00DF017A">
              <w:rPr>
                <w:rFonts w:ascii="Arial" w:hAnsi="Arial" w:cs="Arial"/>
                <w:b/>
              </w:rPr>
              <w:t>x</w:t>
            </w:r>
          </w:p>
        </w:tc>
        <w:tc>
          <w:tcPr>
            <w:tcW w:w="463" w:type="pct"/>
          </w:tcPr>
          <w:p w14:paraId="5F6BB280" w14:textId="7F0CCB13" w:rsidR="001304D8" w:rsidRPr="00302082" w:rsidRDefault="001304D8" w:rsidP="00A66A18">
            <w:pPr>
              <w:spacing w:after="120"/>
              <w:jc w:val="center"/>
              <w:rPr>
                <w:rFonts w:ascii="Arial" w:hAnsi="Arial" w:cs="Arial"/>
                <w:b/>
              </w:rPr>
            </w:pPr>
            <w:r w:rsidRPr="00DF017A">
              <w:rPr>
                <w:rFonts w:ascii="Arial" w:hAnsi="Arial" w:cs="Arial"/>
                <w:b/>
              </w:rPr>
              <w:t>x</w:t>
            </w:r>
          </w:p>
        </w:tc>
        <w:tc>
          <w:tcPr>
            <w:tcW w:w="463" w:type="pct"/>
          </w:tcPr>
          <w:p w14:paraId="41ABD482" w14:textId="7088E5D9" w:rsidR="001304D8" w:rsidRDefault="001304D8" w:rsidP="00A66A18">
            <w:pPr>
              <w:spacing w:after="120"/>
              <w:jc w:val="center"/>
              <w:rPr>
                <w:rFonts w:ascii="Arial" w:hAnsi="Arial" w:cs="Arial"/>
                <w:b/>
              </w:rPr>
            </w:pPr>
            <w:r w:rsidRPr="00DF017A">
              <w:rPr>
                <w:rFonts w:ascii="Arial" w:hAnsi="Arial" w:cs="Arial"/>
                <w:b/>
              </w:rPr>
              <w:t>x</w:t>
            </w:r>
          </w:p>
        </w:tc>
        <w:tc>
          <w:tcPr>
            <w:tcW w:w="463" w:type="pct"/>
          </w:tcPr>
          <w:p w14:paraId="78044A4D" w14:textId="2ECF7A0F" w:rsidR="001304D8" w:rsidRDefault="001304D8" w:rsidP="00A66A18">
            <w:pPr>
              <w:spacing w:after="120"/>
              <w:jc w:val="center"/>
              <w:rPr>
                <w:rFonts w:ascii="Arial" w:hAnsi="Arial" w:cs="Arial"/>
                <w:b/>
              </w:rPr>
            </w:pPr>
          </w:p>
        </w:tc>
        <w:tc>
          <w:tcPr>
            <w:tcW w:w="463" w:type="pct"/>
          </w:tcPr>
          <w:p w14:paraId="57A36C53" w14:textId="224D832A" w:rsidR="001304D8" w:rsidRDefault="001304D8" w:rsidP="00A66A18">
            <w:pPr>
              <w:spacing w:after="120"/>
              <w:jc w:val="center"/>
              <w:rPr>
                <w:rFonts w:ascii="Arial" w:hAnsi="Arial" w:cs="Arial"/>
                <w:b/>
              </w:rPr>
            </w:pPr>
            <w:r w:rsidRPr="00DF017A">
              <w:rPr>
                <w:rFonts w:ascii="Arial" w:hAnsi="Arial" w:cs="Arial"/>
                <w:b/>
              </w:rPr>
              <w:t>x</w:t>
            </w:r>
          </w:p>
        </w:tc>
      </w:tr>
      <w:tr w:rsidR="001304D8" w:rsidRPr="00302082" w14:paraId="2E32AE50" w14:textId="77777777" w:rsidTr="001304D8">
        <w:trPr>
          <w:trHeight w:val="379"/>
        </w:trPr>
        <w:tc>
          <w:tcPr>
            <w:tcW w:w="1299" w:type="pct"/>
          </w:tcPr>
          <w:p w14:paraId="57F74C0A" w14:textId="38D1B691" w:rsidR="001304D8" w:rsidRPr="00302082" w:rsidRDefault="001304D8" w:rsidP="000D7445">
            <w:pPr>
              <w:spacing w:after="120"/>
              <w:rPr>
                <w:rFonts w:ascii="Arial" w:hAnsi="Arial" w:cs="Arial"/>
                <w:i/>
              </w:rPr>
            </w:pPr>
            <w:r>
              <w:rPr>
                <w:rFonts w:ascii="Arial" w:hAnsi="Arial" w:cs="Arial"/>
                <w:iCs/>
              </w:rPr>
              <w:t>Individual Essay</w:t>
            </w:r>
          </w:p>
        </w:tc>
        <w:tc>
          <w:tcPr>
            <w:tcW w:w="461" w:type="pct"/>
          </w:tcPr>
          <w:p w14:paraId="6AA39FAD" w14:textId="77777777" w:rsidR="001304D8" w:rsidRPr="00302082" w:rsidRDefault="001304D8" w:rsidP="00A66A18">
            <w:pPr>
              <w:spacing w:after="120"/>
              <w:jc w:val="center"/>
              <w:rPr>
                <w:rFonts w:ascii="Arial" w:hAnsi="Arial" w:cs="Arial"/>
                <w:b/>
              </w:rPr>
            </w:pPr>
            <w:r>
              <w:rPr>
                <w:rFonts w:ascii="Arial" w:hAnsi="Arial" w:cs="Arial"/>
                <w:b/>
              </w:rPr>
              <w:t>x</w:t>
            </w:r>
          </w:p>
        </w:tc>
        <w:tc>
          <w:tcPr>
            <w:tcW w:w="461" w:type="pct"/>
          </w:tcPr>
          <w:p w14:paraId="2231A02B" w14:textId="77777777" w:rsidR="001304D8" w:rsidRPr="00302082" w:rsidRDefault="001304D8" w:rsidP="00A66A18">
            <w:pPr>
              <w:spacing w:after="120"/>
              <w:jc w:val="center"/>
              <w:rPr>
                <w:rFonts w:ascii="Arial" w:hAnsi="Arial" w:cs="Arial"/>
                <w:b/>
              </w:rPr>
            </w:pPr>
            <w:r>
              <w:rPr>
                <w:rFonts w:ascii="Arial" w:hAnsi="Arial" w:cs="Arial"/>
                <w:b/>
              </w:rPr>
              <w:t>x</w:t>
            </w:r>
          </w:p>
        </w:tc>
        <w:tc>
          <w:tcPr>
            <w:tcW w:w="463" w:type="pct"/>
          </w:tcPr>
          <w:p w14:paraId="64DA4FCF" w14:textId="77777777" w:rsidR="001304D8" w:rsidRPr="00302082" w:rsidRDefault="001304D8" w:rsidP="00A66A18">
            <w:pPr>
              <w:spacing w:after="120"/>
              <w:jc w:val="center"/>
              <w:rPr>
                <w:rFonts w:ascii="Arial" w:hAnsi="Arial" w:cs="Arial"/>
                <w:b/>
              </w:rPr>
            </w:pPr>
            <w:r>
              <w:rPr>
                <w:rFonts w:ascii="Arial" w:hAnsi="Arial" w:cs="Arial"/>
                <w:b/>
              </w:rPr>
              <w:t>x</w:t>
            </w:r>
          </w:p>
        </w:tc>
        <w:tc>
          <w:tcPr>
            <w:tcW w:w="463" w:type="pct"/>
          </w:tcPr>
          <w:p w14:paraId="2634AF43" w14:textId="77777777" w:rsidR="001304D8" w:rsidRPr="00302082" w:rsidRDefault="001304D8" w:rsidP="00A66A18">
            <w:pPr>
              <w:spacing w:after="120"/>
              <w:jc w:val="center"/>
              <w:rPr>
                <w:rFonts w:ascii="Arial" w:hAnsi="Arial" w:cs="Arial"/>
                <w:b/>
              </w:rPr>
            </w:pPr>
            <w:r>
              <w:rPr>
                <w:rFonts w:ascii="Arial" w:hAnsi="Arial" w:cs="Arial"/>
                <w:b/>
              </w:rPr>
              <w:t>x</w:t>
            </w:r>
          </w:p>
        </w:tc>
        <w:tc>
          <w:tcPr>
            <w:tcW w:w="463" w:type="pct"/>
          </w:tcPr>
          <w:p w14:paraId="4BA7EA15" w14:textId="77777777" w:rsidR="001304D8" w:rsidRPr="00302082" w:rsidRDefault="001304D8" w:rsidP="00A66A18">
            <w:pPr>
              <w:spacing w:after="120"/>
              <w:jc w:val="center"/>
              <w:rPr>
                <w:rFonts w:ascii="Arial" w:hAnsi="Arial" w:cs="Arial"/>
                <w:b/>
              </w:rPr>
            </w:pPr>
            <w:r>
              <w:rPr>
                <w:rFonts w:ascii="Arial" w:hAnsi="Arial" w:cs="Arial"/>
                <w:b/>
              </w:rPr>
              <w:t>x</w:t>
            </w:r>
          </w:p>
        </w:tc>
        <w:tc>
          <w:tcPr>
            <w:tcW w:w="463" w:type="pct"/>
          </w:tcPr>
          <w:p w14:paraId="03CC14E1" w14:textId="77777777" w:rsidR="001304D8" w:rsidRPr="00302082" w:rsidRDefault="001304D8" w:rsidP="00A66A18">
            <w:pPr>
              <w:spacing w:after="120"/>
              <w:jc w:val="center"/>
              <w:rPr>
                <w:rFonts w:ascii="Arial" w:hAnsi="Arial" w:cs="Arial"/>
                <w:b/>
              </w:rPr>
            </w:pPr>
            <w:r>
              <w:rPr>
                <w:rFonts w:ascii="Arial" w:hAnsi="Arial" w:cs="Arial"/>
                <w:b/>
              </w:rPr>
              <w:t>x</w:t>
            </w:r>
          </w:p>
        </w:tc>
        <w:tc>
          <w:tcPr>
            <w:tcW w:w="463" w:type="pct"/>
          </w:tcPr>
          <w:p w14:paraId="4749A8C5" w14:textId="77777777" w:rsidR="001304D8" w:rsidRPr="00302082" w:rsidRDefault="001304D8" w:rsidP="00A66A18">
            <w:pPr>
              <w:spacing w:after="120"/>
              <w:jc w:val="center"/>
              <w:rPr>
                <w:rFonts w:ascii="Arial" w:hAnsi="Arial" w:cs="Arial"/>
                <w:b/>
              </w:rPr>
            </w:pPr>
            <w:r>
              <w:rPr>
                <w:rFonts w:ascii="Arial" w:hAnsi="Arial" w:cs="Arial"/>
                <w:b/>
              </w:rPr>
              <w:t>x</w:t>
            </w:r>
          </w:p>
        </w:tc>
        <w:tc>
          <w:tcPr>
            <w:tcW w:w="463" w:type="pct"/>
          </w:tcPr>
          <w:p w14:paraId="6FDC6DC6" w14:textId="77777777" w:rsidR="001304D8" w:rsidRPr="00302082" w:rsidRDefault="001304D8" w:rsidP="00A66A18">
            <w:pPr>
              <w:spacing w:after="120"/>
              <w:jc w:val="center"/>
              <w:rPr>
                <w:rFonts w:ascii="Arial" w:hAnsi="Arial" w:cs="Arial"/>
                <w:b/>
              </w:rPr>
            </w:pPr>
            <w:r>
              <w:rPr>
                <w:rFonts w:ascii="Arial" w:hAnsi="Arial" w:cs="Arial"/>
                <w:b/>
              </w:rPr>
              <w:t>x</w:t>
            </w:r>
          </w:p>
        </w:tc>
      </w:tr>
    </w:tbl>
    <w:p w14:paraId="4B9808A1" w14:textId="4CE067CA" w:rsidR="007A6245" w:rsidRDefault="007A6245" w:rsidP="2250A655">
      <w:pPr>
        <w:spacing w:after="120" w:line="240" w:lineRule="auto"/>
        <w:ind w:right="260"/>
        <w:rPr>
          <w:rFonts w:ascii="Arial" w:hAnsi="Arial" w:cs="Arial"/>
          <w:b/>
          <w:bCs/>
        </w:rPr>
      </w:pPr>
    </w:p>
    <w:p w14:paraId="57FA917D" w14:textId="77777777" w:rsidR="00076C2E" w:rsidRDefault="00076C2E" w:rsidP="2250A655">
      <w:pPr>
        <w:spacing w:after="120" w:line="240" w:lineRule="auto"/>
        <w:ind w:right="260"/>
        <w:rPr>
          <w:rFonts w:ascii="Arial" w:hAnsi="Arial" w:cs="Arial"/>
          <w:b/>
          <w:b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6FEBA1B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66A1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A5C2A3" w14:textId="77777777" w:rsidR="00A50B1E" w:rsidRPr="00A50B1E" w:rsidRDefault="00A50B1E" w:rsidP="00A50B1E">
      <w:pPr>
        <w:pStyle w:val="ListParagraph"/>
        <w:spacing w:after="120" w:line="240" w:lineRule="auto"/>
        <w:ind w:left="567" w:right="260"/>
        <w:rPr>
          <w:rFonts w:ascii="Arial" w:hAnsi="Arial" w:cs="Arial"/>
          <w:iCs/>
        </w:rPr>
      </w:pPr>
      <w:r w:rsidRPr="00A50B1E">
        <w:rPr>
          <w:rFonts w:ascii="Arial" w:hAnsi="Arial" w:cs="Arial"/>
        </w:rPr>
        <w:t>The module explores the change and continuity of management practice and theory in light of the growth of global markets and changing demographic profile of the workplace including the use of new technology.  Culture management is also studied within this module.</w:t>
      </w:r>
    </w:p>
    <w:p w14:paraId="701FE8E2" w14:textId="64CABFEF" w:rsidR="00922E9E" w:rsidRPr="00922E9E" w:rsidRDefault="009F7D33" w:rsidP="00696FF5">
      <w:pPr>
        <w:spacing w:after="120" w:line="240" w:lineRule="auto"/>
        <w:ind w:left="567" w:right="260"/>
        <w:jc w:val="both"/>
        <w:rPr>
          <w:rFonts w:ascii="Arial" w:hAnsi="Arial" w:cs="Arial"/>
          <w:i/>
          <w:iCs/>
        </w:rPr>
      </w:pPr>
      <w:r>
        <w:rPr>
          <w:rFonts w:ascii="Arial" w:hAnsi="Arial" w:cs="Arial"/>
          <w:i/>
          <w:iCs/>
        </w:rPr>
        <w:t xml:space="preserve"> </w:t>
      </w:r>
    </w:p>
    <w:p w14:paraId="72A6D684" w14:textId="5372DC68" w:rsidR="00441E76" w:rsidRPr="00BA453C" w:rsidRDefault="00A66A1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50B1E" w:rsidRPr="00302082" w14:paraId="07085151" w14:textId="77777777" w:rsidTr="00694309">
        <w:trPr>
          <w:trHeight w:val="305"/>
        </w:trPr>
        <w:tc>
          <w:tcPr>
            <w:tcW w:w="1526" w:type="dxa"/>
          </w:tcPr>
          <w:p w14:paraId="3A16B3FC" w14:textId="40D01E15" w:rsidR="00A50B1E" w:rsidRPr="00506EEA" w:rsidRDefault="00A50B1E" w:rsidP="00A50B1E">
            <w:pPr>
              <w:spacing w:after="120"/>
              <w:ind w:right="-330"/>
              <w:rPr>
                <w:rFonts w:ascii="Arial" w:hAnsi="Arial" w:cs="Arial"/>
              </w:rPr>
            </w:pPr>
          </w:p>
        </w:tc>
        <w:tc>
          <w:tcPr>
            <w:tcW w:w="1701" w:type="dxa"/>
          </w:tcPr>
          <w:p w14:paraId="1403AEBB" w14:textId="56D83E05" w:rsidR="00A50B1E" w:rsidRPr="00506EEA" w:rsidRDefault="00A50B1E" w:rsidP="00A50B1E">
            <w:pPr>
              <w:spacing w:after="120"/>
              <w:ind w:right="-330"/>
              <w:rPr>
                <w:rFonts w:ascii="Arial" w:hAnsi="Arial" w:cs="Arial"/>
              </w:rPr>
            </w:pPr>
          </w:p>
        </w:tc>
        <w:tc>
          <w:tcPr>
            <w:tcW w:w="2410" w:type="dxa"/>
          </w:tcPr>
          <w:p w14:paraId="6C52E9CA" w14:textId="5BFB682C" w:rsidR="00A50B1E" w:rsidRPr="00506EEA" w:rsidRDefault="00A50B1E" w:rsidP="00A50B1E">
            <w:pPr>
              <w:spacing w:after="120"/>
              <w:ind w:right="-330"/>
              <w:rPr>
                <w:rFonts w:ascii="Arial" w:hAnsi="Arial" w:cs="Arial"/>
              </w:rPr>
            </w:pPr>
          </w:p>
        </w:tc>
        <w:tc>
          <w:tcPr>
            <w:tcW w:w="2448" w:type="dxa"/>
          </w:tcPr>
          <w:p w14:paraId="43DFCA84" w14:textId="66EAE260" w:rsidR="00A50B1E" w:rsidRPr="00506EEA" w:rsidRDefault="00A50B1E" w:rsidP="00A50B1E">
            <w:pPr>
              <w:spacing w:after="120"/>
              <w:ind w:right="-330"/>
              <w:rPr>
                <w:rFonts w:ascii="Arial" w:hAnsi="Arial" w:cs="Arial"/>
              </w:rPr>
            </w:pPr>
          </w:p>
        </w:tc>
        <w:tc>
          <w:tcPr>
            <w:tcW w:w="2597" w:type="dxa"/>
          </w:tcPr>
          <w:p w14:paraId="7B690596" w14:textId="2E4D4F60" w:rsidR="00A50B1E" w:rsidRPr="00506EEA" w:rsidRDefault="00A50B1E" w:rsidP="00A50B1E">
            <w:pPr>
              <w:spacing w:after="120"/>
              <w:ind w:right="-330"/>
              <w:rPr>
                <w:rFonts w:ascii="Arial" w:hAnsi="Arial" w:cs="Arial"/>
              </w:rPr>
            </w:pPr>
          </w:p>
        </w:tc>
      </w:tr>
      <w:tr w:rsidR="00A50B1E" w:rsidRPr="00302082" w14:paraId="647DDE06" w14:textId="77777777" w:rsidTr="00694309">
        <w:trPr>
          <w:trHeight w:val="305"/>
        </w:trPr>
        <w:tc>
          <w:tcPr>
            <w:tcW w:w="1526" w:type="dxa"/>
          </w:tcPr>
          <w:p w14:paraId="652453C9" w14:textId="7115267F" w:rsidR="00A50B1E" w:rsidRPr="00302082" w:rsidRDefault="00A50B1E" w:rsidP="00A50B1E">
            <w:pPr>
              <w:spacing w:after="120"/>
              <w:ind w:right="-330"/>
              <w:rPr>
                <w:rFonts w:ascii="Arial" w:hAnsi="Arial" w:cs="Arial"/>
              </w:rPr>
            </w:pPr>
          </w:p>
        </w:tc>
        <w:tc>
          <w:tcPr>
            <w:tcW w:w="1701" w:type="dxa"/>
          </w:tcPr>
          <w:p w14:paraId="3DAF2B2C" w14:textId="44C9141B" w:rsidR="00A50B1E" w:rsidRPr="00302082" w:rsidRDefault="00A50B1E" w:rsidP="00A50B1E">
            <w:pPr>
              <w:spacing w:after="120"/>
              <w:ind w:right="-330"/>
              <w:rPr>
                <w:rFonts w:ascii="Arial" w:hAnsi="Arial" w:cs="Arial"/>
              </w:rPr>
            </w:pPr>
          </w:p>
        </w:tc>
        <w:tc>
          <w:tcPr>
            <w:tcW w:w="2410" w:type="dxa"/>
          </w:tcPr>
          <w:p w14:paraId="04181912" w14:textId="652E859F" w:rsidR="00A50B1E" w:rsidRPr="00302082" w:rsidRDefault="00A50B1E" w:rsidP="00A50B1E">
            <w:pPr>
              <w:spacing w:after="120"/>
              <w:ind w:right="-330"/>
              <w:rPr>
                <w:rFonts w:ascii="Arial" w:hAnsi="Arial" w:cs="Arial"/>
              </w:rPr>
            </w:pPr>
          </w:p>
        </w:tc>
        <w:tc>
          <w:tcPr>
            <w:tcW w:w="2448" w:type="dxa"/>
          </w:tcPr>
          <w:p w14:paraId="2B86721A" w14:textId="3B2DC014" w:rsidR="00A50B1E" w:rsidRPr="00302082" w:rsidRDefault="00A50B1E" w:rsidP="00A50B1E">
            <w:pPr>
              <w:spacing w:after="120"/>
              <w:ind w:right="-330"/>
              <w:rPr>
                <w:rFonts w:ascii="Arial" w:hAnsi="Arial" w:cs="Arial"/>
              </w:rPr>
            </w:pPr>
          </w:p>
        </w:tc>
        <w:tc>
          <w:tcPr>
            <w:tcW w:w="2597" w:type="dxa"/>
          </w:tcPr>
          <w:p w14:paraId="5FD40983" w14:textId="0B1EE46C" w:rsidR="00A50B1E" w:rsidRPr="00302082" w:rsidRDefault="00A50B1E" w:rsidP="00A50B1E">
            <w:pPr>
              <w:spacing w:after="120"/>
              <w:ind w:right="-330"/>
              <w:rPr>
                <w:rFonts w:ascii="Arial" w:hAnsi="Arial" w:cs="Arial"/>
              </w:rPr>
            </w:pPr>
          </w:p>
        </w:tc>
      </w:tr>
    </w:tbl>
    <w:p w14:paraId="72593C0D" w14:textId="5042D0B3" w:rsidR="00C57028" w:rsidRPr="00302082" w:rsidRDefault="00C57028" w:rsidP="00A66A18">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42C2" w14:textId="77777777" w:rsidR="00D12705" w:rsidRDefault="00D12705" w:rsidP="009A2D37">
      <w:pPr>
        <w:spacing w:after="0" w:line="240" w:lineRule="auto"/>
      </w:pPr>
      <w:r>
        <w:separator/>
      </w:r>
    </w:p>
  </w:endnote>
  <w:endnote w:type="continuationSeparator" w:id="0">
    <w:p w14:paraId="2BAB7CD6" w14:textId="77777777" w:rsidR="00D12705" w:rsidRDefault="00D12705" w:rsidP="009A2D37">
      <w:pPr>
        <w:spacing w:after="0" w:line="240" w:lineRule="auto"/>
      </w:pPr>
      <w:r>
        <w:continuationSeparator/>
      </w:r>
    </w:p>
  </w:endnote>
  <w:endnote w:type="continuationNotice" w:id="1">
    <w:p w14:paraId="09E0AAD6" w14:textId="77777777" w:rsidR="00D12705" w:rsidRDefault="00D12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7DE091ED" w:rsidR="008B2543" w:rsidRDefault="0019787E" w:rsidP="009A2D37">
        <w:pPr>
          <w:pStyle w:val="Footer"/>
          <w:jc w:val="center"/>
        </w:pPr>
        <w:r>
          <w:fldChar w:fldCharType="begin"/>
        </w:r>
        <w:r>
          <w:instrText xml:space="preserve"> PAGE   \* MERGEFORMAT </w:instrText>
        </w:r>
        <w:r>
          <w:fldChar w:fldCharType="separate"/>
        </w:r>
        <w:r w:rsidR="00ED0BF9">
          <w:rPr>
            <w:noProof/>
          </w:rPr>
          <w:t>3</w:t>
        </w:r>
        <w:r>
          <w:rPr>
            <w:noProof/>
          </w:rPr>
          <w:fldChar w:fldCharType="end"/>
        </w:r>
      </w:p>
    </w:sdtContent>
  </w:sdt>
  <w:p w14:paraId="35172B54" w14:textId="15FB960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A66A1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B570" w14:textId="77777777" w:rsidR="00D12705" w:rsidRDefault="00D12705" w:rsidP="009A2D37">
      <w:pPr>
        <w:spacing w:after="0" w:line="240" w:lineRule="auto"/>
      </w:pPr>
      <w:r>
        <w:separator/>
      </w:r>
    </w:p>
  </w:footnote>
  <w:footnote w:type="continuationSeparator" w:id="0">
    <w:p w14:paraId="23A83DC5" w14:textId="77777777" w:rsidR="00D12705" w:rsidRDefault="00D12705" w:rsidP="009A2D37">
      <w:pPr>
        <w:spacing w:after="0" w:line="240" w:lineRule="auto"/>
      </w:pPr>
      <w:r>
        <w:continuationSeparator/>
      </w:r>
    </w:p>
  </w:footnote>
  <w:footnote w:type="continuationNotice" w:id="1">
    <w:p w14:paraId="75410E90" w14:textId="77777777" w:rsidR="00D12705" w:rsidRDefault="00D12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4F66F6"/>
    <w:multiLevelType w:val="hybridMultilevel"/>
    <w:tmpl w:val="29ECB32A"/>
    <w:lvl w:ilvl="0" w:tplc="5B5E8A1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247619">
    <w:abstractNumId w:val="2"/>
  </w:num>
  <w:num w:numId="2" w16cid:durableId="540754488">
    <w:abstractNumId w:val="0"/>
  </w:num>
  <w:num w:numId="3" w16cid:durableId="1204058154">
    <w:abstractNumId w:val="3"/>
  </w:num>
  <w:num w:numId="4" w16cid:durableId="373387785">
    <w:abstractNumId w:val="1"/>
  </w:num>
  <w:num w:numId="5" w16cid:durableId="1013730649">
    <w:abstractNumId w:val="8"/>
  </w:num>
  <w:num w:numId="6" w16cid:durableId="752706177">
    <w:abstractNumId w:val="6"/>
  </w:num>
  <w:num w:numId="7" w16cid:durableId="325282920">
    <w:abstractNumId w:val="10"/>
  </w:num>
  <w:num w:numId="8" w16cid:durableId="464349662">
    <w:abstractNumId w:val="7"/>
  </w:num>
  <w:num w:numId="9" w16cid:durableId="1699813196">
    <w:abstractNumId w:val="4"/>
  </w:num>
  <w:num w:numId="10" w16cid:durableId="974531345">
    <w:abstractNumId w:val="9"/>
  </w:num>
  <w:num w:numId="11" w16cid:durableId="2057507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314F"/>
    <w:rsid w:val="0001422E"/>
    <w:rsid w:val="00021EA0"/>
    <w:rsid w:val="00025992"/>
    <w:rsid w:val="00027937"/>
    <w:rsid w:val="00030C9E"/>
    <w:rsid w:val="00031E67"/>
    <w:rsid w:val="000408CC"/>
    <w:rsid w:val="00045373"/>
    <w:rsid w:val="00062992"/>
    <w:rsid w:val="00063A2F"/>
    <w:rsid w:val="000678D3"/>
    <w:rsid w:val="00076C2E"/>
    <w:rsid w:val="00081264"/>
    <w:rsid w:val="00094810"/>
    <w:rsid w:val="00096DA4"/>
    <w:rsid w:val="000B4BAB"/>
    <w:rsid w:val="000C0294"/>
    <w:rsid w:val="000C7A1C"/>
    <w:rsid w:val="000D2A8A"/>
    <w:rsid w:val="000D32AC"/>
    <w:rsid w:val="000D5C9D"/>
    <w:rsid w:val="000D7445"/>
    <w:rsid w:val="000E20C1"/>
    <w:rsid w:val="000E3B73"/>
    <w:rsid w:val="000F6C56"/>
    <w:rsid w:val="000F7FBF"/>
    <w:rsid w:val="00106BE5"/>
    <w:rsid w:val="00110947"/>
    <w:rsid w:val="00111906"/>
    <w:rsid w:val="00111CB3"/>
    <w:rsid w:val="00117577"/>
    <w:rsid w:val="00117793"/>
    <w:rsid w:val="001206E4"/>
    <w:rsid w:val="001214D3"/>
    <w:rsid w:val="00121BFC"/>
    <w:rsid w:val="001304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394"/>
    <w:rsid w:val="001E62C1"/>
    <w:rsid w:val="001F0779"/>
    <w:rsid w:val="001F3C3E"/>
    <w:rsid w:val="00201C5F"/>
    <w:rsid w:val="0020243A"/>
    <w:rsid w:val="00207BBB"/>
    <w:rsid w:val="00207D11"/>
    <w:rsid w:val="00210795"/>
    <w:rsid w:val="0021578E"/>
    <w:rsid w:val="00216066"/>
    <w:rsid w:val="00227582"/>
    <w:rsid w:val="002308BE"/>
    <w:rsid w:val="002407C0"/>
    <w:rsid w:val="002461AF"/>
    <w:rsid w:val="002465A1"/>
    <w:rsid w:val="002524C0"/>
    <w:rsid w:val="00264576"/>
    <w:rsid w:val="0026585A"/>
    <w:rsid w:val="00266735"/>
    <w:rsid w:val="00273CF0"/>
    <w:rsid w:val="002748D4"/>
    <w:rsid w:val="00274ED7"/>
    <w:rsid w:val="002839E5"/>
    <w:rsid w:val="0028461D"/>
    <w:rsid w:val="0028590C"/>
    <w:rsid w:val="00292C46"/>
    <w:rsid w:val="002938D6"/>
    <w:rsid w:val="002939CF"/>
    <w:rsid w:val="00294B73"/>
    <w:rsid w:val="002A0C18"/>
    <w:rsid w:val="002A219B"/>
    <w:rsid w:val="002A22DB"/>
    <w:rsid w:val="002B20F5"/>
    <w:rsid w:val="002B2A1A"/>
    <w:rsid w:val="002B71F2"/>
    <w:rsid w:val="002E70E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4FC"/>
    <w:rsid w:val="003627B0"/>
    <w:rsid w:val="00374DF6"/>
    <w:rsid w:val="003759B0"/>
    <w:rsid w:val="00375F84"/>
    <w:rsid w:val="00376E34"/>
    <w:rsid w:val="003804E7"/>
    <w:rsid w:val="003934D2"/>
    <w:rsid w:val="003973A1"/>
    <w:rsid w:val="003A5DA0"/>
    <w:rsid w:val="003A5EEB"/>
    <w:rsid w:val="003A6143"/>
    <w:rsid w:val="003B35F4"/>
    <w:rsid w:val="003B4FC5"/>
    <w:rsid w:val="003B776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3FB"/>
    <w:rsid w:val="00471C6C"/>
    <w:rsid w:val="00472023"/>
    <w:rsid w:val="00477473"/>
    <w:rsid w:val="004847B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E11"/>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B85"/>
    <w:rsid w:val="005A14B5"/>
    <w:rsid w:val="005B5A98"/>
    <w:rsid w:val="005C1A4F"/>
    <w:rsid w:val="005C27D7"/>
    <w:rsid w:val="005C5316"/>
    <w:rsid w:val="005D7CD0"/>
    <w:rsid w:val="005E1A3A"/>
    <w:rsid w:val="005E6ADC"/>
    <w:rsid w:val="005E6D10"/>
    <w:rsid w:val="005E6D38"/>
    <w:rsid w:val="005E7B3F"/>
    <w:rsid w:val="005F040F"/>
    <w:rsid w:val="005F2C42"/>
    <w:rsid w:val="006043FC"/>
    <w:rsid w:val="006050CF"/>
    <w:rsid w:val="00612973"/>
    <w:rsid w:val="00612B9D"/>
    <w:rsid w:val="006253AA"/>
    <w:rsid w:val="00626023"/>
    <w:rsid w:val="00633150"/>
    <w:rsid w:val="00637A50"/>
    <w:rsid w:val="00641D6D"/>
    <w:rsid w:val="0064364E"/>
    <w:rsid w:val="006438F3"/>
    <w:rsid w:val="00647907"/>
    <w:rsid w:val="00651A82"/>
    <w:rsid w:val="006525E9"/>
    <w:rsid w:val="00666846"/>
    <w:rsid w:val="0066747B"/>
    <w:rsid w:val="006725EC"/>
    <w:rsid w:val="006732B9"/>
    <w:rsid w:val="00674ED0"/>
    <w:rsid w:val="00682650"/>
    <w:rsid w:val="00683609"/>
    <w:rsid w:val="00684851"/>
    <w:rsid w:val="00694309"/>
    <w:rsid w:val="00695285"/>
    <w:rsid w:val="00696FF5"/>
    <w:rsid w:val="006A070B"/>
    <w:rsid w:val="006A6BB4"/>
    <w:rsid w:val="006A7FB0"/>
    <w:rsid w:val="006C2A9A"/>
    <w:rsid w:val="006C423D"/>
    <w:rsid w:val="006C46EF"/>
    <w:rsid w:val="006C4C67"/>
    <w:rsid w:val="006D13C0"/>
    <w:rsid w:val="006D41AB"/>
    <w:rsid w:val="006D444F"/>
    <w:rsid w:val="006D506A"/>
    <w:rsid w:val="006E47F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74B4"/>
    <w:rsid w:val="007E3412"/>
    <w:rsid w:val="007F393D"/>
    <w:rsid w:val="007F4D48"/>
    <w:rsid w:val="008029AF"/>
    <w:rsid w:val="00802FFA"/>
    <w:rsid w:val="008102E5"/>
    <w:rsid w:val="008111B4"/>
    <w:rsid w:val="008133F0"/>
    <w:rsid w:val="00815880"/>
    <w:rsid w:val="0082322C"/>
    <w:rsid w:val="00823942"/>
    <w:rsid w:val="00827FFD"/>
    <w:rsid w:val="0083074C"/>
    <w:rsid w:val="00843FC2"/>
    <w:rsid w:val="00854535"/>
    <w:rsid w:val="00856EB3"/>
    <w:rsid w:val="00863C96"/>
    <w:rsid w:val="00864A72"/>
    <w:rsid w:val="00867A4A"/>
    <w:rsid w:val="00873473"/>
    <w:rsid w:val="00873E9F"/>
    <w:rsid w:val="00874047"/>
    <w:rsid w:val="008778CB"/>
    <w:rsid w:val="00881545"/>
    <w:rsid w:val="00883204"/>
    <w:rsid w:val="00883A3E"/>
    <w:rsid w:val="0089148D"/>
    <w:rsid w:val="00891E0D"/>
    <w:rsid w:val="0089399A"/>
    <w:rsid w:val="008A0F36"/>
    <w:rsid w:val="008B2543"/>
    <w:rsid w:val="008B4B6E"/>
    <w:rsid w:val="008C7EFE"/>
    <w:rsid w:val="008D7401"/>
    <w:rsid w:val="008E2F52"/>
    <w:rsid w:val="008F0DC6"/>
    <w:rsid w:val="00903DF6"/>
    <w:rsid w:val="009053B2"/>
    <w:rsid w:val="00921CF6"/>
    <w:rsid w:val="00922E9E"/>
    <w:rsid w:val="00924EF0"/>
    <w:rsid w:val="00934D7B"/>
    <w:rsid w:val="00947180"/>
    <w:rsid w:val="00952656"/>
    <w:rsid w:val="009567BE"/>
    <w:rsid w:val="009676FA"/>
    <w:rsid w:val="009679E0"/>
    <w:rsid w:val="009750EF"/>
    <w:rsid w:val="00977632"/>
    <w:rsid w:val="00982A8E"/>
    <w:rsid w:val="00987C50"/>
    <w:rsid w:val="00987DB4"/>
    <w:rsid w:val="0099029D"/>
    <w:rsid w:val="00996204"/>
    <w:rsid w:val="009A26CB"/>
    <w:rsid w:val="009A2BC2"/>
    <w:rsid w:val="009A2C7F"/>
    <w:rsid w:val="009A2D37"/>
    <w:rsid w:val="009A7587"/>
    <w:rsid w:val="009B0A69"/>
    <w:rsid w:val="009C2474"/>
    <w:rsid w:val="009C7082"/>
    <w:rsid w:val="009D0006"/>
    <w:rsid w:val="009D068C"/>
    <w:rsid w:val="009F3A2A"/>
    <w:rsid w:val="009F731F"/>
    <w:rsid w:val="009F7D33"/>
    <w:rsid w:val="00A021FE"/>
    <w:rsid w:val="00A1270E"/>
    <w:rsid w:val="00A15342"/>
    <w:rsid w:val="00A23B44"/>
    <w:rsid w:val="00A3007E"/>
    <w:rsid w:val="00A32048"/>
    <w:rsid w:val="00A41F06"/>
    <w:rsid w:val="00A50B1E"/>
    <w:rsid w:val="00A50FD4"/>
    <w:rsid w:val="00A52DB4"/>
    <w:rsid w:val="00A618E1"/>
    <w:rsid w:val="00A629B9"/>
    <w:rsid w:val="00A66A18"/>
    <w:rsid w:val="00A70C20"/>
    <w:rsid w:val="00A74292"/>
    <w:rsid w:val="00A776DE"/>
    <w:rsid w:val="00A80640"/>
    <w:rsid w:val="00A87FFD"/>
    <w:rsid w:val="00A95F5F"/>
    <w:rsid w:val="00A97038"/>
    <w:rsid w:val="00AA3C15"/>
    <w:rsid w:val="00AA6330"/>
    <w:rsid w:val="00AC7501"/>
    <w:rsid w:val="00AD748B"/>
    <w:rsid w:val="00AE4865"/>
    <w:rsid w:val="00AF2539"/>
    <w:rsid w:val="00AF50EE"/>
    <w:rsid w:val="00B0591D"/>
    <w:rsid w:val="00B12E31"/>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8D4"/>
    <w:rsid w:val="00BF51AB"/>
    <w:rsid w:val="00BF716B"/>
    <w:rsid w:val="00BF7233"/>
    <w:rsid w:val="00C02AA2"/>
    <w:rsid w:val="00C04C95"/>
    <w:rsid w:val="00C12613"/>
    <w:rsid w:val="00C16DEF"/>
    <w:rsid w:val="00C24285"/>
    <w:rsid w:val="00C2492F"/>
    <w:rsid w:val="00C3744A"/>
    <w:rsid w:val="00C4002A"/>
    <w:rsid w:val="00C42ACD"/>
    <w:rsid w:val="00C46912"/>
    <w:rsid w:val="00C57028"/>
    <w:rsid w:val="00C612A8"/>
    <w:rsid w:val="00C67631"/>
    <w:rsid w:val="00C709C6"/>
    <w:rsid w:val="00C729D7"/>
    <w:rsid w:val="00C80A45"/>
    <w:rsid w:val="00C83354"/>
    <w:rsid w:val="00C84004"/>
    <w:rsid w:val="00C843F6"/>
    <w:rsid w:val="00C84507"/>
    <w:rsid w:val="00C862C7"/>
    <w:rsid w:val="00CA3254"/>
    <w:rsid w:val="00CB11CE"/>
    <w:rsid w:val="00CB34E8"/>
    <w:rsid w:val="00CC25A2"/>
    <w:rsid w:val="00CC73DC"/>
    <w:rsid w:val="00CD7F07"/>
    <w:rsid w:val="00CE04F3"/>
    <w:rsid w:val="00CE12D8"/>
    <w:rsid w:val="00CE4574"/>
    <w:rsid w:val="00CE70E6"/>
    <w:rsid w:val="00CF2E1E"/>
    <w:rsid w:val="00D02E99"/>
    <w:rsid w:val="00D12705"/>
    <w:rsid w:val="00D13357"/>
    <w:rsid w:val="00D13A13"/>
    <w:rsid w:val="00D2689A"/>
    <w:rsid w:val="00D548E0"/>
    <w:rsid w:val="00D65506"/>
    <w:rsid w:val="00D773CF"/>
    <w:rsid w:val="00D83563"/>
    <w:rsid w:val="00D8448F"/>
    <w:rsid w:val="00D96194"/>
    <w:rsid w:val="00DA64B6"/>
    <w:rsid w:val="00DB5C9D"/>
    <w:rsid w:val="00DD02E6"/>
    <w:rsid w:val="00DD2C8A"/>
    <w:rsid w:val="00DF665B"/>
    <w:rsid w:val="00E0152A"/>
    <w:rsid w:val="00E03394"/>
    <w:rsid w:val="00E066E5"/>
    <w:rsid w:val="00E22F03"/>
    <w:rsid w:val="00E233C1"/>
    <w:rsid w:val="00E40660"/>
    <w:rsid w:val="00E51404"/>
    <w:rsid w:val="00E574C9"/>
    <w:rsid w:val="00E610DE"/>
    <w:rsid w:val="00E622F3"/>
    <w:rsid w:val="00E6260B"/>
    <w:rsid w:val="00E66167"/>
    <w:rsid w:val="00E71F2F"/>
    <w:rsid w:val="00E77786"/>
    <w:rsid w:val="00E806FB"/>
    <w:rsid w:val="00EA0C1C"/>
    <w:rsid w:val="00EB1C2D"/>
    <w:rsid w:val="00EC1810"/>
    <w:rsid w:val="00EC3FCC"/>
    <w:rsid w:val="00ED0BF9"/>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6B9"/>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347E"/>
    <w:rsid w:val="00FE692E"/>
    <w:rsid w:val="00FF31CA"/>
    <w:rsid w:val="00FF6EB4"/>
    <w:rsid w:val="00FF7858"/>
    <w:rsid w:val="2250A655"/>
    <w:rsid w:val="6742FDB4"/>
    <w:rsid w:val="74A9D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66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66A18"/>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66A1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66A18"/>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A66A1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1627B-47A1-47FD-9A27-F88970E80C47}">
  <ds:schemaRefs>
    <ds:schemaRef ds:uri="http://schemas.microsoft.com/sharepoint/v3/contenttype/forms"/>
  </ds:schemaRefs>
</ds:datastoreItem>
</file>

<file path=customXml/itemProps2.xml><?xml version="1.0" encoding="utf-8"?>
<ds:datastoreItem xmlns:ds="http://schemas.openxmlformats.org/officeDocument/2006/customXml" ds:itemID="{1F1C41BE-E15D-49E6-AEF9-6DD709258BBE}"/>
</file>

<file path=customXml/itemProps3.xml><?xml version="1.0" encoding="utf-8"?>
<ds:datastoreItem xmlns:ds="http://schemas.openxmlformats.org/officeDocument/2006/customXml" ds:itemID="{CDF79F4C-21F2-4114-BC3B-6DE9B0AE873D}">
  <ds:schemaRefs>
    <ds:schemaRef ds:uri="http://schemas.openxmlformats.org/officeDocument/2006/bibliography"/>
  </ds:schemaRefs>
</ds:datastoreItem>
</file>

<file path=customXml/itemProps4.xml><?xml version="1.0" encoding="utf-8"?>
<ds:datastoreItem xmlns:ds="http://schemas.openxmlformats.org/officeDocument/2006/customXml" ds:itemID="{D0C5BB90-0F23-4DA9-B905-C71895CA03B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2022-12-19T13:51:00Z</dcterms:created>
  <dcterms:modified xsi:type="dcterms:W3CDTF">2022-12-19T13:51:00Z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eab82fa2-1232-4c2a-85bd-d1ccb81c1188</vt:lpwstr>
  </property>
</Properties>
</file>