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AD63B83" w:rsidR="00694B52" w:rsidRPr="009D52D0" w:rsidRDefault="008D2956" w:rsidP="00FF2C03">
      <w:pPr>
        <w:spacing w:after="120" w:line="240" w:lineRule="auto"/>
        <w:ind w:left="567" w:right="543"/>
        <w:jc w:val="both"/>
        <w:rPr>
          <w:rFonts w:ascii="Arial" w:hAnsi="Arial" w:cs="Arial"/>
          <w:sz w:val="24"/>
          <w:szCs w:val="24"/>
        </w:rPr>
      </w:pPr>
      <w:r>
        <w:rPr>
          <w:rFonts w:ascii="Arial" w:hAnsi="Arial" w:cs="Arial"/>
          <w:sz w:val="24"/>
          <w:szCs w:val="24"/>
        </w:rPr>
        <w:t>BIOS6200 – Frontiers in Virology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A46992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D2956">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2D11856" w:rsidR="00694B52" w:rsidRPr="00694B52" w:rsidRDefault="008D295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B1EB6B6" w:rsidR="00694B52" w:rsidRPr="00694B52" w:rsidRDefault="008D295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1765555" w:rsidR="00694B52" w:rsidRPr="00694B52" w:rsidRDefault="008D2956"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D5B7026" w:rsidR="00694B52" w:rsidRPr="00694B52" w:rsidRDefault="008D295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4D8E67DA" w:rsidR="006B1CCD"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6B32E28C" w14:textId="184FC425" w:rsidR="002F3B1E"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47246C2C" w14:textId="0FA22E19" w:rsidR="002F3B1E"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DFB146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F3B1E" w:rsidRPr="002F3B1E">
        <w:rPr>
          <w:rFonts w:ascii="Arial" w:hAnsi="Arial" w:cs="Arial"/>
          <w:sz w:val="24"/>
          <w:szCs w:val="24"/>
        </w:rPr>
        <w:t>Demonstrate an understanding of selected fields and the leading issues/hot topics in the field of virology and the limitations of our current knowledge about viruses and their biology.</w:t>
      </w:r>
    </w:p>
    <w:p w14:paraId="28B61669" w14:textId="7C4EB43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F3B1E" w:rsidRPr="002F3B1E">
        <w:rPr>
          <w:rFonts w:ascii="Arial" w:hAnsi="Arial" w:cs="Arial"/>
          <w:sz w:val="24"/>
          <w:szCs w:val="24"/>
        </w:rPr>
        <w:t>Understand the concepts and functions behind standard cell biological, biochemical, and molecular biological assays used to study viruses.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FCC68E0"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F3B1E" w:rsidRPr="002F3B1E">
        <w:rPr>
          <w:rFonts w:ascii="Arial" w:hAnsi="Arial" w:cs="Arial"/>
          <w:sz w:val="24"/>
          <w:szCs w:val="24"/>
        </w:rPr>
        <w:t>Demonstrate an ability to understand, analyse and assess published scientific data.</w:t>
      </w:r>
    </w:p>
    <w:p w14:paraId="324DF5A4" w14:textId="2FEB3D9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F3B1E" w:rsidRPr="002F3B1E">
        <w:rPr>
          <w:rFonts w:ascii="Arial" w:hAnsi="Arial" w:cs="Arial"/>
          <w:sz w:val="24"/>
          <w:szCs w:val="24"/>
        </w:rPr>
        <w:t>Assess orally-presented scientific data and concepts, providing constructive feedback.</w:t>
      </w:r>
    </w:p>
    <w:p w14:paraId="3D222DEF" w14:textId="2F92C35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F3B1E" w:rsidRPr="002F3B1E">
        <w:rPr>
          <w:rFonts w:ascii="Arial" w:hAnsi="Arial" w:cs="Arial"/>
          <w:sz w:val="24"/>
          <w:szCs w:val="24"/>
        </w:rPr>
        <w:t>Design and conceptualise experiments to address specific scientific questions.</w:t>
      </w:r>
    </w:p>
    <w:p w14:paraId="3F1E47A6" w14:textId="39B51D4C" w:rsidR="002F3B1E" w:rsidRDefault="002F3B1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F3B1E">
        <w:rPr>
          <w:rFonts w:ascii="Arial" w:hAnsi="Arial" w:cs="Arial"/>
          <w:sz w:val="24"/>
          <w:szCs w:val="24"/>
        </w:rPr>
        <w:t>Communicate effectively to a variety of audiences and/or using a variety of methods</w:t>
      </w:r>
      <w:r>
        <w:rPr>
          <w:rFonts w:ascii="Arial" w:hAnsi="Arial" w:cs="Arial"/>
          <w:sz w:val="24"/>
          <w:szCs w:val="24"/>
        </w:rPr>
        <w:t>.</w:t>
      </w:r>
    </w:p>
    <w:p w14:paraId="28A576D7" w14:textId="6E5C71E7" w:rsidR="002F3B1E" w:rsidRDefault="002F3B1E"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2F3B1E">
        <w:rPr>
          <w:rFonts w:ascii="Arial" w:hAnsi="Arial" w:cs="Arial"/>
          <w:sz w:val="24"/>
          <w:szCs w:val="24"/>
        </w:rPr>
        <w:t>Demonstrate problem solving skills.</w:t>
      </w:r>
    </w:p>
    <w:p w14:paraId="6B8A95B0" w14:textId="77777777" w:rsidR="002F3B1E" w:rsidRPr="008D4447" w:rsidRDefault="002F3B1E"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3E4F7278" w:rsidR="0011295C" w:rsidRPr="0011295C" w:rsidRDefault="002F3B1E" w:rsidP="002F3B1E">
      <w:pPr>
        <w:spacing w:after="120" w:line="240" w:lineRule="auto"/>
        <w:ind w:left="567" w:right="543"/>
        <w:jc w:val="both"/>
        <w:rPr>
          <w:rFonts w:ascii="Arial" w:hAnsi="Arial" w:cs="Arial"/>
          <w:iCs/>
          <w:sz w:val="24"/>
          <w:szCs w:val="24"/>
        </w:rPr>
      </w:pPr>
      <w:r w:rsidRPr="002F3B1E">
        <w:rPr>
          <w:rFonts w:ascii="Arial" w:hAnsi="Arial" w:cs="Arial"/>
          <w:iCs/>
          <w:sz w:val="24"/>
          <w:szCs w:val="24"/>
        </w:rPr>
        <w:t>The module will develop understanding and analytical skills in virology, based around interactive seminars wherein students will analyse, present, and discuss the relevant research literature. The students will gain experience in scientific design, literature analysis, scientific communication, and the analysis of experimental data.</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E59894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126</w:t>
      </w:r>
    </w:p>
    <w:p w14:paraId="3BE5E6D9" w14:textId="4C94682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24</w:t>
      </w:r>
    </w:p>
    <w:p w14:paraId="035B9AB3" w14:textId="5013372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F80FBF9"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Critical Analysis Worksheets</w:t>
      </w:r>
      <w:r w:rsidR="00E96502">
        <w:rPr>
          <w:rFonts w:ascii="Arial" w:hAnsi="Arial" w:cs="Arial"/>
          <w:iCs/>
          <w:sz w:val="24"/>
          <w:szCs w:val="24"/>
        </w:rPr>
        <w:t xml:space="preserve"> (x7)</w:t>
      </w:r>
      <w:r>
        <w:rPr>
          <w:rFonts w:ascii="Arial" w:hAnsi="Arial" w:cs="Arial"/>
          <w:iCs/>
          <w:sz w:val="24"/>
          <w:szCs w:val="24"/>
        </w:rPr>
        <w:t xml:space="preserve"> – </w:t>
      </w:r>
      <w:r w:rsidR="00E96502">
        <w:rPr>
          <w:rFonts w:ascii="Arial" w:hAnsi="Arial" w:cs="Arial"/>
          <w:iCs/>
          <w:sz w:val="24"/>
          <w:szCs w:val="24"/>
        </w:rPr>
        <w:t>Pass/Fail</w:t>
      </w:r>
    </w:p>
    <w:p w14:paraId="00116B74" w14:textId="224F6343"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Technical Summary (750 words) – </w:t>
      </w:r>
      <w:r w:rsidR="00ED19D4">
        <w:rPr>
          <w:rFonts w:ascii="Arial" w:hAnsi="Arial" w:cs="Arial"/>
          <w:iCs/>
          <w:sz w:val="24"/>
          <w:szCs w:val="24"/>
        </w:rPr>
        <w:t>65</w:t>
      </w:r>
      <w:r>
        <w:rPr>
          <w:rFonts w:ascii="Arial" w:hAnsi="Arial" w:cs="Arial"/>
          <w:iCs/>
          <w:sz w:val="24"/>
          <w:szCs w:val="24"/>
        </w:rPr>
        <w:t>%</w:t>
      </w:r>
    </w:p>
    <w:p w14:paraId="3753E6C1" w14:textId="5A9FD914"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Presentation (10 minutes) – </w:t>
      </w:r>
      <w:r w:rsidR="00ED19D4">
        <w:rPr>
          <w:rFonts w:ascii="Arial" w:hAnsi="Arial" w:cs="Arial"/>
          <w:iCs/>
          <w:sz w:val="24"/>
          <w:szCs w:val="24"/>
        </w:rPr>
        <w:t>35</w:t>
      </w:r>
      <w:r>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7D060F0" w:rsidR="008D4447" w:rsidRPr="001B433B" w:rsidRDefault="002F3B1E"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756" w:type="dxa"/>
        <w:tblInd w:w="610" w:type="dxa"/>
        <w:tblLayout w:type="fixed"/>
        <w:tblLook w:val="04A0" w:firstRow="1" w:lastRow="0" w:firstColumn="1" w:lastColumn="0" w:noHBand="0" w:noVBand="1"/>
      </w:tblPr>
      <w:tblGrid>
        <w:gridCol w:w="2787"/>
        <w:gridCol w:w="567"/>
        <w:gridCol w:w="567"/>
        <w:gridCol w:w="567"/>
        <w:gridCol w:w="567"/>
        <w:gridCol w:w="567"/>
        <w:gridCol w:w="567"/>
        <w:gridCol w:w="567"/>
      </w:tblGrid>
      <w:tr w:rsidR="00ED19D4" w:rsidRPr="009D52D0" w14:paraId="5413EC92" w14:textId="77777777" w:rsidTr="00ED19D4">
        <w:trPr>
          <w:cantSplit/>
          <w:tblHeader/>
        </w:trPr>
        <w:tc>
          <w:tcPr>
            <w:tcW w:w="2787" w:type="dxa"/>
            <w:shd w:val="clear" w:color="auto" w:fill="D9D9D9" w:themeFill="background1" w:themeFillShade="D9"/>
          </w:tcPr>
          <w:p w14:paraId="140365DD" w14:textId="77777777" w:rsidR="00ED19D4" w:rsidRPr="009D52D0" w:rsidRDefault="00ED19D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53BA646" w14:textId="413E4908" w:rsidR="00ED19D4" w:rsidRPr="009D52D0" w:rsidRDefault="00ED19D4"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7E180846" w:rsidR="00ED19D4" w:rsidRPr="009D52D0" w:rsidRDefault="00ED19D4"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22F3ECC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6659DA5F"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6EC60A4C" w14:textId="54992C01"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ED19D4" w:rsidRPr="009D52D0" w14:paraId="780DC4A5" w14:textId="77777777" w:rsidTr="00ED19D4">
        <w:tc>
          <w:tcPr>
            <w:tcW w:w="2787" w:type="dxa"/>
          </w:tcPr>
          <w:p w14:paraId="16F79E00" w14:textId="5F7E2DDF" w:rsidR="00ED19D4" w:rsidRPr="0011295C" w:rsidRDefault="00ED19D4"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6B29E1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D67257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F8F917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1CC69C9"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A02F88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F05D300"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7C6D0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r w:rsidR="00ED19D4" w:rsidRPr="009D52D0" w14:paraId="5C50A519" w14:textId="77777777" w:rsidTr="00ED19D4">
        <w:tc>
          <w:tcPr>
            <w:tcW w:w="2787" w:type="dxa"/>
          </w:tcPr>
          <w:p w14:paraId="433DE3A7" w14:textId="6D91D3F1" w:rsidR="00ED19D4" w:rsidRPr="0011295C" w:rsidRDefault="00ED19D4" w:rsidP="004F0496">
            <w:pPr>
              <w:spacing w:after="120"/>
              <w:ind w:right="543"/>
              <w:rPr>
                <w:rFonts w:ascii="Arial" w:hAnsi="Arial" w:cs="Arial"/>
                <w:sz w:val="20"/>
                <w:szCs w:val="20"/>
              </w:rPr>
            </w:pPr>
            <w:r w:rsidRPr="002F3B1E">
              <w:rPr>
                <w:rFonts w:ascii="Arial" w:hAnsi="Arial" w:cs="Arial"/>
                <w:sz w:val="20"/>
                <w:szCs w:val="20"/>
              </w:rPr>
              <w:t>Lectures</w:t>
            </w:r>
          </w:p>
        </w:tc>
        <w:tc>
          <w:tcPr>
            <w:tcW w:w="567" w:type="dxa"/>
          </w:tcPr>
          <w:p w14:paraId="3853654B" w14:textId="6970ABEB"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2803D8D"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351E5C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7EA20C0"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BF7247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33EC458"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9FF3903"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r w:rsidR="00ED19D4" w:rsidRPr="009D52D0" w14:paraId="460BDA99" w14:textId="77777777" w:rsidTr="00ED19D4">
        <w:tc>
          <w:tcPr>
            <w:tcW w:w="2787" w:type="dxa"/>
          </w:tcPr>
          <w:p w14:paraId="1CDAA785" w14:textId="1F6F9FFF" w:rsidR="00ED19D4" w:rsidRPr="0011295C" w:rsidRDefault="00ED19D4" w:rsidP="004F0496">
            <w:pPr>
              <w:spacing w:after="120"/>
              <w:ind w:right="543"/>
              <w:rPr>
                <w:rFonts w:ascii="Arial" w:hAnsi="Arial" w:cs="Arial"/>
                <w:sz w:val="20"/>
                <w:szCs w:val="20"/>
              </w:rPr>
            </w:pPr>
            <w:r w:rsidRPr="002F3B1E">
              <w:rPr>
                <w:rFonts w:ascii="Arial" w:hAnsi="Arial" w:cs="Arial"/>
                <w:sz w:val="20"/>
                <w:szCs w:val="20"/>
              </w:rPr>
              <w:t>Symposium</w:t>
            </w:r>
          </w:p>
        </w:tc>
        <w:tc>
          <w:tcPr>
            <w:tcW w:w="567" w:type="dxa"/>
          </w:tcPr>
          <w:p w14:paraId="0B596153" w14:textId="2F3B0826"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6B46E6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CBE361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82D77A2"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353379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A87E54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A74D88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799" w:type="dxa"/>
        <w:tblLayout w:type="fixed"/>
        <w:tblLook w:val="04A0" w:firstRow="1" w:lastRow="0" w:firstColumn="1" w:lastColumn="0" w:noHBand="0" w:noVBand="1"/>
      </w:tblPr>
      <w:tblGrid>
        <w:gridCol w:w="2830"/>
        <w:gridCol w:w="567"/>
        <w:gridCol w:w="567"/>
        <w:gridCol w:w="567"/>
        <w:gridCol w:w="567"/>
        <w:gridCol w:w="567"/>
        <w:gridCol w:w="567"/>
        <w:gridCol w:w="567"/>
      </w:tblGrid>
      <w:tr w:rsidR="00ED19D4" w:rsidRPr="009D52D0" w14:paraId="7367825C" w14:textId="77777777" w:rsidTr="00ED19D4">
        <w:trPr>
          <w:tblHeader/>
        </w:trPr>
        <w:tc>
          <w:tcPr>
            <w:tcW w:w="2830" w:type="dxa"/>
            <w:shd w:val="clear" w:color="auto" w:fill="D9D9D9" w:themeFill="background1" w:themeFillShade="D9"/>
          </w:tcPr>
          <w:p w14:paraId="4E99BFB5" w14:textId="77777777" w:rsidR="00ED19D4" w:rsidRPr="009D52D0" w:rsidRDefault="00ED19D4"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BB3974A" w14:textId="0F3350CB" w:rsidR="00ED19D4" w:rsidRPr="009D52D0" w:rsidRDefault="00ED19D4" w:rsidP="00636058">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6975F62E" w:rsidR="00ED19D4" w:rsidRPr="009D52D0" w:rsidRDefault="00ED19D4" w:rsidP="00636058">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5333200B"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06CD34E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106ECFC" w14:textId="23F6B3D0"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ED19D4" w:rsidRPr="009D52D0" w14:paraId="6D8FD37D" w14:textId="77777777" w:rsidTr="00ED19D4">
        <w:trPr>
          <w:tblHeader/>
        </w:trPr>
        <w:tc>
          <w:tcPr>
            <w:tcW w:w="2830" w:type="dxa"/>
          </w:tcPr>
          <w:p w14:paraId="6500FA2E" w14:textId="3F00AAA1" w:rsidR="00ED19D4" w:rsidRPr="0011295C" w:rsidRDefault="00ED19D4" w:rsidP="0011295C">
            <w:pPr>
              <w:spacing w:after="120"/>
              <w:rPr>
                <w:rFonts w:ascii="Arial" w:hAnsi="Arial" w:cs="Arial"/>
                <w:sz w:val="20"/>
                <w:szCs w:val="20"/>
              </w:rPr>
            </w:pPr>
            <w:r>
              <w:rPr>
                <w:rFonts w:ascii="Arial" w:hAnsi="Arial" w:cs="Arial"/>
                <w:sz w:val="20"/>
                <w:szCs w:val="20"/>
              </w:rPr>
              <w:t>Critical Analysis Worksheets</w:t>
            </w:r>
          </w:p>
        </w:tc>
        <w:tc>
          <w:tcPr>
            <w:tcW w:w="567" w:type="dxa"/>
            <w:vAlign w:val="center"/>
          </w:tcPr>
          <w:p w14:paraId="718AB32A" w14:textId="4A5D00DD"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CF6F10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DE176A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AA7AE95"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0747C35" w14:textId="6A7A8E08"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FCDE494" w14:textId="00603EA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75B0925" w:rsidR="00ED19D4" w:rsidRPr="009D52D0" w:rsidRDefault="00ED19D4" w:rsidP="0011295C">
            <w:pPr>
              <w:spacing w:after="120"/>
              <w:ind w:right="543"/>
              <w:jc w:val="center"/>
              <w:rPr>
                <w:rFonts w:ascii="Arial" w:hAnsi="Arial" w:cs="Arial"/>
                <w:b/>
                <w:sz w:val="20"/>
                <w:szCs w:val="20"/>
              </w:rPr>
            </w:pPr>
          </w:p>
        </w:tc>
      </w:tr>
      <w:tr w:rsidR="00ED19D4" w:rsidRPr="009D52D0" w14:paraId="3E872A1E" w14:textId="77777777" w:rsidTr="00ED19D4">
        <w:trPr>
          <w:tblHeader/>
        </w:trPr>
        <w:tc>
          <w:tcPr>
            <w:tcW w:w="2830" w:type="dxa"/>
          </w:tcPr>
          <w:p w14:paraId="4CEA8453" w14:textId="0CC2F823" w:rsidR="00ED19D4" w:rsidRPr="0011295C" w:rsidRDefault="00ED19D4" w:rsidP="00CD4E77">
            <w:pPr>
              <w:spacing w:after="120"/>
              <w:ind w:right="27"/>
              <w:rPr>
                <w:rFonts w:ascii="Arial" w:hAnsi="Arial" w:cs="Arial"/>
                <w:sz w:val="20"/>
                <w:szCs w:val="20"/>
              </w:rPr>
            </w:pPr>
            <w:r>
              <w:rPr>
                <w:rFonts w:ascii="Arial" w:hAnsi="Arial" w:cs="Arial"/>
                <w:sz w:val="20"/>
                <w:szCs w:val="20"/>
              </w:rPr>
              <w:t>Technical Summary</w:t>
            </w:r>
          </w:p>
        </w:tc>
        <w:tc>
          <w:tcPr>
            <w:tcW w:w="567" w:type="dxa"/>
            <w:vAlign w:val="center"/>
          </w:tcPr>
          <w:p w14:paraId="5BE33B98" w14:textId="1D90B29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31F215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C4FF1E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3911322"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41E8425" w14:textId="52012F0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276B54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6F1631E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r>
      <w:tr w:rsidR="00ED19D4" w:rsidRPr="009D52D0" w14:paraId="24A3F2DE" w14:textId="77777777" w:rsidTr="00ED19D4">
        <w:trPr>
          <w:tblHeader/>
        </w:trPr>
        <w:tc>
          <w:tcPr>
            <w:tcW w:w="2830" w:type="dxa"/>
          </w:tcPr>
          <w:p w14:paraId="62679557" w14:textId="62E39249" w:rsidR="00ED19D4" w:rsidRPr="0011295C" w:rsidRDefault="00ED19D4" w:rsidP="00CD4E77">
            <w:pPr>
              <w:spacing w:after="120"/>
              <w:ind w:right="27"/>
              <w:rPr>
                <w:rFonts w:ascii="Arial" w:hAnsi="Arial" w:cs="Arial"/>
                <w:sz w:val="20"/>
                <w:szCs w:val="20"/>
              </w:rPr>
            </w:pPr>
            <w:r>
              <w:rPr>
                <w:rFonts w:ascii="Arial" w:hAnsi="Arial" w:cs="Arial"/>
                <w:sz w:val="20"/>
                <w:szCs w:val="20"/>
              </w:rPr>
              <w:t>Presentation</w:t>
            </w:r>
          </w:p>
        </w:tc>
        <w:tc>
          <w:tcPr>
            <w:tcW w:w="567" w:type="dxa"/>
            <w:vAlign w:val="center"/>
          </w:tcPr>
          <w:p w14:paraId="3AD91FA5" w14:textId="41861A9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50B76720"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6FC2705"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3271AFF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4E78D665"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0CC5D2F6"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1C3ADAE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0CCE2AC3" w:rsidR="008D4447" w:rsidRPr="008D4447" w:rsidRDefault="00ED22D3" w:rsidP="00ED19D4">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ED19D4">
            <w:pPr>
              <w:spacing w:after="120"/>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ED19D4">
            <w:pPr>
              <w:spacing w:after="120"/>
              <w:ind w:right="-15"/>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ED19D4">
            <w:pPr>
              <w:spacing w:after="120"/>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BA653C6" w:rsidR="00ED22D3" w:rsidRPr="00ED22D3" w:rsidRDefault="00ED19D4" w:rsidP="006D6409">
            <w:pPr>
              <w:spacing w:after="120"/>
              <w:rPr>
                <w:rFonts w:ascii="Arial" w:hAnsi="Arial" w:cs="Arial"/>
                <w:sz w:val="20"/>
                <w:szCs w:val="20"/>
              </w:rPr>
            </w:pPr>
            <w:r>
              <w:rPr>
                <w:rFonts w:ascii="Arial" w:hAnsi="Arial" w:cs="Arial"/>
                <w:sz w:val="20"/>
                <w:szCs w:val="20"/>
              </w:rPr>
              <w:t>24 May 2017</w:t>
            </w:r>
          </w:p>
        </w:tc>
        <w:tc>
          <w:tcPr>
            <w:tcW w:w="2271" w:type="dxa"/>
          </w:tcPr>
          <w:p w14:paraId="3DB8B056" w14:textId="2DC65B40" w:rsidR="00ED22D3" w:rsidRPr="00ED22D3"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C0AD22F" w:rsidR="00ED22D3" w:rsidRPr="00ED22D3" w:rsidRDefault="00ED19D4" w:rsidP="00ED22D3">
            <w:pPr>
              <w:spacing w:after="120"/>
              <w:ind w:right="126"/>
              <w:rPr>
                <w:rFonts w:ascii="Arial" w:hAnsi="Arial" w:cs="Arial"/>
                <w:sz w:val="20"/>
                <w:szCs w:val="20"/>
              </w:rPr>
            </w:pPr>
            <w:r>
              <w:rPr>
                <w:rFonts w:ascii="Arial" w:hAnsi="Arial" w:cs="Arial"/>
                <w:sz w:val="20"/>
                <w:szCs w:val="20"/>
              </w:rPr>
              <w:t>September 2017</w:t>
            </w:r>
          </w:p>
        </w:tc>
        <w:tc>
          <w:tcPr>
            <w:tcW w:w="2246" w:type="dxa"/>
          </w:tcPr>
          <w:p w14:paraId="64AEF8B4" w14:textId="5E156262" w:rsidR="00ED22D3" w:rsidRPr="00ED22D3" w:rsidRDefault="00ED19D4" w:rsidP="00ED22D3">
            <w:pPr>
              <w:spacing w:after="120"/>
              <w:ind w:right="543"/>
              <w:rPr>
                <w:rFonts w:ascii="Arial" w:hAnsi="Arial" w:cs="Arial"/>
                <w:sz w:val="20"/>
                <w:szCs w:val="20"/>
              </w:rPr>
            </w:pPr>
            <w:r>
              <w:rPr>
                <w:rFonts w:ascii="Arial" w:hAnsi="Arial" w:cs="Arial"/>
                <w:sz w:val="20"/>
                <w:szCs w:val="20"/>
              </w:rPr>
              <w:t>6, 11, 13</w:t>
            </w:r>
          </w:p>
        </w:tc>
        <w:tc>
          <w:tcPr>
            <w:tcW w:w="2676" w:type="dxa"/>
          </w:tcPr>
          <w:p w14:paraId="2788108C" w14:textId="52BA9F26" w:rsidR="00ED22D3" w:rsidRPr="00ED22D3" w:rsidRDefault="00ED19D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B5ED44B" w:rsidR="00ED22D3" w:rsidRPr="009D52D0" w:rsidRDefault="00ED19D4" w:rsidP="006D6409">
            <w:pPr>
              <w:spacing w:after="120"/>
              <w:rPr>
                <w:rFonts w:ascii="Arial" w:hAnsi="Arial" w:cs="Arial"/>
                <w:sz w:val="20"/>
                <w:szCs w:val="20"/>
              </w:rPr>
            </w:pPr>
            <w:r>
              <w:rPr>
                <w:rFonts w:ascii="Arial" w:hAnsi="Arial" w:cs="Arial"/>
                <w:sz w:val="20"/>
                <w:szCs w:val="20"/>
              </w:rPr>
              <w:t>21 Dec 2018</w:t>
            </w:r>
          </w:p>
        </w:tc>
        <w:tc>
          <w:tcPr>
            <w:tcW w:w="2271" w:type="dxa"/>
          </w:tcPr>
          <w:p w14:paraId="5BAFF0BB" w14:textId="10A73AAE" w:rsidR="00ED22D3"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B567158" w:rsidR="00ED22D3" w:rsidRPr="009D52D0" w:rsidRDefault="00ED19D4" w:rsidP="00ED19D4">
            <w:pPr>
              <w:spacing w:after="120"/>
              <w:ind w:right="-15"/>
              <w:rPr>
                <w:rFonts w:ascii="Arial" w:hAnsi="Arial" w:cs="Arial"/>
                <w:sz w:val="20"/>
                <w:szCs w:val="20"/>
              </w:rPr>
            </w:pPr>
            <w:r>
              <w:rPr>
                <w:rFonts w:ascii="Arial" w:hAnsi="Arial" w:cs="Arial"/>
                <w:sz w:val="20"/>
                <w:szCs w:val="20"/>
              </w:rPr>
              <w:t>September 2018</w:t>
            </w:r>
          </w:p>
        </w:tc>
        <w:tc>
          <w:tcPr>
            <w:tcW w:w="2246" w:type="dxa"/>
          </w:tcPr>
          <w:p w14:paraId="7AF83608" w14:textId="33CC0732" w:rsidR="00ED22D3" w:rsidRPr="009D52D0" w:rsidRDefault="00ED19D4" w:rsidP="00ED22D3">
            <w:pPr>
              <w:spacing w:after="120"/>
              <w:ind w:right="543"/>
              <w:rPr>
                <w:rFonts w:ascii="Arial" w:hAnsi="Arial" w:cs="Arial"/>
                <w:sz w:val="20"/>
                <w:szCs w:val="20"/>
              </w:rPr>
            </w:pPr>
            <w:r>
              <w:rPr>
                <w:rFonts w:ascii="Arial" w:hAnsi="Arial" w:cs="Arial"/>
                <w:sz w:val="20"/>
                <w:szCs w:val="20"/>
              </w:rPr>
              <w:t>1, 6, 8-14</w:t>
            </w:r>
          </w:p>
        </w:tc>
        <w:tc>
          <w:tcPr>
            <w:tcW w:w="2676" w:type="dxa"/>
          </w:tcPr>
          <w:p w14:paraId="1F3DBDEE" w14:textId="11C0BB56" w:rsidR="00ED22D3" w:rsidRPr="009D52D0" w:rsidRDefault="00ED19D4" w:rsidP="00ED22D3">
            <w:pPr>
              <w:spacing w:after="120"/>
              <w:ind w:right="543"/>
              <w:rPr>
                <w:rFonts w:ascii="Arial" w:hAnsi="Arial" w:cs="Arial"/>
                <w:sz w:val="20"/>
                <w:szCs w:val="20"/>
              </w:rPr>
            </w:pPr>
            <w:r>
              <w:rPr>
                <w:rFonts w:ascii="Arial" w:hAnsi="Arial" w:cs="Arial"/>
                <w:sz w:val="20"/>
                <w:szCs w:val="20"/>
              </w:rPr>
              <w:t>No</w:t>
            </w:r>
          </w:p>
        </w:tc>
      </w:tr>
      <w:tr w:rsidR="00ED19D4" w:rsidRPr="009D52D0" w14:paraId="5B9A8DE3" w14:textId="77777777" w:rsidTr="00ED22D3">
        <w:trPr>
          <w:trHeight w:val="305"/>
        </w:trPr>
        <w:tc>
          <w:tcPr>
            <w:tcW w:w="1593" w:type="dxa"/>
          </w:tcPr>
          <w:p w14:paraId="0CAEA77F" w14:textId="0620AAA9" w:rsidR="00ED19D4" w:rsidRPr="009D52D0" w:rsidRDefault="00ED19D4" w:rsidP="006D6409">
            <w:pPr>
              <w:spacing w:after="120"/>
              <w:rPr>
                <w:rFonts w:ascii="Arial" w:hAnsi="Arial" w:cs="Arial"/>
                <w:sz w:val="20"/>
                <w:szCs w:val="20"/>
              </w:rPr>
            </w:pPr>
            <w:r>
              <w:rPr>
                <w:rFonts w:ascii="Arial" w:hAnsi="Arial" w:cs="Arial"/>
                <w:sz w:val="20"/>
                <w:szCs w:val="20"/>
              </w:rPr>
              <w:t>20 Jan 2020</w:t>
            </w:r>
          </w:p>
        </w:tc>
        <w:tc>
          <w:tcPr>
            <w:tcW w:w="2271" w:type="dxa"/>
          </w:tcPr>
          <w:p w14:paraId="235C760D" w14:textId="4E418761" w:rsidR="00ED19D4"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2D298C11" w14:textId="0ECBF8DB" w:rsidR="00ED19D4" w:rsidRPr="009D52D0" w:rsidRDefault="00ED19D4" w:rsidP="00ED19D4">
            <w:pPr>
              <w:spacing w:after="120"/>
              <w:ind w:right="-15"/>
              <w:rPr>
                <w:rFonts w:ascii="Arial" w:hAnsi="Arial" w:cs="Arial"/>
                <w:sz w:val="20"/>
                <w:szCs w:val="20"/>
              </w:rPr>
            </w:pPr>
            <w:r>
              <w:rPr>
                <w:rFonts w:ascii="Arial" w:hAnsi="Arial" w:cs="Arial"/>
                <w:sz w:val="20"/>
                <w:szCs w:val="20"/>
              </w:rPr>
              <w:t>September 2020</w:t>
            </w:r>
          </w:p>
        </w:tc>
        <w:tc>
          <w:tcPr>
            <w:tcW w:w="2246" w:type="dxa"/>
          </w:tcPr>
          <w:p w14:paraId="2DEF3C9F" w14:textId="79484BCA" w:rsidR="00ED19D4" w:rsidRPr="009D52D0" w:rsidRDefault="00ED19D4" w:rsidP="00ED22D3">
            <w:pPr>
              <w:spacing w:after="120"/>
              <w:ind w:right="543"/>
              <w:rPr>
                <w:rFonts w:ascii="Arial" w:hAnsi="Arial" w:cs="Arial"/>
                <w:sz w:val="20"/>
                <w:szCs w:val="20"/>
              </w:rPr>
            </w:pPr>
            <w:r>
              <w:rPr>
                <w:rFonts w:ascii="Arial" w:hAnsi="Arial" w:cs="Arial"/>
                <w:sz w:val="20"/>
                <w:szCs w:val="20"/>
              </w:rPr>
              <w:t>13</w:t>
            </w:r>
          </w:p>
        </w:tc>
        <w:tc>
          <w:tcPr>
            <w:tcW w:w="2676" w:type="dxa"/>
          </w:tcPr>
          <w:p w14:paraId="4DF56E70" w14:textId="003368D9" w:rsidR="00ED19D4" w:rsidRPr="009D52D0" w:rsidRDefault="00ED19D4" w:rsidP="00ED22D3">
            <w:pPr>
              <w:spacing w:after="120"/>
              <w:ind w:right="543"/>
              <w:rPr>
                <w:rFonts w:ascii="Arial" w:hAnsi="Arial" w:cs="Arial"/>
                <w:sz w:val="20"/>
                <w:szCs w:val="20"/>
              </w:rPr>
            </w:pPr>
            <w:r>
              <w:rPr>
                <w:rFonts w:ascii="Arial" w:hAnsi="Arial" w:cs="Arial"/>
                <w:sz w:val="20"/>
                <w:szCs w:val="20"/>
              </w:rPr>
              <w:t>No</w:t>
            </w:r>
          </w:p>
        </w:tc>
      </w:tr>
      <w:tr w:rsidR="00ED19D4" w:rsidRPr="009D52D0" w14:paraId="6834B02D" w14:textId="77777777" w:rsidTr="00ED22D3">
        <w:trPr>
          <w:trHeight w:val="305"/>
        </w:trPr>
        <w:tc>
          <w:tcPr>
            <w:tcW w:w="1593" w:type="dxa"/>
          </w:tcPr>
          <w:p w14:paraId="467A077F" w14:textId="74CA92AF" w:rsidR="00ED19D4" w:rsidRPr="009D52D0" w:rsidRDefault="00ED19D4" w:rsidP="006D6409">
            <w:pPr>
              <w:spacing w:after="120"/>
              <w:rPr>
                <w:rFonts w:ascii="Arial" w:hAnsi="Arial" w:cs="Arial"/>
                <w:sz w:val="20"/>
                <w:szCs w:val="20"/>
              </w:rPr>
            </w:pPr>
            <w:r>
              <w:rPr>
                <w:rFonts w:ascii="Arial" w:hAnsi="Arial" w:cs="Arial"/>
                <w:sz w:val="20"/>
                <w:szCs w:val="20"/>
              </w:rPr>
              <w:t>9 Dec 2021</w:t>
            </w:r>
          </w:p>
        </w:tc>
        <w:tc>
          <w:tcPr>
            <w:tcW w:w="2271" w:type="dxa"/>
          </w:tcPr>
          <w:p w14:paraId="527E6E79" w14:textId="5231A2E7" w:rsidR="00ED19D4"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576101E8" w14:textId="491FEEA8" w:rsidR="00ED19D4" w:rsidRPr="009D52D0" w:rsidRDefault="00ED19D4" w:rsidP="00ED19D4">
            <w:pPr>
              <w:spacing w:after="120"/>
              <w:ind w:right="-15"/>
              <w:rPr>
                <w:rFonts w:ascii="Arial" w:hAnsi="Arial" w:cs="Arial"/>
                <w:sz w:val="20"/>
                <w:szCs w:val="20"/>
              </w:rPr>
            </w:pPr>
            <w:r>
              <w:rPr>
                <w:rFonts w:ascii="Arial" w:hAnsi="Arial" w:cs="Arial"/>
                <w:sz w:val="20"/>
                <w:szCs w:val="20"/>
              </w:rPr>
              <w:t>September 2021</w:t>
            </w:r>
          </w:p>
        </w:tc>
        <w:tc>
          <w:tcPr>
            <w:tcW w:w="2246" w:type="dxa"/>
          </w:tcPr>
          <w:p w14:paraId="3F92F4FA" w14:textId="29E9DCDC" w:rsidR="00ED19D4" w:rsidRPr="009D52D0" w:rsidRDefault="00ED19D4" w:rsidP="00ED22D3">
            <w:pPr>
              <w:spacing w:after="120"/>
              <w:ind w:right="543"/>
              <w:rPr>
                <w:rFonts w:ascii="Arial" w:hAnsi="Arial" w:cs="Arial"/>
                <w:sz w:val="20"/>
                <w:szCs w:val="20"/>
              </w:rPr>
            </w:pPr>
            <w:r>
              <w:rPr>
                <w:rFonts w:ascii="Arial" w:hAnsi="Arial" w:cs="Arial"/>
                <w:sz w:val="20"/>
                <w:szCs w:val="20"/>
              </w:rPr>
              <w:t>13</w:t>
            </w:r>
          </w:p>
        </w:tc>
        <w:tc>
          <w:tcPr>
            <w:tcW w:w="2676" w:type="dxa"/>
          </w:tcPr>
          <w:p w14:paraId="03CCF08B" w14:textId="61E14C11" w:rsidR="00ED19D4" w:rsidRPr="009D52D0" w:rsidRDefault="00ED19D4"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87676">
    <w:abstractNumId w:val="3"/>
  </w:num>
  <w:num w:numId="2" w16cid:durableId="971397780">
    <w:abstractNumId w:val="0"/>
  </w:num>
  <w:num w:numId="3" w16cid:durableId="1780448297">
    <w:abstractNumId w:val="5"/>
  </w:num>
  <w:num w:numId="4" w16cid:durableId="204754998">
    <w:abstractNumId w:val="2"/>
  </w:num>
  <w:num w:numId="5" w16cid:durableId="1360426145">
    <w:abstractNumId w:val="11"/>
  </w:num>
  <w:num w:numId="6" w16cid:durableId="905531837">
    <w:abstractNumId w:val="9"/>
  </w:num>
  <w:num w:numId="7" w16cid:durableId="1865945920">
    <w:abstractNumId w:val="12"/>
  </w:num>
  <w:num w:numId="8" w16cid:durableId="696929794">
    <w:abstractNumId w:val="10"/>
  </w:num>
  <w:num w:numId="9" w16cid:durableId="1752004740">
    <w:abstractNumId w:val="6"/>
  </w:num>
  <w:num w:numId="10" w16cid:durableId="272371384">
    <w:abstractNumId w:val="8"/>
  </w:num>
  <w:num w:numId="11" w16cid:durableId="191917930">
    <w:abstractNumId w:val="1"/>
  </w:num>
  <w:num w:numId="12" w16cid:durableId="1178693470">
    <w:abstractNumId w:val="7"/>
  </w:num>
  <w:num w:numId="13" w16cid:durableId="348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3B1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C7A"/>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321B"/>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2956"/>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96502"/>
    <w:rsid w:val="00EB0365"/>
    <w:rsid w:val="00EB1C2D"/>
    <w:rsid w:val="00EB41D1"/>
    <w:rsid w:val="00EC1810"/>
    <w:rsid w:val="00EC3FCC"/>
    <w:rsid w:val="00EC4820"/>
    <w:rsid w:val="00ED19D4"/>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D19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C0EBD25-65E8-40C3-BB4C-865039898792}"/>
</file>

<file path=customXml/itemProps3.xml><?xml version="1.0" encoding="utf-8"?>
<ds:datastoreItem xmlns:ds="http://schemas.openxmlformats.org/officeDocument/2006/customXml" ds:itemID="{D530A3BF-F182-4012-B4F1-C5F9F323514B}"/>
</file>

<file path=customXml/itemProps4.xml><?xml version="1.0" encoding="utf-8"?>
<ds:datastoreItem xmlns:ds="http://schemas.openxmlformats.org/officeDocument/2006/customXml" ds:itemID="{96FBD4F7-3805-418A-A3BA-38B1ADC9F1A8}"/>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2022-08-11T13:45:00Z</dcterms:created>
  <dcterms:modified xsi:type="dcterms:W3CDTF">2022-08-11T13:45:00Z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