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2D56F279" w:rsidR="009A2D37" w:rsidRPr="00621B0D" w:rsidRDefault="00494423" w:rsidP="00621B0D">
      <w:pPr>
        <w:spacing w:after="120" w:line="240" w:lineRule="auto"/>
        <w:ind w:left="567" w:right="260"/>
        <w:jc w:val="both"/>
        <w:rPr>
          <w:rFonts w:ascii="Arial" w:hAnsi="Arial" w:cs="Arial"/>
          <w:iCs/>
        </w:rPr>
      </w:pPr>
      <w:r>
        <w:rPr>
          <w:rFonts w:ascii="Arial" w:hAnsi="Arial" w:cs="Arial"/>
        </w:rPr>
        <w:t>ARTS526</w:t>
      </w:r>
      <w:r w:rsidR="008930E8">
        <w:rPr>
          <w:rFonts w:ascii="Arial" w:hAnsi="Arial" w:cs="Arial"/>
        </w:rPr>
        <w:t>0</w:t>
      </w:r>
      <w:r>
        <w:rPr>
          <w:rFonts w:ascii="Arial" w:hAnsi="Arial" w:cs="Arial"/>
        </w:rPr>
        <w:t xml:space="preserve"> (ART526</w:t>
      </w:r>
      <w:r w:rsidR="00621B0D" w:rsidRPr="00621B0D">
        <w:rPr>
          <w:rFonts w:ascii="Arial" w:hAnsi="Arial" w:cs="Arial"/>
        </w:rPr>
        <w:t>)</w:t>
      </w:r>
      <w:r w:rsidR="00307060">
        <w:rPr>
          <w:rFonts w:ascii="Arial" w:hAnsi="Arial" w:cs="Arial"/>
        </w:rPr>
        <w:t xml:space="preserve"> Arts Funding and Policy: Making it Happen</w:t>
      </w:r>
      <w:r w:rsidR="008930E8">
        <w:rPr>
          <w:rFonts w:ascii="Arial" w:hAnsi="Arial" w:cs="Arial"/>
        </w:rPr>
        <w:t xml:space="preserve"> </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6F1BE5" w:rsidR="009A2D37" w:rsidRPr="00621B0D" w:rsidRDefault="00632412"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3005F3C5" w:rsidR="009A2D37" w:rsidRPr="00621B0D" w:rsidRDefault="00307060"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sidR="009F75BF">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B06B7" w14:textId="08E7DDEF" w:rsidR="0066505A" w:rsidRPr="00621B0D" w:rsidRDefault="00610A9C" w:rsidP="00610A9C">
      <w:pPr>
        <w:spacing w:after="120" w:line="240" w:lineRule="auto"/>
        <w:ind w:left="567" w:right="260"/>
        <w:rPr>
          <w:rFonts w:ascii="Arial" w:hAnsi="Arial" w:cs="Arial"/>
          <w:iCs/>
        </w:rPr>
      </w:pPr>
      <w:r>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A10ADB" w14:textId="01AEB633" w:rsidR="009F75BF" w:rsidRDefault="00610A9C" w:rsidP="00610A9C">
      <w:pPr>
        <w:pStyle w:val="ListParagraph"/>
        <w:spacing w:after="0" w:line="240" w:lineRule="auto"/>
        <w:ind w:left="567"/>
        <w:rPr>
          <w:rFonts w:ascii="Arial" w:hAnsi="Arial" w:cs="Arial"/>
          <w:iCs/>
        </w:rPr>
      </w:pPr>
      <w:r>
        <w:rPr>
          <w:rFonts w:ascii="Arial" w:hAnsi="Arial" w:cs="Arial"/>
          <w:iCs/>
        </w:rPr>
        <w:t xml:space="preserve">BA </w:t>
      </w:r>
      <w:proofErr w:type="gramStart"/>
      <w:r>
        <w:rPr>
          <w:rFonts w:ascii="Arial" w:hAnsi="Arial" w:cs="Arial"/>
          <w:iCs/>
        </w:rPr>
        <w:t>Drama and Theatre</w:t>
      </w:r>
      <w:proofErr w:type="gramEnd"/>
      <w:r w:rsidR="00632412">
        <w:rPr>
          <w:rFonts w:ascii="Arial" w:hAnsi="Arial" w:cs="Arial"/>
          <w:iCs/>
        </w:rPr>
        <w:t xml:space="preserve"> and associated programmes</w:t>
      </w:r>
    </w:p>
    <w:p w14:paraId="26908298" w14:textId="68B9D25D" w:rsidR="00307060" w:rsidRPr="00610A9C" w:rsidRDefault="00307060" w:rsidP="00610A9C">
      <w:pPr>
        <w:pStyle w:val="ListParagraph"/>
        <w:spacing w:after="0" w:line="240" w:lineRule="auto"/>
        <w:ind w:left="567"/>
        <w:rPr>
          <w:rFonts w:ascii="Arial" w:hAnsi="Arial" w:cs="Arial"/>
          <w:iCs/>
        </w:rPr>
      </w:pPr>
      <w:r>
        <w:rPr>
          <w:rFonts w:ascii="Arial" w:hAnsi="Arial" w:cs="Arial"/>
          <w:iCs/>
        </w:rPr>
        <w:t>Also available as wild module</w:t>
      </w:r>
    </w:p>
    <w:p w14:paraId="3E0DEDDB" w14:textId="77777777" w:rsidR="00632412" w:rsidRPr="004411C6" w:rsidRDefault="00632412" w:rsidP="00632412">
      <w:pPr>
        <w:pStyle w:val="ListParagraph"/>
        <w:spacing w:after="0" w:line="240" w:lineRule="auto"/>
        <w:ind w:left="567"/>
        <w:rPr>
          <w:rFonts w:ascii="Arial" w:hAnsi="Arial" w:cs="Arial"/>
          <w:iCs/>
        </w:rPr>
      </w:pPr>
    </w:p>
    <w:p w14:paraId="1A08DD42" w14:textId="70CD486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57B963" w14:textId="5D2F5454" w:rsidR="00307060" w:rsidRPr="00307060" w:rsidRDefault="00307060" w:rsidP="00307060">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demonstrate a</w:t>
      </w:r>
      <w:r w:rsidRPr="00307060">
        <w:rPr>
          <w:rFonts w:ascii="Arial" w:hAnsi="Arial" w:cs="Arial"/>
        </w:rPr>
        <w:t xml:space="preserve"> systematic understanding of the structure of the arts f</w:t>
      </w:r>
      <w:r>
        <w:rPr>
          <w:rFonts w:ascii="Arial" w:hAnsi="Arial" w:cs="Arial"/>
        </w:rPr>
        <w:t>unding system and its history;</w:t>
      </w:r>
    </w:p>
    <w:p w14:paraId="04B63490" w14:textId="69AE9A49" w:rsidR="00307060" w:rsidRPr="00307060" w:rsidRDefault="00307060" w:rsidP="00307060">
      <w:pPr>
        <w:spacing w:after="0" w:line="240" w:lineRule="auto"/>
        <w:ind w:left="567" w:right="260"/>
        <w:rPr>
          <w:rFonts w:ascii="Arial" w:hAnsi="Arial" w:cs="Arial"/>
        </w:rPr>
      </w:pPr>
      <w:proofErr w:type="gramStart"/>
      <w:r w:rsidRPr="00307060">
        <w:rPr>
          <w:rFonts w:ascii="Arial" w:hAnsi="Arial" w:cs="Arial"/>
        </w:rPr>
        <w:t>8.2</w:t>
      </w:r>
      <w:proofErr w:type="gramEnd"/>
      <w:r w:rsidRPr="00307060">
        <w:rPr>
          <w:rFonts w:ascii="Arial" w:hAnsi="Arial" w:cs="Arial"/>
        </w:rPr>
        <w:t xml:space="preserve"> </w:t>
      </w:r>
      <w:r>
        <w:rPr>
          <w:rFonts w:ascii="Arial" w:hAnsi="Arial" w:cs="Arial"/>
        </w:rPr>
        <w:t>demonstrate a</w:t>
      </w:r>
      <w:r w:rsidRPr="00307060">
        <w:rPr>
          <w:rFonts w:ascii="Arial" w:hAnsi="Arial" w:cs="Arial"/>
        </w:rPr>
        <w:t xml:space="preserve"> systematic and conceptual understanding of the structure of central, regional and local government in </w:t>
      </w:r>
      <w:r>
        <w:rPr>
          <w:rFonts w:ascii="Arial" w:hAnsi="Arial" w:cs="Arial"/>
        </w:rPr>
        <w:t>as much as they affect the arts;</w:t>
      </w:r>
    </w:p>
    <w:p w14:paraId="1361B61D" w14:textId="7668D187" w:rsidR="00307060" w:rsidRPr="00307060" w:rsidRDefault="00307060" w:rsidP="00307060">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demonstrate a</w:t>
      </w:r>
      <w:r w:rsidRPr="00307060">
        <w:rPr>
          <w:rFonts w:ascii="Arial" w:hAnsi="Arial" w:cs="Arial"/>
        </w:rPr>
        <w:t xml:space="preserve"> systematic and conceptual understanding of the development of arts funding policy and an appreciation for the aims </w:t>
      </w:r>
      <w:r>
        <w:rPr>
          <w:rFonts w:ascii="Arial" w:hAnsi="Arial" w:cs="Arial"/>
        </w:rPr>
        <w:t>and objectives of arts funding;</w:t>
      </w:r>
    </w:p>
    <w:p w14:paraId="1FBA48A2" w14:textId="5E0B7297" w:rsidR="00307060" w:rsidRPr="00307060" w:rsidRDefault="00307060" w:rsidP="00307060">
      <w:pPr>
        <w:spacing w:after="0" w:line="240" w:lineRule="auto"/>
        <w:ind w:left="567" w:right="260"/>
        <w:rPr>
          <w:rFonts w:ascii="Arial" w:hAnsi="Arial" w:cs="Arial"/>
        </w:rPr>
      </w:pPr>
      <w:proofErr w:type="gramStart"/>
      <w:r w:rsidRPr="00307060">
        <w:rPr>
          <w:rFonts w:ascii="Arial" w:hAnsi="Arial" w:cs="Arial"/>
        </w:rPr>
        <w:t>8.4</w:t>
      </w:r>
      <w:proofErr w:type="gramEnd"/>
      <w:r w:rsidRPr="00307060">
        <w:rPr>
          <w:rFonts w:ascii="Arial" w:hAnsi="Arial" w:cs="Arial"/>
        </w:rPr>
        <w:t xml:space="preserve"> deploy accurately established techniques of analysis and enquiry, and devise and sustain arguments by critically evaluating and understanding the compo</w:t>
      </w:r>
      <w:r>
        <w:rPr>
          <w:rFonts w:ascii="Arial" w:hAnsi="Arial" w:cs="Arial"/>
        </w:rPr>
        <w:t>nent parts of a bid for funding;</w:t>
      </w:r>
    </w:p>
    <w:p w14:paraId="0E5E9E56" w14:textId="181911B6" w:rsidR="00610A9C" w:rsidRPr="00307060" w:rsidRDefault="00307060" w:rsidP="00307060">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demonstrate a</w:t>
      </w:r>
      <w:r w:rsidRPr="00307060">
        <w:rPr>
          <w:rFonts w:ascii="Arial" w:hAnsi="Arial" w:cs="Arial"/>
        </w:rPr>
        <w:t xml:space="preserve"> conceptual understanding that enables the student to solve problems and use ideas and techniques to develop an arts funding application</w:t>
      </w:r>
      <w:r>
        <w:rPr>
          <w:rFonts w:ascii="Arial" w:hAnsi="Arial" w:cs="Arial"/>
        </w:rPr>
        <w:t>.</w:t>
      </w:r>
    </w:p>
    <w:p w14:paraId="4A182DF7" w14:textId="77777777" w:rsidR="00610A9C" w:rsidRPr="00610A9C" w:rsidRDefault="00610A9C" w:rsidP="00610A9C">
      <w:pPr>
        <w:spacing w:after="0" w:line="240" w:lineRule="auto"/>
        <w:ind w:left="567" w:right="260"/>
        <w:rPr>
          <w:rFonts w:ascii="Arial" w:hAnsi="Arial" w:cs="Arial"/>
        </w:rPr>
      </w:pPr>
    </w:p>
    <w:p w14:paraId="7C049158" w14:textId="5C46366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1DB661" w14:textId="09814080" w:rsidR="00307060" w:rsidRPr="00307060" w:rsidRDefault="00307060" w:rsidP="00307060">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w:t>
      </w:r>
      <w:r w:rsidRPr="00307060">
        <w:rPr>
          <w:rFonts w:ascii="Arial" w:hAnsi="Arial" w:cs="Arial"/>
        </w:rPr>
        <w:t>manage their own learning and sustain focus for extended periods working on independent creative projects, developi</w:t>
      </w:r>
      <w:r>
        <w:rPr>
          <w:rFonts w:ascii="Arial" w:hAnsi="Arial" w:cs="Arial"/>
        </w:rPr>
        <w:t>ng autonomy and self-management;</w:t>
      </w:r>
    </w:p>
    <w:p w14:paraId="02A288B2" w14:textId="65800CF4" w:rsidR="00307060" w:rsidRPr="00307060" w:rsidRDefault="00307060" w:rsidP="00307060">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w:t>
      </w:r>
      <w:r w:rsidRPr="00307060">
        <w:rPr>
          <w:rFonts w:ascii="Arial" w:hAnsi="Arial" w:cs="Arial"/>
        </w:rPr>
        <w:t>retrieve, describe and comment on current research, critically evaluating material from scholarly reviews and</w:t>
      </w:r>
      <w:r>
        <w:rPr>
          <w:rFonts w:ascii="Arial" w:hAnsi="Arial" w:cs="Arial"/>
        </w:rPr>
        <w:t xml:space="preserve"> primary sources;</w:t>
      </w:r>
    </w:p>
    <w:p w14:paraId="58EF9B63" w14:textId="36465127" w:rsidR="00307060" w:rsidRPr="00307060" w:rsidRDefault="00307060" w:rsidP="00307060">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w:t>
      </w:r>
      <w:r w:rsidRPr="00307060">
        <w:rPr>
          <w:rFonts w:ascii="Arial" w:hAnsi="Arial" w:cs="Arial"/>
        </w:rPr>
        <w:t>learn to review, consolidate, extend and apply knowledge and understanding to the de</w:t>
      </w:r>
      <w:r>
        <w:rPr>
          <w:rFonts w:ascii="Arial" w:hAnsi="Arial" w:cs="Arial"/>
        </w:rPr>
        <w:t>velopment of a creative project;</w:t>
      </w:r>
    </w:p>
    <w:p w14:paraId="7355E1DF" w14:textId="24C27106" w:rsidR="00307060" w:rsidRPr="00307060" w:rsidRDefault="00307060" w:rsidP="00307060">
      <w:pPr>
        <w:spacing w:after="0" w:line="240" w:lineRule="auto"/>
        <w:ind w:left="567" w:right="260"/>
        <w:rPr>
          <w:rFonts w:ascii="Arial" w:hAnsi="Arial" w:cs="Arial"/>
        </w:rPr>
      </w:pPr>
      <w:proofErr w:type="gramStart"/>
      <w:r w:rsidRPr="00307060">
        <w:rPr>
          <w:rFonts w:ascii="Arial" w:hAnsi="Arial" w:cs="Arial"/>
        </w:rPr>
        <w:t>9.4</w:t>
      </w:r>
      <w:proofErr w:type="gramEnd"/>
      <w:r w:rsidRPr="00307060">
        <w:rPr>
          <w:rFonts w:ascii="Arial" w:hAnsi="Arial" w:cs="Arial"/>
        </w:rPr>
        <w:t xml:space="preserve"> critically evaluate arguments, assumptions and data to make judgements and creatively identify solutions in the d</w:t>
      </w:r>
      <w:r>
        <w:rPr>
          <w:rFonts w:ascii="Arial" w:hAnsi="Arial" w:cs="Arial"/>
        </w:rPr>
        <w:t>evelopment of creative projects;</w:t>
      </w:r>
    </w:p>
    <w:p w14:paraId="2F2B8819" w14:textId="63920C72" w:rsidR="00307060" w:rsidRPr="00307060" w:rsidRDefault="00307060" w:rsidP="00307060">
      <w:pPr>
        <w:spacing w:after="0" w:line="240" w:lineRule="auto"/>
        <w:ind w:left="567" w:right="260"/>
        <w:rPr>
          <w:rFonts w:ascii="Arial" w:hAnsi="Arial" w:cs="Arial"/>
        </w:rPr>
      </w:pPr>
      <w:proofErr w:type="gramStart"/>
      <w:r>
        <w:rPr>
          <w:rFonts w:ascii="Arial" w:hAnsi="Arial" w:cs="Arial"/>
        </w:rPr>
        <w:t>9.5</w:t>
      </w:r>
      <w:proofErr w:type="gramEnd"/>
      <w:r>
        <w:rPr>
          <w:rFonts w:ascii="Arial" w:hAnsi="Arial" w:cs="Arial"/>
        </w:rPr>
        <w:t xml:space="preserve"> </w:t>
      </w:r>
      <w:r w:rsidRPr="00307060">
        <w:rPr>
          <w:rFonts w:ascii="Arial" w:hAnsi="Arial" w:cs="Arial"/>
        </w:rPr>
        <w:t>communicate effectively, to a professional standard, information, ideas, problems and solutions to both specialis</w:t>
      </w:r>
      <w:r>
        <w:rPr>
          <w:rFonts w:ascii="Arial" w:hAnsi="Arial" w:cs="Arial"/>
        </w:rPr>
        <w:t>t and non-specialist audiences;</w:t>
      </w:r>
    </w:p>
    <w:p w14:paraId="2A82A728" w14:textId="7C0E6539" w:rsidR="00610A9C" w:rsidRDefault="00307060" w:rsidP="00307060">
      <w:pPr>
        <w:spacing w:after="0" w:line="240" w:lineRule="auto"/>
        <w:ind w:left="567" w:right="260"/>
        <w:rPr>
          <w:rFonts w:ascii="Arial" w:hAnsi="Arial" w:cs="Arial"/>
        </w:rPr>
      </w:pPr>
      <w:proofErr w:type="gramStart"/>
      <w:r w:rsidRPr="00307060">
        <w:rPr>
          <w:rFonts w:ascii="Arial" w:hAnsi="Arial" w:cs="Arial"/>
        </w:rPr>
        <w:t>9.6</w:t>
      </w:r>
      <w:proofErr w:type="gramEnd"/>
      <w:r w:rsidRPr="00307060">
        <w:rPr>
          <w:rFonts w:ascii="Arial" w:hAnsi="Arial" w:cs="Arial"/>
        </w:rPr>
        <w:t xml:space="preserve"> demonstrate transferable skills for employment, including decision-making, project management and team-working skills, showing initiative and an understanding of the need for continuous learning and professional development</w:t>
      </w:r>
      <w:r>
        <w:rPr>
          <w:rFonts w:ascii="Arial" w:hAnsi="Arial" w:cs="Arial"/>
        </w:rPr>
        <w:t>.</w:t>
      </w:r>
    </w:p>
    <w:p w14:paraId="1C69C6ED" w14:textId="77777777" w:rsidR="00307060" w:rsidRPr="00610A9C" w:rsidRDefault="00307060" w:rsidP="00307060">
      <w:pPr>
        <w:spacing w:after="0" w:line="240" w:lineRule="auto"/>
        <w:ind w:left="567" w:right="260"/>
        <w:rPr>
          <w:rFonts w:ascii="Arial" w:hAnsi="Arial" w:cs="Arial"/>
        </w:rPr>
      </w:pPr>
    </w:p>
    <w:p w14:paraId="096445B7" w14:textId="1FC866B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D10D92" w14:textId="794D470C" w:rsidR="00610A9C" w:rsidRDefault="00307060">
      <w:pPr>
        <w:spacing w:after="120" w:line="240" w:lineRule="auto"/>
        <w:ind w:left="567" w:right="260"/>
        <w:jc w:val="both"/>
        <w:rPr>
          <w:rFonts w:ascii="Arial" w:hAnsi="Arial" w:cs="Arial"/>
        </w:rPr>
      </w:pPr>
      <w:r w:rsidRPr="00307060">
        <w:rPr>
          <w:rFonts w:ascii="Arial" w:hAnsi="Arial" w:cs="Arial"/>
        </w:rPr>
        <w:t xml:space="preserve">This module will look at arts funding policy and public funding structures for the arts, including the formation of the Department of Culture, Media and Sport (DCMS), and the Arts Council and its various models of operation since 1947 through to the </w:t>
      </w:r>
      <w:r w:rsidR="005401B9">
        <w:rPr>
          <w:rFonts w:ascii="Arial" w:hAnsi="Arial" w:cs="Arial"/>
        </w:rPr>
        <w:t xml:space="preserve">present. </w:t>
      </w:r>
      <w:r w:rsidRPr="00307060">
        <w:rPr>
          <w:rFonts w:ascii="Arial" w:hAnsi="Arial" w:cs="Arial"/>
        </w:rPr>
        <w:t xml:space="preserve">This will serve to place productions from across the arts within the context of who makes policy and how it </w:t>
      </w:r>
      <w:proofErr w:type="gramStart"/>
      <w:r w:rsidRPr="00307060">
        <w:rPr>
          <w:rFonts w:ascii="Arial" w:hAnsi="Arial" w:cs="Arial"/>
        </w:rPr>
        <w:t>is formed</w:t>
      </w:r>
      <w:proofErr w:type="gramEnd"/>
      <w:r w:rsidRPr="00307060">
        <w:rPr>
          <w:rFonts w:ascii="Arial" w:hAnsi="Arial" w:cs="Arial"/>
        </w:rPr>
        <w:t xml:space="preserve">, while acting as an </w:t>
      </w:r>
      <w:r w:rsidRPr="00307060">
        <w:rPr>
          <w:rFonts w:ascii="Arial" w:hAnsi="Arial" w:cs="Arial"/>
        </w:rPr>
        <w:lastRenderedPageBreak/>
        <w:t xml:space="preserve">introduction to arts funding and the application and measurement process. Students will gain an understanding of the structure of central, regional and local government in as much as they affect the arts. Trust and Foundations that support and nurture the arts </w:t>
      </w:r>
      <w:proofErr w:type="gramStart"/>
      <w:r w:rsidRPr="00307060">
        <w:rPr>
          <w:rFonts w:ascii="Arial" w:hAnsi="Arial" w:cs="Arial"/>
        </w:rPr>
        <w:t>are also explored</w:t>
      </w:r>
      <w:proofErr w:type="gramEnd"/>
      <w:r w:rsidRPr="00307060">
        <w:rPr>
          <w:rFonts w:ascii="Arial" w:hAnsi="Arial" w:cs="Arial"/>
        </w:rPr>
        <w:t xml:space="preserve"> in the context of how these can supplement and develop productions. Sponsorship and commercial involvement </w:t>
      </w:r>
      <w:proofErr w:type="gramStart"/>
      <w:r w:rsidRPr="00307060">
        <w:rPr>
          <w:rFonts w:ascii="Arial" w:hAnsi="Arial" w:cs="Arial"/>
        </w:rPr>
        <w:t>is looked at</w:t>
      </w:r>
      <w:proofErr w:type="gramEnd"/>
      <w:r w:rsidRPr="00307060">
        <w:rPr>
          <w:rFonts w:ascii="Arial" w:hAnsi="Arial" w:cs="Arial"/>
        </w:rPr>
        <w:t xml:space="preserve"> in the ways that this can be integrated into the package. </w:t>
      </w:r>
    </w:p>
    <w:p w14:paraId="4FCA2CE6" w14:textId="77777777" w:rsidR="00307060" w:rsidRPr="00610A9C" w:rsidRDefault="00307060" w:rsidP="00307060">
      <w:pPr>
        <w:spacing w:after="120" w:line="240" w:lineRule="auto"/>
        <w:ind w:left="567" w:right="260"/>
        <w:jc w:val="both"/>
        <w:rPr>
          <w:rFonts w:ascii="Arial" w:hAnsi="Arial" w:cs="Arial"/>
        </w:rPr>
      </w:pPr>
    </w:p>
    <w:p w14:paraId="0F703456" w14:textId="7E997E2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FE6C98" w14:textId="24AB8714" w:rsidR="00CE208D" w:rsidRPr="00CE208D" w:rsidRDefault="00CE208D" w:rsidP="00CE208D">
      <w:pPr>
        <w:spacing w:after="120" w:line="240" w:lineRule="auto"/>
        <w:ind w:left="567" w:right="260"/>
        <w:jc w:val="both"/>
        <w:rPr>
          <w:rFonts w:ascii="Arial" w:hAnsi="Arial" w:cs="Arial"/>
        </w:rPr>
      </w:pPr>
      <w:r w:rsidRPr="00CE208D">
        <w:rPr>
          <w:rFonts w:ascii="Arial" w:hAnsi="Arial" w:cs="Arial"/>
        </w:rPr>
        <w:t xml:space="preserve">Byrnes, William. Management and the Arts. Oxford: Focal, 2014.  </w:t>
      </w:r>
    </w:p>
    <w:p w14:paraId="1198E4DA" w14:textId="33560980" w:rsidR="00CE208D" w:rsidRPr="00CE208D" w:rsidRDefault="00CE208D" w:rsidP="00CE208D">
      <w:pPr>
        <w:spacing w:after="120" w:line="240" w:lineRule="auto"/>
        <w:ind w:left="567" w:right="260"/>
        <w:jc w:val="both"/>
        <w:rPr>
          <w:rFonts w:ascii="Arial" w:hAnsi="Arial" w:cs="Arial"/>
        </w:rPr>
      </w:pPr>
      <w:r w:rsidRPr="00CE208D">
        <w:rPr>
          <w:rFonts w:ascii="Arial" w:hAnsi="Arial" w:cs="Arial"/>
        </w:rPr>
        <w:t>Carey, John. What good are the arts? London: Faber, 2006.</w:t>
      </w:r>
    </w:p>
    <w:p w14:paraId="31904CAC" w14:textId="059A0608" w:rsidR="00CE208D" w:rsidRPr="00CE208D" w:rsidRDefault="00CE208D" w:rsidP="00CE208D">
      <w:pPr>
        <w:spacing w:after="120" w:line="240" w:lineRule="auto"/>
        <w:ind w:left="567" w:right="260"/>
        <w:jc w:val="both"/>
        <w:rPr>
          <w:rFonts w:ascii="Arial" w:hAnsi="Arial" w:cs="Arial"/>
        </w:rPr>
      </w:pPr>
      <w:r w:rsidRPr="00CE208D">
        <w:rPr>
          <w:rFonts w:ascii="Arial" w:hAnsi="Arial" w:cs="Arial"/>
        </w:rPr>
        <w:t>Harvey, Adrian. “Funding Arts and Culture in a Time of Austerity.” Arts Council England. April 2016. http://www.artscouncil.org.uk/sites/default/files/download-file/Funding%20Arts%20and%20Culture%20in%20a%20time%20of%20Austerity%</w:t>
      </w:r>
      <w:proofErr w:type="gramStart"/>
      <w:r w:rsidRPr="00CE208D">
        <w:rPr>
          <w:rFonts w:ascii="Arial" w:hAnsi="Arial" w:cs="Arial"/>
        </w:rPr>
        <w:t>20(</w:t>
      </w:r>
      <w:proofErr w:type="gramEnd"/>
      <w:r w:rsidRPr="00CE208D">
        <w:rPr>
          <w:rFonts w:ascii="Arial" w:hAnsi="Arial" w:cs="Arial"/>
        </w:rPr>
        <w:t>Adrian%20Harvey).pdf (accessed August 16, 2016).</w:t>
      </w:r>
    </w:p>
    <w:p w14:paraId="07DA3549" w14:textId="47082363" w:rsidR="00CE208D" w:rsidRPr="00CE208D" w:rsidRDefault="00CE208D" w:rsidP="00CE208D">
      <w:pPr>
        <w:spacing w:after="120" w:line="240" w:lineRule="auto"/>
        <w:ind w:left="567" w:right="260"/>
        <w:jc w:val="both"/>
        <w:rPr>
          <w:rFonts w:ascii="Arial" w:hAnsi="Arial" w:cs="Arial"/>
        </w:rPr>
      </w:pPr>
      <w:r w:rsidRPr="00CE208D">
        <w:rPr>
          <w:rFonts w:ascii="Arial" w:hAnsi="Arial" w:cs="Arial"/>
        </w:rPr>
        <w:t>National Campaign for the Arts. “Arts Index 2015.” The Guardian: Cultural Professionals Network. 17 March 2015. http://static.guim.co.uk/ni/1426519638916/NCA-Arts-Index-07-14-(web).pdf (accessed August 16, 2016).</w:t>
      </w:r>
    </w:p>
    <w:p w14:paraId="593AD9FB" w14:textId="7D50AD06" w:rsidR="00CE208D" w:rsidRPr="00CE208D" w:rsidRDefault="00CE208D" w:rsidP="00CE208D">
      <w:pPr>
        <w:spacing w:after="120" w:line="240" w:lineRule="auto"/>
        <w:ind w:left="567" w:right="260"/>
        <w:jc w:val="both"/>
        <w:rPr>
          <w:rFonts w:ascii="Arial" w:hAnsi="Arial" w:cs="Arial"/>
        </w:rPr>
      </w:pPr>
      <w:r w:rsidRPr="00CE208D">
        <w:rPr>
          <w:rFonts w:ascii="Arial" w:hAnsi="Arial" w:cs="Arial"/>
        </w:rPr>
        <w:t>Norton, Michael, and Mike Eastwood. Write Better Fundraising Applications. Fourth Edition. London: Directory of Social Change, 2010.</w:t>
      </w:r>
    </w:p>
    <w:p w14:paraId="41C94F52" w14:textId="4EBBC379" w:rsidR="00CE208D" w:rsidRPr="00CE208D" w:rsidRDefault="00CE208D" w:rsidP="00CE208D">
      <w:pPr>
        <w:spacing w:after="120" w:line="240" w:lineRule="auto"/>
        <w:ind w:left="567" w:right="260"/>
        <w:jc w:val="both"/>
        <w:rPr>
          <w:rFonts w:ascii="Arial" w:hAnsi="Arial" w:cs="Arial"/>
        </w:rPr>
      </w:pPr>
      <w:r w:rsidRPr="00CE208D">
        <w:rPr>
          <w:rFonts w:ascii="Arial" w:hAnsi="Arial" w:cs="Arial"/>
        </w:rPr>
        <w:t>Powell, David, Christopher Gordon, and Peter Stark. “Rebalancing Our Cultural Capital: A contribution to the debate on national policy for the arts and culture in England.” 31 October 2013. http://www.theroccreport.co.uk/author-comments.php (accessed December 20, 2013).</w:t>
      </w:r>
    </w:p>
    <w:p w14:paraId="05D650DD" w14:textId="63C292BB" w:rsidR="00610A9C" w:rsidRPr="00610A9C" w:rsidRDefault="00CE208D" w:rsidP="00CE208D">
      <w:pPr>
        <w:spacing w:after="120" w:line="240" w:lineRule="auto"/>
        <w:ind w:left="567" w:right="260"/>
        <w:jc w:val="both"/>
        <w:rPr>
          <w:rFonts w:ascii="Arial" w:hAnsi="Arial" w:cs="Arial"/>
        </w:rPr>
      </w:pPr>
      <w:r w:rsidRPr="00CE208D">
        <w:rPr>
          <w:rFonts w:ascii="Arial" w:hAnsi="Arial" w:cs="Arial"/>
        </w:rPr>
        <w:t>The Arts Council England. “The Value of Arts and Culture to People and Society.” 2014. http://www.artscouncil.org.uk/sites/default/files/download-file/Value_arts_culture_evidence_review.pdf (accessed September 20, 2014).</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4E4B62D6"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8E5686">
        <w:rPr>
          <w:rFonts w:ascii="Arial" w:hAnsi="Arial" w:cs="Arial"/>
          <w:iCs/>
        </w:rPr>
        <w:t xml:space="preserve"> </w:t>
      </w:r>
      <w:r w:rsidR="00CE208D">
        <w:rPr>
          <w:rFonts w:ascii="Arial" w:hAnsi="Arial" w:cs="Arial"/>
          <w:iCs/>
        </w:rPr>
        <w:t>36</w:t>
      </w:r>
    </w:p>
    <w:p w14:paraId="64D29E86" w14:textId="14E1A989"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8E5686">
        <w:rPr>
          <w:rFonts w:ascii="Arial" w:hAnsi="Arial" w:cs="Arial"/>
          <w:iCs/>
        </w:rPr>
        <w:t xml:space="preserve"> </w:t>
      </w:r>
      <w:r w:rsidR="00CE208D">
        <w:rPr>
          <w:rFonts w:ascii="Arial" w:hAnsi="Arial" w:cs="Arial"/>
          <w:iCs/>
        </w:rPr>
        <w:t>264</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38D34CB" w14:textId="03B3E6ED" w:rsidR="007F0C1C" w:rsidRPr="0066505A" w:rsidRDefault="00696FF5" w:rsidP="0066505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5A507BC" w14:textId="16D0E459" w:rsidR="005401B9" w:rsidRPr="005401B9" w:rsidRDefault="005401B9" w:rsidP="005401B9">
      <w:pPr>
        <w:pStyle w:val="ListParagraph"/>
        <w:spacing w:after="120"/>
        <w:ind w:left="567"/>
        <w:rPr>
          <w:rFonts w:ascii="Arial" w:hAnsi="Arial" w:cs="Arial"/>
          <w:iCs/>
        </w:rPr>
      </w:pPr>
      <w:r w:rsidRPr="005401B9">
        <w:rPr>
          <w:rFonts w:ascii="Arial" w:hAnsi="Arial" w:cs="Arial"/>
          <w:iCs/>
        </w:rPr>
        <w:t xml:space="preserve">Research Essay </w:t>
      </w:r>
      <w:r w:rsidR="00C43DBF">
        <w:rPr>
          <w:rFonts w:ascii="Arial" w:hAnsi="Arial" w:cs="Arial"/>
          <w:iCs/>
        </w:rPr>
        <w:t>(</w:t>
      </w:r>
      <w:r w:rsidRPr="005401B9">
        <w:rPr>
          <w:rFonts w:ascii="Arial" w:hAnsi="Arial" w:cs="Arial"/>
          <w:iCs/>
        </w:rPr>
        <w:t>2000 words</w:t>
      </w:r>
      <w:r w:rsidR="00C43DBF">
        <w:rPr>
          <w:rFonts w:ascii="Arial" w:hAnsi="Arial" w:cs="Arial"/>
          <w:iCs/>
        </w:rPr>
        <w:t>)</w:t>
      </w:r>
      <w:r w:rsidRPr="005401B9">
        <w:rPr>
          <w:rFonts w:ascii="Arial" w:hAnsi="Arial" w:cs="Arial"/>
          <w:iCs/>
        </w:rPr>
        <w:t xml:space="preserve"> </w:t>
      </w:r>
      <w:r w:rsidR="00C43DBF">
        <w:rPr>
          <w:rFonts w:ascii="Arial" w:hAnsi="Arial" w:cs="Arial"/>
          <w:iCs/>
        </w:rPr>
        <w:t>(</w:t>
      </w:r>
      <w:r w:rsidRPr="005401B9">
        <w:rPr>
          <w:rFonts w:ascii="Arial" w:hAnsi="Arial" w:cs="Arial"/>
          <w:iCs/>
        </w:rPr>
        <w:t>20%</w:t>
      </w:r>
      <w:r w:rsidR="00C43DBF">
        <w:rPr>
          <w:rFonts w:ascii="Arial" w:hAnsi="Arial" w:cs="Arial"/>
          <w:iCs/>
        </w:rPr>
        <w:t>)</w:t>
      </w:r>
    </w:p>
    <w:p w14:paraId="27265DBD" w14:textId="41A3E723" w:rsidR="005401B9" w:rsidRPr="005401B9" w:rsidRDefault="005401B9" w:rsidP="005401B9">
      <w:pPr>
        <w:pStyle w:val="ListParagraph"/>
        <w:spacing w:after="120"/>
        <w:ind w:left="567"/>
        <w:rPr>
          <w:rFonts w:ascii="Arial" w:hAnsi="Arial" w:cs="Arial"/>
          <w:iCs/>
        </w:rPr>
      </w:pPr>
      <w:r w:rsidRPr="005401B9">
        <w:rPr>
          <w:rFonts w:ascii="Arial" w:hAnsi="Arial" w:cs="Arial"/>
          <w:iCs/>
        </w:rPr>
        <w:t>Group Presentation</w:t>
      </w:r>
      <w:r w:rsidR="00C43DBF">
        <w:rPr>
          <w:rFonts w:ascii="Arial" w:hAnsi="Arial" w:cs="Arial"/>
          <w:iCs/>
        </w:rPr>
        <w:t xml:space="preserve"> (</w:t>
      </w:r>
      <w:r w:rsidRPr="005401B9">
        <w:rPr>
          <w:rFonts w:ascii="Arial" w:hAnsi="Arial" w:cs="Arial"/>
          <w:iCs/>
        </w:rPr>
        <w:t>20%</w:t>
      </w:r>
      <w:r w:rsidR="00C43DBF">
        <w:rPr>
          <w:rFonts w:ascii="Arial" w:hAnsi="Arial" w:cs="Arial"/>
          <w:iCs/>
        </w:rPr>
        <w:t>)</w:t>
      </w:r>
    </w:p>
    <w:p w14:paraId="03B0975D" w14:textId="32B9637A" w:rsidR="005401B9" w:rsidRDefault="005401B9" w:rsidP="005401B9">
      <w:pPr>
        <w:pStyle w:val="ListParagraph"/>
        <w:spacing w:after="120"/>
        <w:ind w:left="567"/>
        <w:rPr>
          <w:rFonts w:ascii="Arial" w:hAnsi="Arial" w:cs="Arial"/>
          <w:iCs/>
        </w:rPr>
      </w:pPr>
      <w:r w:rsidRPr="005401B9">
        <w:rPr>
          <w:rFonts w:ascii="Arial" w:hAnsi="Arial" w:cs="Arial"/>
          <w:iCs/>
        </w:rPr>
        <w:t>Virtual Funding Application</w:t>
      </w:r>
      <w:r w:rsidR="00C43DBF">
        <w:rPr>
          <w:rFonts w:ascii="Arial" w:hAnsi="Arial" w:cs="Arial"/>
          <w:iCs/>
        </w:rPr>
        <w:t xml:space="preserve"> (</w:t>
      </w:r>
      <w:r w:rsidRPr="005401B9">
        <w:rPr>
          <w:rFonts w:ascii="Arial" w:hAnsi="Arial" w:cs="Arial"/>
          <w:iCs/>
        </w:rPr>
        <w:t>40%</w:t>
      </w:r>
      <w:r w:rsidR="00C43DBF">
        <w:rPr>
          <w:rFonts w:ascii="Arial" w:hAnsi="Arial" w:cs="Arial"/>
          <w:iCs/>
        </w:rPr>
        <w:t>)</w:t>
      </w:r>
    </w:p>
    <w:p w14:paraId="7568BC96" w14:textId="35EB443E" w:rsidR="005401B9" w:rsidRDefault="005401B9" w:rsidP="005401B9">
      <w:pPr>
        <w:pStyle w:val="ListParagraph"/>
        <w:spacing w:after="120"/>
        <w:ind w:left="567"/>
        <w:rPr>
          <w:rFonts w:ascii="Arial" w:hAnsi="Arial" w:cs="Arial"/>
          <w:iCs/>
        </w:rPr>
      </w:pPr>
      <w:r>
        <w:rPr>
          <w:rFonts w:ascii="Arial" w:hAnsi="Arial" w:cs="Arial"/>
          <w:iCs/>
        </w:rPr>
        <w:t>Seminar Log and Contribution</w:t>
      </w:r>
      <w:r w:rsidR="00C43DBF">
        <w:rPr>
          <w:rFonts w:ascii="Arial" w:hAnsi="Arial" w:cs="Arial"/>
          <w:iCs/>
        </w:rPr>
        <w:t xml:space="preserve"> (</w:t>
      </w:r>
      <w:r>
        <w:rPr>
          <w:rFonts w:ascii="Arial" w:hAnsi="Arial" w:cs="Arial"/>
          <w:iCs/>
        </w:rPr>
        <w:t>20%</w:t>
      </w:r>
      <w:r w:rsidR="00C43DBF">
        <w:rPr>
          <w:rFonts w:ascii="Arial" w:hAnsi="Arial" w:cs="Arial"/>
          <w:iCs/>
        </w:rPr>
        <w:t>)</w:t>
      </w:r>
      <w:r>
        <w:rPr>
          <w:rFonts w:ascii="Arial" w:hAnsi="Arial" w:cs="Arial"/>
          <w:iCs/>
        </w:rPr>
        <w:t xml:space="preserve"> </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E208D" w:rsidRPr="00304623" w14:paraId="099E9000" w14:textId="77777777" w:rsidTr="00CE208D">
        <w:tc>
          <w:tcPr>
            <w:tcW w:w="1730" w:type="dxa"/>
            <w:shd w:val="clear" w:color="auto" w:fill="D9D9D9"/>
          </w:tcPr>
          <w:p w14:paraId="4E10E214" w14:textId="77777777" w:rsidR="00CE208D" w:rsidRPr="00304623" w:rsidRDefault="00CE208D" w:rsidP="00AA6733">
            <w:pPr>
              <w:spacing w:after="120" w:line="240" w:lineRule="auto"/>
              <w:ind w:left="33"/>
              <w:rPr>
                <w:rFonts w:ascii="Arial" w:hAnsi="Arial" w:cs="Arial"/>
                <w:b/>
                <w:sz w:val="20"/>
                <w:szCs w:val="20"/>
              </w:rPr>
            </w:pPr>
            <w:r w:rsidRPr="00304623">
              <w:rPr>
                <w:rFonts w:ascii="Arial" w:hAnsi="Arial" w:cs="Arial"/>
                <w:b/>
                <w:sz w:val="20"/>
                <w:szCs w:val="20"/>
              </w:rPr>
              <w:t>Module learning outcome</w:t>
            </w:r>
          </w:p>
        </w:tc>
        <w:tc>
          <w:tcPr>
            <w:tcW w:w="567" w:type="dxa"/>
            <w:shd w:val="clear" w:color="auto" w:fill="auto"/>
          </w:tcPr>
          <w:p w14:paraId="2BE1B070"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8.1</w:t>
            </w:r>
          </w:p>
        </w:tc>
        <w:tc>
          <w:tcPr>
            <w:tcW w:w="567" w:type="dxa"/>
            <w:shd w:val="clear" w:color="auto" w:fill="auto"/>
          </w:tcPr>
          <w:p w14:paraId="0C3A7934"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8.2</w:t>
            </w:r>
          </w:p>
        </w:tc>
        <w:tc>
          <w:tcPr>
            <w:tcW w:w="567" w:type="dxa"/>
            <w:shd w:val="clear" w:color="auto" w:fill="auto"/>
          </w:tcPr>
          <w:p w14:paraId="3A48826D"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8.3</w:t>
            </w:r>
          </w:p>
        </w:tc>
        <w:tc>
          <w:tcPr>
            <w:tcW w:w="567" w:type="dxa"/>
            <w:shd w:val="clear" w:color="auto" w:fill="auto"/>
          </w:tcPr>
          <w:p w14:paraId="0AC074D4"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8.4</w:t>
            </w:r>
          </w:p>
        </w:tc>
        <w:tc>
          <w:tcPr>
            <w:tcW w:w="567" w:type="dxa"/>
            <w:shd w:val="clear" w:color="auto" w:fill="auto"/>
          </w:tcPr>
          <w:p w14:paraId="144EABB4"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8.5</w:t>
            </w:r>
          </w:p>
        </w:tc>
        <w:tc>
          <w:tcPr>
            <w:tcW w:w="567" w:type="dxa"/>
            <w:shd w:val="clear" w:color="auto" w:fill="auto"/>
          </w:tcPr>
          <w:p w14:paraId="291DE532" w14:textId="77777777" w:rsidR="00CE208D" w:rsidRPr="00304623" w:rsidRDefault="00CE208D" w:rsidP="00AA6733">
            <w:pPr>
              <w:spacing w:after="120" w:line="240" w:lineRule="auto"/>
              <w:rPr>
                <w:rFonts w:ascii="Arial" w:hAnsi="Arial" w:cs="Arial"/>
                <w:i/>
                <w:sz w:val="20"/>
                <w:szCs w:val="20"/>
              </w:rPr>
            </w:pPr>
          </w:p>
        </w:tc>
        <w:tc>
          <w:tcPr>
            <w:tcW w:w="567" w:type="dxa"/>
            <w:shd w:val="clear" w:color="auto" w:fill="auto"/>
          </w:tcPr>
          <w:p w14:paraId="7AEE699B"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9.1</w:t>
            </w:r>
          </w:p>
        </w:tc>
        <w:tc>
          <w:tcPr>
            <w:tcW w:w="567" w:type="dxa"/>
            <w:shd w:val="clear" w:color="auto" w:fill="auto"/>
          </w:tcPr>
          <w:p w14:paraId="27565339"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9.2</w:t>
            </w:r>
          </w:p>
        </w:tc>
        <w:tc>
          <w:tcPr>
            <w:tcW w:w="567" w:type="dxa"/>
            <w:shd w:val="clear" w:color="auto" w:fill="auto"/>
          </w:tcPr>
          <w:p w14:paraId="35C38B8C"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9.3</w:t>
            </w:r>
          </w:p>
        </w:tc>
        <w:tc>
          <w:tcPr>
            <w:tcW w:w="567" w:type="dxa"/>
            <w:shd w:val="clear" w:color="auto" w:fill="auto"/>
          </w:tcPr>
          <w:p w14:paraId="29CD4B88"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9.4</w:t>
            </w:r>
          </w:p>
        </w:tc>
        <w:tc>
          <w:tcPr>
            <w:tcW w:w="567" w:type="dxa"/>
            <w:shd w:val="clear" w:color="auto" w:fill="auto"/>
          </w:tcPr>
          <w:p w14:paraId="43D779CC"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9.5</w:t>
            </w:r>
          </w:p>
        </w:tc>
        <w:tc>
          <w:tcPr>
            <w:tcW w:w="709" w:type="dxa"/>
            <w:shd w:val="clear" w:color="auto" w:fill="auto"/>
          </w:tcPr>
          <w:p w14:paraId="3C685556"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9.6</w:t>
            </w:r>
          </w:p>
        </w:tc>
      </w:tr>
      <w:tr w:rsidR="00CE208D" w:rsidRPr="00304623" w14:paraId="037AC056" w14:textId="77777777" w:rsidTr="00CE208D">
        <w:tc>
          <w:tcPr>
            <w:tcW w:w="1730" w:type="dxa"/>
            <w:shd w:val="clear" w:color="auto" w:fill="D9D9D9"/>
          </w:tcPr>
          <w:p w14:paraId="2306F59E"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lastRenderedPageBreak/>
              <w:t>Learning/ teaching method</w:t>
            </w:r>
          </w:p>
        </w:tc>
        <w:tc>
          <w:tcPr>
            <w:tcW w:w="567" w:type="dxa"/>
            <w:shd w:val="clear" w:color="auto" w:fill="auto"/>
          </w:tcPr>
          <w:p w14:paraId="4D0AD3E4"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336FA779"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5D789809"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766D6B41"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5EB8A295"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6C4225A3"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40AAD38E"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7482B371"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552AF37B"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6BCB9238"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7BB554B1" w14:textId="77777777" w:rsidR="00CE208D" w:rsidRPr="00304623" w:rsidRDefault="00CE208D" w:rsidP="00AA6733">
            <w:pPr>
              <w:spacing w:after="120" w:line="240" w:lineRule="auto"/>
              <w:rPr>
                <w:rFonts w:ascii="Arial" w:hAnsi="Arial" w:cs="Arial"/>
                <w:b/>
                <w:sz w:val="20"/>
                <w:szCs w:val="20"/>
              </w:rPr>
            </w:pPr>
          </w:p>
        </w:tc>
        <w:tc>
          <w:tcPr>
            <w:tcW w:w="709" w:type="dxa"/>
            <w:shd w:val="clear" w:color="auto" w:fill="auto"/>
          </w:tcPr>
          <w:p w14:paraId="767F0F4C" w14:textId="77777777" w:rsidR="00CE208D" w:rsidRPr="00304623" w:rsidRDefault="00CE208D" w:rsidP="00AA6733">
            <w:pPr>
              <w:spacing w:after="120" w:line="240" w:lineRule="auto"/>
              <w:rPr>
                <w:rFonts w:ascii="Arial" w:hAnsi="Arial" w:cs="Arial"/>
                <w:b/>
                <w:sz w:val="20"/>
                <w:szCs w:val="20"/>
              </w:rPr>
            </w:pPr>
          </w:p>
        </w:tc>
      </w:tr>
      <w:tr w:rsidR="00CE208D" w:rsidRPr="00304623" w14:paraId="2D89F8BE" w14:textId="77777777" w:rsidTr="00CE208D">
        <w:tc>
          <w:tcPr>
            <w:tcW w:w="1730" w:type="dxa"/>
            <w:shd w:val="clear" w:color="auto" w:fill="auto"/>
          </w:tcPr>
          <w:p w14:paraId="1731621C"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Private Study</w:t>
            </w:r>
          </w:p>
        </w:tc>
        <w:tc>
          <w:tcPr>
            <w:tcW w:w="567" w:type="dxa"/>
            <w:shd w:val="clear" w:color="auto" w:fill="auto"/>
          </w:tcPr>
          <w:p w14:paraId="3DAE5AB9"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4DB4C03"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4C000301"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37801721"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480417B1"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00DBECF"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0A5DFF6B"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531C54C8"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00ED5D3E"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2D1ECC2C"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118B73C1"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709" w:type="dxa"/>
            <w:shd w:val="clear" w:color="auto" w:fill="auto"/>
          </w:tcPr>
          <w:p w14:paraId="2DE461D5"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r>
      <w:tr w:rsidR="00CE208D" w:rsidRPr="00304623" w14:paraId="4515BD2D" w14:textId="77777777" w:rsidTr="00CE208D">
        <w:tc>
          <w:tcPr>
            <w:tcW w:w="1730" w:type="dxa"/>
            <w:shd w:val="clear" w:color="auto" w:fill="auto"/>
          </w:tcPr>
          <w:p w14:paraId="21185061"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Seminar/lecture</w:t>
            </w:r>
          </w:p>
        </w:tc>
        <w:tc>
          <w:tcPr>
            <w:tcW w:w="567" w:type="dxa"/>
            <w:shd w:val="clear" w:color="auto" w:fill="auto"/>
          </w:tcPr>
          <w:p w14:paraId="1E8D650C"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316A3A34"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5347A33F"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7E4E973A"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280C8921"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03F5709D"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79EDDE4B"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3575EA58"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07ABF8A1"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B6DF6FA"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74A8C163"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709" w:type="dxa"/>
            <w:shd w:val="clear" w:color="auto" w:fill="auto"/>
          </w:tcPr>
          <w:p w14:paraId="090FFAD0"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r>
      <w:tr w:rsidR="00CE208D" w:rsidRPr="00304623" w14:paraId="5C2AC487" w14:textId="77777777" w:rsidTr="00CE208D">
        <w:tc>
          <w:tcPr>
            <w:tcW w:w="1730" w:type="dxa"/>
            <w:shd w:val="clear" w:color="auto" w:fill="D9D9D9"/>
          </w:tcPr>
          <w:p w14:paraId="2C4B8A5D"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Assessment method</w:t>
            </w:r>
          </w:p>
        </w:tc>
        <w:tc>
          <w:tcPr>
            <w:tcW w:w="567" w:type="dxa"/>
            <w:shd w:val="clear" w:color="auto" w:fill="auto"/>
          </w:tcPr>
          <w:p w14:paraId="6E605363"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006BE4AB"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46303695"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42AAD064"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2E095E9A"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387EFE5B"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7AF0BCAD"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00832DF7"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43870C9C"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2EFB9923"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052E9834" w14:textId="77777777" w:rsidR="00CE208D" w:rsidRPr="00304623" w:rsidRDefault="00CE208D" w:rsidP="00AA6733">
            <w:pPr>
              <w:spacing w:after="120" w:line="240" w:lineRule="auto"/>
              <w:rPr>
                <w:rFonts w:ascii="Arial" w:hAnsi="Arial" w:cs="Arial"/>
                <w:b/>
                <w:sz w:val="20"/>
                <w:szCs w:val="20"/>
              </w:rPr>
            </w:pPr>
          </w:p>
        </w:tc>
        <w:tc>
          <w:tcPr>
            <w:tcW w:w="709" w:type="dxa"/>
            <w:shd w:val="clear" w:color="auto" w:fill="auto"/>
          </w:tcPr>
          <w:p w14:paraId="6791B71D" w14:textId="77777777" w:rsidR="00CE208D" w:rsidRPr="00304623" w:rsidRDefault="00CE208D" w:rsidP="00AA6733">
            <w:pPr>
              <w:spacing w:after="120" w:line="240" w:lineRule="auto"/>
              <w:rPr>
                <w:rFonts w:ascii="Arial" w:hAnsi="Arial" w:cs="Arial"/>
                <w:b/>
                <w:sz w:val="20"/>
                <w:szCs w:val="20"/>
              </w:rPr>
            </w:pPr>
          </w:p>
        </w:tc>
      </w:tr>
      <w:tr w:rsidR="00CE208D" w:rsidRPr="00304623" w14:paraId="3929C7BD" w14:textId="77777777" w:rsidTr="00CE208D">
        <w:tc>
          <w:tcPr>
            <w:tcW w:w="1730" w:type="dxa"/>
            <w:shd w:val="clear" w:color="auto" w:fill="auto"/>
          </w:tcPr>
          <w:p w14:paraId="6FC24595"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Essay</w:t>
            </w:r>
          </w:p>
        </w:tc>
        <w:tc>
          <w:tcPr>
            <w:tcW w:w="567" w:type="dxa"/>
            <w:shd w:val="clear" w:color="auto" w:fill="auto"/>
          </w:tcPr>
          <w:p w14:paraId="5BB26D47"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7172ED5"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7F6C8CBF"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026086C2"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4C1E6E42"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4678B325"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1F7D62C4"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2842C841"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2509314B"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6CB4CF41"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F7FD59D"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709" w:type="dxa"/>
            <w:shd w:val="clear" w:color="auto" w:fill="auto"/>
          </w:tcPr>
          <w:p w14:paraId="1632E28C" w14:textId="77777777" w:rsidR="00CE208D" w:rsidRPr="00304623" w:rsidRDefault="00CE208D" w:rsidP="00AA6733">
            <w:pPr>
              <w:spacing w:after="120" w:line="240" w:lineRule="auto"/>
              <w:rPr>
                <w:rFonts w:ascii="Arial" w:hAnsi="Arial" w:cs="Arial"/>
                <w:b/>
                <w:sz w:val="20"/>
                <w:szCs w:val="20"/>
              </w:rPr>
            </w:pPr>
          </w:p>
        </w:tc>
      </w:tr>
      <w:tr w:rsidR="00CE208D" w:rsidRPr="00304623" w14:paraId="2382CF0B" w14:textId="77777777" w:rsidTr="00CE208D">
        <w:tc>
          <w:tcPr>
            <w:tcW w:w="1730" w:type="dxa"/>
            <w:shd w:val="clear" w:color="auto" w:fill="auto"/>
          </w:tcPr>
          <w:p w14:paraId="12E05DF4" w14:textId="77777777" w:rsidR="00CE208D" w:rsidRPr="00304623" w:rsidRDefault="00CE208D" w:rsidP="00AA6733">
            <w:pPr>
              <w:spacing w:after="120" w:line="240" w:lineRule="auto"/>
              <w:rPr>
                <w:rFonts w:ascii="Arial" w:hAnsi="Arial" w:cs="Arial"/>
                <w:i/>
                <w:sz w:val="20"/>
                <w:szCs w:val="20"/>
              </w:rPr>
            </w:pPr>
            <w:r w:rsidRPr="00304623">
              <w:rPr>
                <w:rFonts w:ascii="Arial" w:hAnsi="Arial" w:cs="Arial"/>
                <w:i/>
                <w:sz w:val="20"/>
                <w:szCs w:val="20"/>
              </w:rPr>
              <w:t>Presentation</w:t>
            </w:r>
          </w:p>
        </w:tc>
        <w:tc>
          <w:tcPr>
            <w:tcW w:w="567" w:type="dxa"/>
            <w:shd w:val="clear" w:color="auto" w:fill="auto"/>
          </w:tcPr>
          <w:p w14:paraId="2500D3A9"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2BC4BBF5"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356B7D5F"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77B57768"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07B2BF14"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F592420"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49CBD2DD"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2B655036"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8C2FEFB"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1BBCDB72"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373B6C59"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709" w:type="dxa"/>
            <w:shd w:val="clear" w:color="auto" w:fill="auto"/>
          </w:tcPr>
          <w:p w14:paraId="7DB85431"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r>
      <w:tr w:rsidR="00CE208D" w:rsidRPr="00304623" w14:paraId="562E8D26" w14:textId="77777777" w:rsidTr="00CE208D">
        <w:tc>
          <w:tcPr>
            <w:tcW w:w="1730" w:type="dxa"/>
            <w:shd w:val="clear" w:color="auto" w:fill="auto"/>
          </w:tcPr>
          <w:p w14:paraId="6C4D9A8E" w14:textId="311ED398" w:rsidR="00CE208D" w:rsidRPr="00304623" w:rsidRDefault="00C43DBF" w:rsidP="00AA6733">
            <w:pPr>
              <w:spacing w:after="120" w:line="240" w:lineRule="auto"/>
              <w:rPr>
                <w:rFonts w:ascii="Arial" w:hAnsi="Arial" w:cs="Arial"/>
                <w:i/>
                <w:sz w:val="20"/>
                <w:szCs w:val="20"/>
              </w:rPr>
            </w:pPr>
            <w:r>
              <w:rPr>
                <w:rFonts w:ascii="Arial" w:hAnsi="Arial" w:cs="Arial"/>
                <w:i/>
                <w:sz w:val="20"/>
                <w:szCs w:val="20"/>
              </w:rPr>
              <w:t>Virtual Funding Application</w:t>
            </w:r>
          </w:p>
        </w:tc>
        <w:tc>
          <w:tcPr>
            <w:tcW w:w="567" w:type="dxa"/>
            <w:shd w:val="clear" w:color="auto" w:fill="auto"/>
          </w:tcPr>
          <w:p w14:paraId="4669F079"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693B27E6"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1D768982"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78609BB"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1C302C0B"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7F16650E"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192FB9BB"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56F50749"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112558E2"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0CF9604"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16BAEEF9"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709" w:type="dxa"/>
            <w:shd w:val="clear" w:color="auto" w:fill="auto"/>
          </w:tcPr>
          <w:p w14:paraId="1C6E7FEE"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r>
      <w:tr w:rsidR="00CE208D" w:rsidRPr="00304623" w14:paraId="0DF30267" w14:textId="77777777" w:rsidTr="00CE208D">
        <w:tc>
          <w:tcPr>
            <w:tcW w:w="1730" w:type="dxa"/>
            <w:shd w:val="clear" w:color="auto" w:fill="auto"/>
          </w:tcPr>
          <w:p w14:paraId="52E9D3C7" w14:textId="7AF123D7" w:rsidR="00CE208D" w:rsidRPr="00304623" w:rsidRDefault="00C43DBF" w:rsidP="00AA6733">
            <w:pPr>
              <w:spacing w:after="120" w:line="240" w:lineRule="auto"/>
              <w:rPr>
                <w:rFonts w:ascii="Arial" w:hAnsi="Arial" w:cs="Arial"/>
                <w:i/>
                <w:sz w:val="20"/>
                <w:szCs w:val="20"/>
              </w:rPr>
            </w:pPr>
            <w:r>
              <w:rPr>
                <w:rFonts w:ascii="Arial" w:hAnsi="Arial" w:cs="Arial"/>
                <w:i/>
                <w:sz w:val="20"/>
                <w:szCs w:val="20"/>
              </w:rPr>
              <w:t>Seminar Log and Contribution</w:t>
            </w:r>
          </w:p>
        </w:tc>
        <w:tc>
          <w:tcPr>
            <w:tcW w:w="567" w:type="dxa"/>
            <w:shd w:val="clear" w:color="auto" w:fill="auto"/>
          </w:tcPr>
          <w:p w14:paraId="79385156"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009543DC"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79590CE2"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850429F"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A18B130"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50528010" w14:textId="77777777" w:rsidR="00CE208D" w:rsidRPr="00304623" w:rsidRDefault="00CE208D" w:rsidP="00AA6733">
            <w:pPr>
              <w:spacing w:after="120" w:line="240" w:lineRule="auto"/>
              <w:rPr>
                <w:rFonts w:ascii="Arial" w:hAnsi="Arial" w:cs="Arial"/>
                <w:b/>
                <w:sz w:val="20"/>
                <w:szCs w:val="20"/>
              </w:rPr>
            </w:pPr>
          </w:p>
        </w:tc>
        <w:tc>
          <w:tcPr>
            <w:tcW w:w="567" w:type="dxa"/>
            <w:shd w:val="clear" w:color="auto" w:fill="auto"/>
          </w:tcPr>
          <w:p w14:paraId="0807C8CC"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2DAEEB90"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2A8FC8A8"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911AA99"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567" w:type="dxa"/>
            <w:shd w:val="clear" w:color="auto" w:fill="auto"/>
          </w:tcPr>
          <w:p w14:paraId="65CA9A0E"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c>
          <w:tcPr>
            <w:tcW w:w="709" w:type="dxa"/>
            <w:shd w:val="clear" w:color="auto" w:fill="auto"/>
          </w:tcPr>
          <w:p w14:paraId="2884E933" w14:textId="77777777" w:rsidR="00CE208D" w:rsidRPr="00304623" w:rsidRDefault="00CE208D" w:rsidP="00AA6733">
            <w:pPr>
              <w:spacing w:after="120" w:line="240" w:lineRule="auto"/>
              <w:rPr>
                <w:rFonts w:ascii="Arial" w:hAnsi="Arial" w:cs="Arial"/>
                <w:b/>
                <w:sz w:val="20"/>
                <w:szCs w:val="20"/>
              </w:rPr>
            </w:pPr>
            <w:r w:rsidRPr="00304623">
              <w:rPr>
                <w:rFonts w:ascii="Arial" w:hAnsi="Arial" w:cs="Arial"/>
                <w:b/>
                <w:sz w:val="20"/>
                <w:szCs w:val="20"/>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116CDF" w14:textId="77777777" w:rsidR="00CE208D" w:rsidRPr="00CE208D" w:rsidRDefault="00CE208D" w:rsidP="00CE208D">
      <w:pPr>
        <w:pStyle w:val="ListParagraph"/>
        <w:autoSpaceDE w:val="0"/>
        <w:autoSpaceDN w:val="0"/>
        <w:adjustRightInd w:val="0"/>
        <w:spacing w:after="120" w:line="240" w:lineRule="auto"/>
        <w:ind w:left="567" w:right="261"/>
        <w:jc w:val="both"/>
        <w:rPr>
          <w:rFonts w:ascii="Arial" w:hAnsi="Arial" w:cs="Arial"/>
        </w:rPr>
      </w:pPr>
      <w:r w:rsidRPr="00CE208D">
        <w:rPr>
          <w:rFonts w:ascii="Arial" w:hAnsi="Arial" w:cs="Arial"/>
        </w:rPr>
        <w:t xml:space="preserve">This module focuses specifically on the context of the British cultural industries, and while comparisons </w:t>
      </w:r>
      <w:proofErr w:type="gramStart"/>
      <w:r w:rsidRPr="00CE208D">
        <w:rPr>
          <w:rFonts w:ascii="Arial" w:hAnsi="Arial" w:cs="Arial"/>
        </w:rPr>
        <w:t>may be made</w:t>
      </w:r>
      <w:proofErr w:type="gramEnd"/>
      <w:r w:rsidRPr="00CE208D">
        <w:rPr>
          <w:rFonts w:ascii="Arial" w:hAnsi="Arial" w:cs="Arial"/>
        </w:rPr>
        <w:t xml:space="preserve"> to different international funding systems, students will focus on developing a detailed understanding of the support systems for and challenges to making creative practice in the UK. </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E208D" w:rsidRPr="00302082" w14:paraId="659186DB" w14:textId="77777777" w:rsidTr="00592487">
        <w:trPr>
          <w:trHeight w:val="305"/>
        </w:trPr>
        <w:tc>
          <w:tcPr>
            <w:tcW w:w="1526" w:type="dxa"/>
            <w:shd w:val="clear" w:color="auto" w:fill="auto"/>
          </w:tcPr>
          <w:p w14:paraId="39A0A276" w14:textId="7EB30934" w:rsidR="00CE208D" w:rsidRPr="00302082" w:rsidRDefault="00CE208D" w:rsidP="00CE208D">
            <w:pPr>
              <w:spacing w:after="120"/>
              <w:ind w:right="-330"/>
              <w:rPr>
                <w:rFonts w:ascii="Arial" w:hAnsi="Arial" w:cs="Arial"/>
              </w:rPr>
            </w:pPr>
            <w:r>
              <w:rPr>
                <w:rFonts w:ascii="Arial" w:hAnsi="Arial" w:cs="Arial"/>
                <w:sz w:val="20"/>
                <w:szCs w:val="20"/>
              </w:rPr>
              <w:t>08/12/16</w:t>
            </w:r>
          </w:p>
        </w:tc>
        <w:tc>
          <w:tcPr>
            <w:tcW w:w="1701" w:type="dxa"/>
            <w:shd w:val="clear" w:color="auto" w:fill="auto"/>
          </w:tcPr>
          <w:p w14:paraId="628565A0" w14:textId="35750CF2" w:rsidR="00CE208D" w:rsidRPr="00302082" w:rsidRDefault="00CE208D" w:rsidP="00CE208D">
            <w:pPr>
              <w:spacing w:after="120"/>
              <w:ind w:right="-330"/>
              <w:rPr>
                <w:rFonts w:ascii="Arial" w:hAnsi="Arial" w:cs="Arial"/>
              </w:rPr>
            </w:pPr>
            <w:r>
              <w:rPr>
                <w:rFonts w:ascii="Arial" w:hAnsi="Arial" w:cs="Arial"/>
                <w:sz w:val="20"/>
                <w:szCs w:val="20"/>
              </w:rPr>
              <w:t>Minor</w:t>
            </w:r>
          </w:p>
        </w:tc>
        <w:tc>
          <w:tcPr>
            <w:tcW w:w="2410" w:type="dxa"/>
            <w:shd w:val="clear" w:color="auto" w:fill="auto"/>
          </w:tcPr>
          <w:p w14:paraId="3298A662" w14:textId="667E7FE5" w:rsidR="00CE208D" w:rsidRPr="00302082" w:rsidRDefault="00CE208D" w:rsidP="00CE208D">
            <w:pPr>
              <w:spacing w:after="120"/>
              <w:ind w:right="-330"/>
              <w:rPr>
                <w:rFonts w:ascii="Arial" w:hAnsi="Arial" w:cs="Arial"/>
              </w:rPr>
            </w:pPr>
            <w:r>
              <w:rPr>
                <w:rFonts w:ascii="Arial" w:hAnsi="Arial" w:cs="Arial"/>
                <w:sz w:val="20"/>
                <w:szCs w:val="20"/>
              </w:rPr>
              <w:t>September 2017</w:t>
            </w:r>
          </w:p>
        </w:tc>
        <w:tc>
          <w:tcPr>
            <w:tcW w:w="2448" w:type="dxa"/>
            <w:shd w:val="clear" w:color="auto" w:fill="auto"/>
          </w:tcPr>
          <w:p w14:paraId="2533CFBA" w14:textId="1DFD682F" w:rsidR="00CE208D" w:rsidRPr="00302082" w:rsidRDefault="00CE208D" w:rsidP="00CE208D">
            <w:pPr>
              <w:spacing w:after="120"/>
              <w:ind w:right="-330"/>
              <w:rPr>
                <w:rFonts w:ascii="Arial" w:hAnsi="Arial" w:cs="Arial"/>
              </w:rPr>
            </w:pPr>
            <w:r>
              <w:rPr>
                <w:rFonts w:ascii="Arial" w:hAnsi="Arial" w:cs="Arial"/>
                <w:sz w:val="20"/>
                <w:szCs w:val="20"/>
              </w:rPr>
              <w:t>1, 10, 11, 13</w:t>
            </w:r>
          </w:p>
        </w:tc>
        <w:tc>
          <w:tcPr>
            <w:tcW w:w="2597" w:type="dxa"/>
            <w:shd w:val="clear" w:color="auto" w:fill="auto"/>
          </w:tcPr>
          <w:p w14:paraId="4FB4C90B" w14:textId="1D928D72" w:rsidR="00CE208D" w:rsidRPr="00302082" w:rsidRDefault="00CE208D" w:rsidP="00CE208D">
            <w:pPr>
              <w:spacing w:after="120"/>
              <w:ind w:right="-330"/>
              <w:rPr>
                <w:rFonts w:ascii="Arial" w:hAnsi="Arial" w:cs="Arial"/>
              </w:rPr>
            </w:pPr>
            <w:r>
              <w:rPr>
                <w:rFonts w:ascii="Arial" w:hAnsi="Arial" w:cs="Arial"/>
                <w:sz w:val="20"/>
                <w:szCs w:val="20"/>
              </w:rPr>
              <w:t>No</w:t>
            </w:r>
          </w:p>
        </w:tc>
      </w:tr>
      <w:tr w:rsidR="00CE208D" w:rsidRPr="00302082" w14:paraId="479B8F34" w14:textId="77777777" w:rsidTr="00592487">
        <w:trPr>
          <w:trHeight w:val="305"/>
        </w:trPr>
        <w:tc>
          <w:tcPr>
            <w:tcW w:w="1526" w:type="dxa"/>
            <w:shd w:val="clear" w:color="auto" w:fill="auto"/>
          </w:tcPr>
          <w:p w14:paraId="1AEF73ED" w14:textId="34C638E1" w:rsidR="00CE208D" w:rsidRPr="00074252" w:rsidRDefault="00CE208D" w:rsidP="00CE208D">
            <w:pPr>
              <w:spacing w:after="120"/>
              <w:ind w:right="-330"/>
              <w:rPr>
                <w:rFonts w:ascii="Arial" w:hAnsi="Arial" w:cs="Arial"/>
                <w:sz w:val="18"/>
              </w:rPr>
            </w:pPr>
          </w:p>
        </w:tc>
        <w:tc>
          <w:tcPr>
            <w:tcW w:w="1701" w:type="dxa"/>
            <w:shd w:val="clear" w:color="auto" w:fill="auto"/>
          </w:tcPr>
          <w:p w14:paraId="6F3F01F1" w14:textId="0771D35D" w:rsidR="00CE208D" w:rsidRPr="00074252" w:rsidRDefault="00CE208D" w:rsidP="00CE208D">
            <w:pPr>
              <w:spacing w:after="120"/>
              <w:ind w:right="-330"/>
              <w:rPr>
                <w:rFonts w:ascii="Arial" w:hAnsi="Arial" w:cs="Arial"/>
                <w:sz w:val="18"/>
              </w:rPr>
            </w:pPr>
          </w:p>
        </w:tc>
        <w:tc>
          <w:tcPr>
            <w:tcW w:w="2410" w:type="dxa"/>
            <w:shd w:val="clear" w:color="auto" w:fill="auto"/>
          </w:tcPr>
          <w:p w14:paraId="5F3A7941" w14:textId="6FC8DA76" w:rsidR="00CE208D" w:rsidRPr="00074252" w:rsidRDefault="00CE208D" w:rsidP="00CE208D">
            <w:pPr>
              <w:spacing w:after="120"/>
              <w:ind w:right="-330"/>
              <w:rPr>
                <w:rFonts w:ascii="Arial" w:hAnsi="Arial" w:cs="Arial"/>
                <w:sz w:val="18"/>
              </w:rPr>
            </w:pPr>
          </w:p>
        </w:tc>
        <w:tc>
          <w:tcPr>
            <w:tcW w:w="2448" w:type="dxa"/>
            <w:shd w:val="clear" w:color="auto" w:fill="auto"/>
          </w:tcPr>
          <w:p w14:paraId="614A9272" w14:textId="26F7140C" w:rsidR="00CE208D" w:rsidRPr="00074252" w:rsidRDefault="00CE208D" w:rsidP="00CE208D">
            <w:pPr>
              <w:spacing w:after="120"/>
              <w:ind w:right="-330"/>
              <w:rPr>
                <w:rFonts w:ascii="Arial" w:hAnsi="Arial" w:cs="Arial"/>
                <w:sz w:val="18"/>
              </w:rPr>
            </w:pPr>
          </w:p>
        </w:tc>
        <w:tc>
          <w:tcPr>
            <w:tcW w:w="2597" w:type="dxa"/>
            <w:shd w:val="clear" w:color="auto" w:fill="auto"/>
          </w:tcPr>
          <w:p w14:paraId="04E10578" w14:textId="13726771" w:rsidR="00CE208D" w:rsidRPr="00074252" w:rsidRDefault="00CE208D" w:rsidP="00CE208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B0F3" w14:textId="77777777" w:rsidR="003B427A" w:rsidRDefault="003B427A" w:rsidP="009A2D37">
      <w:pPr>
        <w:spacing w:after="0" w:line="240" w:lineRule="auto"/>
      </w:pPr>
      <w:r>
        <w:separator/>
      </w:r>
    </w:p>
  </w:endnote>
  <w:endnote w:type="continuationSeparator" w:id="0">
    <w:p w14:paraId="6556D94C" w14:textId="77777777" w:rsidR="003B427A" w:rsidRDefault="003B427A" w:rsidP="009A2D37">
      <w:pPr>
        <w:spacing w:after="0" w:line="240" w:lineRule="auto"/>
      </w:pPr>
      <w:r>
        <w:continuationSeparator/>
      </w:r>
    </w:p>
  </w:endnote>
  <w:endnote w:type="continuationNotice" w:id="1">
    <w:p w14:paraId="2539B69A" w14:textId="77777777" w:rsidR="003B427A" w:rsidRDefault="003B4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69933CB" w:rsidR="008B2543" w:rsidRDefault="0019787E" w:rsidP="009A2D37">
        <w:pPr>
          <w:pStyle w:val="Footer"/>
          <w:jc w:val="center"/>
        </w:pPr>
        <w:r>
          <w:fldChar w:fldCharType="begin"/>
        </w:r>
        <w:r>
          <w:instrText xml:space="preserve"> PAGE   \* MERGEFORMAT </w:instrText>
        </w:r>
        <w:r>
          <w:fldChar w:fldCharType="separate"/>
        </w:r>
        <w:r w:rsidR="00796749">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D930F" w14:textId="77777777" w:rsidR="003B427A" w:rsidRDefault="003B427A" w:rsidP="009A2D37">
      <w:pPr>
        <w:spacing w:after="0" w:line="240" w:lineRule="auto"/>
      </w:pPr>
      <w:r>
        <w:separator/>
      </w:r>
    </w:p>
  </w:footnote>
  <w:footnote w:type="continuationSeparator" w:id="0">
    <w:p w14:paraId="0DD0EA0E" w14:textId="77777777" w:rsidR="003B427A" w:rsidRDefault="003B427A" w:rsidP="009A2D37">
      <w:pPr>
        <w:spacing w:after="0" w:line="240" w:lineRule="auto"/>
      </w:pPr>
      <w:r>
        <w:continuationSeparator/>
      </w:r>
    </w:p>
  </w:footnote>
  <w:footnote w:type="continuationNotice" w:id="1">
    <w:p w14:paraId="4C804866" w14:textId="77777777" w:rsidR="003B427A" w:rsidRDefault="003B42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7352B53"/>
    <w:multiLevelType w:val="hybridMultilevel"/>
    <w:tmpl w:val="71E4BFF8"/>
    <w:lvl w:ilvl="0" w:tplc="524A5A52">
      <w:start w:val="1"/>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0"/>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3671"/>
    <w:rsid w:val="00045373"/>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0E1"/>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060"/>
    <w:rsid w:val="0031736A"/>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27A"/>
    <w:rsid w:val="003B4FC5"/>
    <w:rsid w:val="003B7C76"/>
    <w:rsid w:val="003C3E0C"/>
    <w:rsid w:val="003C776B"/>
    <w:rsid w:val="003D4A1C"/>
    <w:rsid w:val="003D7AA0"/>
    <w:rsid w:val="003E1FF7"/>
    <w:rsid w:val="003E311D"/>
    <w:rsid w:val="003F4470"/>
    <w:rsid w:val="003F5A04"/>
    <w:rsid w:val="003F67CD"/>
    <w:rsid w:val="00402441"/>
    <w:rsid w:val="00402ED7"/>
    <w:rsid w:val="004114F8"/>
    <w:rsid w:val="00422B69"/>
    <w:rsid w:val="00423D86"/>
    <w:rsid w:val="00424C90"/>
    <w:rsid w:val="00436BE9"/>
    <w:rsid w:val="004411C6"/>
    <w:rsid w:val="00441E76"/>
    <w:rsid w:val="004443DA"/>
    <w:rsid w:val="00446A75"/>
    <w:rsid w:val="004474A2"/>
    <w:rsid w:val="00460925"/>
    <w:rsid w:val="00462319"/>
    <w:rsid w:val="00471C6C"/>
    <w:rsid w:val="00472023"/>
    <w:rsid w:val="00486993"/>
    <w:rsid w:val="00492546"/>
    <w:rsid w:val="00492DA4"/>
    <w:rsid w:val="00494423"/>
    <w:rsid w:val="00496AA3"/>
    <w:rsid w:val="00497C98"/>
    <w:rsid w:val="004A39D7"/>
    <w:rsid w:val="004A55FA"/>
    <w:rsid w:val="004B5D03"/>
    <w:rsid w:val="004C1EC4"/>
    <w:rsid w:val="004D0289"/>
    <w:rsid w:val="004D035C"/>
    <w:rsid w:val="004F3C18"/>
    <w:rsid w:val="004F4328"/>
    <w:rsid w:val="005005E4"/>
    <w:rsid w:val="00513689"/>
    <w:rsid w:val="0051375A"/>
    <w:rsid w:val="00521097"/>
    <w:rsid w:val="0053059E"/>
    <w:rsid w:val="00532F6F"/>
    <w:rsid w:val="00533663"/>
    <w:rsid w:val="005401B9"/>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082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0A9C"/>
    <w:rsid w:val="00612B9D"/>
    <w:rsid w:val="00621B0D"/>
    <w:rsid w:val="006253AA"/>
    <w:rsid w:val="00626023"/>
    <w:rsid w:val="00632412"/>
    <w:rsid w:val="00633150"/>
    <w:rsid w:val="00637A50"/>
    <w:rsid w:val="00641D6D"/>
    <w:rsid w:val="0064364E"/>
    <w:rsid w:val="006438F3"/>
    <w:rsid w:val="00647907"/>
    <w:rsid w:val="00651058"/>
    <w:rsid w:val="00651A82"/>
    <w:rsid w:val="006525E9"/>
    <w:rsid w:val="00654816"/>
    <w:rsid w:val="0066505A"/>
    <w:rsid w:val="0066747B"/>
    <w:rsid w:val="006725EC"/>
    <w:rsid w:val="00674ED0"/>
    <w:rsid w:val="00682650"/>
    <w:rsid w:val="00683609"/>
    <w:rsid w:val="00684851"/>
    <w:rsid w:val="00694309"/>
    <w:rsid w:val="00695285"/>
    <w:rsid w:val="00695D6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6749"/>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0C1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906"/>
    <w:rsid w:val="0089148D"/>
    <w:rsid w:val="00891E0D"/>
    <w:rsid w:val="008930E8"/>
    <w:rsid w:val="008A0F36"/>
    <w:rsid w:val="008B1BC0"/>
    <w:rsid w:val="008B2543"/>
    <w:rsid w:val="008B3313"/>
    <w:rsid w:val="008B4B6E"/>
    <w:rsid w:val="008D7401"/>
    <w:rsid w:val="008E568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B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59E"/>
    <w:rsid w:val="00C4002A"/>
    <w:rsid w:val="00C43DBF"/>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208D"/>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3C97"/>
    <w:rsid w:val="00EC1810"/>
    <w:rsid w:val="00EC3FCC"/>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0EF9-20E5-41C7-B5A2-506471C1F08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ef2b9e05-657a-4dc1-8c6c-679bdea18f38"/>
    <ds:schemaRef ds:uri="http://purl.org/dc/dcmitype/"/>
  </ds:schemaRefs>
</ds:datastoreItem>
</file>

<file path=customXml/itemProps2.xml><?xml version="1.0" encoding="utf-8"?>
<ds:datastoreItem xmlns:ds="http://schemas.openxmlformats.org/officeDocument/2006/customXml" ds:itemID="{F14C14BA-08C5-45BB-802A-E89A0AD37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0C492-C475-4F4A-B0EA-B633F4DFD97F}"/>
</file>

<file path=customXml/itemProps4.xml><?xml version="1.0" encoding="utf-8"?>
<ds:datastoreItem xmlns:ds="http://schemas.openxmlformats.org/officeDocument/2006/customXml" ds:itemID="{CB046B97-7D3B-423F-9FDD-FDD332E54644}">
  <ds:schemaRefs>
    <ds:schemaRef ds:uri="http://schemas.microsoft.com/sharepoint/v3/contenttype/forms"/>
  </ds:schemaRefs>
</ds:datastoreItem>
</file>

<file path=customXml/itemProps5.xml><?xml version="1.0" encoding="utf-8"?>
<ds:datastoreItem xmlns:ds="http://schemas.openxmlformats.org/officeDocument/2006/customXml" ds:itemID="{6C2C9E11-1D2E-4AC7-9492-89EDBF6B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4</cp:revision>
  <cp:lastPrinted>2015-09-09T08:37:00Z</cp:lastPrinted>
  <dcterms:created xsi:type="dcterms:W3CDTF">2018-02-23T08:25:00Z</dcterms:created>
  <dcterms:modified xsi:type="dcterms:W3CDTF">2018-03-13T15:57:00Z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c5a3919c-592a-42d5-a952-6370082af829</vt:lpwstr>
  </property>
</Properties>
</file>