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90658" w14:textId="3A6026E1" w:rsidR="009A2D37" w:rsidRPr="00072357" w:rsidRDefault="00E1736E" w:rsidP="00072357">
      <w:pPr>
        <w:pStyle w:val="header2"/>
      </w:pPr>
      <w:r>
        <w:t>KentVision Code and t</w:t>
      </w:r>
      <w:r w:rsidR="009A2D37" w:rsidRPr="00072357">
        <w:t>itle of the module</w:t>
      </w:r>
    </w:p>
    <w:p w14:paraId="4AE52586" w14:textId="1558B948" w:rsidR="009A2D37" w:rsidRPr="00694B52" w:rsidRDefault="00F82F2D" w:rsidP="00F82F2D">
      <w:pPr>
        <w:spacing w:after="120" w:line="240" w:lineRule="auto"/>
        <w:ind w:left="567" w:right="543"/>
        <w:jc w:val="both"/>
        <w:rPr>
          <w:rFonts w:ascii="Arial" w:hAnsi="Arial" w:cs="Arial"/>
          <w:sz w:val="24"/>
          <w:szCs w:val="24"/>
        </w:rPr>
      </w:pPr>
      <w:r>
        <w:rPr>
          <w:rFonts w:ascii="Arial" w:hAnsi="Arial" w:cs="Arial"/>
          <w:sz w:val="24"/>
          <w:szCs w:val="24"/>
        </w:rPr>
        <w:t xml:space="preserve">ARCH8420 </w:t>
      </w:r>
      <w:r w:rsidRPr="00F82F2D">
        <w:rPr>
          <w:rFonts w:ascii="Arial" w:hAnsi="Arial" w:cs="Arial"/>
          <w:sz w:val="24"/>
          <w:szCs w:val="24"/>
        </w:rPr>
        <w:t>Conservation in Action: The Ethical, Legislative and Administrative Framework</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0CBBF10E" w14:textId="77777777" w:rsidR="00F82F2D" w:rsidRDefault="00F82F2D" w:rsidP="00F82F2D">
      <w:pPr>
        <w:spacing w:after="120" w:line="240" w:lineRule="auto"/>
        <w:ind w:left="426" w:right="543" w:firstLine="141"/>
        <w:jc w:val="both"/>
        <w:rPr>
          <w:rFonts w:ascii="Arial" w:hAnsi="Arial" w:cs="Arial"/>
          <w:iCs/>
          <w:sz w:val="24"/>
          <w:szCs w:val="24"/>
        </w:rPr>
      </w:pPr>
      <w:r w:rsidRPr="00F82F2D">
        <w:rPr>
          <w:rFonts w:ascii="Arial" w:hAnsi="Arial" w:cs="Arial"/>
          <w:iCs/>
          <w:sz w:val="24"/>
          <w:szCs w:val="24"/>
        </w:rPr>
        <w:t>Arts and Humanities</w:t>
      </w:r>
    </w:p>
    <w:p w14:paraId="6F21992A" w14:textId="77D04A36" w:rsidR="009A2D37" w:rsidRDefault="00F82F2D" w:rsidP="00F82F2D">
      <w:pPr>
        <w:spacing w:after="120" w:line="240" w:lineRule="auto"/>
        <w:ind w:left="426" w:right="543" w:firstLine="141"/>
        <w:jc w:val="both"/>
        <w:rPr>
          <w:rFonts w:ascii="Arial" w:hAnsi="Arial" w:cs="Arial"/>
          <w:iCs/>
          <w:sz w:val="24"/>
          <w:szCs w:val="24"/>
        </w:rPr>
      </w:pPr>
      <w:r w:rsidRPr="00F82F2D">
        <w:rPr>
          <w:rFonts w:ascii="Arial" w:hAnsi="Arial" w:cs="Arial"/>
          <w:iCs/>
          <w:sz w:val="24"/>
          <w:szCs w:val="24"/>
        </w:rPr>
        <w:t>Kent School of Architecture and Planning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1A75D1D0" w:rsidR="009A2D37" w:rsidRDefault="00F82F2D" w:rsidP="00F82F2D">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D972895" w:rsidR="009A2D37" w:rsidRDefault="00F82F2D" w:rsidP="00F82F2D">
      <w:pPr>
        <w:spacing w:after="120" w:line="240" w:lineRule="auto"/>
        <w:ind w:left="426" w:right="543" w:firstLine="141"/>
        <w:rPr>
          <w:rFonts w:ascii="Arial" w:hAnsi="Arial" w:cs="Arial"/>
          <w:sz w:val="24"/>
          <w:szCs w:val="24"/>
        </w:rPr>
      </w:pPr>
      <w:r w:rsidRPr="00F82F2D">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F9D935B" w:rsidR="009A2D37" w:rsidRDefault="00F82F2D" w:rsidP="00F82F2D">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743FA163" w:rsidR="00687284" w:rsidRPr="00F82F2D" w:rsidRDefault="00F82F2D" w:rsidP="00687284">
      <w:pPr>
        <w:spacing w:after="120" w:line="240" w:lineRule="auto"/>
        <w:ind w:left="567" w:right="543"/>
        <w:jc w:val="both"/>
        <w:rPr>
          <w:rFonts w:ascii="Arial" w:hAnsi="Arial" w:cs="Arial"/>
          <w:bCs/>
          <w:sz w:val="24"/>
          <w:szCs w:val="24"/>
        </w:rPr>
      </w:pPr>
      <w:r w:rsidRPr="00F82F2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28CC1478" w14:textId="02A62E60" w:rsidR="00694B52" w:rsidRDefault="00F82F2D" w:rsidP="00F82F2D">
      <w:pPr>
        <w:spacing w:after="120" w:line="240" w:lineRule="auto"/>
        <w:ind w:left="426" w:right="543" w:firstLine="141"/>
        <w:rPr>
          <w:rFonts w:ascii="Arial" w:hAnsi="Arial" w:cs="Arial"/>
          <w:iCs/>
          <w:sz w:val="24"/>
          <w:szCs w:val="24"/>
        </w:rPr>
      </w:pPr>
      <w:r w:rsidRPr="00F82F2D">
        <w:rPr>
          <w:rFonts w:ascii="Arial" w:hAnsi="Arial" w:cs="Arial"/>
          <w:iCs/>
          <w:sz w:val="24"/>
          <w:szCs w:val="24"/>
        </w:rPr>
        <w:t>Compulsory to the following courses: MSc Architectural Conservation</w:t>
      </w:r>
    </w:p>
    <w:p w14:paraId="1196B400" w14:textId="77777777" w:rsidR="00F82F2D" w:rsidRPr="00694B52" w:rsidRDefault="00F82F2D"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FADFA70"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8.1</w:t>
      </w:r>
      <w:r w:rsidRPr="00F82F2D">
        <w:rPr>
          <w:rFonts w:ascii="Arial" w:hAnsi="Arial" w:cs="Arial"/>
          <w:sz w:val="24"/>
          <w:szCs w:val="24"/>
        </w:rPr>
        <w:tab/>
        <w:t>A systematic understanding of historical approaches in Europe, and especially Britain, to the significance of the conservation of buildings.</w:t>
      </w:r>
    </w:p>
    <w:p w14:paraId="606D883B"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8.2</w:t>
      </w:r>
      <w:r w:rsidRPr="00F82F2D">
        <w:rPr>
          <w:rFonts w:ascii="Arial" w:hAnsi="Arial" w:cs="Arial"/>
          <w:sz w:val="24"/>
          <w:szCs w:val="24"/>
        </w:rPr>
        <w:tab/>
        <w:t xml:space="preserve">An understanding of the national and international statutory frameworks for enacting, </w:t>
      </w:r>
      <w:proofErr w:type="gramStart"/>
      <w:r w:rsidRPr="00F82F2D">
        <w:rPr>
          <w:rFonts w:ascii="Arial" w:hAnsi="Arial" w:cs="Arial"/>
          <w:sz w:val="24"/>
          <w:szCs w:val="24"/>
        </w:rPr>
        <w:t>funding</w:t>
      </w:r>
      <w:proofErr w:type="gramEnd"/>
      <w:r w:rsidRPr="00F82F2D">
        <w:rPr>
          <w:rFonts w:ascii="Arial" w:hAnsi="Arial" w:cs="Arial"/>
          <w:sz w:val="24"/>
          <w:szCs w:val="24"/>
        </w:rPr>
        <w:t xml:space="preserve"> and maintaining building conservation.</w:t>
      </w:r>
    </w:p>
    <w:p w14:paraId="65102EB3" w14:textId="77777777" w:rsidR="00F82F2D" w:rsidRPr="00F82F2D" w:rsidRDefault="00F82F2D" w:rsidP="00F82F2D">
      <w:pPr>
        <w:spacing w:after="120" w:line="240" w:lineRule="auto"/>
        <w:ind w:left="426" w:right="543" w:firstLine="141"/>
        <w:rPr>
          <w:rFonts w:ascii="Arial" w:hAnsi="Arial" w:cs="Arial"/>
          <w:sz w:val="24"/>
          <w:szCs w:val="24"/>
        </w:rPr>
      </w:pPr>
      <w:r w:rsidRPr="00F82F2D">
        <w:rPr>
          <w:rFonts w:ascii="Arial" w:hAnsi="Arial" w:cs="Arial"/>
          <w:sz w:val="24"/>
          <w:szCs w:val="24"/>
        </w:rPr>
        <w:t>8.3</w:t>
      </w:r>
      <w:r w:rsidRPr="00F82F2D">
        <w:rPr>
          <w:rFonts w:ascii="Arial" w:hAnsi="Arial" w:cs="Arial"/>
          <w:sz w:val="24"/>
          <w:szCs w:val="24"/>
        </w:rPr>
        <w:tab/>
        <w:t>An understanding of the concept of historic environments.</w:t>
      </w:r>
    </w:p>
    <w:p w14:paraId="38DC7F1D" w14:textId="77777777" w:rsidR="00F82F2D" w:rsidRPr="00F82F2D" w:rsidRDefault="00F82F2D" w:rsidP="00F82F2D">
      <w:pPr>
        <w:spacing w:after="120" w:line="240" w:lineRule="auto"/>
        <w:ind w:left="426" w:right="543" w:firstLine="141"/>
        <w:rPr>
          <w:rFonts w:ascii="Arial" w:hAnsi="Arial" w:cs="Arial"/>
          <w:sz w:val="24"/>
          <w:szCs w:val="24"/>
        </w:rPr>
      </w:pPr>
      <w:r w:rsidRPr="00F82F2D">
        <w:rPr>
          <w:rFonts w:ascii="Arial" w:hAnsi="Arial" w:cs="Arial"/>
          <w:sz w:val="24"/>
          <w:szCs w:val="24"/>
        </w:rPr>
        <w:t>8.4</w:t>
      </w:r>
      <w:r w:rsidRPr="00F82F2D">
        <w:rPr>
          <w:rFonts w:ascii="Arial" w:hAnsi="Arial" w:cs="Arial"/>
          <w:sz w:val="24"/>
          <w:szCs w:val="24"/>
        </w:rPr>
        <w:tab/>
        <w:t>Practical experience in the reading and writing of Heritage Statements.</w:t>
      </w:r>
    </w:p>
    <w:p w14:paraId="7E055F90"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8.5</w:t>
      </w:r>
      <w:r w:rsidRPr="00F82F2D">
        <w:rPr>
          <w:rFonts w:ascii="Arial" w:hAnsi="Arial" w:cs="Arial"/>
          <w:sz w:val="24"/>
          <w:szCs w:val="24"/>
        </w:rPr>
        <w:tab/>
        <w:t>An understanding of the administration and procurement strategies for conservation projects.</w:t>
      </w:r>
    </w:p>
    <w:p w14:paraId="2F3003F6"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8.6</w:t>
      </w:r>
      <w:r w:rsidRPr="00F82F2D">
        <w:rPr>
          <w:rFonts w:ascii="Arial" w:hAnsi="Arial" w:cs="Arial"/>
          <w:sz w:val="24"/>
          <w:szCs w:val="24"/>
        </w:rPr>
        <w:tab/>
        <w:t>An understanding of current funding mechanisms and the generation of investment in the historic environment through private sponsorship and grant scheme administration.</w:t>
      </w:r>
    </w:p>
    <w:p w14:paraId="22B8C501" w14:textId="6014B687" w:rsidR="00273CF0" w:rsidRDefault="00F82F2D" w:rsidP="00F82F2D">
      <w:pPr>
        <w:spacing w:after="120" w:line="240" w:lineRule="auto"/>
        <w:ind w:left="426" w:right="543"/>
        <w:rPr>
          <w:rFonts w:ascii="Arial" w:hAnsi="Arial" w:cs="Arial"/>
          <w:sz w:val="24"/>
          <w:szCs w:val="24"/>
        </w:rPr>
      </w:pPr>
      <w:r w:rsidRPr="00F82F2D">
        <w:rPr>
          <w:rFonts w:ascii="Arial" w:hAnsi="Arial" w:cs="Arial"/>
          <w:sz w:val="24"/>
          <w:szCs w:val="24"/>
        </w:rPr>
        <w:t>8.7</w:t>
      </w:r>
      <w:r w:rsidRPr="00F82F2D">
        <w:rPr>
          <w:rFonts w:ascii="Arial" w:hAnsi="Arial" w:cs="Arial"/>
          <w:sz w:val="24"/>
          <w:szCs w:val="24"/>
        </w:rPr>
        <w:tab/>
        <w:t>An understanding of the socio-economic impact of historic site regeneration.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3281053"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9.1</w:t>
      </w:r>
      <w:r w:rsidRPr="00F82F2D">
        <w:rPr>
          <w:rFonts w:ascii="Arial" w:hAnsi="Arial" w:cs="Arial"/>
          <w:sz w:val="24"/>
          <w:szCs w:val="24"/>
        </w:rPr>
        <w:tab/>
        <w:t xml:space="preserve">An ability to critically apply theories, research and analysis to the ideas, </w:t>
      </w:r>
      <w:proofErr w:type="gramStart"/>
      <w:r w:rsidRPr="00F82F2D">
        <w:rPr>
          <w:rFonts w:ascii="Arial" w:hAnsi="Arial" w:cs="Arial"/>
          <w:sz w:val="24"/>
          <w:szCs w:val="24"/>
        </w:rPr>
        <w:t>development</w:t>
      </w:r>
      <w:proofErr w:type="gramEnd"/>
      <w:r w:rsidRPr="00F82F2D">
        <w:rPr>
          <w:rFonts w:ascii="Arial" w:hAnsi="Arial" w:cs="Arial"/>
          <w:sz w:val="24"/>
          <w:szCs w:val="24"/>
        </w:rPr>
        <w:t xml:space="preserve"> and quality of projects.</w:t>
      </w:r>
    </w:p>
    <w:p w14:paraId="23070397" w14:textId="77777777" w:rsidR="00F82F2D" w:rsidRPr="00F82F2D"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9.2</w:t>
      </w:r>
      <w:r w:rsidRPr="00F82F2D">
        <w:rPr>
          <w:rFonts w:ascii="Arial" w:hAnsi="Arial" w:cs="Arial"/>
          <w:sz w:val="24"/>
          <w:szCs w:val="24"/>
        </w:rPr>
        <w:tab/>
        <w:t>An ability to communicate effectively, using a range of communication skills.</w:t>
      </w:r>
    </w:p>
    <w:p w14:paraId="31D8601B" w14:textId="5F217D9D" w:rsidR="00273CF0" w:rsidRDefault="00F82F2D" w:rsidP="00F82F2D">
      <w:pPr>
        <w:spacing w:after="120" w:line="240" w:lineRule="auto"/>
        <w:ind w:left="567" w:right="543"/>
        <w:rPr>
          <w:rFonts w:ascii="Arial" w:hAnsi="Arial" w:cs="Arial"/>
          <w:sz w:val="24"/>
          <w:szCs w:val="24"/>
        </w:rPr>
      </w:pPr>
      <w:r w:rsidRPr="00F82F2D">
        <w:rPr>
          <w:rFonts w:ascii="Arial" w:hAnsi="Arial" w:cs="Arial"/>
          <w:sz w:val="24"/>
          <w:szCs w:val="24"/>
        </w:rPr>
        <w:t>9.3</w:t>
      </w:r>
      <w:r w:rsidRPr="00F82F2D">
        <w:rPr>
          <w:rFonts w:ascii="Arial" w:hAnsi="Arial" w:cs="Arial"/>
          <w:sz w:val="24"/>
          <w:szCs w:val="24"/>
        </w:rPr>
        <w:tab/>
        <w:t>An ability to comprehensively understand the nature of differing types of documentation used in planning and analysis.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146769D1" w:rsidR="009A2D37" w:rsidRDefault="00F82F2D" w:rsidP="00F82F2D">
      <w:pPr>
        <w:spacing w:after="120" w:line="240" w:lineRule="auto"/>
        <w:ind w:left="567" w:right="543"/>
        <w:rPr>
          <w:rFonts w:ascii="Arial" w:hAnsi="Arial" w:cs="Arial"/>
          <w:iCs/>
          <w:sz w:val="24"/>
          <w:szCs w:val="24"/>
        </w:rPr>
      </w:pPr>
      <w:r w:rsidRPr="00F82F2D">
        <w:rPr>
          <w:rFonts w:ascii="Arial" w:hAnsi="Arial" w:cs="Arial"/>
          <w:iCs/>
          <w:sz w:val="24"/>
          <w:szCs w:val="24"/>
        </w:rPr>
        <w:t xml:space="preserve">This module explores the policies and legislation that guide the preservation of historic sites, and the modern administrative framework of conservation. Focusing on the UK heritage protection and planning systems, the module’s lectures and seminars will examine various kinds of statutory designation. The aim is to provide a thorough examination of the notions of the listed building, the scheduled archaeological site, the conservation </w:t>
      </w:r>
      <w:proofErr w:type="gramStart"/>
      <w:r w:rsidRPr="00F82F2D">
        <w:rPr>
          <w:rFonts w:ascii="Arial" w:hAnsi="Arial" w:cs="Arial"/>
          <w:iCs/>
          <w:sz w:val="24"/>
          <w:szCs w:val="24"/>
        </w:rPr>
        <w:t>area</w:t>
      </w:r>
      <w:proofErr w:type="gramEnd"/>
      <w:r w:rsidRPr="00F82F2D">
        <w:rPr>
          <w:rFonts w:ascii="Arial" w:hAnsi="Arial" w:cs="Arial"/>
          <w:iCs/>
          <w:sz w:val="24"/>
          <w:szCs w:val="24"/>
        </w:rPr>
        <w:t xml:space="preserve"> and the registered landscape. </w:t>
      </w:r>
      <w:proofErr w:type="gramStart"/>
      <w:r w:rsidRPr="00F82F2D">
        <w:rPr>
          <w:rFonts w:ascii="Arial" w:hAnsi="Arial" w:cs="Arial"/>
          <w:iCs/>
          <w:sz w:val="24"/>
          <w:szCs w:val="24"/>
        </w:rPr>
        <w:t>Particular emphasis</w:t>
      </w:r>
      <w:proofErr w:type="gramEnd"/>
      <w:r w:rsidRPr="00F82F2D">
        <w:rPr>
          <w:rFonts w:ascii="Arial" w:hAnsi="Arial" w:cs="Arial"/>
          <w:iCs/>
          <w:sz w:val="24"/>
          <w:szCs w:val="24"/>
        </w:rPr>
        <w:t xml:space="preserve"> will be put on the role of conservation in the National Planning Policy Framework and on the mechanisms through which the development of historic sites is authorised. This will involve an investigation of the challenges associated with planning permissions, and listed building consent. The module will offer the opportunity to explore the systems through which conservation is financed and managed. Guest speakers will introduce the students to the available grants that assist building conservation and area regeneration. The module will also familiarise the students with procurement strategies, as well as with conservation contracts, methods of valuation, and cost planning.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082C83ED" w:rsidR="00636058" w:rsidRPr="00636058" w:rsidRDefault="00636058" w:rsidP="00F82F2D">
      <w:pPr>
        <w:spacing w:after="0"/>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82F2D">
        <w:rPr>
          <w:rFonts w:ascii="Arial" w:hAnsi="Arial" w:cs="Arial"/>
          <w:sz w:val="24"/>
          <w:szCs w:val="24"/>
        </w:rPr>
        <w:t xml:space="preserve">  270</w:t>
      </w:r>
    </w:p>
    <w:p w14:paraId="3BE5E6D9" w14:textId="6D5C2FEF" w:rsidR="00636058" w:rsidRPr="00636058" w:rsidRDefault="00636058" w:rsidP="00F82F2D">
      <w:pPr>
        <w:spacing w:after="0"/>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82F2D">
        <w:rPr>
          <w:rFonts w:ascii="Arial" w:hAnsi="Arial" w:cs="Arial"/>
          <w:sz w:val="24"/>
          <w:szCs w:val="24"/>
        </w:rPr>
        <w:t xml:space="preserve">  30</w:t>
      </w:r>
    </w:p>
    <w:p w14:paraId="260000FF" w14:textId="480333AB" w:rsidR="00636058" w:rsidRPr="00636058" w:rsidRDefault="00636058" w:rsidP="00F82F2D">
      <w:pPr>
        <w:spacing w:after="0"/>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82F2D">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F4874EE" w:rsidR="00696FF5" w:rsidRDefault="00696FF5" w:rsidP="00DD4EDA">
      <w:pPr>
        <w:pStyle w:val="header2"/>
        <w:numPr>
          <w:ilvl w:val="1"/>
          <w:numId w:val="11"/>
        </w:numPr>
        <w:rPr>
          <w:b w:val="0"/>
          <w:bCs/>
          <w:iCs/>
        </w:rPr>
      </w:pPr>
      <w:r w:rsidRPr="00B2615D">
        <w:rPr>
          <w:b w:val="0"/>
          <w:bCs/>
          <w:iCs/>
        </w:rPr>
        <w:t>Main assessment methods</w:t>
      </w:r>
    </w:p>
    <w:p w14:paraId="60D17B1B" w14:textId="6C04776A" w:rsidR="00F82F2D" w:rsidRPr="008B1B90" w:rsidRDefault="000F4A0A" w:rsidP="008B1B90">
      <w:pPr>
        <w:pStyle w:val="Heading2"/>
        <w:numPr>
          <w:ilvl w:val="0"/>
          <w:numId w:val="0"/>
        </w:numPr>
        <w:ind w:left="567" w:firstLine="153"/>
        <w:rPr>
          <w:b w:val="0"/>
          <w:bCs/>
        </w:rPr>
      </w:pPr>
      <w:r>
        <w:rPr>
          <w:b w:val="0"/>
          <w:bCs/>
        </w:rPr>
        <w:t>Written Assignment</w:t>
      </w:r>
      <w:r w:rsidR="008B1B90" w:rsidRPr="008B1B90">
        <w:rPr>
          <w:b w:val="0"/>
          <w:bCs/>
        </w:rPr>
        <w:t xml:space="preserve"> – 5,000 words (100%)</w:t>
      </w:r>
    </w:p>
    <w:p w14:paraId="05B2E137" w14:textId="77777777" w:rsidR="008B1B90" w:rsidRPr="008B1B90" w:rsidRDefault="008B1B90" w:rsidP="008B1B90"/>
    <w:p w14:paraId="5F6CA654" w14:textId="77777777" w:rsidR="00F82F2D" w:rsidRPr="008B1B90" w:rsidRDefault="00F82F2D" w:rsidP="008B1B90">
      <w:pPr>
        <w:pStyle w:val="Heading2"/>
        <w:numPr>
          <w:ilvl w:val="0"/>
          <w:numId w:val="0"/>
        </w:numPr>
        <w:ind w:left="567" w:hanging="567"/>
        <w:rPr>
          <w:b w:val="0"/>
          <w:bCs/>
        </w:rPr>
      </w:pPr>
      <w:r w:rsidRPr="008B1B90">
        <w:rPr>
          <w:b w:val="0"/>
          <w:bCs/>
        </w:rPr>
        <w:lastRenderedPageBreak/>
        <w:t>13.2</w:t>
      </w:r>
      <w:r w:rsidRPr="008B1B90">
        <w:rPr>
          <w:b w:val="0"/>
          <w:bCs/>
        </w:rPr>
        <w:tab/>
        <w:t xml:space="preserve">Reassessment methods </w:t>
      </w:r>
    </w:p>
    <w:p w14:paraId="385368AF" w14:textId="6635D774" w:rsidR="00F82F2D" w:rsidRPr="008B1B90" w:rsidRDefault="00F82F2D" w:rsidP="00F82F2D">
      <w:pPr>
        <w:pStyle w:val="Heading2"/>
        <w:numPr>
          <w:ilvl w:val="0"/>
          <w:numId w:val="0"/>
        </w:numPr>
        <w:ind w:left="567"/>
        <w:rPr>
          <w:b w:val="0"/>
          <w:bCs/>
        </w:rPr>
      </w:pPr>
      <w:r w:rsidRPr="008B1B90">
        <w:rPr>
          <w:b w:val="0"/>
          <w:bCs/>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05BCB7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44EC0">
        <w:t>8</w:t>
      </w:r>
      <w:r w:rsidR="00B30E07" w:rsidRPr="009D52D0">
        <w:t xml:space="preserve"> &amp; </w:t>
      </w:r>
      <w:r w:rsidR="00044EC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4" w:type="dxa"/>
        <w:tblInd w:w="607" w:type="dxa"/>
        <w:tblLayout w:type="fixed"/>
        <w:tblLook w:val="04A0" w:firstRow="1" w:lastRow="0" w:firstColumn="1" w:lastColumn="0" w:noHBand="0" w:noVBand="1"/>
      </w:tblPr>
      <w:tblGrid>
        <w:gridCol w:w="2223"/>
        <w:gridCol w:w="567"/>
        <w:gridCol w:w="709"/>
        <w:gridCol w:w="567"/>
        <w:gridCol w:w="567"/>
        <w:gridCol w:w="567"/>
        <w:gridCol w:w="709"/>
        <w:gridCol w:w="709"/>
        <w:gridCol w:w="708"/>
        <w:gridCol w:w="709"/>
        <w:gridCol w:w="709"/>
      </w:tblGrid>
      <w:tr w:rsidR="008B1B90" w:rsidRPr="000E081B" w14:paraId="00781781" w14:textId="77777777" w:rsidTr="000E42AA">
        <w:tc>
          <w:tcPr>
            <w:tcW w:w="2223" w:type="dxa"/>
            <w:shd w:val="clear" w:color="auto" w:fill="D9D9D9" w:themeFill="background1" w:themeFillShade="D9"/>
          </w:tcPr>
          <w:p w14:paraId="246291BA" w14:textId="77777777" w:rsidR="008B1B90" w:rsidRPr="000E081B" w:rsidRDefault="008B1B90" w:rsidP="000E42AA">
            <w:pPr>
              <w:spacing w:after="120"/>
              <w:ind w:left="33"/>
              <w:rPr>
                <w:rFonts w:ascii="Arial" w:hAnsi="Arial" w:cs="Arial"/>
                <w:b/>
                <w:sz w:val="24"/>
                <w:szCs w:val="24"/>
              </w:rPr>
            </w:pPr>
            <w:r w:rsidRPr="000E081B">
              <w:rPr>
                <w:rFonts w:ascii="Arial" w:hAnsi="Arial" w:cs="Arial"/>
                <w:b/>
                <w:sz w:val="24"/>
                <w:szCs w:val="24"/>
              </w:rPr>
              <w:t>Module learning outcome</w:t>
            </w:r>
          </w:p>
        </w:tc>
        <w:tc>
          <w:tcPr>
            <w:tcW w:w="567" w:type="dxa"/>
          </w:tcPr>
          <w:p w14:paraId="747D41D7"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8.1</w:t>
            </w:r>
          </w:p>
        </w:tc>
        <w:tc>
          <w:tcPr>
            <w:tcW w:w="709" w:type="dxa"/>
          </w:tcPr>
          <w:p w14:paraId="0453DAEE"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8.2</w:t>
            </w:r>
          </w:p>
        </w:tc>
        <w:tc>
          <w:tcPr>
            <w:tcW w:w="567" w:type="dxa"/>
          </w:tcPr>
          <w:p w14:paraId="20029FD3"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8.3</w:t>
            </w:r>
          </w:p>
        </w:tc>
        <w:tc>
          <w:tcPr>
            <w:tcW w:w="567" w:type="dxa"/>
          </w:tcPr>
          <w:p w14:paraId="1FBA2072"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8.4</w:t>
            </w:r>
          </w:p>
        </w:tc>
        <w:tc>
          <w:tcPr>
            <w:tcW w:w="567" w:type="dxa"/>
          </w:tcPr>
          <w:p w14:paraId="427B7122"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8.5</w:t>
            </w:r>
          </w:p>
        </w:tc>
        <w:tc>
          <w:tcPr>
            <w:tcW w:w="709" w:type="dxa"/>
          </w:tcPr>
          <w:p w14:paraId="14AFF647"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8.6</w:t>
            </w:r>
          </w:p>
        </w:tc>
        <w:tc>
          <w:tcPr>
            <w:tcW w:w="709" w:type="dxa"/>
          </w:tcPr>
          <w:p w14:paraId="3D87BBDD"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8.7</w:t>
            </w:r>
          </w:p>
        </w:tc>
        <w:tc>
          <w:tcPr>
            <w:tcW w:w="708" w:type="dxa"/>
          </w:tcPr>
          <w:p w14:paraId="1B3EDE5C"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9.1</w:t>
            </w:r>
          </w:p>
        </w:tc>
        <w:tc>
          <w:tcPr>
            <w:tcW w:w="709" w:type="dxa"/>
          </w:tcPr>
          <w:p w14:paraId="55E5376D"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9.2</w:t>
            </w:r>
          </w:p>
        </w:tc>
        <w:tc>
          <w:tcPr>
            <w:tcW w:w="709" w:type="dxa"/>
          </w:tcPr>
          <w:p w14:paraId="558C3FCA"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9.3</w:t>
            </w:r>
          </w:p>
        </w:tc>
      </w:tr>
      <w:tr w:rsidR="008B1B90" w:rsidRPr="000E081B" w14:paraId="00AF479B" w14:textId="77777777" w:rsidTr="000E42AA">
        <w:tc>
          <w:tcPr>
            <w:tcW w:w="2223" w:type="dxa"/>
            <w:shd w:val="clear" w:color="auto" w:fill="D9D9D9" w:themeFill="background1" w:themeFillShade="D9"/>
          </w:tcPr>
          <w:p w14:paraId="1A2A71A7" w14:textId="77777777" w:rsidR="008B1B90" w:rsidRPr="000E081B" w:rsidRDefault="008B1B90" w:rsidP="000E42AA">
            <w:pPr>
              <w:spacing w:after="120"/>
              <w:rPr>
                <w:rFonts w:ascii="Arial" w:hAnsi="Arial" w:cs="Arial"/>
                <w:b/>
                <w:sz w:val="24"/>
                <w:szCs w:val="24"/>
              </w:rPr>
            </w:pPr>
            <w:bookmarkStart w:id="0" w:name="_Hlk149730545"/>
            <w:r w:rsidRPr="000E081B">
              <w:rPr>
                <w:rFonts w:ascii="Arial" w:hAnsi="Arial" w:cs="Arial"/>
                <w:b/>
                <w:sz w:val="24"/>
                <w:szCs w:val="24"/>
              </w:rPr>
              <w:t>Learning/ teaching method</w:t>
            </w:r>
          </w:p>
        </w:tc>
        <w:tc>
          <w:tcPr>
            <w:tcW w:w="567" w:type="dxa"/>
          </w:tcPr>
          <w:p w14:paraId="6956D993" w14:textId="77777777" w:rsidR="008B1B90" w:rsidRPr="000E081B" w:rsidRDefault="008B1B90" w:rsidP="000E42AA">
            <w:pPr>
              <w:spacing w:after="120"/>
              <w:rPr>
                <w:rFonts w:ascii="Arial" w:hAnsi="Arial" w:cs="Arial"/>
                <w:b/>
                <w:sz w:val="24"/>
                <w:szCs w:val="24"/>
              </w:rPr>
            </w:pPr>
          </w:p>
        </w:tc>
        <w:tc>
          <w:tcPr>
            <w:tcW w:w="709" w:type="dxa"/>
          </w:tcPr>
          <w:p w14:paraId="43E5D3CD" w14:textId="77777777" w:rsidR="008B1B90" w:rsidRPr="000E081B" w:rsidRDefault="008B1B90" w:rsidP="000E42AA">
            <w:pPr>
              <w:spacing w:after="120"/>
              <w:rPr>
                <w:rFonts w:ascii="Arial" w:hAnsi="Arial" w:cs="Arial"/>
                <w:b/>
                <w:sz w:val="24"/>
                <w:szCs w:val="24"/>
              </w:rPr>
            </w:pPr>
          </w:p>
        </w:tc>
        <w:tc>
          <w:tcPr>
            <w:tcW w:w="567" w:type="dxa"/>
          </w:tcPr>
          <w:p w14:paraId="62FB3723" w14:textId="77777777" w:rsidR="008B1B90" w:rsidRPr="000E081B" w:rsidRDefault="008B1B90" w:rsidP="000E42AA">
            <w:pPr>
              <w:spacing w:after="120"/>
              <w:rPr>
                <w:rFonts w:ascii="Arial" w:hAnsi="Arial" w:cs="Arial"/>
                <w:b/>
                <w:sz w:val="24"/>
                <w:szCs w:val="24"/>
              </w:rPr>
            </w:pPr>
          </w:p>
        </w:tc>
        <w:tc>
          <w:tcPr>
            <w:tcW w:w="567" w:type="dxa"/>
          </w:tcPr>
          <w:p w14:paraId="5A7F277C" w14:textId="77777777" w:rsidR="008B1B90" w:rsidRPr="000E081B" w:rsidRDefault="008B1B90" w:rsidP="000E42AA">
            <w:pPr>
              <w:spacing w:after="120"/>
              <w:rPr>
                <w:rFonts w:ascii="Arial" w:hAnsi="Arial" w:cs="Arial"/>
                <w:b/>
                <w:sz w:val="24"/>
                <w:szCs w:val="24"/>
              </w:rPr>
            </w:pPr>
          </w:p>
        </w:tc>
        <w:tc>
          <w:tcPr>
            <w:tcW w:w="567" w:type="dxa"/>
          </w:tcPr>
          <w:p w14:paraId="5B1A9DDB" w14:textId="77777777" w:rsidR="008B1B90" w:rsidRPr="000E081B" w:rsidRDefault="008B1B90" w:rsidP="000E42AA">
            <w:pPr>
              <w:spacing w:after="120"/>
              <w:rPr>
                <w:rFonts w:ascii="Arial" w:hAnsi="Arial" w:cs="Arial"/>
                <w:b/>
                <w:sz w:val="24"/>
                <w:szCs w:val="24"/>
              </w:rPr>
            </w:pPr>
          </w:p>
        </w:tc>
        <w:tc>
          <w:tcPr>
            <w:tcW w:w="709" w:type="dxa"/>
          </w:tcPr>
          <w:p w14:paraId="2726C449" w14:textId="77777777" w:rsidR="008B1B90" w:rsidRPr="000E081B" w:rsidRDefault="008B1B90" w:rsidP="000E42AA">
            <w:pPr>
              <w:spacing w:after="120"/>
              <w:rPr>
                <w:rFonts w:ascii="Arial" w:hAnsi="Arial" w:cs="Arial"/>
                <w:b/>
                <w:sz w:val="24"/>
                <w:szCs w:val="24"/>
              </w:rPr>
            </w:pPr>
          </w:p>
        </w:tc>
        <w:tc>
          <w:tcPr>
            <w:tcW w:w="709" w:type="dxa"/>
          </w:tcPr>
          <w:p w14:paraId="1544E350" w14:textId="77777777" w:rsidR="008B1B90" w:rsidRPr="000E081B" w:rsidRDefault="008B1B90" w:rsidP="000E42AA">
            <w:pPr>
              <w:spacing w:after="120"/>
              <w:rPr>
                <w:rFonts w:ascii="Arial" w:hAnsi="Arial" w:cs="Arial"/>
                <w:b/>
                <w:sz w:val="24"/>
                <w:szCs w:val="24"/>
              </w:rPr>
            </w:pPr>
          </w:p>
        </w:tc>
        <w:tc>
          <w:tcPr>
            <w:tcW w:w="708" w:type="dxa"/>
          </w:tcPr>
          <w:p w14:paraId="0ED12FC9" w14:textId="77777777" w:rsidR="008B1B90" w:rsidRPr="000E081B" w:rsidRDefault="008B1B90" w:rsidP="000E42AA">
            <w:pPr>
              <w:spacing w:after="120"/>
              <w:rPr>
                <w:rFonts w:ascii="Arial" w:hAnsi="Arial" w:cs="Arial"/>
                <w:b/>
                <w:sz w:val="24"/>
                <w:szCs w:val="24"/>
              </w:rPr>
            </w:pPr>
          </w:p>
        </w:tc>
        <w:tc>
          <w:tcPr>
            <w:tcW w:w="709" w:type="dxa"/>
          </w:tcPr>
          <w:p w14:paraId="0A22DC95" w14:textId="77777777" w:rsidR="008B1B90" w:rsidRPr="000E081B" w:rsidRDefault="008B1B90" w:rsidP="000E42AA">
            <w:pPr>
              <w:spacing w:after="120"/>
              <w:rPr>
                <w:rFonts w:ascii="Arial" w:hAnsi="Arial" w:cs="Arial"/>
                <w:b/>
                <w:sz w:val="24"/>
                <w:szCs w:val="24"/>
              </w:rPr>
            </w:pPr>
          </w:p>
        </w:tc>
        <w:tc>
          <w:tcPr>
            <w:tcW w:w="709" w:type="dxa"/>
          </w:tcPr>
          <w:p w14:paraId="7674FA32" w14:textId="77777777" w:rsidR="008B1B90" w:rsidRPr="000E081B" w:rsidRDefault="008B1B90" w:rsidP="000E42AA">
            <w:pPr>
              <w:spacing w:after="120"/>
              <w:rPr>
                <w:rFonts w:ascii="Arial" w:hAnsi="Arial" w:cs="Arial"/>
                <w:b/>
                <w:sz w:val="24"/>
                <w:szCs w:val="24"/>
              </w:rPr>
            </w:pPr>
          </w:p>
        </w:tc>
      </w:tr>
      <w:bookmarkEnd w:id="0"/>
      <w:tr w:rsidR="008B1B90" w:rsidRPr="000E081B" w14:paraId="3B9F2144" w14:textId="77777777" w:rsidTr="000E42AA">
        <w:tc>
          <w:tcPr>
            <w:tcW w:w="2223" w:type="dxa"/>
          </w:tcPr>
          <w:p w14:paraId="5F5AA71A" w14:textId="77777777" w:rsidR="008B1B90" w:rsidRPr="000E081B" w:rsidRDefault="008B1B90" w:rsidP="000E42AA">
            <w:pPr>
              <w:spacing w:after="120"/>
              <w:rPr>
                <w:rFonts w:ascii="Arial" w:hAnsi="Arial" w:cs="Arial"/>
                <w:b/>
                <w:sz w:val="24"/>
                <w:szCs w:val="24"/>
              </w:rPr>
            </w:pPr>
            <w:r w:rsidRPr="000E081B">
              <w:rPr>
                <w:rFonts w:ascii="Arial" w:hAnsi="Arial" w:cs="Arial"/>
                <w:b/>
                <w:sz w:val="24"/>
                <w:szCs w:val="24"/>
              </w:rPr>
              <w:t>Private Study</w:t>
            </w:r>
          </w:p>
        </w:tc>
        <w:tc>
          <w:tcPr>
            <w:tcW w:w="567" w:type="dxa"/>
          </w:tcPr>
          <w:p w14:paraId="33C96737"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08974F5"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4458BBE3"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1B2CC7FD"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2000E431"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D3EF6E1"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391EFBA"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8" w:type="dxa"/>
          </w:tcPr>
          <w:p w14:paraId="20A6922E"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3142BFDC" w14:textId="77777777" w:rsidR="008B1B90" w:rsidRPr="000E081B" w:rsidRDefault="008B1B90" w:rsidP="000E42AA">
            <w:pPr>
              <w:spacing w:after="120"/>
              <w:jc w:val="center"/>
              <w:rPr>
                <w:rFonts w:ascii="Arial" w:hAnsi="Arial" w:cs="Arial"/>
                <w:b/>
                <w:sz w:val="24"/>
                <w:szCs w:val="24"/>
              </w:rPr>
            </w:pPr>
          </w:p>
        </w:tc>
        <w:tc>
          <w:tcPr>
            <w:tcW w:w="709" w:type="dxa"/>
          </w:tcPr>
          <w:p w14:paraId="68C729E5"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r>
      <w:tr w:rsidR="008B1B90" w:rsidRPr="000E081B" w14:paraId="66B5D58F" w14:textId="77777777" w:rsidTr="000E42AA">
        <w:tc>
          <w:tcPr>
            <w:tcW w:w="2223" w:type="dxa"/>
          </w:tcPr>
          <w:p w14:paraId="62CBF6D5"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Lectures</w:t>
            </w:r>
          </w:p>
        </w:tc>
        <w:tc>
          <w:tcPr>
            <w:tcW w:w="567" w:type="dxa"/>
          </w:tcPr>
          <w:p w14:paraId="45C92E02"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1F6DA6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06251C1A"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58B3C8E4" w14:textId="77777777" w:rsidR="008B1B90" w:rsidRPr="000E081B" w:rsidRDefault="008B1B90" w:rsidP="000E42AA">
            <w:pPr>
              <w:spacing w:after="120"/>
              <w:jc w:val="center"/>
              <w:rPr>
                <w:rFonts w:ascii="Arial" w:hAnsi="Arial" w:cs="Arial"/>
                <w:b/>
                <w:sz w:val="24"/>
                <w:szCs w:val="24"/>
              </w:rPr>
            </w:pPr>
          </w:p>
        </w:tc>
        <w:tc>
          <w:tcPr>
            <w:tcW w:w="567" w:type="dxa"/>
          </w:tcPr>
          <w:p w14:paraId="042EBC8E" w14:textId="77777777" w:rsidR="008B1B90" w:rsidRPr="000E081B" w:rsidRDefault="008B1B90" w:rsidP="000E42AA">
            <w:pPr>
              <w:spacing w:after="120"/>
              <w:jc w:val="center"/>
              <w:rPr>
                <w:rFonts w:ascii="Arial" w:hAnsi="Arial" w:cs="Arial"/>
                <w:b/>
                <w:sz w:val="24"/>
                <w:szCs w:val="24"/>
              </w:rPr>
            </w:pPr>
          </w:p>
        </w:tc>
        <w:tc>
          <w:tcPr>
            <w:tcW w:w="709" w:type="dxa"/>
          </w:tcPr>
          <w:p w14:paraId="10045261" w14:textId="77777777" w:rsidR="008B1B90" w:rsidRPr="000E081B" w:rsidRDefault="008B1B90" w:rsidP="000E42AA">
            <w:pPr>
              <w:spacing w:after="120"/>
              <w:jc w:val="center"/>
              <w:rPr>
                <w:rFonts w:ascii="Arial" w:hAnsi="Arial" w:cs="Arial"/>
                <w:b/>
                <w:sz w:val="24"/>
                <w:szCs w:val="24"/>
              </w:rPr>
            </w:pPr>
          </w:p>
        </w:tc>
        <w:tc>
          <w:tcPr>
            <w:tcW w:w="709" w:type="dxa"/>
          </w:tcPr>
          <w:p w14:paraId="10D90EF6" w14:textId="77777777" w:rsidR="008B1B90" w:rsidRPr="000E081B" w:rsidRDefault="008B1B90" w:rsidP="000E42AA">
            <w:pPr>
              <w:spacing w:after="120"/>
              <w:jc w:val="center"/>
              <w:rPr>
                <w:rFonts w:ascii="Arial" w:hAnsi="Arial" w:cs="Arial"/>
                <w:b/>
                <w:sz w:val="24"/>
                <w:szCs w:val="24"/>
              </w:rPr>
            </w:pPr>
          </w:p>
        </w:tc>
        <w:tc>
          <w:tcPr>
            <w:tcW w:w="708" w:type="dxa"/>
          </w:tcPr>
          <w:p w14:paraId="721F9DEC" w14:textId="77777777" w:rsidR="008B1B90" w:rsidRPr="000E081B" w:rsidRDefault="008B1B90" w:rsidP="000E42AA">
            <w:pPr>
              <w:spacing w:after="120"/>
              <w:jc w:val="center"/>
              <w:rPr>
                <w:rFonts w:ascii="Arial" w:hAnsi="Arial" w:cs="Arial"/>
                <w:b/>
                <w:sz w:val="24"/>
                <w:szCs w:val="24"/>
              </w:rPr>
            </w:pPr>
          </w:p>
        </w:tc>
        <w:tc>
          <w:tcPr>
            <w:tcW w:w="709" w:type="dxa"/>
          </w:tcPr>
          <w:p w14:paraId="41FA6D88" w14:textId="77777777" w:rsidR="008B1B90" w:rsidRPr="000E081B" w:rsidRDefault="008B1B90" w:rsidP="000E42AA">
            <w:pPr>
              <w:spacing w:after="120"/>
              <w:jc w:val="center"/>
              <w:rPr>
                <w:rFonts w:ascii="Arial" w:hAnsi="Arial" w:cs="Arial"/>
                <w:b/>
                <w:sz w:val="24"/>
                <w:szCs w:val="24"/>
              </w:rPr>
            </w:pPr>
          </w:p>
        </w:tc>
        <w:tc>
          <w:tcPr>
            <w:tcW w:w="709" w:type="dxa"/>
          </w:tcPr>
          <w:p w14:paraId="3F48CB8E" w14:textId="77777777" w:rsidR="008B1B90" w:rsidRPr="000E081B" w:rsidRDefault="008B1B90" w:rsidP="000E42AA">
            <w:pPr>
              <w:spacing w:after="120"/>
              <w:jc w:val="center"/>
              <w:rPr>
                <w:rFonts w:ascii="Arial" w:hAnsi="Arial" w:cs="Arial"/>
                <w:b/>
                <w:sz w:val="24"/>
                <w:szCs w:val="24"/>
              </w:rPr>
            </w:pPr>
          </w:p>
        </w:tc>
      </w:tr>
      <w:tr w:rsidR="008B1B90" w:rsidRPr="000E081B" w14:paraId="58D82584" w14:textId="77777777" w:rsidTr="000E42AA">
        <w:tc>
          <w:tcPr>
            <w:tcW w:w="2223" w:type="dxa"/>
          </w:tcPr>
          <w:p w14:paraId="68CEBA05"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Seminar presentation / discussion</w:t>
            </w:r>
          </w:p>
        </w:tc>
        <w:tc>
          <w:tcPr>
            <w:tcW w:w="567" w:type="dxa"/>
          </w:tcPr>
          <w:p w14:paraId="5DC3414F"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6AD585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6322662E"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39B6E07B" w14:textId="77777777" w:rsidR="008B1B90" w:rsidRPr="000E081B" w:rsidRDefault="008B1B90" w:rsidP="000E42AA">
            <w:pPr>
              <w:spacing w:after="120"/>
              <w:jc w:val="center"/>
              <w:rPr>
                <w:rFonts w:ascii="Arial" w:hAnsi="Arial" w:cs="Arial"/>
                <w:b/>
                <w:sz w:val="24"/>
                <w:szCs w:val="24"/>
              </w:rPr>
            </w:pPr>
          </w:p>
        </w:tc>
        <w:tc>
          <w:tcPr>
            <w:tcW w:w="567" w:type="dxa"/>
          </w:tcPr>
          <w:p w14:paraId="37CEAC7F" w14:textId="77777777" w:rsidR="008B1B90" w:rsidRPr="000E081B" w:rsidRDefault="008B1B90" w:rsidP="000E42AA">
            <w:pPr>
              <w:spacing w:after="120"/>
              <w:jc w:val="center"/>
              <w:rPr>
                <w:rFonts w:ascii="Arial" w:hAnsi="Arial" w:cs="Arial"/>
                <w:b/>
                <w:sz w:val="24"/>
                <w:szCs w:val="24"/>
              </w:rPr>
            </w:pPr>
          </w:p>
        </w:tc>
        <w:tc>
          <w:tcPr>
            <w:tcW w:w="709" w:type="dxa"/>
          </w:tcPr>
          <w:p w14:paraId="0EBC4780" w14:textId="77777777" w:rsidR="008B1B90" w:rsidRPr="000E081B" w:rsidRDefault="008B1B90" w:rsidP="000E42AA">
            <w:pPr>
              <w:spacing w:after="120"/>
              <w:jc w:val="center"/>
              <w:rPr>
                <w:rFonts w:ascii="Arial" w:hAnsi="Arial" w:cs="Arial"/>
                <w:b/>
                <w:sz w:val="24"/>
                <w:szCs w:val="24"/>
              </w:rPr>
            </w:pPr>
          </w:p>
        </w:tc>
        <w:tc>
          <w:tcPr>
            <w:tcW w:w="709" w:type="dxa"/>
          </w:tcPr>
          <w:p w14:paraId="680FB84A" w14:textId="77777777" w:rsidR="008B1B90" w:rsidRPr="000E081B" w:rsidRDefault="008B1B90" w:rsidP="000E42AA">
            <w:pPr>
              <w:spacing w:after="120"/>
              <w:jc w:val="center"/>
              <w:rPr>
                <w:rFonts w:ascii="Arial" w:hAnsi="Arial" w:cs="Arial"/>
                <w:b/>
                <w:sz w:val="24"/>
                <w:szCs w:val="24"/>
              </w:rPr>
            </w:pPr>
          </w:p>
        </w:tc>
        <w:tc>
          <w:tcPr>
            <w:tcW w:w="708" w:type="dxa"/>
          </w:tcPr>
          <w:p w14:paraId="3E1DD0F7"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18E664A8"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9B03B19"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r>
      <w:tr w:rsidR="008B1B90" w:rsidRPr="000E081B" w14:paraId="0493D7F3" w14:textId="77777777" w:rsidTr="000E42AA">
        <w:tc>
          <w:tcPr>
            <w:tcW w:w="2223" w:type="dxa"/>
          </w:tcPr>
          <w:p w14:paraId="77242752" w14:textId="77777777" w:rsidR="008B1B90" w:rsidRPr="000E081B" w:rsidRDefault="008B1B90" w:rsidP="000E42AA">
            <w:pPr>
              <w:spacing w:after="120"/>
              <w:rPr>
                <w:rFonts w:ascii="Arial" w:hAnsi="Arial" w:cs="Arial"/>
                <w:sz w:val="24"/>
                <w:szCs w:val="24"/>
              </w:rPr>
            </w:pPr>
            <w:r w:rsidRPr="000E081B">
              <w:rPr>
                <w:rFonts w:ascii="Arial" w:hAnsi="Arial" w:cs="Arial"/>
                <w:sz w:val="24"/>
                <w:szCs w:val="24"/>
              </w:rPr>
              <w:t>Statement seminar presentations</w:t>
            </w:r>
          </w:p>
        </w:tc>
        <w:tc>
          <w:tcPr>
            <w:tcW w:w="567" w:type="dxa"/>
          </w:tcPr>
          <w:p w14:paraId="410563FC" w14:textId="77777777" w:rsidR="008B1B90" w:rsidRPr="000E081B" w:rsidRDefault="008B1B90" w:rsidP="000E42AA">
            <w:pPr>
              <w:spacing w:after="120"/>
              <w:jc w:val="center"/>
              <w:rPr>
                <w:rFonts w:ascii="Arial" w:hAnsi="Arial" w:cs="Arial"/>
                <w:b/>
                <w:sz w:val="24"/>
                <w:szCs w:val="24"/>
              </w:rPr>
            </w:pPr>
          </w:p>
        </w:tc>
        <w:tc>
          <w:tcPr>
            <w:tcW w:w="709" w:type="dxa"/>
          </w:tcPr>
          <w:p w14:paraId="06D9834E" w14:textId="77777777" w:rsidR="008B1B90" w:rsidRPr="000E081B" w:rsidRDefault="008B1B90" w:rsidP="000E42AA">
            <w:pPr>
              <w:spacing w:after="120"/>
              <w:jc w:val="center"/>
              <w:rPr>
                <w:rFonts w:ascii="Arial" w:hAnsi="Arial" w:cs="Arial"/>
                <w:b/>
                <w:sz w:val="24"/>
                <w:szCs w:val="24"/>
              </w:rPr>
            </w:pPr>
          </w:p>
        </w:tc>
        <w:tc>
          <w:tcPr>
            <w:tcW w:w="567" w:type="dxa"/>
          </w:tcPr>
          <w:p w14:paraId="618F091F" w14:textId="77777777" w:rsidR="008B1B90" w:rsidRPr="000E081B" w:rsidRDefault="008B1B90" w:rsidP="000E42AA">
            <w:pPr>
              <w:spacing w:after="120"/>
              <w:jc w:val="center"/>
              <w:rPr>
                <w:rFonts w:ascii="Arial" w:hAnsi="Arial" w:cs="Arial"/>
                <w:b/>
                <w:sz w:val="24"/>
                <w:szCs w:val="24"/>
              </w:rPr>
            </w:pPr>
          </w:p>
        </w:tc>
        <w:tc>
          <w:tcPr>
            <w:tcW w:w="567" w:type="dxa"/>
          </w:tcPr>
          <w:p w14:paraId="475DD688"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75FC0B4D" w14:textId="77777777" w:rsidR="008B1B90" w:rsidRPr="000E081B" w:rsidRDefault="008B1B90" w:rsidP="000E42AA">
            <w:pPr>
              <w:spacing w:after="120"/>
              <w:jc w:val="center"/>
              <w:rPr>
                <w:rFonts w:ascii="Arial" w:hAnsi="Arial" w:cs="Arial"/>
                <w:b/>
                <w:sz w:val="24"/>
                <w:szCs w:val="24"/>
              </w:rPr>
            </w:pPr>
          </w:p>
        </w:tc>
        <w:tc>
          <w:tcPr>
            <w:tcW w:w="709" w:type="dxa"/>
          </w:tcPr>
          <w:p w14:paraId="614A7864" w14:textId="77777777" w:rsidR="008B1B90" w:rsidRPr="000E081B" w:rsidRDefault="008B1B90" w:rsidP="000E42AA">
            <w:pPr>
              <w:spacing w:after="120"/>
              <w:jc w:val="center"/>
              <w:rPr>
                <w:rFonts w:ascii="Arial" w:hAnsi="Arial" w:cs="Arial"/>
                <w:b/>
                <w:sz w:val="24"/>
                <w:szCs w:val="24"/>
              </w:rPr>
            </w:pPr>
          </w:p>
        </w:tc>
        <w:tc>
          <w:tcPr>
            <w:tcW w:w="709" w:type="dxa"/>
          </w:tcPr>
          <w:p w14:paraId="00F97211" w14:textId="77777777" w:rsidR="008B1B90" w:rsidRPr="000E081B" w:rsidRDefault="008B1B90" w:rsidP="000E42AA">
            <w:pPr>
              <w:spacing w:after="120"/>
              <w:jc w:val="center"/>
              <w:rPr>
                <w:rFonts w:ascii="Arial" w:hAnsi="Arial" w:cs="Arial"/>
                <w:b/>
                <w:sz w:val="24"/>
                <w:szCs w:val="24"/>
              </w:rPr>
            </w:pPr>
          </w:p>
        </w:tc>
        <w:tc>
          <w:tcPr>
            <w:tcW w:w="708" w:type="dxa"/>
          </w:tcPr>
          <w:p w14:paraId="7C99B291"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F644DF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360F5099"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r>
      <w:tr w:rsidR="008B1B90" w:rsidRPr="000E081B" w14:paraId="7B297A77" w14:textId="77777777" w:rsidTr="000E42AA">
        <w:tc>
          <w:tcPr>
            <w:tcW w:w="2223" w:type="dxa"/>
            <w:shd w:val="clear" w:color="auto" w:fill="D9D9D9" w:themeFill="background1" w:themeFillShade="D9"/>
          </w:tcPr>
          <w:p w14:paraId="36D03B00" w14:textId="77777777" w:rsidR="008B1B90" w:rsidRPr="000E081B" w:rsidRDefault="008B1B90" w:rsidP="000E42AA">
            <w:pPr>
              <w:spacing w:after="120"/>
              <w:rPr>
                <w:rFonts w:ascii="Arial" w:hAnsi="Arial" w:cs="Arial"/>
                <w:b/>
                <w:sz w:val="24"/>
                <w:szCs w:val="24"/>
              </w:rPr>
            </w:pPr>
            <w:r w:rsidRPr="000E081B">
              <w:rPr>
                <w:rFonts w:ascii="Arial" w:hAnsi="Arial" w:cs="Arial"/>
                <w:b/>
                <w:sz w:val="24"/>
                <w:szCs w:val="24"/>
              </w:rPr>
              <w:t>Assessment method</w:t>
            </w:r>
          </w:p>
        </w:tc>
        <w:tc>
          <w:tcPr>
            <w:tcW w:w="567" w:type="dxa"/>
          </w:tcPr>
          <w:p w14:paraId="6D7451E7" w14:textId="77777777" w:rsidR="008B1B90" w:rsidRPr="000E081B" w:rsidRDefault="008B1B90" w:rsidP="000E42AA">
            <w:pPr>
              <w:spacing w:after="120"/>
              <w:rPr>
                <w:rFonts w:ascii="Arial" w:hAnsi="Arial" w:cs="Arial"/>
                <w:b/>
                <w:sz w:val="24"/>
                <w:szCs w:val="24"/>
              </w:rPr>
            </w:pPr>
          </w:p>
        </w:tc>
        <w:tc>
          <w:tcPr>
            <w:tcW w:w="709" w:type="dxa"/>
          </w:tcPr>
          <w:p w14:paraId="22770222" w14:textId="77777777" w:rsidR="008B1B90" w:rsidRPr="000E081B" w:rsidRDefault="008B1B90" w:rsidP="000E42AA">
            <w:pPr>
              <w:spacing w:after="120"/>
              <w:rPr>
                <w:rFonts w:ascii="Arial" w:hAnsi="Arial" w:cs="Arial"/>
                <w:b/>
                <w:sz w:val="24"/>
                <w:szCs w:val="24"/>
              </w:rPr>
            </w:pPr>
          </w:p>
        </w:tc>
        <w:tc>
          <w:tcPr>
            <w:tcW w:w="567" w:type="dxa"/>
          </w:tcPr>
          <w:p w14:paraId="4A998587" w14:textId="77777777" w:rsidR="008B1B90" w:rsidRPr="000E081B" w:rsidRDefault="008B1B90" w:rsidP="000E42AA">
            <w:pPr>
              <w:spacing w:after="120"/>
              <w:rPr>
                <w:rFonts w:ascii="Arial" w:hAnsi="Arial" w:cs="Arial"/>
                <w:b/>
                <w:sz w:val="24"/>
                <w:szCs w:val="24"/>
              </w:rPr>
            </w:pPr>
          </w:p>
        </w:tc>
        <w:tc>
          <w:tcPr>
            <w:tcW w:w="567" w:type="dxa"/>
          </w:tcPr>
          <w:p w14:paraId="7EA46834" w14:textId="77777777" w:rsidR="008B1B90" w:rsidRPr="000E081B" w:rsidRDefault="008B1B90" w:rsidP="000E42AA">
            <w:pPr>
              <w:spacing w:after="120"/>
              <w:rPr>
                <w:rFonts w:ascii="Arial" w:hAnsi="Arial" w:cs="Arial"/>
                <w:b/>
                <w:sz w:val="24"/>
                <w:szCs w:val="24"/>
              </w:rPr>
            </w:pPr>
          </w:p>
        </w:tc>
        <w:tc>
          <w:tcPr>
            <w:tcW w:w="567" w:type="dxa"/>
          </w:tcPr>
          <w:p w14:paraId="043E7CC5" w14:textId="77777777" w:rsidR="008B1B90" w:rsidRPr="000E081B" w:rsidRDefault="008B1B90" w:rsidP="000E42AA">
            <w:pPr>
              <w:spacing w:after="120"/>
              <w:rPr>
                <w:rFonts w:ascii="Arial" w:hAnsi="Arial" w:cs="Arial"/>
                <w:b/>
                <w:sz w:val="24"/>
                <w:szCs w:val="24"/>
              </w:rPr>
            </w:pPr>
          </w:p>
        </w:tc>
        <w:tc>
          <w:tcPr>
            <w:tcW w:w="709" w:type="dxa"/>
          </w:tcPr>
          <w:p w14:paraId="6C453801" w14:textId="77777777" w:rsidR="008B1B90" w:rsidRPr="000E081B" w:rsidRDefault="008B1B90" w:rsidP="000E42AA">
            <w:pPr>
              <w:spacing w:after="120"/>
              <w:rPr>
                <w:rFonts w:ascii="Arial" w:hAnsi="Arial" w:cs="Arial"/>
                <w:b/>
                <w:sz w:val="24"/>
                <w:szCs w:val="24"/>
              </w:rPr>
            </w:pPr>
          </w:p>
        </w:tc>
        <w:tc>
          <w:tcPr>
            <w:tcW w:w="709" w:type="dxa"/>
          </w:tcPr>
          <w:p w14:paraId="36825F2C" w14:textId="77777777" w:rsidR="008B1B90" w:rsidRPr="000E081B" w:rsidRDefault="008B1B90" w:rsidP="000E42AA">
            <w:pPr>
              <w:spacing w:after="120"/>
              <w:rPr>
                <w:rFonts w:ascii="Arial" w:hAnsi="Arial" w:cs="Arial"/>
                <w:b/>
                <w:sz w:val="24"/>
                <w:szCs w:val="24"/>
              </w:rPr>
            </w:pPr>
          </w:p>
        </w:tc>
        <w:tc>
          <w:tcPr>
            <w:tcW w:w="708" w:type="dxa"/>
          </w:tcPr>
          <w:p w14:paraId="4289E889" w14:textId="77777777" w:rsidR="008B1B90" w:rsidRPr="000E081B" w:rsidRDefault="008B1B90" w:rsidP="000E42AA">
            <w:pPr>
              <w:spacing w:after="120"/>
              <w:rPr>
                <w:rFonts w:ascii="Arial" w:hAnsi="Arial" w:cs="Arial"/>
                <w:b/>
                <w:sz w:val="24"/>
                <w:szCs w:val="24"/>
              </w:rPr>
            </w:pPr>
          </w:p>
        </w:tc>
        <w:tc>
          <w:tcPr>
            <w:tcW w:w="709" w:type="dxa"/>
          </w:tcPr>
          <w:p w14:paraId="3FAAA989" w14:textId="77777777" w:rsidR="008B1B90" w:rsidRPr="000E081B" w:rsidRDefault="008B1B90" w:rsidP="000E42AA">
            <w:pPr>
              <w:spacing w:after="120"/>
              <w:rPr>
                <w:rFonts w:ascii="Arial" w:hAnsi="Arial" w:cs="Arial"/>
                <w:b/>
                <w:sz w:val="24"/>
                <w:szCs w:val="24"/>
              </w:rPr>
            </w:pPr>
          </w:p>
        </w:tc>
        <w:tc>
          <w:tcPr>
            <w:tcW w:w="709" w:type="dxa"/>
          </w:tcPr>
          <w:p w14:paraId="1136B77A" w14:textId="77777777" w:rsidR="008B1B90" w:rsidRPr="000E081B" w:rsidRDefault="008B1B90" w:rsidP="000E42AA">
            <w:pPr>
              <w:spacing w:after="120"/>
              <w:rPr>
                <w:rFonts w:ascii="Arial" w:hAnsi="Arial" w:cs="Arial"/>
                <w:b/>
                <w:sz w:val="24"/>
                <w:szCs w:val="24"/>
              </w:rPr>
            </w:pPr>
          </w:p>
        </w:tc>
      </w:tr>
      <w:tr w:rsidR="008B1B90" w:rsidRPr="000E081B" w14:paraId="63BFCF72" w14:textId="77777777" w:rsidTr="000E42AA">
        <w:tc>
          <w:tcPr>
            <w:tcW w:w="2223" w:type="dxa"/>
          </w:tcPr>
          <w:p w14:paraId="014C1B73" w14:textId="1733D04D" w:rsidR="008B1B90" w:rsidRPr="000E081B" w:rsidRDefault="0056523A" w:rsidP="000E42AA">
            <w:pPr>
              <w:spacing w:after="120"/>
              <w:rPr>
                <w:rFonts w:ascii="Arial" w:hAnsi="Arial" w:cs="Arial"/>
                <w:sz w:val="24"/>
                <w:szCs w:val="24"/>
              </w:rPr>
            </w:pPr>
            <w:r>
              <w:rPr>
                <w:rFonts w:ascii="Arial" w:hAnsi="Arial" w:cs="Arial"/>
                <w:sz w:val="24"/>
                <w:szCs w:val="24"/>
              </w:rPr>
              <w:t>Written Assignment</w:t>
            </w:r>
          </w:p>
        </w:tc>
        <w:tc>
          <w:tcPr>
            <w:tcW w:w="567" w:type="dxa"/>
          </w:tcPr>
          <w:p w14:paraId="5FC5B3C3"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3E8E276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6E8A0DAD"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413BAAB2"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29104A7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71050B2C"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698A7850"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8" w:type="dxa"/>
          </w:tcPr>
          <w:p w14:paraId="00369379"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48C4267B"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80505E4" w14:textId="77777777" w:rsidR="008B1B90" w:rsidRPr="000E081B" w:rsidRDefault="008B1B90" w:rsidP="000E42AA">
            <w:pPr>
              <w:spacing w:after="120"/>
              <w:jc w:val="center"/>
              <w:rPr>
                <w:rFonts w:ascii="Arial" w:hAnsi="Arial" w:cs="Arial"/>
                <w:b/>
                <w:sz w:val="24"/>
                <w:szCs w:val="24"/>
              </w:rPr>
            </w:pPr>
            <w:r w:rsidRPr="000E081B">
              <w:rPr>
                <w:rFonts w:ascii="Arial" w:hAnsi="Arial" w:cs="Arial"/>
                <w:b/>
                <w:sz w:val="24"/>
                <w:szCs w:val="24"/>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744" w:type="dxa"/>
        <w:tblInd w:w="607" w:type="dxa"/>
        <w:tblLayout w:type="fixed"/>
        <w:tblLook w:val="04A0" w:firstRow="1" w:lastRow="0" w:firstColumn="1" w:lastColumn="0" w:noHBand="0" w:noVBand="1"/>
      </w:tblPr>
      <w:tblGrid>
        <w:gridCol w:w="2223"/>
        <w:gridCol w:w="567"/>
        <w:gridCol w:w="709"/>
        <w:gridCol w:w="567"/>
        <w:gridCol w:w="567"/>
        <w:gridCol w:w="567"/>
        <w:gridCol w:w="709"/>
        <w:gridCol w:w="709"/>
        <w:gridCol w:w="708"/>
        <w:gridCol w:w="709"/>
        <w:gridCol w:w="709"/>
      </w:tblGrid>
      <w:tr w:rsidR="00DA2043" w:rsidRPr="000E081B" w14:paraId="3498B212" w14:textId="77777777" w:rsidTr="00DA2043">
        <w:tc>
          <w:tcPr>
            <w:tcW w:w="2223" w:type="dxa"/>
            <w:shd w:val="clear" w:color="auto" w:fill="D9D9D9" w:themeFill="background1" w:themeFillShade="D9"/>
          </w:tcPr>
          <w:p w14:paraId="53CC1932" w14:textId="77777777" w:rsidR="00DA2043" w:rsidRPr="000E081B" w:rsidRDefault="00DA2043" w:rsidP="0070244E">
            <w:pPr>
              <w:spacing w:after="120"/>
              <w:ind w:left="33"/>
              <w:rPr>
                <w:rFonts w:ascii="Arial" w:hAnsi="Arial" w:cs="Arial"/>
                <w:b/>
                <w:sz w:val="24"/>
                <w:szCs w:val="24"/>
              </w:rPr>
            </w:pPr>
            <w:r w:rsidRPr="000E081B">
              <w:rPr>
                <w:rFonts w:ascii="Arial" w:hAnsi="Arial" w:cs="Arial"/>
                <w:b/>
                <w:sz w:val="24"/>
                <w:szCs w:val="24"/>
              </w:rPr>
              <w:t>Module learning outcome</w:t>
            </w:r>
          </w:p>
        </w:tc>
        <w:tc>
          <w:tcPr>
            <w:tcW w:w="567" w:type="dxa"/>
          </w:tcPr>
          <w:p w14:paraId="57EF741F"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8.1</w:t>
            </w:r>
          </w:p>
        </w:tc>
        <w:tc>
          <w:tcPr>
            <w:tcW w:w="709" w:type="dxa"/>
          </w:tcPr>
          <w:p w14:paraId="1846A4C0"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8.2</w:t>
            </w:r>
          </w:p>
        </w:tc>
        <w:tc>
          <w:tcPr>
            <w:tcW w:w="567" w:type="dxa"/>
          </w:tcPr>
          <w:p w14:paraId="692B2B45"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8.3</w:t>
            </w:r>
          </w:p>
        </w:tc>
        <w:tc>
          <w:tcPr>
            <w:tcW w:w="567" w:type="dxa"/>
          </w:tcPr>
          <w:p w14:paraId="3827E7E2"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8.4</w:t>
            </w:r>
          </w:p>
        </w:tc>
        <w:tc>
          <w:tcPr>
            <w:tcW w:w="567" w:type="dxa"/>
          </w:tcPr>
          <w:p w14:paraId="6DF79F91"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8.5</w:t>
            </w:r>
          </w:p>
        </w:tc>
        <w:tc>
          <w:tcPr>
            <w:tcW w:w="709" w:type="dxa"/>
          </w:tcPr>
          <w:p w14:paraId="4FB16F0B"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8.6</w:t>
            </w:r>
          </w:p>
        </w:tc>
        <w:tc>
          <w:tcPr>
            <w:tcW w:w="709" w:type="dxa"/>
          </w:tcPr>
          <w:p w14:paraId="64FDCC17"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8.7</w:t>
            </w:r>
          </w:p>
        </w:tc>
        <w:tc>
          <w:tcPr>
            <w:tcW w:w="708" w:type="dxa"/>
          </w:tcPr>
          <w:p w14:paraId="778B790D"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9.1</w:t>
            </w:r>
          </w:p>
        </w:tc>
        <w:tc>
          <w:tcPr>
            <w:tcW w:w="709" w:type="dxa"/>
          </w:tcPr>
          <w:p w14:paraId="3CAFDABD"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9.2</w:t>
            </w:r>
          </w:p>
        </w:tc>
        <w:tc>
          <w:tcPr>
            <w:tcW w:w="709" w:type="dxa"/>
          </w:tcPr>
          <w:p w14:paraId="4167579B" w14:textId="77777777" w:rsidR="00DA2043" w:rsidRPr="000E081B" w:rsidRDefault="00DA2043" w:rsidP="0070244E">
            <w:pPr>
              <w:spacing w:after="120"/>
              <w:rPr>
                <w:rFonts w:ascii="Arial" w:hAnsi="Arial" w:cs="Arial"/>
                <w:sz w:val="24"/>
                <w:szCs w:val="24"/>
              </w:rPr>
            </w:pPr>
            <w:r w:rsidRPr="000E081B">
              <w:rPr>
                <w:rFonts w:ascii="Arial" w:hAnsi="Arial" w:cs="Arial"/>
                <w:sz w:val="24"/>
                <w:szCs w:val="24"/>
              </w:rPr>
              <w:t>9.3</w:t>
            </w:r>
          </w:p>
        </w:tc>
      </w:tr>
      <w:tr w:rsidR="00071E9D" w:rsidRPr="000E081B" w14:paraId="175D6C40" w14:textId="77777777" w:rsidTr="0070244E">
        <w:tc>
          <w:tcPr>
            <w:tcW w:w="2223" w:type="dxa"/>
            <w:shd w:val="clear" w:color="auto" w:fill="D9D9D9" w:themeFill="background1" w:themeFillShade="D9"/>
          </w:tcPr>
          <w:p w14:paraId="31CDA051" w14:textId="24696E61" w:rsidR="00071E9D" w:rsidRPr="000E081B" w:rsidRDefault="00071E9D" w:rsidP="0070244E">
            <w:pPr>
              <w:spacing w:after="120"/>
              <w:rPr>
                <w:rFonts w:ascii="Arial" w:hAnsi="Arial" w:cs="Arial"/>
                <w:b/>
                <w:sz w:val="24"/>
                <w:szCs w:val="24"/>
              </w:rPr>
            </w:pPr>
            <w:r>
              <w:rPr>
                <w:rFonts w:ascii="Arial" w:hAnsi="Arial" w:cs="Arial"/>
                <w:b/>
                <w:sz w:val="24"/>
                <w:szCs w:val="24"/>
              </w:rPr>
              <w:t>Assessment</w:t>
            </w:r>
            <w:r w:rsidRPr="000E081B">
              <w:rPr>
                <w:rFonts w:ascii="Arial" w:hAnsi="Arial" w:cs="Arial"/>
                <w:b/>
                <w:sz w:val="24"/>
                <w:szCs w:val="24"/>
              </w:rPr>
              <w:t xml:space="preserve"> method</w:t>
            </w:r>
          </w:p>
        </w:tc>
        <w:tc>
          <w:tcPr>
            <w:tcW w:w="567" w:type="dxa"/>
          </w:tcPr>
          <w:p w14:paraId="388C00DE" w14:textId="77777777" w:rsidR="00071E9D" w:rsidRPr="000E081B" w:rsidRDefault="00071E9D" w:rsidP="0070244E">
            <w:pPr>
              <w:spacing w:after="120"/>
              <w:rPr>
                <w:rFonts w:ascii="Arial" w:hAnsi="Arial" w:cs="Arial"/>
                <w:b/>
                <w:sz w:val="24"/>
                <w:szCs w:val="24"/>
              </w:rPr>
            </w:pPr>
          </w:p>
        </w:tc>
        <w:tc>
          <w:tcPr>
            <w:tcW w:w="709" w:type="dxa"/>
          </w:tcPr>
          <w:p w14:paraId="6E0A1C63" w14:textId="77777777" w:rsidR="00071E9D" w:rsidRPr="000E081B" w:rsidRDefault="00071E9D" w:rsidP="0070244E">
            <w:pPr>
              <w:spacing w:after="120"/>
              <w:rPr>
                <w:rFonts w:ascii="Arial" w:hAnsi="Arial" w:cs="Arial"/>
                <w:b/>
                <w:sz w:val="24"/>
                <w:szCs w:val="24"/>
              </w:rPr>
            </w:pPr>
          </w:p>
        </w:tc>
        <w:tc>
          <w:tcPr>
            <w:tcW w:w="567" w:type="dxa"/>
          </w:tcPr>
          <w:p w14:paraId="14EFF6B5" w14:textId="77777777" w:rsidR="00071E9D" w:rsidRPr="000E081B" w:rsidRDefault="00071E9D" w:rsidP="0070244E">
            <w:pPr>
              <w:spacing w:after="120"/>
              <w:rPr>
                <w:rFonts w:ascii="Arial" w:hAnsi="Arial" w:cs="Arial"/>
                <w:b/>
                <w:sz w:val="24"/>
                <w:szCs w:val="24"/>
              </w:rPr>
            </w:pPr>
          </w:p>
        </w:tc>
        <w:tc>
          <w:tcPr>
            <w:tcW w:w="567" w:type="dxa"/>
          </w:tcPr>
          <w:p w14:paraId="54D8313B" w14:textId="77777777" w:rsidR="00071E9D" w:rsidRPr="000E081B" w:rsidRDefault="00071E9D" w:rsidP="0070244E">
            <w:pPr>
              <w:spacing w:after="120"/>
              <w:rPr>
                <w:rFonts w:ascii="Arial" w:hAnsi="Arial" w:cs="Arial"/>
                <w:b/>
                <w:sz w:val="24"/>
                <w:szCs w:val="24"/>
              </w:rPr>
            </w:pPr>
          </w:p>
        </w:tc>
        <w:tc>
          <w:tcPr>
            <w:tcW w:w="567" w:type="dxa"/>
          </w:tcPr>
          <w:p w14:paraId="04E5761C" w14:textId="77777777" w:rsidR="00071E9D" w:rsidRPr="000E081B" w:rsidRDefault="00071E9D" w:rsidP="0070244E">
            <w:pPr>
              <w:spacing w:after="120"/>
              <w:rPr>
                <w:rFonts w:ascii="Arial" w:hAnsi="Arial" w:cs="Arial"/>
                <w:b/>
                <w:sz w:val="24"/>
                <w:szCs w:val="24"/>
              </w:rPr>
            </w:pPr>
          </w:p>
        </w:tc>
        <w:tc>
          <w:tcPr>
            <w:tcW w:w="709" w:type="dxa"/>
          </w:tcPr>
          <w:p w14:paraId="71F0C332" w14:textId="77777777" w:rsidR="00071E9D" w:rsidRPr="000E081B" w:rsidRDefault="00071E9D" w:rsidP="0070244E">
            <w:pPr>
              <w:spacing w:after="120"/>
              <w:rPr>
                <w:rFonts w:ascii="Arial" w:hAnsi="Arial" w:cs="Arial"/>
                <w:b/>
                <w:sz w:val="24"/>
                <w:szCs w:val="24"/>
              </w:rPr>
            </w:pPr>
          </w:p>
        </w:tc>
        <w:tc>
          <w:tcPr>
            <w:tcW w:w="709" w:type="dxa"/>
          </w:tcPr>
          <w:p w14:paraId="3C7D49C1" w14:textId="77777777" w:rsidR="00071E9D" w:rsidRPr="000E081B" w:rsidRDefault="00071E9D" w:rsidP="0070244E">
            <w:pPr>
              <w:spacing w:after="120"/>
              <w:rPr>
                <w:rFonts w:ascii="Arial" w:hAnsi="Arial" w:cs="Arial"/>
                <w:b/>
                <w:sz w:val="24"/>
                <w:szCs w:val="24"/>
              </w:rPr>
            </w:pPr>
          </w:p>
        </w:tc>
        <w:tc>
          <w:tcPr>
            <w:tcW w:w="708" w:type="dxa"/>
          </w:tcPr>
          <w:p w14:paraId="2D833CDE" w14:textId="77777777" w:rsidR="00071E9D" w:rsidRPr="000E081B" w:rsidRDefault="00071E9D" w:rsidP="0070244E">
            <w:pPr>
              <w:spacing w:after="120"/>
              <w:rPr>
                <w:rFonts w:ascii="Arial" w:hAnsi="Arial" w:cs="Arial"/>
                <w:b/>
                <w:sz w:val="24"/>
                <w:szCs w:val="24"/>
              </w:rPr>
            </w:pPr>
          </w:p>
        </w:tc>
        <w:tc>
          <w:tcPr>
            <w:tcW w:w="709" w:type="dxa"/>
          </w:tcPr>
          <w:p w14:paraId="1EC2DCA1" w14:textId="77777777" w:rsidR="00071E9D" w:rsidRPr="000E081B" w:rsidRDefault="00071E9D" w:rsidP="0070244E">
            <w:pPr>
              <w:spacing w:after="120"/>
              <w:rPr>
                <w:rFonts w:ascii="Arial" w:hAnsi="Arial" w:cs="Arial"/>
                <w:b/>
                <w:sz w:val="24"/>
                <w:szCs w:val="24"/>
              </w:rPr>
            </w:pPr>
          </w:p>
        </w:tc>
        <w:tc>
          <w:tcPr>
            <w:tcW w:w="709" w:type="dxa"/>
          </w:tcPr>
          <w:p w14:paraId="3496C702" w14:textId="77777777" w:rsidR="00071E9D" w:rsidRPr="000E081B" w:rsidRDefault="00071E9D" w:rsidP="0070244E">
            <w:pPr>
              <w:spacing w:after="120"/>
              <w:rPr>
                <w:rFonts w:ascii="Arial" w:hAnsi="Arial" w:cs="Arial"/>
                <w:b/>
                <w:sz w:val="24"/>
                <w:szCs w:val="24"/>
              </w:rPr>
            </w:pPr>
          </w:p>
        </w:tc>
      </w:tr>
      <w:tr w:rsidR="00DA2043" w:rsidRPr="000E081B" w14:paraId="1067F31D" w14:textId="77777777" w:rsidTr="00DA2043">
        <w:tc>
          <w:tcPr>
            <w:tcW w:w="2223" w:type="dxa"/>
          </w:tcPr>
          <w:p w14:paraId="08CF5214" w14:textId="77777777" w:rsidR="00DA2043" w:rsidRPr="000E081B" w:rsidRDefault="00DA2043" w:rsidP="0070244E">
            <w:pPr>
              <w:spacing w:after="120"/>
              <w:rPr>
                <w:rFonts w:ascii="Arial" w:hAnsi="Arial" w:cs="Arial"/>
                <w:sz w:val="24"/>
                <w:szCs w:val="24"/>
              </w:rPr>
            </w:pPr>
            <w:r>
              <w:rPr>
                <w:rFonts w:ascii="Arial" w:hAnsi="Arial" w:cs="Arial"/>
                <w:sz w:val="24"/>
                <w:szCs w:val="24"/>
              </w:rPr>
              <w:t>Written Assignment</w:t>
            </w:r>
          </w:p>
        </w:tc>
        <w:tc>
          <w:tcPr>
            <w:tcW w:w="567" w:type="dxa"/>
          </w:tcPr>
          <w:p w14:paraId="148C8D27"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6F0FDA5F"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4E395A1C"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0942B7B8"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5F8ED5A0"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5A6356B"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45BF8A0"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8" w:type="dxa"/>
          </w:tcPr>
          <w:p w14:paraId="675DF926"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1B2C1DA5"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679F991" w14:textId="77777777" w:rsidR="00DA2043" w:rsidRPr="000E081B" w:rsidRDefault="00DA2043" w:rsidP="0070244E">
            <w:pPr>
              <w:spacing w:after="120"/>
              <w:jc w:val="center"/>
              <w:rPr>
                <w:rFonts w:ascii="Arial" w:hAnsi="Arial" w:cs="Arial"/>
                <w:b/>
                <w:sz w:val="24"/>
                <w:szCs w:val="24"/>
              </w:rPr>
            </w:pPr>
            <w:r w:rsidRPr="000E081B">
              <w:rPr>
                <w:rFonts w:ascii="Arial" w:hAnsi="Arial" w:cs="Arial"/>
                <w:b/>
                <w:sz w:val="24"/>
                <w:szCs w:val="24"/>
              </w:rPr>
              <w:t>X</w:t>
            </w:r>
          </w:p>
        </w:tc>
      </w:tr>
    </w:tbl>
    <w:p w14:paraId="5A1105B5" w14:textId="5A14E0EC" w:rsidR="00636058" w:rsidRDefault="00636058" w:rsidP="0056523A">
      <w:pPr>
        <w:spacing w:after="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6B596310" w:rsidR="008B1B90" w:rsidRDefault="008B1B90">
      <w:pPr>
        <w:rPr>
          <w:rFonts w:ascii="Arial" w:hAnsi="Arial" w:cs="Arial"/>
          <w:b/>
          <w:iCs/>
          <w:sz w:val="24"/>
          <w:szCs w:val="24"/>
        </w:rPr>
      </w:pPr>
      <w:r>
        <w:rPr>
          <w:rFonts w:ascii="Arial" w:hAnsi="Arial" w:cs="Arial"/>
          <w:b/>
          <w:iCs/>
          <w:sz w:val="24"/>
          <w:szCs w:val="24"/>
        </w:rPr>
        <w:br w:type="page"/>
      </w: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68AC5B98" w:rsidR="009A2D37" w:rsidRDefault="008B1B90" w:rsidP="008B1B9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FC42463" w:rsidR="00922E9E" w:rsidRDefault="008B1B90" w:rsidP="008B1B90">
      <w:pPr>
        <w:spacing w:after="120" w:line="240" w:lineRule="auto"/>
        <w:ind w:left="567" w:right="543"/>
        <w:rPr>
          <w:rFonts w:ascii="Arial" w:hAnsi="Arial" w:cs="Arial"/>
          <w:sz w:val="24"/>
          <w:szCs w:val="24"/>
        </w:rPr>
      </w:pPr>
      <w:r w:rsidRPr="008B1B90">
        <w:rPr>
          <w:rFonts w:ascii="Arial" w:hAnsi="Arial" w:cs="Arial"/>
          <w:sz w:val="24"/>
          <w:szCs w:val="24"/>
        </w:rPr>
        <w:t>Lectures, seminar teaching and tutorials will continue to draw on international source materials for historical and contemporary examples and theories of architectural conservation.</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7614EF3" w:rsidR="00422B69" w:rsidRPr="009D52D0" w:rsidRDefault="00770BE8" w:rsidP="009D52D0">
            <w:pPr>
              <w:spacing w:after="120"/>
              <w:ind w:right="543"/>
              <w:rPr>
                <w:rFonts w:ascii="Arial" w:hAnsi="Arial" w:cs="Arial"/>
                <w:sz w:val="20"/>
                <w:szCs w:val="20"/>
              </w:rPr>
            </w:pPr>
            <w:r>
              <w:rPr>
                <w:rFonts w:ascii="Arial" w:hAnsi="Arial" w:cs="Arial"/>
                <w:sz w:val="20"/>
                <w:szCs w:val="20"/>
              </w:rPr>
              <w:t>31/01/2024</w:t>
            </w:r>
          </w:p>
        </w:tc>
        <w:tc>
          <w:tcPr>
            <w:tcW w:w="1815" w:type="dxa"/>
          </w:tcPr>
          <w:p w14:paraId="3DB8B056" w14:textId="771D1257" w:rsidR="00422B69" w:rsidRPr="009D52D0" w:rsidRDefault="0041770F" w:rsidP="009D52D0">
            <w:pPr>
              <w:spacing w:after="120"/>
              <w:ind w:right="543"/>
              <w:rPr>
                <w:rFonts w:ascii="Arial" w:hAnsi="Arial" w:cs="Arial"/>
                <w:sz w:val="20"/>
                <w:szCs w:val="20"/>
              </w:rPr>
            </w:pPr>
            <w:r>
              <w:rPr>
                <w:rFonts w:ascii="Arial" w:hAnsi="Arial" w:cs="Arial"/>
                <w:sz w:val="20"/>
                <w:szCs w:val="20"/>
              </w:rPr>
              <w:t>M</w:t>
            </w:r>
            <w:r w:rsidR="002F13F3">
              <w:rPr>
                <w:rFonts w:ascii="Arial" w:hAnsi="Arial" w:cs="Arial"/>
                <w:sz w:val="20"/>
                <w:szCs w:val="20"/>
              </w:rPr>
              <w:t>inor</w:t>
            </w:r>
          </w:p>
        </w:tc>
        <w:tc>
          <w:tcPr>
            <w:tcW w:w="1974" w:type="dxa"/>
          </w:tcPr>
          <w:p w14:paraId="7151A835" w14:textId="79462B41" w:rsidR="00422B69" w:rsidRPr="009D52D0" w:rsidRDefault="00770BE8"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76451B22" w:rsidR="00422B69" w:rsidRPr="009D52D0" w:rsidRDefault="00770BE8" w:rsidP="009D52D0">
            <w:pPr>
              <w:spacing w:after="120"/>
              <w:ind w:right="543"/>
              <w:rPr>
                <w:rFonts w:ascii="Arial" w:hAnsi="Arial" w:cs="Arial"/>
                <w:sz w:val="20"/>
                <w:szCs w:val="20"/>
              </w:rPr>
            </w:pPr>
            <w:r>
              <w:rPr>
                <w:rFonts w:ascii="Arial" w:hAnsi="Arial" w:cs="Arial"/>
                <w:sz w:val="20"/>
                <w:szCs w:val="20"/>
              </w:rPr>
              <w:t>13-14</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5BC8183C" w14:textId="6BBD3A69" w:rsidR="008B2543" w:rsidRDefault="0019787E" w:rsidP="009A2D37">
        <w:pPr>
          <w:pStyle w:val="Footer"/>
          <w:jc w:val="center"/>
        </w:pPr>
        <w:r>
          <w:fldChar w:fldCharType="begin"/>
        </w:r>
        <w:r>
          <w:instrText xml:space="preserve"> PAGE   \* MERGEFORMAT </w:instrText>
        </w:r>
        <w:r>
          <w:fldChar w:fldCharType="separate"/>
        </w:r>
        <w:r w:rsidR="00044EC0">
          <w:rPr>
            <w:noProof/>
          </w:rPr>
          <w:t>4</w:t>
        </w:r>
        <w:r>
          <w:rPr>
            <w:noProof/>
          </w:rPr>
          <w:fldChar w:fldCharType="end"/>
        </w:r>
      </w:p>
    </w:sdtContent>
  </w:sdt>
  <w:p w14:paraId="0A888AFF" w14:textId="77777777" w:rsidR="00770BE8" w:rsidRPr="00770BE8" w:rsidRDefault="00770BE8" w:rsidP="00770BE8">
    <w:pPr>
      <w:pStyle w:val="Footer"/>
      <w:jc w:val="center"/>
      <w:rPr>
        <w:sz w:val="18"/>
        <w:szCs w:val="18"/>
      </w:rPr>
    </w:pPr>
    <w:r w:rsidRPr="00770BE8">
      <w:rPr>
        <w:rFonts w:ascii="Arial" w:hAnsi="Arial" w:cs="Arial"/>
        <w:sz w:val="18"/>
        <w:szCs w:val="18"/>
      </w:rPr>
      <w:t>Conservation in Action: The Ethical, Legislative and Administrative Framework</w:t>
    </w:r>
  </w:p>
  <w:p w14:paraId="26569854" w14:textId="0578E8D3" w:rsidR="008B2543" w:rsidRPr="007B7724" w:rsidRDefault="008B2543" w:rsidP="00770BE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0311339"/>
      <w:docPartObj>
        <w:docPartGallery w:val="Page Numbers (Bottom of Page)"/>
        <w:docPartUnique/>
      </w:docPartObj>
    </w:sdtPr>
    <w:sdtEndPr/>
    <w:sdtContent>
      <w:p w14:paraId="3F1AF40E" w14:textId="6954011B" w:rsidR="00EB41D1" w:rsidRDefault="00EB41D1" w:rsidP="00EB41D1">
        <w:pPr>
          <w:pStyle w:val="Footer"/>
          <w:jc w:val="center"/>
        </w:pPr>
        <w:r>
          <w:fldChar w:fldCharType="begin"/>
        </w:r>
        <w:r>
          <w:instrText xml:space="preserve"> PAGE   \* MERGEFORMAT </w:instrText>
        </w:r>
        <w:r>
          <w:fldChar w:fldCharType="separate"/>
        </w:r>
        <w:r w:rsidR="00044EC0">
          <w:rPr>
            <w:noProof/>
          </w:rPr>
          <w:t>1</w:t>
        </w:r>
        <w:r>
          <w:rPr>
            <w:noProof/>
          </w:rPr>
          <w:fldChar w:fldCharType="end"/>
        </w:r>
      </w:p>
    </w:sdtContent>
  </w:sdt>
  <w:p w14:paraId="24F79DDC" w14:textId="4FCED1A2" w:rsidR="00F17B94" w:rsidRPr="00770BE8" w:rsidRDefault="00770BE8" w:rsidP="00770BE8">
    <w:pPr>
      <w:pStyle w:val="Footer"/>
      <w:jc w:val="center"/>
      <w:rPr>
        <w:sz w:val="18"/>
        <w:szCs w:val="18"/>
      </w:rPr>
    </w:pPr>
    <w:r w:rsidRPr="00770BE8">
      <w:rPr>
        <w:rFonts w:ascii="Arial" w:hAnsi="Arial" w:cs="Arial"/>
        <w:sz w:val="18"/>
        <w:szCs w:val="18"/>
      </w:rPr>
      <w:t>Conservation in Action: The Ethical, Legislative and Administrative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A7C31"/>
    <w:multiLevelType w:val="multilevel"/>
    <w:tmpl w:val="8CA64F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856706">
    <w:abstractNumId w:val="2"/>
  </w:num>
  <w:num w:numId="2" w16cid:durableId="543560340">
    <w:abstractNumId w:val="0"/>
  </w:num>
  <w:num w:numId="3" w16cid:durableId="1543398998">
    <w:abstractNumId w:val="4"/>
  </w:num>
  <w:num w:numId="4" w16cid:durableId="1137526286">
    <w:abstractNumId w:val="1"/>
  </w:num>
  <w:num w:numId="5" w16cid:durableId="2116557170">
    <w:abstractNumId w:val="9"/>
  </w:num>
  <w:num w:numId="6" w16cid:durableId="125975247">
    <w:abstractNumId w:val="7"/>
  </w:num>
  <w:num w:numId="7" w16cid:durableId="957107571">
    <w:abstractNumId w:val="10"/>
  </w:num>
  <w:num w:numId="8" w16cid:durableId="1766851284">
    <w:abstractNumId w:val="8"/>
  </w:num>
  <w:num w:numId="9" w16cid:durableId="144201179">
    <w:abstractNumId w:val="5"/>
  </w:num>
  <w:num w:numId="10" w16cid:durableId="2052343929">
    <w:abstractNumId w:val="6"/>
  </w:num>
  <w:num w:numId="11" w16cid:durableId="1573201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EC0"/>
    <w:rsid w:val="00045373"/>
    <w:rsid w:val="00060324"/>
    <w:rsid w:val="00063A2F"/>
    <w:rsid w:val="000674E0"/>
    <w:rsid w:val="000678D3"/>
    <w:rsid w:val="00071E9D"/>
    <w:rsid w:val="00072357"/>
    <w:rsid w:val="00094810"/>
    <w:rsid w:val="00096DA4"/>
    <w:rsid w:val="000A0E79"/>
    <w:rsid w:val="000C0294"/>
    <w:rsid w:val="000C3A7E"/>
    <w:rsid w:val="000C7A1C"/>
    <w:rsid w:val="000D2A8A"/>
    <w:rsid w:val="000D32AC"/>
    <w:rsid w:val="000E20C1"/>
    <w:rsid w:val="000E3B73"/>
    <w:rsid w:val="000F4A0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13F3"/>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70F"/>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523A"/>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3C30"/>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0BE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B90"/>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59D6"/>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359"/>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2043"/>
    <w:rsid w:val="00DA64B6"/>
    <w:rsid w:val="00DB2B91"/>
    <w:rsid w:val="00DB5C9D"/>
    <w:rsid w:val="00DD02E6"/>
    <w:rsid w:val="00DD2E74"/>
    <w:rsid w:val="00DD4EDA"/>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2F2D"/>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4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7C731-8A14-43BE-A670-190956681D5E}">
  <ds:schemaRefs>
    <ds:schemaRef ds:uri="http://schemas.openxmlformats.org/officeDocument/2006/bibliography"/>
  </ds:schemaRefs>
</ds:datastoreItem>
</file>

<file path=customXml/itemProps2.xml><?xml version="1.0" encoding="utf-8"?>
<ds:datastoreItem xmlns:ds="http://schemas.openxmlformats.org/officeDocument/2006/customXml" ds:itemID="{7B3CCD13-98FE-46AB-87AD-68BE86E639F8}"/>
</file>

<file path=customXml/itemProps3.xml><?xml version="1.0" encoding="utf-8"?>
<ds:datastoreItem xmlns:ds="http://schemas.openxmlformats.org/officeDocument/2006/customXml" ds:itemID="{526B833E-C75F-4C29-B073-994DA4F4C129}"/>
</file>

<file path=customXml/itemProps4.xml><?xml version="1.0" encoding="utf-8"?>
<ds:datastoreItem xmlns:ds="http://schemas.openxmlformats.org/officeDocument/2006/customXml" ds:itemID="{75DFCBED-B42E-4A8D-9825-E1CFDAF079F4}"/>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2024-03-05T11:48:00Z</dcterms:created>
  <dcterms:modified xsi:type="dcterms:W3CDTF">2024-03-05T11:49:00Z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