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Metadata/LabelInfo.xml" ContentType="application/vnd.ms-office.classificationlabel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E9C86" w14:textId="582A98DF" w:rsidR="009A2D37" w:rsidRPr="005A1ADC" w:rsidRDefault="00DF4B2A" w:rsidP="00D50113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5A1ADC">
        <w:rPr>
          <w:rFonts w:ascii="Arial" w:hAnsi="Arial" w:cs="Arial"/>
          <w:b/>
          <w:sz w:val="24"/>
          <w:szCs w:val="24"/>
        </w:rPr>
        <w:t>KentVision</w:t>
      </w:r>
      <w:proofErr w:type="spellEnd"/>
      <w:r w:rsidRPr="005A1ADC">
        <w:rPr>
          <w:rFonts w:ascii="Arial" w:hAnsi="Arial" w:cs="Arial"/>
          <w:b/>
          <w:sz w:val="24"/>
          <w:szCs w:val="24"/>
        </w:rPr>
        <w:t xml:space="preserve"> Code and title</w:t>
      </w:r>
      <w:r w:rsidR="009A2D37" w:rsidRPr="005A1ADC">
        <w:rPr>
          <w:rFonts w:ascii="Arial" w:hAnsi="Arial" w:cs="Arial"/>
          <w:b/>
          <w:sz w:val="24"/>
          <w:szCs w:val="24"/>
        </w:rPr>
        <w:t xml:space="preserve"> of the module</w:t>
      </w:r>
    </w:p>
    <w:p w14:paraId="15E78AF0" w14:textId="2F4A7015" w:rsidR="009A2D37" w:rsidRPr="005A1ADC" w:rsidRDefault="0031243D" w:rsidP="00D50113">
      <w:pPr>
        <w:spacing w:after="120" w:line="240" w:lineRule="auto"/>
        <w:ind w:left="426" w:right="260"/>
        <w:jc w:val="both"/>
        <w:rPr>
          <w:rFonts w:ascii="Arial" w:hAnsi="Arial" w:cs="Arial"/>
          <w:sz w:val="24"/>
          <w:szCs w:val="24"/>
        </w:rPr>
      </w:pPr>
      <w:r w:rsidRPr="005A1ADC">
        <w:rPr>
          <w:rFonts w:ascii="Arial" w:hAnsi="Arial" w:cs="Arial"/>
          <w:sz w:val="24"/>
          <w:szCs w:val="24"/>
        </w:rPr>
        <w:t xml:space="preserve">ARCH3230 </w:t>
      </w:r>
      <w:r w:rsidR="0008203F" w:rsidRPr="005A1ADC">
        <w:rPr>
          <w:rFonts w:ascii="Arial" w:hAnsi="Arial" w:cs="Arial"/>
          <w:sz w:val="24"/>
          <w:szCs w:val="24"/>
        </w:rPr>
        <w:t>Folio</w:t>
      </w:r>
    </w:p>
    <w:p w14:paraId="55BA93BE" w14:textId="77777777" w:rsidR="00DF4B2A" w:rsidRPr="005A1ADC" w:rsidRDefault="00DF4B2A" w:rsidP="00D50113">
      <w:pPr>
        <w:spacing w:after="120" w:line="240" w:lineRule="auto"/>
        <w:ind w:left="426" w:right="260"/>
        <w:jc w:val="both"/>
        <w:rPr>
          <w:rFonts w:ascii="Arial" w:hAnsi="Arial" w:cs="Arial"/>
          <w:sz w:val="24"/>
          <w:szCs w:val="24"/>
        </w:rPr>
      </w:pPr>
    </w:p>
    <w:p w14:paraId="6EC9CCE3" w14:textId="4B672BC8" w:rsidR="009A2D37" w:rsidRPr="005A1ADC" w:rsidRDefault="00DF4B2A" w:rsidP="00D50113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  <w:sz w:val="24"/>
          <w:szCs w:val="24"/>
        </w:rPr>
      </w:pPr>
      <w:r w:rsidRPr="005A1ADC">
        <w:rPr>
          <w:rFonts w:ascii="Arial" w:hAnsi="Arial" w:cs="Arial"/>
          <w:b/>
          <w:sz w:val="24"/>
          <w:szCs w:val="24"/>
        </w:rPr>
        <w:t xml:space="preserve">Division and </w:t>
      </w:r>
      <w:r w:rsidR="009A2D37" w:rsidRPr="005A1ADC">
        <w:rPr>
          <w:rFonts w:ascii="Arial" w:hAnsi="Arial" w:cs="Arial"/>
          <w:b/>
          <w:sz w:val="24"/>
          <w:szCs w:val="24"/>
        </w:rPr>
        <w:t>School</w:t>
      </w:r>
      <w:r w:rsidRPr="005A1ADC">
        <w:rPr>
          <w:rFonts w:ascii="Arial" w:hAnsi="Arial" w:cs="Arial"/>
          <w:b/>
          <w:sz w:val="24"/>
          <w:szCs w:val="24"/>
        </w:rPr>
        <w:t>/Department</w:t>
      </w:r>
      <w:r w:rsidR="009A2D37" w:rsidRPr="005A1ADC">
        <w:rPr>
          <w:rFonts w:ascii="Arial" w:hAnsi="Arial" w:cs="Arial"/>
          <w:b/>
          <w:sz w:val="24"/>
          <w:szCs w:val="24"/>
        </w:rPr>
        <w:t xml:space="preserve"> or partner institution which will be responsible for management of the module</w:t>
      </w:r>
    </w:p>
    <w:p w14:paraId="4EC6070B" w14:textId="58AFF7DF" w:rsidR="009A2D37" w:rsidRPr="005A1ADC" w:rsidRDefault="00DF4B2A" w:rsidP="00D50113">
      <w:pPr>
        <w:spacing w:after="120" w:line="240" w:lineRule="auto"/>
        <w:ind w:left="426" w:right="260"/>
        <w:rPr>
          <w:rFonts w:ascii="Arial" w:hAnsi="Arial" w:cs="Arial"/>
          <w:iCs/>
          <w:sz w:val="24"/>
          <w:szCs w:val="24"/>
        </w:rPr>
      </w:pPr>
      <w:r w:rsidRPr="005A1ADC">
        <w:rPr>
          <w:rFonts w:ascii="Arial" w:hAnsi="Arial" w:cs="Arial"/>
          <w:iCs/>
          <w:sz w:val="24"/>
          <w:szCs w:val="24"/>
        </w:rPr>
        <w:t xml:space="preserve">Arts and Humanities, </w:t>
      </w:r>
      <w:r w:rsidR="000E74CD" w:rsidRPr="005A1ADC">
        <w:rPr>
          <w:rFonts w:ascii="Arial" w:hAnsi="Arial" w:cs="Arial"/>
          <w:iCs/>
          <w:sz w:val="24"/>
          <w:szCs w:val="24"/>
        </w:rPr>
        <w:t>Kent School of Architecture</w:t>
      </w:r>
      <w:r w:rsidRPr="005A1ADC">
        <w:rPr>
          <w:rFonts w:ascii="Arial" w:hAnsi="Arial" w:cs="Arial"/>
          <w:iCs/>
          <w:sz w:val="24"/>
          <w:szCs w:val="24"/>
        </w:rPr>
        <w:t xml:space="preserve"> and Planning</w:t>
      </w:r>
    </w:p>
    <w:p w14:paraId="583FB54B" w14:textId="77777777" w:rsidR="00DF4B2A" w:rsidRPr="005A1ADC" w:rsidRDefault="00DF4B2A" w:rsidP="00D50113">
      <w:pPr>
        <w:spacing w:after="120" w:line="240" w:lineRule="auto"/>
        <w:ind w:left="426" w:right="260"/>
        <w:rPr>
          <w:rFonts w:ascii="Arial" w:hAnsi="Arial" w:cs="Arial"/>
          <w:iCs/>
          <w:sz w:val="24"/>
          <w:szCs w:val="24"/>
        </w:rPr>
      </w:pPr>
    </w:p>
    <w:p w14:paraId="1E08FE1A" w14:textId="77777777" w:rsidR="009A2D37" w:rsidRPr="005A1ADC" w:rsidRDefault="002A7F48" w:rsidP="00D50113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  <w:sz w:val="24"/>
          <w:szCs w:val="24"/>
        </w:rPr>
      </w:pPr>
      <w:r w:rsidRPr="005A1ADC">
        <w:rPr>
          <w:rFonts w:ascii="Arial" w:hAnsi="Arial" w:cs="Arial"/>
          <w:b/>
          <w:sz w:val="24"/>
          <w:szCs w:val="24"/>
        </w:rPr>
        <w:t>The level of the module (</w:t>
      </w:r>
      <w:r w:rsidR="00D83563" w:rsidRPr="005A1ADC">
        <w:rPr>
          <w:rFonts w:ascii="Arial" w:hAnsi="Arial" w:cs="Arial"/>
          <w:b/>
          <w:sz w:val="24"/>
          <w:szCs w:val="24"/>
        </w:rPr>
        <w:t>Level</w:t>
      </w:r>
      <w:r w:rsidR="00441E76" w:rsidRPr="005A1ADC">
        <w:rPr>
          <w:rFonts w:ascii="Arial" w:hAnsi="Arial" w:cs="Arial"/>
          <w:b/>
          <w:sz w:val="24"/>
          <w:szCs w:val="24"/>
        </w:rPr>
        <w:t xml:space="preserve"> 4</w:t>
      </w:r>
      <w:r w:rsidR="001D0C7D" w:rsidRPr="005A1ADC">
        <w:rPr>
          <w:rFonts w:ascii="Arial" w:hAnsi="Arial" w:cs="Arial"/>
          <w:b/>
          <w:sz w:val="24"/>
          <w:szCs w:val="24"/>
        </w:rPr>
        <w:t xml:space="preserve">, </w:t>
      </w:r>
      <w:r w:rsidR="00441E76" w:rsidRPr="005A1ADC">
        <w:rPr>
          <w:rFonts w:ascii="Arial" w:hAnsi="Arial" w:cs="Arial"/>
          <w:b/>
          <w:sz w:val="24"/>
          <w:szCs w:val="24"/>
        </w:rPr>
        <w:t>Level 5</w:t>
      </w:r>
      <w:r w:rsidR="001D0C7D" w:rsidRPr="005A1ADC">
        <w:rPr>
          <w:rFonts w:ascii="Arial" w:hAnsi="Arial" w:cs="Arial"/>
          <w:b/>
          <w:sz w:val="24"/>
          <w:szCs w:val="24"/>
        </w:rPr>
        <w:t xml:space="preserve">, </w:t>
      </w:r>
      <w:r w:rsidR="00441E76" w:rsidRPr="005A1ADC">
        <w:rPr>
          <w:rFonts w:ascii="Arial" w:hAnsi="Arial" w:cs="Arial"/>
          <w:b/>
          <w:sz w:val="24"/>
          <w:szCs w:val="24"/>
        </w:rPr>
        <w:t>Level 6</w:t>
      </w:r>
      <w:r w:rsidR="001D0C7D" w:rsidRPr="005A1ADC">
        <w:rPr>
          <w:rFonts w:ascii="Arial" w:hAnsi="Arial" w:cs="Arial"/>
          <w:b/>
          <w:sz w:val="24"/>
          <w:szCs w:val="24"/>
        </w:rPr>
        <w:t xml:space="preserve"> or </w:t>
      </w:r>
      <w:r w:rsidR="00C612A8" w:rsidRPr="005A1ADC">
        <w:rPr>
          <w:rFonts w:ascii="Arial" w:hAnsi="Arial" w:cs="Arial"/>
          <w:b/>
          <w:sz w:val="24"/>
          <w:szCs w:val="24"/>
        </w:rPr>
        <w:t>L</w:t>
      </w:r>
      <w:r w:rsidR="00441E76" w:rsidRPr="005A1ADC">
        <w:rPr>
          <w:rFonts w:ascii="Arial" w:hAnsi="Arial" w:cs="Arial"/>
          <w:b/>
          <w:sz w:val="24"/>
          <w:szCs w:val="24"/>
        </w:rPr>
        <w:t>evel 7</w:t>
      </w:r>
      <w:r w:rsidR="009A2D37" w:rsidRPr="005A1ADC">
        <w:rPr>
          <w:rFonts w:ascii="Arial" w:hAnsi="Arial" w:cs="Arial"/>
          <w:b/>
          <w:sz w:val="24"/>
          <w:szCs w:val="24"/>
        </w:rPr>
        <w:t>)</w:t>
      </w:r>
    </w:p>
    <w:p w14:paraId="5A08DB66" w14:textId="5661F75D" w:rsidR="009A2D37" w:rsidRPr="005A1ADC" w:rsidRDefault="000E74CD" w:rsidP="00D50113">
      <w:pPr>
        <w:spacing w:after="120" w:line="240" w:lineRule="auto"/>
        <w:ind w:left="426" w:right="260"/>
        <w:rPr>
          <w:rFonts w:ascii="Arial" w:hAnsi="Arial" w:cs="Arial"/>
          <w:iCs/>
          <w:sz w:val="24"/>
          <w:szCs w:val="24"/>
        </w:rPr>
      </w:pPr>
      <w:r w:rsidRPr="005A1ADC">
        <w:rPr>
          <w:rFonts w:ascii="Arial" w:hAnsi="Arial" w:cs="Arial"/>
          <w:iCs/>
          <w:sz w:val="24"/>
          <w:szCs w:val="24"/>
        </w:rPr>
        <w:t xml:space="preserve">Level </w:t>
      </w:r>
      <w:proofErr w:type="gramStart"/>
      <w:r w:rsidRPr="005A1ADC">
        <w:rPr>
          <w:rFonts w:ascii="Arial" w:hAnsi="Arial" w:cs="Arial"/>
          <w:iCs/>
          <w:sz w:val="24"/>
          <w:szCs w:val="24"/>
        </w:rPr>
        <w:t>4</w:t>
      </w:r>
      <w:proofErr w:type="gramEnd"/>
    </w:p>
    <w:p w14:paraId="075B9BDB" w14:textId="77777777" w:rsidR="00DF4B2A" w:rsidRPr="005A1ADC" w:rsidRDefault="00DF4B2A" w:rsidP="00D50113">
      <w:pPr>
        <w:spacing w:after="120" w:line="240" w:lineRule="auto"/>
        <w:ind w:left="426" w:right="260"/>
        <w:rPr>
          <w:rFonts w:ascii="Arial" w:hAnsi="Arial" w:cs="Arial"/>
          <w:iCs/>
          <w:sz w:val="24"/>
          <w:szCs w:val="24"/>
        </w:rPr>
      </w:pPr>
    </w:p>
    <w:p w14:paraId="20D5BB7D" w14:textId="77777777" w:rsidR="009A2D37" w:rsidRPr="005A1ADC" w:rsidRDefault="009A2D37" w:rsidP="00D50113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  <w:sz w:val="24"/>
          <w:szCs w:val="24"/>
        </w:rPr>
      </w:pPr>
      <w:r w:rsidRPr="005A1ADC">
        <w:rPr>
          <w:rFonts w:ascii="Arial" w:hAnsi="Arial" w:cs="Arial"/>
          <w:b/>
          <w:sz w:val="24"/>
          <w:szCs w:val="24"/>
        </w:rPr>
        <w:t xml:space="preserve">The number of credits and the ECTS value which the module represents </w:t>
      </w:r>
    </w:p>
    <w:p w14:paraId="42865F4F" w14:textId="0DD0D6D5" w:rsidR="009A2D37" w:rsidRPr="005A1ADC" w:rsidRDefault="00B45FE3" w:rsidP="00D50113">
      <w:pPr>
        <w:spacing w:after="120" w:line="240" w:lineRule="auto"/>
        <w:ind w:left="426" w:right="260"/>
        <w:rPr>
          <w:rFonts w:ascii="Arial" w:hAnsi="Arial" w:cs="Arial"/>
          <w:sz w:val="24"/>
          <w:szCs w:val="24"/>
        </w:rPr>
      </w:pPr>
      <w:r w:rsidRPr="005A1ADC">
        <w:rPr>
          <w:rFonts w:ascii="Arial" w:hAnsi="Arial" w:cs="Arial"/>
          <w:sz w:val="24"/>
          <w:szCs w:val="24"/>
        </w:rPr>
        <w:t>30</w:t>
      </w:r>
      <w:r w:rsidR="000E74CD" w:rsidRPr="005A1ADC">
        <w:rPr>
          <w:rFonts w:ascii="Arial" w:hAnsi="Arial" w:cs="Arial"/>
          <w:sz w:val="24"/>
          <w:szCs w:val="24"/>
        </w:rPr>
        <w:t xml:space="preserve"> (</w:t>
      </w:r>
      <w:r w:rsidRPr="005A1ADC">
        <w:rPr>
          <w:rFonts w:ascii="Arial" w:hAnsi="Arial" w:cs="Arial"/>
          <w:sz w:val="24"/>
          <w:szCs w:val="24"/>
        </w:rPr>
        <w:t>15</w:t>
      </w:r>
      <w:r w:rsidR="000E74CD" w:rsidRPr="005A1ADC">
        <w:rPr>
          <w:rFonts w:ascii="Arial" w:hAnsi="Arial" w:cs="Arial"/>
          <w:sz w:val="24"/>
          <w:szCs w:val="24"/>
        </w:rPr>
        <w:t xml:space="preserve"> ECTS)</w:t>
      </w:r>
    </w:p>
    <w:p w14:paraId="1FCE6433" w14:textId="77777777" w:rsidR="00DF4B2A" w:rsidRPr="005A1ADC" w:rsidRDefault="00DF4B2A" w:rsidP="00D50113">
      <w:pPr>
        <w:spacing w:after="120" w:line="240" w:lineRule="auto"/>
        <w:ind w:left="426" w:right="260"/>
        <w:rPr>
          <w:rFonts w:ascii="Arial" w:hAnsi="Arial" w:cs="Arial"/>
          <w:sz w:val="24"/>
          <w:szCs w:val="24"/>
        </w:rPr>
      </w:pPr>
    </w:p>
    <w:p w14:paraId="38033CAE" w14:textId="77777777" w:rsidR="009A2D37" w:rsidRPr="005A1ADC" w:rsidRDefault="009A2D37" w:rsidP="00D50113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  <w:sz w:val="24"/>
          <w:szCs w:val="24"/>
        </w:rPr>
      </w:pPr>
      <w:r w:rsidRPr="005A1ADC">
        <w:rPr>
          <w:rFonts w:ascii="Arial" w:hAnsi="Arial" w:cs="Arial"/>
          <w:b/>
          <w:sz w:val="24"/>
          <w:szCs w:val="24"/>
        </w:rPr>
        <w:t>Which term(s) the module is to be taught in (or other teaching pattern)</w:t>
      </w:r>
    </w:p>
    <w:p w14:paraId="6F3BB706" w14:textId="789BCB03" w:rsidR="009A2D37" w:rsidRPr="005A1ADC" w:rsidRDefault="000E74CD" w:rsidP="00D50113">
      <w:pPr>
        <w:spacing w:after="120" w:line="240" w:lineRule="auto"/>
        <w:ind w:left="426" w:right="260"/>
        <w:rPr>
          <w:rFonts w:ascii="Arial" w:hAnsi="Arial" w:cs="Arial"/>
          <w:iCs/>
          <w:sz w:val="24"/>
          <w:szCs w:val="24"/>
        </w:rPr>
      </w:pPr>
      <w:r w:rsidRPr="005A1ADC">
        <w:rPr>
          <w:rFonts w:ascii="Arial" w:hAnsi="Arial" w:cs="Arial"/>
          <w:iCs/>
          <w:sz w:val="24"/>
          <w:szCs w:val="24"/>
        </w:rPr>
        <w:t>Autumn</w:t>
      </w:r>
      <w:r w:rsidR="00E074DF" w:rsidRPr="005A1ADC">
        <w:rPr>
          <w:rFonts w:ascii="Arial" w:hAnsi="Arial" w:cs="Arial"/>
          <w:iCs/>
          <w:sz w:val="24"/>
          <w:szCs w:val="24"/>
        </w:rPr>
        <w:t xml:space="preserve">, </w:t>
      </w:r>
      <w:proofErr w:type="gramStart"/>
      <w:r w:rsidR="00B45FE3" w:rsidRPr="005A1ADC">
        <w:rPr>
          <w:rFonts w:ascii="Arial" w:hAnsi="Arial" w:cs="Arial"/>
          <w:iCs/>
          <w:sz w:val="24"/>
          <w:szCs w:val="24"/>
        </w:rPr>
        <w:t>Spring</w:t>
      </w:r>
      <w:proofErr w:type="gramEnd"/>
      <w:r w:rsidR="00B45FE3" w:rsidRPr="005A1ADC">
        <w:rPr>
          <w:rFonts w:ascii="Arial" w:hAnsi="Arial" w:cs="Arial"/>
          <w:iCs/>
          <w:sz w:val="24"/>
          <w:szCs w:val="24"/>
        </w:rPr>
        <w:t>, Summer</w:t>
      </w:r>
    </w:p>
    <w:p w14:paraId="0BC83A8A" w14:textId="77777777" w:rsidR="00DF4B2A" w:rsidRPr="005A1ADC" w:rsidRDefault="00DF4B2A" w:rsidP="00D50113">
      <w:pPr>
        <w:spacing w:after="120" w:line="240" w:lineRule="auto"/>
        <w:ind w:left="426" w:right="260"/>
        <w:rPr>
          <w:rFonts w:ascii="Arial" w:hAnsi="Arial" w:cs="Arial"/>
          <w:iCs/>
          <w:sz w:val="24"/>
          <w:szCs w:val="24"/>
        </w:rPr>
      </w:pPr>
    </w:p>
    <w:p w14:paraId="60E95CE2" w14:textId="77777777" w:rsidR="009A2D37" w:rsidRPr="005A1ADC" w:rsidRDefault="009A2D37" w:rsidP="00D50113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  <w:sz w:val="24"/>
          <w:szCs w:val="24"/>
        </w:rPr>
      </w:pPr>
      <w:r w:rsidRPr="005A1ADC">
        <w:rPr>
          <w:rFonts w:ascii="Arial" w:hAnsi="Arial" w:cs="Arial"/>
          <w:b/>
          <w:sz w:val="24"/>
          <w:szCs w:val="24"/>
        </w:rPr>
        <w:t>Prerequisite and co-requisite modules</w:t>
      </w:r>
    </w:p>
    <w:p w14:paraId="739D461B" w14:textId="511B96E0" w:rsidR="009A2D37" w:rsidRPr="005A1ADC" w:rsidRDefault="000E74CD" w:rsidP="00D50113">
      <w:pPr>
        <w:spacing w:after="120" w:line="240" w:lineRule="auto"/>
        <w:ind w:left="426" w:right="260"/>
        <w:rPr>
          <w:rFonts w:ascii="Arial" w:hAnsi="Arial" w:cs="Arial"/>
          <w:iCs/>
          <w:sz w:val="24"/>
          <w:szCs w:val="24"/>
        </w:rPr>
      </w:pPr>
      <w:r w:rsidRPr="005A1ADC">
        <w:rPr>
          <w:rFonts w:ascii="Arial" w:hAnsi="Arial" w:cs="Arial"/>
          <w:iCs/>
          <w:sz w:val="24"/>
          <w:szCs w:val="24"/>
        </w:rPr>
        <w:t>None</w:t>
      </w:r>
    </w:p>
    <w:p w14:paraId="2A7801DE" w14:textId="77777777" w:rsidR="00DF4B2A" w:rsidRPr="005A1ADC" w:rsidRDefault="00DF4B2A" w:rsidP="00D50113">
      <w:pPr>
        <w:spacing w:after="120" w:line="240" w:lineRule="auto"/>
        <w:ind w:left="426" w:right="260"/>
        <w:rPr>
          <w:rFonts w:ascii="Arial" w:hAnsi="Arial" w:cs="Arial"/>
          <w:iCs/>
          <w:sz w:val="24"/>
          <w:szCs w:val="24"/>
        </w:rPr>
      </w:pPr>
    </w:p>
    <w:p w14:paraId="73976B3F" w14:textId="3E94FCF8" w:rsidR="009A2D37" w:rsidRPr="005A1ADC" w:rsidRDefault="009A2D37" w:rsidP="00D50113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  <w:sz w:val="24"/>
          <w:szCs w:val="24"/>
        </w:rPr>
      </w:pPr>
      <w:r w:rsidRPr="005A1ADC">
        <w:rPr>
          <w:rFonts w:ascii="Arial" w:hAnsi="Arial" w:cs="Arial"/>
          <w:b/>
          <w:sz w:val="24"/>
          <w:szCs w:val="24"/>
        </w:rPr>
        <w:t xml:space="preserve">The </w:t>
      </w:r>
      <w:r w:rsidR="00F9323E" w:rsidRPr="005A1ADC">
        <w:rPr>
          <w:rFonts w:ascii="Arial" w:hAnsi="Arial" w:cs="Arial"/>
          <w:b/>
          <w:sz w:val="24"/>
          <w:szCs w:val="24"/>
        </w:rPr>
        <w:t>course(s)</w:t>
      </w:r>
      <w:r w:rsidRPr="005A1ADC">
        <w:rPr>
          <w:rFonts w:ascii="Arial" w:hAnsi="Arial" w:cs="Arial"/>
          <w:b/>
          <w:sz w:val="24"/>
          <w:szCs w:val="24"/>
        </w:rPr>
        <w:t xml:space="preserve"> of study to which the module contributes</w:t>
      </w:r>
    </w:p>
    <w:p w14:paraId="12FA5064" w14:textId="6A9FC581" w:rsidR="009A2D37" w:rsidRPr="005A1ADC" w:rsidRDefault="00DF4B2A" w:rsidP="00D50113">
      <w:pPr>
        <w:spacing w:after="120" w:line="240" w:lineRule="auto"/>
        <w:ind w:left="426" w:right="260"/>
        <w:rPr>
          <w:rFonts w:ascii="Arial" w:hAnsi="Arial" w:cs="Arial"/>
          <w:iCs/>
          <w:sz w:val="24"/>
          <w:szCs w:val="24"/>
        </w:rPr>
      </w:pPr>
      <w:r w:rsidRPr="005A1ADC">
        <w:rPr>
          <w:rFonts w:ascii="Arial" w:hAnsi="Arial" w:cs="Arial"/>
          <w:iCs/>
          <w:sz w:val="24"/>
          <w:szCs w:val="24"/>
        </w:rPr>
        <w:t xml:space="preserve">Compulsory to the </w:t>
      </w:r>
      <w:r w:rsidR="000E74CD" w:rsidRPr="005A1ADC">
        <w:rPr>
          <w:rFonts w:ascii="Arial" w:hAnsi="Arial" w:cs="Arial"/>
          <w:iCs/>
          <w:sz w:val="24"/>
          <w:szCs w:val="24"/>
        </w:rPr>
        <w:t>BA (Hons) Architecture</w:t>
      </w:r>
    </w:p>
    <w:p w14:paraId="0AD979CA" w14:textId="77777777" w:rsidR="00DF4B2A" w:rsidRPr="005A1ADC" w:rsidRDefault="00DF4B2A" w:rsidP="00D50113">
      <w:pPr>
        <w:spacing w:after="120" w:line="240" w:lineRule="auto"/>
        <w:ind w:left="426" w:right="260"/>
        <w:rPr>
          <w:rFonts w:ascii="Arial" w:hAnsi="Arial" w:cs="Arial"/>
          <w:iCs/>
          <w:sz w:val="24"/>
          <w:szCs w:val="24"/>
        </w:rPr>
      </w:pPr>
    </w:p>
    <w:p w14:paraId="27EAD396" w14:textId="77777777" w:rsidR="009A2D37" w:rsidRPr="005A1ADC" w:rsidRDefault="009A2D37" w:rsidP="00D50113">
      <w:pPr>
        <w:numPr>
          <w:ilvl w:val="0"/>
          <w:numId w:val="1"/>
        </w:numPr>
        <w:spacing w:after="120" w:line="240" w:lineRule="auto"/>
        <w:ind w:left="426" w:right="260" w:hanging="426"/>
        <w:rPr>
          <w:rFonts w:ascii="Arial" w:hAnsi="Arial" w:cs="Arial"/>
          <w:b/>
          <w:sz w:val="24"/>
          <w:szCs w:val="24"/>
        </w:rPr>
      </w:pPr>
      <w:r w:rsidRPr="005A1ADC">
        <w:rPr>
          <w:rFonts w:ascii="Arial" w:hAnsi="Arial" w:cs="Arial"/>
          <w:b/>
          <w:sz w:val="24"/>
          <w:szCs w:val="24"/>
        </w:rPr>
        <w:t>The intended subject specific learning outcomes</w:t>
      </w:r>
      <w:r w:rsidR="00C729D7" w:rsidRPr="005A1ADC">
        <w:rPr>
          <w:rFonts w:ascii="Arial" w:hAnsi="Arial" w:cs="Arial"/>
          <w:b/>
          <w:sz w:val="24"/>
          <w:szCs w:val="24"/>
        </w:rPr>
        <w:t>.</w:t>
      </w:r>
      <w:r w:rsidR="00C729D7" w:rsidRPr="005A1ADC">
        <w:rPr>
          <w:rFonts w:ascii="Arial" w:hAnsi="Arial" w:cs="Arial"/>
          <w:b/>
          <w:sz w:val="24"/>
          <w:szCs w:val="24"/>
        </w:rPr>
        <w:br/>
        <w:t>On successfully completing the module students will be able to</w:t>
      </w:r>
      <w:r w:rsidR="000E74CD" w:rsidRPr="005A1ADC">
        <w:rPr>
          <w:rFonts w:ascii="Arial" w:hAnsi="Arial" w:cs="Arial"/>
          <w:b/>
          <w:sz w:val="24"/>
          <w:szCs w:val="24"/>
        </w:rPr>
        <w:t xml:space="preserve"> demonstrate</w:t>
      </w:r>
      <w:r w:rsidR="00C729D7" w:rsidRPr="005A1ADC">
        <w:rPr>
          <w:rFonts w:ascii="Arial" w:hAnsi="Arial" w:cs="Arial"/>
          <w:b/>
          <w:sz w:val="24"/>
          <w:szCs w:val="24"/>
        </w:rPr>
        <w:t>:</w:t>
      </w:r>
    </w:p>
    <w:p w14:paraId="76C3F15D" w14:textId="057C2F4B" w:rsidR="0008203F" w:rsidRPr="005A1ADC" w:rsidRDefault="0008203F" w:rsidP="0008203F">
      <w:pPr>
        <w:pStyle w:val="ListParagraph"/>
        <w:numPr>
          <w:ilvl w:val="1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5A1ADC">
        <w:rPr>
          <w:rFonts w:ascii="Arial" w:hAnsi="Arial" w:cs="Arial"/>
          <w:sz w:val="24"/>
          <w:szCs w:val="24"/>
        </w:rPr>
        <w:t xml:space="preserve">A basic ability to prepare and present building design projects of diverse scale, complexity, and type in a variety of contexts, using a range of media, and in response to a brief </w:t>
      </w:r>
      <w:r w:rsidR="00DF4B2A" w:rsidRPr="005A1ADC">
        <w:rPr>
          <w:rFonts w:ascii="Arial" w:hAnsi="Arial" w:cs="Arial"/>
          <w:sz w:val="24"/>
          <w:szCs w:val="24"/>
        </w:rPr>
        <w:t>(</w:t>
      </w:r>
      <w:r w:rsidR="0070588E" w:rsidRPr="005A1ADC">
        <w:rPr>
          <w:rFonts w:ascii="Arial" w:hAnsi="Arial" w:cs="Arial"/>
          <w:sz w:val="24"/>
          <w:szCs w:val="24"/>
        </w:rPr>
        <w:t>C1 (GC1.1)</w:t>
      </w:r>
      <w:r w:rsidR="00DF4B2A" w:rsidRPr="005A1ADC">
        <w:rPr>
          <w:rFonts w:ascii="Arial" w:hAnsi="Arial" w:cs="Arial"/>
          <w:sz w:val="24"/>
          <w:szCs w:val="24"/>
        </w:rPr>
        <w:t>)</w:t>
      </w:r>
    </w:p>
    <w:p w14:paraId="560F6EC0" w14:textId="737BE0F0" w:rsidR="0008203F" w:rsidRPr="005A1ADC" w:rsidRDefault="0008203F" w:rsidP="0008203F">
      <w:pPr>
        <w:pStyle w:val="ListParagraph"/>
        <w:numPr>
          <w:ilvl w:val="1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5A1ADC">
        <w:rPr>
          <w:rFonts w:ascii="Arial" w:hAnsi="Arial" w:cs="Arial"/>
          <w:sz w:val="24"/>
          <w:szCs w:val="24"/>
        </w:rPr>
        <w:t xml:space="preserve">A basic knowledge of the creative application of the fine arts to studio design projects, in terms of their conceptualisation and representation </w:t>
      </w:r>
      <w:r w:rsidR="00DF4B2A" w:rsidRPr="005A1ADC">
        <w:rPr>
          <w:rFonts w:ascii="Arial" w:hAnsi="Arial" w:cs="Arial"/>
          <w:sz w:val="24"/>
          <w:szCs w:val="24"/>
        </w:rPr>
        <w:t>(</w:t>
      </w:r>
      <w:r w:rsidR="0070588E" w:rsidRPr="005A1ADC">
        <w:rPr>
          <w:rFonts w:ascii="Arial" w:hAnsi="Arial" w:cs="Arial"/>
          <w:sz w:val="24"/>
          <w:szCs w:val="24"/>
        </w:rPr>
        <w:t>C9 (GC3.3)</w:t>
      </w:r>
      <w:r w:rsidR="00DF4B2A" w:rsidRPr="005A1ADC">
        <w:rPr>
          <w:rFonts w:ascii="Arial" w:hAnsi="Arial" w:cs="Arial"/>
          <w:sz w:val="24"/>
          <w:szCs w:val="24"/>
        </w:rPr>
        <w:t>)</w:t>
      </w:r>
    </w:p>
    <w:p w14:paraId="2918A03B" w14:textId="6E14029A" w:rsidR="0008203F" w:rsidRPr="005A1ADC" w:rsidRDefault="0008203F" w:rsidP="0008203F">
      <w:pPr>
        <w:pStyle w:val="ListParagraph"/>
        <w:numPr>
          <w:ilvl w:val="1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5A1ADC">
        <w:rPr>
          <w:rFonts w:ascii="Arial" w:hAnsi="Arial" w:cs="Arial"/>
          <w:sz w:val="24"/>
          <w:szCs w:val="24"/>
        </w:rPr>
        <w:t>An ability to produce and collate an appropriate set of drawings to communicate a design proposal</w:t>
      </w:r>
      <w:r w:rsidR="0070588E" w:rsidRPr="005A1ADC">
        <w:rPr>
          <w:rFonts w:ascii="Arial" w:hAnsi="Arial" w:cs="Arial"/>
          <w:sz w:val="24"/>
          <w:szCs w:val="24"/>
        </w:rPr>
        <w:t xml:space="preserve"> </w:t>
      </w:r>
      <w:r w:rsidR="00DF4B2A" w:rsidRPr="005A1ADC">
        <w:rPr>
          <w:rFonts w:ascii="Arial" w:hAnsi="Arial" w:cs="Arial"/>
          <w:sz w:val="24"/>
          <w:szCs w:val="24"/>
        </w:rPr>
        <w:t>(</w:t>
      </w:r>
      <w:r w:rsidR="0070588E" w:rsidRPr="005A1ADC">
        <w:rPr>
          <w:rFonts w:ascii="Arial" w:hAnsi="Arial" w:cs="Arial"/>
          <w:sz w:val="24"/>
          <w:szCs w:val="24"/>
        </w:rPr>
        <w:t>D10</w:t>
      </w:r>
      <w:r w:rsidR="00DF4B2A" w:rsidRPr="005A1ADC">
        <w:rPr>
          <w:rFonts w:ascii="Arial" w:hAnsi="Arial" w:cs="Arial"/>
          <w:sz w:val="24"/>
          <w:szCs w:val="24"/>
        </w:rPr>
        <w:t>)</w:t>
      </w:r>
    </w:p>
    <w:p w14:paraId="00DBE847" w14:textId="6F703581" w:rsidR="0010053A" w:rsidRPr="005A1ADC" w:rsidRDefault="0008203F" w:rsidP="0008203F">
      <w:pPr>
        <w:pStyle w:val="ListParagraph"/>
        <w:numPr>
          <w:ilvl w:val="1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5A1ADC">
        <w:rPr>
          <w:rFonts w:ascii="Arial" w:hAnsi="Arial" w:cs="Arial"/>
          <w:sz w:val="24"/>
          <w:szCs w:val="24"/>
        </w:rPr>
        <w:t>An ability to produce 2D visualisations and 3D models using a variety of media</w:t>
      </w:r>
      <w:r w:rsidR="0070588E" w:rsidRPr="005A1ADC">
        <w:rPr>
          <w:rFonts w:ascii="Arial" w:hAnsi="Arial" w:cs="Arial"/>
          <w:sz w:val="24"/>
          <w:szCs w:val="24"/>
        </w:rPr>
        <w:t xml:space="preserve"> </w:t>
      </w:r>
      <w:r w:rsidR="00DF4B2A" w:rsidRPr="005A1ADC">
        <w:rPr>
          <w:rFonts w:ascii="Arial" w:hAnsi="Arial" w:cs="Arial"/>
          <w:sz w:val="24"/>
          <w:szCs w:val="24"/>
        </w:rPr>
        <w:t>(</w:t>
      </w:r>
      <w:r w:rsidR="0070588E" w:rsidRPr="005A1ADC">
        <w:rPr>
          <w:rFonts w:ascii="Arial" w:hAnsi="Arial" w:cs="Arial"/>
          <w:sz w:val="24"/>
          <w:szCs w:val="24"/>
        </w:rPr>
        <w:t>D11</w:t>
      </w:r>
      <w:r w:rsidR="00DF4B2A" w:rsidRPr="005A1ADC">
        <w:rPr>
          <w:rFonts w:ascii="Arial" w:hAnsi="Arial" w:cs="Arial"/>
          <w:sz w:val="24"/>
          <w:szCs w:val="24"/>
        </w:rPr>
        <w:t>)</w:t>
      </w:r>
    </w:p>
    <w:p w14:paraId="3EC17FBD" w14:textId="77777777" w:rsidR="00DF4B2A" w:rsidRPr="005A1ADC" w:rsidRDefault="00DF4B2A" w:rsidP="00DF4B2A">
      <w:pPr>
        <w:pStyle w:val="ListParagraph"/>
        <w:spacing w:after="120"/>
        <w:ind w:left="785"/>
        <w:jc w:val="both"/>
        <w:rPr>
          <w:rFonts w:ascii="Arial" w:hAnsi="Arial" w:cs="Arial"/>
          <w:sz w:val="24"/>
          <w:szCs w:val="24"/>
        </w:rPr>
      </w:pPr>
    </w:p>
    <w:p w14:paraId="7A4A37E7" w14:textId="77777777" w:rsidR="00C729D7" w:rsidRPr="005A1ADC" w:rsidRDefault="009A2D37" w:rsidP="00D50113">
      <w:pPr>
        <w:numPr>
          <w:ilvl w:val="0"/>
          <w:numId w:val="1"/>
        </w:numPr>
        <w:spacing w:after="120" w:line="240" w:lineRule="auto"/>
        <w:ind w:left="426" w:right="260" w:hanging="426"/>
        <w:rPr>
          <w:rFonts w:ascii="Arial" w:hAnsi="Arial" w:cs="Arial"/>
          <w:b/>
          <w:sz w:val="24"/>
          <w:szCs w:val="24"/>
        </w:rPr>
      </w:pPr>
      <w:r w:rsidRPr="005A1ADC">
        <w:rPr>
          <w:rFonts w:ascii="Arial" w:hAnsi="Arial" w:cs="Arial"/>
          <w:b/>
          <w:sz w:val="24"/>
          <w:szCs w:val="24"/>
        </w:rPr>
        <w:t>The intended generic learning outcomes</w:t>
      </w:r>
      <w:r w:rsidR="00C729D7" w:rsidRPr="005A1ADC">
        <w:rPr>
          <w:rFonts w:ascii="Arial" w:hAnsi="Arial" w:cs="Arial"/>
          <w:b/>
          <w:sz w:val="24"/>
          <w:szCs w:val="24"/>
        </w:rPr>
        <w:t>.</w:t>
      </w:r>
      <w:r w:rsidR="00C729D7" w:rsidRPr="005A1ADC">
        <w:rPr>
          <w:rFonts w:ascii="Arial" w:hAnsi="Arial" w:cs="Arial"/>
          <w:b/>
          <w:sz w:val="24"/>
          <w:szCs w:val="24"/>
        </w:rPr>
        <w:br/>
        <w:t>On successfully completing the module students will be able to</w:t>
      </w:r>
      <w:r w:rsidR="000E74CD" w:rsidRPr="005A1ADC">
        <w:rPr>
          <w:rFonts w:ascii="Arial" w:hAnsi="Arial" w:cs="Arial"/>
          <w:b/>
          <w:sz w:val="24"/>
          <w:szCs w:val="24"/>
        </w:rPr>
        <w:t xml:space="preserve"> demonstrate</w:t>
      </w:r>
      <w:r w:rsidR="00C729D7" w:rsidRPr="005A1ADC">
        <w:rPr>
          <w:rFonts w:ascii="Arial" w:hAnsi="Arial" w:cs="Arial"/>
          <w:b/>
          <w:sz w:val="24"/>
          <w:szCs w:val="24"/>
        </w:rPr>
        <w:t>:</w:t>
      </w:r>
    </w:p>
    <w:p w14:paraId="0C4F9C58" w14:textId="3F35E272" w:rsidR="0008203F" w:rsidRPr="005A1ADC" w:rsidRDefault="0008203F" w:rsidP="0008203F">
      <w:pPr>
        <w:pStyle w:val="ListParagraph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A1ADC">
        <w:rPr>
          <w:rFonts w:ascii="Arial" w:hAnsi="Arial" w:cs="Arial"/>
          <w:sz w:val="24"/>
          <w:szCs w:val="24"/>
        </w:rPr>
        <w:t xml:space="preserve">A basic ability to apply a range of communication methods and media to present design proposals clearly and effectively </w:t>
      </w:r>
      <w:r w:rsidR="00DF4B2A" w:rsidRPr="005A1ADC">
        <w:rPr>
          <w:rFonts w:ascii="Arial" w:hAnsi="Arial" w:cs="Arial"/>
          <w:sz w:val="24"/>
          <w:szCs w:val="24"/>
        </w:rPr>
        <w:t>(</w:t>
      </w:r>
      <w:r w:rsidR="0070588E" w:rsidRPr="005A1ADC">
        <w:rPr>
          <w:rFonts w:ascii="Arial" w:hAnsi="Arial" w:cs="Arial"/>
          <w:sz w:val="24"/>
          <w:szCs w:val="24"/>
        </w:rPr>
        <w:t>C40 (GA1.2)</w:t>
      </w:r>
      <w:r w:rsidR="00DF4B2A" w:rsidRPr="005A1ADC">
        <w:rPr>
          <w:rFonts w:ascii="Arial" w:hAnsi="Arial" w:cs="Arial"/>
          <w:sz w:val="24"/>
          <w:szCs w:val="24"/>
        </w:rPr>
        <w:t>)</w:t>
      </w:r>
    </w:p>
    <w:p w14:paraId="1FF03C2F" w14:textId="100A560D" w:rsidR="00DB22C4" w:rsidRPr="005A1ADC" w:rsidRDefault="0008203F" w:rsidP="0008203F">
      <w:pPr>
        <w:pStyle w:val="ListParagraph"/>
        <w:numPr>
          <w:ilvl w:val="1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5A1ADC">
        <w:rPr>
          <w:rFonts w:ascii="Arial" w:hAnsi="Arial" w:cs="Arial"/>
          <w:bCs/>
          <w:sz w:val="24"/>
          <w:szCs w:val="24"/>
        </w:rPr>
        <w:t>An ability to integrate information between software packages</w:t>
      </w:r>
      <w:r w:rsidR="000E74CD" w:rsidRPr="005A1ADC">
        <w:rPr>
          <w:rFonts w:ascii="Arial" w:hAnsi="Arial" w:cs="Arial"/>
          <w:sz w:val="24"/>
          <w:szCs w:val="24"/>
        </w:rPr>
        <w:t xml:space="preserve"> </w:t>
      </w:r>
      <w:r w:rsidR="00DF4B2A" w:rsidRPr="005A1ADC">
        <w:rPr>
          <w:rFonts w:ascii="Arial" w:hAnsi="Arial" w:cs="Arial"/>
          <w:sz w:val="24"/>
          <w:szCs w:val="24"/>
        </w:rPr>
        <w:t>(</w:t>
      </w:r>
      <w:r w:rsidR="0070588E" w:rsidRPr="005A1ADC">
        <w:rPr>
          <w:rFonts w:ascii="Arial" w:hAnsi="Arial" w:cs="Arial"/>
          <w:sz w:val="24"/>
          <w:szCs w:val="24"/>
        </w:rPr>
        <w:t>D12</w:t>
      </w:r>
      <w:r w:rsidR="00DF4B2A" w:rsidRPr="005A1ADC">
        <w:rPr>
          <w:rFonts w:ascii="Arial" w:hAnsi="Arial" w:cs="Arial"/>
          <w:sz w:val="24"/>
          <w:szCs w:val="24"/>
        </w:rPr>
        <w:t>)</w:t>
      </w:r>
    </w:p>
    <w:p w14:paraId="235A3241" w14:textId="77777777" w:rsidR="00273CF0" w:rsidRPr="005A1ADC" w:rsidRDefault="00273CF0" w:rsidP="00D50113">
      <w:pPr>
        <w:spacing w:after="120" w:line="240" w:lineRule="auto"/>
        <w:ind w:left="426" w:right="260"/>
        <w:rPr>
          <w:rFonts w:ascii="Arial" w:hAnsi="Arial" w:cs="Arial"/>
          <w:sz w:val="24"/>
          <w:szCs w:val="24"/>
        </w:rPr>
      </w:pPr>
    </w:p>
    <w:p w14:paraId="5646BDB4" w14:textId="77777777" w:rsidR="009A2D37" w:rsidRPr="005A1ADC" w:rsidRDefault="009A2D37" w:rsidP="00D50113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  <w:sz w:val="24"/>
          <w:szCs w:val="24"/>
        </w:rPr>
      </w:pPr>
      <w:r w:rsidRPr="005A1ADC">
        <w:rPr>
          <w:rFonts w:ascii="Arial" w:hAnsi="Arial" w:cs="Arial"/>
          <w:b/>
          <w:sz w:val="24"/>
          <w:szCs w:val="24"/>
        </w:rPr>
        <w:t>A synopsis of the curriculum</w:t>
      </w:r>
    </w:p>
    <w:p w14:paraId="06BF0500" w14:textId="6589A6B2" w:rsidR="00037A70" w:rsidRPr="005A1ADC" w:rsidRDefault="0008203F" w:rsidP="0008203F">
      <w:pPr>
        <w:spacing w:after="120" w:line="240" w:lineRule="auto"/>
        <w:ind w:left="426" w:right="260"/>
        <w:jc w:val="both"/>
        <w:rPr>
          <w:rFonts w:ascii="Arial" w:hAnsi="Arial"/>
          <w:sz w:val="24"/>
          <w:szCs w:val="24"/>
        </w:rPr>
      </w:pPr>
      <w:r w:rsidRPr="005A1ADC">
        <w:rPr>
          <w:rFonts w:ascii="Arial" w:hAnsi="Arial"/>
          <w:sz w:val="24"/>
          <w:szCs w:val="24"/>
        </w:rPr>
        <w:t>This module</w:t>
      </w:r>
      <w:r w:rsidR="00172E77" w:rsidRPr="005A1ADC">
        <w:rPr>
          <w:rFonts w:ascii="Arial" w:hAnsi="Arial"/>
          <w:sz w:val="24"/>
          <w:szCs w:val="24"/>
        </w:rPr>
        <w:t xml:space="preserve"> introduces the </w:t>
      </w:r>
      <w:r w:rsidRPr="005A1ADC">
        <w:rPr>
          <w:rFonts w:ascii="Arial" w:hAnsi="Arial"/>
          <w:sz w:val="24"/>
          <w:szCs w:val="24"/>
        </w:rPr>
        <w:t xml:space="preserve">principles and skills </w:t>
      </w:r>
      <w:r w:rsidR="00172E77" w:rsidRPr="005A1ADC">
        <w:rPr>
          <w:rFonts w:ascii="Arial" w:hAnsi="Arial"/>
          <w:sz w:val="24"/>
          <w:szCs w:val="24"/>
        </w:rPr>
        <w:t>needed to</w:t>
      </w:r>
      <w:r w:rsidRPr="005A1ADC">
        <w:rPr>
          <w:rFonts w:ascii="Arial" w:hAnsi="Arial"/>
          <w:sz w:val="24"/>
          <w:szCs w:val="24"/>
        </w:rPr>
        <w:t xml:space="preserve"> communicate design aspirations</w:t>
      </w:r>
      <w:r w:rsidR="00037A70" w:rsidRPr="005A1ADC">
        <w:rPr>
          <w:rFonts w:ascii="Arial" w:hAnsi="Arial"/>
          <w:sz w:val="24"/>
          <w:szCs w:val="24"/>
        </w:rPr>
        <w:t xml:space="preserve"> throughout the design process</w:t>
      </w:r>
      <w:r w:rsidRPr="005A1ADC">
        <w:rPr>
          <w:rFonts w:ascii="Arial" w:hAnsi="Arial"/>
          <w:sz w:val="24"/>
          <w:szCs w:val="24"/>
        </w:rPr>
        <w:t xml:space="preserve">. </w:t>
      </w:r>
      <w:r w:rsidR="00037A70" w:rsidRPr="005A1ADC">
        <w:rPr>
          <w:rFonts w:ascii="Arial" w:hAnsi="Arial"/>
          <w:sz w:val="24"/>
          <w:szCs w:val="24"/>
        </w:rPr>
        <w:t xml:space="preserve">Developing the use of freehand drawing, </w:t>
      </w:r>
      <w:proofErr w:type="spellStart"/>
      <w:r w:rsidR="00037A70" w:rsidRPr="005A1ADC">
        <w:rPr>
          <w:rFonts w:ascii="Arial" w:hAnsi="Arial"/>
          <w:sz w:val="24"/>
          <w:szCs w:val="24"/>
        </w:rPr>
        <w:t>modelmaking</w:t>
      </w:r>
      <w:proofErr w:type="spellEnd"/>
      <w:r w:rsidR="00037A70" w:rsidRPr="005A1ADC">
        <w:rPr>
          <w:rFonts w:ascii="Arial" w:hAnsi="Arial"/>
          <w:sz w:val="24"/>
          <w:szCs w:val="24"/>
        </w:rPr>
        <w:t xml:space="preserve">, </w:t>
      </w:r>
      <w:proofErr w:type="spellStart"/>
      <w:r w:rsidR="00037A70" w:rsidRPr="005A1ADC">
        <w:rPr>
          <w:rFonts w:ascii="Arial" w:hAnsi="Arial"/>
          <w:sz w:val="24"/>
          <w:szCs w:val="24"/>
        </w:rPr>
        <w:t>draughting</w:t>
      </w:r>
      <w:proofErr w:type="spellEnd"/>
      <w:r w:rsidR="00037A70" w:rsidRPr="005A1ADC">
        <w:rPr>
          <w:rFonts w:ascii="Arial" w:hAnsi="Arial"/>
          <w:sz w:val="24"/>
          <w:szCs w:val="24"/>
        </w:rPr>
        <w:t xml:space="preserve">, digital representation and presentation skills, </w:t>
      </w:r>
      <w:proofErr w:type="gramStart"/>
      <w:r w:rsidR="00037A70" w:rsidRPr="005A1ADC">
        <w:rPr>
          <w:rFonts w:ascii="Arial" w:hAnsi="Arial"/>
          <w:sz w:val="24"/>
          <w:szCs w:val="24"/>
        </w:rPr>
        <w:t>this</w:t>
      </w:r>
      <w:proofErr w:type="gramEnd"/>
      <w:r w:rsidR="00037A70" w:rsidRPr="005A1ADC">
        <w:rPr>
          <w:rFonts w:ascii="Arial" w:hAnsi="Arial"/>
          <w:sz w:val="24"/>
          <w:szCs w:val="24"/>
        </w:rPr>
        <w:t xml:space="preserve"> module provides a communications foundation upon which subsequent design and theory modules rest.</w:t>
      </w:r>
    </w:p>
    <w:p w14:paraId="72E89747" w14:textId="03E852AB" w:rsidR="0008203F" w:rsidRPr="005A1ADC" w:rsidRDefault="00037A70" w:rsidP="0008203F">
      <w:pPr>
        <w:spacing w:after="120" w:line="240" w:lineRule="auto"/>
        <w:ind w:left="426" w:right="260"/>
        <w:jc w:val="both"/>
        <w:rPr>
          <w:rFonts w:ascii="Arial" w:hAnsi="Arial"/>
          <w:sz w:val="24"/>
          <w:szCs w:val="24"/>
        </w:rPr>
      </w:pPr>
      <w:r w:rsidRPr="005A1ADC">
        <w:rPr>
          <w:rFonts w:ascii="Arial" w:hAnsi="Arial"/>
          <w:sz w:val="24"/>
          <w:szCs w:val="24"/>
        </w:rPr>
        <w:t xml:space="preserve">Through the encouragement of experimentation and investigation, the </w:t>
      </w:r>
      <w:r w:rsidR="0008203F" w:rsidRPr="005A1ADC">
        <w:rPr>
          <w:rFonts w:ascii="Arial" w:hAnsi="Arial"/>
          <w:sz w:val="24"/>
          <w:szCs w:val="24"/>
        </w:rPr>
        <w:t>acquisition of skills in recording</w:t>
      </w:r>
      <w:r w:rsidRPr="005A1ADC">
        <w:rPr>
          <w:rFonts w:ascii="Arial" w:hAnsi="Arial"/>
          <w:sz w:val="24"/>
          <w:szCs w:val="24"/>
        </w:rPr>
        <w:t>, and engaging with,</w:t>
      </w:r>
      <w:r w:rsidR="0008203F" w:rsidRPr="005A1ADC">
        <w:rPr>
          <w:rFonts w:ascii="Arial" w:hAnsi="Arial"/>
          <w:sz w:val="24"/>
          <w:szCs w:val="24"/>
        </w:rPr>
        <w:t xml:space="preserve"> the observed environment through appropriate drawing, </w:t>
      </w:r>
      <w:r w:rsidR="00B45FE3" w:rsidRPr="005A1ADC">
        <w:rPr>
          <w:rFonts w:ascii="Arial" w:hAnsi="Arial"/>
          <w:sz w:val="24"/>
          <w:szCs w:val="24"/>
        </w:rPr>
        <w:t>modelling,</w:t>
      </w:r>
      <w:r w:rsidR="0008203F" w:rsidRPr="005A1ADC">
        <w:rPr>
          <w:rFonts w:ascii="Arial" w:hAnsi="Arial"/>
          <w:sz w:val="24"/>
          <w:szCs w:val="24"/>
        </w:rPr>
        <w:t xml:space="preserve"> and a whole range of graphic systems</w:t>
      </w:r>
      <w:r w:rsidRPr="005A1ADC">
        <w:rPr>
          <w:rFonts w:ascii="Arial" w:hAnsi="Arial"/>
          <w:sz w:val="24"/>
          <w:szCs w:val="24"/>
        </w:rPr>
        <w:t xml:space="preserve"> will be tested</w:t>
      </w:r>
      <w:r w:rsidR="0008203F" w:rsidRPr="005A1ADC">
        <w:rPr>
          <w:rFonts w:ascii="Arial" w:hAnsi="Arial"/>
          <w:sz w:val="24"/>
          <w:szCs w:val="24"/>
        </w:rPr>
        <w:t xml:space="preserve">. Emphasis </w:t>
      </w:r>
      <w:r w:rsidRPr="005A1ADC">
        <w:rPr>
          <w:rFonts w:ascii="Arial" w:hAnsi="Arial"/>
          <w:sz w:val="24"/>
          <w:szCs w:val="24"/>
        </w:rPr>
        <w:t>is</w:t>
      </w:r>
      <w:r w:rsidR="0008203F" w:rsidRPr="005A1ADC">
        <w:rPr>
          <w:rFonts w:ascii="Arial" w:hAnsi="Arial"/>
          <w:sz w:val="24"/>
          <w:szCs w:val="24"/>
        </w:rPr>
        <w:t xml:space="preserve"> placed on the use of the </w:t>
      </w:r>
      <w:proofErr w:type="gramStart"/>
      <w:r w:rsidR="0008203F" w:rsidRPr="005A1ADC">
        <w:rPr>
          <w:rFonts w:ascii="Arial" w:hAnsi="Arial"/>
          <w:sz w:val="24"/>
          <w:szCs w:val="24"/>
        </w:rPr>
        <w:t>sketch book</w:t>
      </w:r>
      <w:proofErr w:type="gramEnd"/>
      <w:r w:rsidR="0008203F" w:rsidRPr="005A1ADC">
        <w:rPr>
          <w:rFonts w:ascii="Arial" w:hAnsi="Arial"/>
          <w:sz w:val="24"/>
          <w:szCs w:val="24"/>
        </w:rPr>
        <w:t xml:space="preserve"> and </w:t>
      </w:r>
      <w:r w:rsidR="00F83508" w:rsidRPr="005A1ADC">
        <w:rPr>
          <w:rFonts w:ascii="Arial" w:hAnsi="Arial"/>
          <w:sz w:val="24"/>
          <w:szCs w:val="24"/>
        </w:rPr>
        <w:t>reflection in the learning process.</w:t>
      </w:r>
    </w:p>
    <w:p w14:paraId="1AEE9D84" w14:textId="77777777" w:rsidR="00F83508" w:rsidRPr="005A1ADC" w:rsidRDefault="00F83508" w:rsidP="0008203F">
      <w:pPr>
        <w:spacing w:after="120" w:line="240" w:lineRule="auto"/>
        <w:ind w:left="426" w:right="260"/>
        <w:jc w:val="both"/>
        <w:rPr>
          <w:rFonts w:ascii="Arial" w:hAnsi="Arial" w:cs="Arial"/>
          <w:b/>
          <w:sz w:val="24"/>
          <w:szCs w:val="24"/>
        </w:rPr>
      </w:pPr>
    </w:p>
    <w:p w14:paraId="6000666B" w14:textId="5A3578FF" w:rsidR="009A2D37" w:rsidRPr="005A1ADC" w:rsidRDefault="002A7F48" w:rsidP="00D50113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  <w:sz w:val="24"/>
          <w:szCs w:val="24"/>
        </w:rPr>
      </w:pPr>
      <w:r w:rsidRPr="005A1ADC">
        <w:rPr>
          <w:rFonts w:ascii="Arial" w:hAnsi="Arial" w:cs="Arial"/>
          <w:b/>
          <w:sz w:val="24"/>
          <w:szCs w:val="24"/>
        </w:rPr>
        <w:t>Reading l</w:t>
      </w:r>
      <w:r w:rsidR="009A2D37" w:rsidRPr="005A1ADC">
        <w:rPr>
          <w:rFonts w:ascii="Arial" w:hAnsi="Arial" w:cs="Arial"/>
          <w:b/>
          <w:sz w:val="24"/>
          <w:szCs w:val="24"/>
        </w:rPr>
        <w:t xml:space="preserve">ist </w:t>
      </w:r>
    </w:p>
    <w:p w14:paraId="66990408" w14:textId="77777777" w:rsidR="00DF4B2A" w:rsidRPr="005A1ADC" w:rsidRDefault="00DF4B2A" w:rsidP="00DF4B2A">
      <w:pPr>
        <w:spacing w:after="120" w:line="240" w:lineRule="auto"/>
        <w:ind w:left="426" w:right="543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5A1ADC">
        <w:rPr>
          <w:rFonts w:ascii="Arial" w:hAnsi="Arial" w:cs="Arial"/>
          <w:bCs/>
          <w:sz w:val="24"/>
          <w:szCs w:val="24"/>
        </w:rPr>
        <w:t xml:space="preserve">The University is committed to ensuring that </w:t>
      </w:r>
      <w:proofErr w:type="gramStart"/>
      <w:r w:rsidRPr="005A1ADC">
        <w:rPr>
          <w:rFonts w:ascii="Arial" w:hAnsi="Arial" w:cs="Arial"/>
          <w:bCs/>
          <w:sz w:val="24"/>
          <w:szCs w:val="24"/>
        </w:rPr>
        <w:t>core reading</w:t>
      </w:r>
      <w:proofErr w:type="gramEnd"/>
      <w:r w:rsidRPr="005A1ADC">
        <w:rPr>
          <w:rFonts w:ascii="Arial" w:hAnsi="Arial" w:cs="Arial"/>
          <w:bCs/>
          <w:sz w:val="24"/>
          <w:szCs w:val="24"/>
        </w:rPr>
        <w:t xml:space="preserve"> materials are in accessible electronic format in line with the Kent Inclusive Practices. </w:t>
      </w:r>
    </w:p>
    <w:p w14:paraId="173CA4A4" w14:textId="77777777" w:rsidR="00DF4B2A" w:rsidRPr="005A1ADC" w:rsidRDefault="00DF4B2A" w:rsidP="00DF4B2A">
      <w:pPr>
        <w:spacing w:after="120" w:line="240" w:lineRule="auto"/>
        <w:ind w:left="426" w:right="543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5A1ADC">
        <w:rPr>
          <w:rFonts w:ascii="Arial" w:hAnsi="Arial" w:cs="Arial"/>
          <w:bCs/>
          <w:sz w:val="24"/>
          <w:szCs w:val="24"/>
        </w:rPr>
        <w:t xml:space="preserve">The most up to date reading list for each module </w:t>
      </w:r>
      <w:proofErr w:type="gramStart"/>
      <w:r w:rsidRPr="005A1ADC">
        <w:rPr>
          <w:rFonts w:ascii="Arial" w:hAnsi="Arial" w:cs="Arial"/>
          <w:bCs/>
          <w:sz w:val="24"/>
          <w:szCs w:val="24"/>
        </w:rPr>
        <w:t>can be found</w:t>
      </w:r>
      <w:proofErr w:type="gramEnd"/>
      <w:r w:rsidRPr="005A1ADC">
        <w:rPr>
          <w:rFonts w:ascii="Arial" w:hAnsi="Arial" w:cs="Arial"/>
          <w:bCs/>
          <w:sz w:val="24"/>
          <w:szCs w:val="24"/>
        </w:rPr>
        <w:t xml:space="preserve"> on the university's </w:t>
      </w:r>
      <w:hyperlink r:id="rId8" w:history="1">
        <w:r w:rsidRPr="005A1ADC">
          <w:rPr>
            <w:rFonts w:ascii="Arial" w:hAnsi="Arial" w:cs="Arial"/>
            <w:bCs/>
            <w:color w:val="0000FF"/>
            <w:sz w:val="24"/>
            <w:szCs w:val="24"/>
            <w:u w:val="single"/>
          </w:rPr>
          <w:t>reading list pages</w:t>
        </w:r>
      </w:hyperlink>
      <w:r w:rsidRPr="005A1ADC">
        <w:rPr>
          <w:rFonts w:ascii="Arial" w:hAnsi="Arial" w:cs="Arial"/>
          <w:bCs/>
          <w:sz w:val="24"/>
          <w:szCs w:val="24"/>
        </w:rPr>
        <w:t xml:space="preserve">. </w:t>
      </w:r>
    </w:p>
    <w:p w14:paraId="56499D54" w14:textId="77777777" w:rsidR="00DF4B2A" w:rsidRPr="005A1ADC" w:rsidRDefault="00DF4B2A" w:rsidP="00DF4B2A">
      <w:pPr>
        <w:spacing w:after="120"/>
        <w:rPr>
          <w:rFonts w:ascii="Arial" w:hAnsi="Arial" w:cs="Arial"/>
          <w:sz w:val="24"/>
          <w:szCs w:val="24"/>
        </w:rPr>
      </w:pPr>
    </w:p>
    <w:p w14:paraId="3FCB4503" w14:textId="61DD45FA" w:rsidR="00A023F7" w:rsidRPr="005A1ADC" w:rsidRDefault="00DF4B2A" w:rsidP="00A023F7">
      <w:pPr>
        <w:numPr>
          <w:ilvl w:val="0"/>
          <w:numId w:val="1"/>
        </w:numPr>
        <w:spacing w:after="120" w:line="240" w:lineRule="auto"/>
        <w:ind w:left="426" w:right="260" w:hanging="426"/>
        <w:rPr>
          <w:rFonts w:ascii="Arial" w:hAnsi="Arial" w:cs="Arial"/>
          <w:iCs/>
          <w:sz w:val="24"/>
          <w:szCs w:val="24"/>
        </w:rPr>
      </w:pPr>
      <w:r w:rsidRPr="005A1ADC">
        <w:rPr>
          <w:rFonts w:ascii="Arial" w:hAnsi="Arial" w:cs="Arial"/>
          <w:b/>
          <w:sz w:val="24"/>
          <w:szCs w:val="24"/>
        </w:rPr>
        <w:t>Contact hours</w:t>
      </w:r>
    </w:p>
    <w:p w14:paraId="6E1395F6" w14:textId="6E5C90D8" w:rsidR="0031243D" w:rsidRPr="005A1ADC" w:rsidRDefault="005521B3" w:rsidP="0031243D">
      <w:pPr>
        <w:spacing w:after="120" w:line="240" w:lineRule="auto"/>
        <w:ind w:left="426" w:right="260"/>
        <w:rPr>
          <w:rFonts w:ascii="Arial" w:hAnsi="Arial" w:cs="Arial"/>
          <w:i/>
          <w:iCs/>
          <w:sz w:val="24"/>
          <w:szCs w:val="24"/>
        </w:rPr>
      </w:pPr>
      <w:r w:rsidRPr="005A1ADC">
        <w:rPr>
          <w:rFonts w:ascii="Arial" w:hAnsi="Arial" w:cs="Arial"/>
          <w:iCs/>
          <w:sz w:val="24"/>
          <w:szCs w:val="24"/>
        </w:rPr>
        <w:t xml:space="preserve">Total Contact Hours: </w:t>
      </w:r>
      <w:r w:rsidR="00A023F7" w:rsidRPr="005A1ADC">
        <w:rPr>
          <w:rFonts w:ascii="Arial" w:hAnsi="Arial" w:cs="Arial"/>
          <w:iCs/>
          <w:sz w:val="24"/>
          <w:szCs w:val="24"/>
        </w:rPr>
        <w:t>105</w:t>
      </w:r>
      <w:r w:rsidRPr="005A1ADC">
        <w:rPr>
          <w:rFonts w:ascii="Arial" w:hAnsi="Arial" w:cs="Arial"/>
          <w:iCs/>
          <w:sz w:val="24"/>
          <w:szCs w:val="24"/>
        </w:rPr>
        <w:br/>
        <w:t xml:space="preserve">Private Study Hours: </w:t>
      </w:r>
      <w:r w:rsidR="00A023F7" w:rsidRPr="005A1ADC">
        <w:rPr>
          <w:rFonts w:ascii="Arial" w:hAnsi="Arial" w:cs="Arial"/>
          <w:iCs/>
          <w:sz w:val="24"/>
          <w:szCs w:val="24"/>
        </w:rPr>
        <w:t>195</w:t>
      </w:r>
      <w:r w:rsidR="00E75A59" w:rsidRPr="005A1ADC">
        <w:rPr>
          <w:rFonts w:ascii="Arial" w:hAnsi="Arial" w:cs="Arial"/>
          <w:iCs/>
          <w:sz w:val="24"/>
          <w:szCs w:val="24"/>
        </w:rPr>
        <w:br/>
        <w:t xml:space="preserve">Total Hours: </w:t>
      </w:r>
      <w:r w:rsidR="00EF6B05" w:rsidRPr="005A1ADC">
        <w:rPr>
          <w:rFonts w:ascii="Arial" w:hAnsi="Arial" w:cs="Arial"/>
          <w:iCs/>
          <w:sz w:val="24"/>
          <w:szCs w:val="24"/>
        </w:rPr>
        <w:t>300</w:t>
      </w:r>
      <w:r w:rsidR="00E75A59" w:rsidRPr="005A1ADC">
        <w:rPr>
          <w:rFonts w:ascii="Arial" w:hAnsi="Arial" w:cs="Arial"/>
          <w:iCs/>
          <w:sz w:val="24"/>
          <w:szCs w:val="24"/>
        </w:rPr>
        <w:br/>
      </w:r>
    </w:p>
    <w:p w14:paraId="006CF50F" w14:textId="77777777" w:rsidR="0031243D" w:rsidRPr="005A1ADC" w:rsidRDefault="0031243D" w:rsidP="0031243D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Cs/>
          <w:sz w:val="24"/>
          <w:szCs w:val="24"/>
        </w:rPr>
      </w:pPr>
      <w:r w:rsidRPr="005A1ADC">
        <w:rPr>
          <w:rFonts w:ascii="Arial" w:hAnsi="Arial" w:cs="Arial"/>
          <w:b/>
          <w:sz w:val="24"/>
          <w:szCs w:val="24"/>
        </w:rPr>
        <w:t>Assessment methods</w:t>
      </w:r>
    </w:p>
    <w:p w14:paraId="6F01E922" w14:textId="77777777" w:rsidR="0031243D" w:rsidRPr="005A1ADC" w:rsidRDefault="0031243D" w:rsidP="0031243D">
      <w:pPr>
        <w:pStyle w:val="ListParagraph"/>
        <w:numPr>
          <w:ilvl w:val="1"/>
          <w:numId w:val="12"/>
        </w:numPr>
        <w:spacing w:after="120"/>
        <w:ind w:left="567" w:hanging="567"/>
        <w:rPr>
          <w:rFonts w:ascii="Arial" w:hAnsi="Arial" w:cs="Arial"/>
          <w:iCs/>
          <w:sz w:val="24"/>
          <w:szCs w:val="24"/>
        </w:rPr>
      </w:pPr>
      <w:r w:rsidRPr="005A1ADC">
        <w:rPr>
          <w:rFonts w:ascii="Arial" w:hAnsi="Arial" w:cs="Arial"/>
          <w:iCs/>
          <w:sz w:val="24"/>
          <w:szCs w:val="24"/>
        </w:rPr>
        <w:t>Main assessment methods</w:t>
      </w:r>
    </w:p>
    <w:p w14:paraId="2914598F" w14:textId="775AA5A3" w:rsidR="00651C10" w:rsidRPr="005A1ADC" w:rsidRDefault="007F6EC0" w:rsidP="00AE54FA">
      <w:pPr>
        <w:spacing w:after="120" w:line="240" w:lineRule="auto"/>
        <w:ind w:left="567" w:right="260"/>
        <w:rPr>
          <w:rFonts w:ascii="Arial" w:hAnsi="Arial" w:cs="Arial"/>
          <w:iCs/>
          <w:sz w:val="24"/>
          <w:szCs w:val="24"/>
        </w:rPr>
      </w:pPr>
      <w:r w:rsidRPr="005A1ADC">
        <w:rPr>
          <w:rFonts w:ascii="Arial" w:hAnsi="Arial" w:cs="Arial"/>
          <w:iCs/>
          <w:sz w:val="24"/>
          <w:szCs w:val="24"/>
        </w:rPr>
        <w:t>Portfolio (100%) – submission of technical, digital and fine art work</w:t>
      </w:r>
    </w:p>
    <w:p w14:paraId="56ECB61D" w14:textId="77777777" w:rsidR="0031243D" w:rsidRPr="005A1ADC" w:rsidRDefault="0031243D" w:rsidP="0031243D">
      <w:pPr>
        <w:spacing w:after="120"/>
        <w:ind w:left="567" w:hanging="567"/>
        <w:rPr>
          <w:rFonts w:ascii="Arial" w:hAnsi="Arial" w:cs="Arial"/>
          <w:iCs/>
          <w:sz w:val="24"/>
          <w:szCs w:val="24"/>
        </w:rPr>
      </w:pPr>
      <w:r w:rsidRPr="005A1ADC">
        <w:rPr>
          <w:rFonts w:ascii="Arial" w:hAnsi="Arial" w:cs="Arial"/>
          <w:iCs/>
          <w:sz w:val="24"/>
          <w:szCs w:val="24"/>
        </w:rPr>
        <w:t>13.2</w:t>
      </w:r>
      <w:r w:rsidRPr="005A1ADC">
        <w:rPr>
          <w:rFonts w:ascii="Arial" w:hAnsi="Arial" w:cs="Arial"/>
          <w:iCs/>
          <w:sz w:val="24"/>
          <w:szCs w:val="24"/>
        </w:rPr>
        <w:tab/>
        <w:t xml:space="preserve">Reassessment methods </w:t>
      </w:r>
    </w:p>
    <w:p w14:paraId="52135C36" w14:textId="77777777" w:rsidR="0031243D" w:rsidRPr="005A1ADC" w:rsidRDefault="008648B0" w:rsidP="0031243D">
      <w:pPr>
        <w:spacing w:after="120" w:line="240" w:lineRule="auto"/>
        <w:ind w:left="567" w:right="260"/>
        <w:jc w:val="both"/>
        <w:rPr>
          <w:rFonts w:ascii="Arial" w:hAnsi="Arial" w:cs="Arial"/>
          <w:b/>
          <w:iCs/>
          <w:sz w:val="24"/>
          <w:szCs w:val="24"/>
        </w:rPr>
      </w:pPr>
      <w:r w:rsidRPr="005A1ADC">
        <w:rPr>
          <w:rFonts w:ascii="Arial" w:hAnsi="Arial" w:cs="Arial"/>
          <w:iCs/>
          <w:sz w:val="24"/>
          <w:szCs w:val="24"/>
        </w:rPr>
        <w:t>Like for like.</w:t>
      </w:r>
      <w:r w:rsidR="0031243D" w:rsidRPr="005A1ADC">
        <w:rPr>
          <w:rFonts w:ascii="Arial" w:hAnsi="Arial" w:cs="Arial"/>
          <w:iCs/>
          <w:sz w:val="24"/>
          <w:szCs w:val="24"/>
        </w:rPr>
        <w:t xml:space="preserve"> </w:t>
      </w:r>
    </w:p>
    <w:p w14:paraId="4BC5701D" w14:textId="77777777" w:rsidR="005521B3" w:rsidRPr="005A1ADC" w:rsidRDefault="0031243D" w:rsidP="008648B0">
      <w:pPr>
        <w:spacing w:after="120" w:line="240" w:lineRule="auto"/>
        <w:ind w:left="360" w:right="260"/>
        <w:rPr>
          <w:rFonts w:ascii="Arial" w:hAnsi="Arial" w:cs="Arial"/>
          <w:iCs/>
          <w:sz w:val="24"/>
          <w:szCs w:val="24"/>
        </w:rPr>
      </w:pPr>
      <w:r w:rsidRPr="005A1ADC">
        <w:rPr>
          <w:rFonts w:ascii="Arial" w:hAnsi="Arial" w:cs="Arial"/>
          <w:iCs/>
          <w:sz w:val="24"/>
          <w:szCs w:val="24"/>
        </w:rPr>
        <w:tab/>
      </w:r>
    </w:p>
    <w:p w14:paraId="706AE2F9" w14:textId="5B63FD77" w:rsidR="00274ED7" w:rsidRPr="005A1ADC" w:rsidRDefault="006F3F8B" w:rsidP="002A7F48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  <w:iCs/>
          <w:sz w:val="24"/>
          <w:szCs w:val="24"/>
        </w:rPr>
      </w:pPr>
      <w:r w:rsidRPr="005A1ADC">
        <w:rPr>
          <w:rFonts w:ascii="Arial" w:hAnsi="Arial" w:cs="Arial"/>
          <w:b/>
          <w:iCs/>
          <w:sz w:val="24"/>
          <w:szCs w:val="24"/>
        </w:rPr>
        <w:t xml:space="preserve">Map of </w:t>
      </w:r>
      <w:r w:rsidR="002A7F48" w:rsidRPr="005A1ADC">
        <w:rPr>
          <w:rFonts w:ascii="Arial" w:hAnsi="Arial" w:cs="Arial"/>
          <w:b/>
          <w:iCs/>
          <w:sz w:val="24"/>
          <w:szCs w:val="24"/>
        </w:rPr>
        <w:t xml:space="preserve">module learning outcomes </w:t>
      </w:r>
      <w:r w:rsidR="00B30E07" w:rsidRPr="005A1ADC">
        <w:rPr>
          <w:rFonts w:ascii="Arial" w:hAnsi="Arial" w:cs="Arial"/>
          <w:b/>
          <w:iCs/>
          <w:sz w:val="24"/>
          <w:szCs w:val="24"/>
        </w:rPr>
        <w:t>(sections 8 &amp; 9)</w:t>
      </w:r>
      <w:r w:rsidR="002A7F48" w:rsidRPr="005A1ADC">
        <w:rPr>
          <w:rFonts w:ascii="Arial" w:hAnsi="Arial" w:cs="Arial"/>
          <w:b/>
          <w:iCs/>
          <w:sz w:val="24"/>
          <w:szCs w:val="24"/>
        </w:rPr>
        <w:t xml:space="preserve"> to l</w:t>
      </w:r>
      <w:r w:rsidRPr="005A1ADC">
        <w:rPr>
          <w:rFonts w:ascii="Arial" w:hAnsi="Arial" w:cs="Arial"/>
          <w:b/>
          <w:iCs/>
          <w:sz w:val="24"/>
          <w:szCs w:val="24"/>
        </w:rPr>
        <w:t>earning</w:t>
      </w:r>
      <w:r w:rsidR="00B30E07" w:rsidRPr="005A1ADC">
        <w:rPr>
          <w:rFonts w:ascii="Arial" w:hAnsi="Arial" w:cs="Arial"/>
          <w:b/>
          <w:iCs/>
          <w:sz w:val="24"/>
          <w:szCs w:val="24"/>
        </w:rPr>
        <w:t xml:space="preserve"> and </w:t>
      </w:r>
      <w:r w:rsidR="002A7F48" w:rsidRPr="005A1ADC">
        <w:rPr>
          <w:rFonts w:ascii="Arial" w:hAnsi="Arial" w:cs="Arial"/>
          <w:b/>
          <w:iCs/>
          <w:sz w:val="24"/>
          <w:szCs w:val="24"/>
        </w:rPr>
        <w:t>teaching m</w:t>
      </w:r>
      <w:r w:rsidR="00B30E07" w:rsidRPr="005A1ADC">
        <w:rPr>
          <w:rFonts w:ascii="Arial" w:hAnsi="Arial" w:cs="Arial"/>
          <w:b/>
          <w:iCs/>
          <w:sz w:val="24"/>
          <w:szCs w:val="24"/>
        </w:rPr>
        <w:t xml:space="preserve">ethods </w:t>
      </w:r>
      <w:r w:rsidRPr="005A1ADC">
        <w:rPr>
          <w:rFonts w:ascii="Arial" w:hAnsi="Arial" w:cs="Arial"/>
          <w:b/>
          <w:iCs/>
          <w:sz w:val="24"/>
          <w:szCs w:val="24"/>
        </w:rPr>
        <w:t>and m</w:t>
      </w:r>
      <w:r w:rsidR="002A7F48" w:rsidRPr="005A1ADC">
        <w:rPr>
          <w:rFonts w:ascii="Arial" w:hAnsi="Arial" w:cs="Arial"/>
          <w:b/>
          <w:iCs/>
          <w:sz w:val="24"/>
          <w:szCs w:val="24"/>
        </w:rPr>
        <w:t>ethods of a</w:t>
      </w:r>
      <w:r w:rsidR="00B30E07" w:rsidRPr="005A1ADC">
        <w:rPr>
          <w:rFonts w:ascii="Arial" w:hAnsi="Arial" w:cs="Arial"/>
          <w:b/>
          <w:iCs/>
          <w:sz w:val="24"/>
          <w:szCs w:val="24"/>
        </w:rPr>
        <w:t xml:space="preserve">ssessment </w:t>
      </w:r>
    </w:p>
    <w:p w14:paraId="78D0AC0A" w14:textId="77777777" w:rsidR="00F9323E" w:rsidRPr="00D50113" w:rsidRDefault="00F9323E" w:rsidP="00F9323E">
      <w:pPr>
        <w:spacing w:after="120" w:line="240" w:lineRule="auto"/>
        <w:ind w:left="426" w:right="260"/>
        <w:jc w:val="both"/>
        <w:rPr>
          <w:rFonts w:ascii="Arial" w:hAnsi="Arial" w:cs="Arial"/>
          <w:b/>
          <w:iCs/>
        </w:rPr>
      </w:pPr>
    </w:p>
    <w:tbl>
      <w:tblPr>
        <w:tblStyle w:val="TableGrid"/>
        <w:tblW w:w="64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55"/>
        <w:gridCol w:w="709"/>
        <w:gridCol w:w="709"/>
        <w:gridCol w:w="708"/>
        <w:gridCol w:w="709"/>
        <w:gridCol w:w="709"/>
        <w:gridCol w:w="709"/>
      </w:tblGrid>
      <w:tr w:rsidR="0031243D" w:rsidRPr="00302082" w14:paraId="5CB7B16F" w14:textId="77777777" w:rsidTr="006177F8">
        <w:trPr>
          <w:trHeight w:val="378"/>
        </w:trPr>
        <w:tc>
          <w:tcPr>
            <w:tcW w:w="2155" w:type="dxa"/>
            <w:shd w:val="clear" w:color="auto" w:fill="D9D9D9" w:themeFill="background1" w:themeFillShade="D9"/>
          </w:tcPr>
          <w:p w14:paraId="4F924D83" w14:textId="77777777" w:rsidR="0031243D" w:rsidRPr="006177F8" w:rsidRDefault="0031243D" w:rsidP="00302082">
            <w:pPr>
              <w:spacing w:after="120"/>
              <w:ind w:left="33"/>
              <w:rPr>
                <w:rFonts w:ascii="Arial" w:hAnsi="Arial" w:cs="Arial"/>
                <w:b/>
                <w:sz w:val="20"/>
                <w:szCs w:val="20"/>
              </w:rPr>
            </w:pPr>
            <w:r w:rsidRPr="006177F8">
              <w:rPr>
                <w:rFonts w:ascii="Arial" w:hAnsi="Arial" w:cs="Arial"/>
                <w:b/>
                <w:sz w:val="20"/>
                <w:szCs w:val="20"/>
              </w:rPr>
              <w:t>Module learning outcome</w:t>
            </w:r>
          </w:p>
        </w:tc>
        <w:tc>
          <w:tcPr>
            <w:tcW w:w="709" w:type="dxa"/>
          </w:tcPr>
          <w:p w14:paraId="3AB47986" w14:textId="4FB1678A" w:rsidR="0031243D" w:rsidRPr="006177F8" w:rsidRDefault="0031243D" w:rsidP="0030208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177F8">
              <w:rPr>
                <w:rFonts w:ascii="Arial" w:hAnsi="Arial" w:cs="Arial"/>
                <w:sz w:val="20"/>
                <w:szCs w:val="20"/>
              </w:rPr>
              <w:t>8.1</w:t>
            </w:r>
            <w:r w:rsidR="00EE13A6" w:rsidRPr="006177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05C5B03D" w14:textId="77777777" w:rsidR="00EE13A6" w:rsidRPr="006177F8" w:rsidRDefault="0031243D" w:rsidP="0030208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177F8">
              <w:rPr>
                <w:rFonts w:ascii="Arial" w:hAnsi="Arial" w:cs="Arial"/>
                <w:sz w:val="20"/>
                <w:szCs w:val="20"/>
              </w:rPr>
              <w:t>8.2</w:t>
            </w:r>
            <w:r w:rsidR="00EE13A6" w:rsidRPr="006177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8A6E8D7" w14:textId="1A02CF35" w:rsidR="0031243D" w:rsidRPr="006177F8" w:rsidRDefault="0031243D" w:rsidP="0030208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97F2F4C" w14:textId="77777777" w:rsidR="00EE13A6" w:rsidRPr="006177F8" w:rsidRDefault="0031243D" w:rsidP="0030208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177F8">
              <w:rPr>
                <w:rFonts w:ascii="Arial" w:hAnsi="Arial" w:cs="Arial"/>
                <w:sz w:val="20"/>
                <w:szCs w:val="20"/>
              </w:rPr>
              <w:t>8.3</w:t>
            </w:r>
            <w:r w:rsidR="00EE13A6" w:rsidRPr="006177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63F4DCE" w14:textId="78D3ED02" w:rsidR="0031243D" w:rsidRPr="006177F8" w:rsidRDefault="0031243D" w:rsidP="0030208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A6EA321" w14:textId="77777777" w:rsidR="00EE13A6" w:rsidRPr="006177F8" w:rsidRDefault="0031243D" w:rsidP="0030208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177F8">
              <w:rPr>
                <w:rFonts w:ascii="Arial" w:hAnsi="Arial" w:cs="Arial"/>
                <w:sz w:val="20"/>
                <w:szCs w:val="20"/>
              </w:rPr>
              <w:t>8.4</w:t>
            </w:r>
            <w:r w:rsidR="00EE13A6" w:rsidRPr="006177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598BF89" w14:textId="75384DE0" w:rsidR="0031243D" w:rsidRPr="006177F8" w:rsidRDefault="0031243D" w:rsidP="0030208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F0AA171" w14:textId="77777777" w:rsidR="00EE13A6" w:rsidRPr="006177F8" w:rsidRDefault="0031243D" w:rsidP="0030208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177F8">
              <w:rPr>
                <w:rFonts w:ascii="Arial" w:hAnsi="Arial" w:cs="Arial"/>
                <w:sz w:val="20"/>
                <w:szCs w:val="20"/>
              </w:rPr>
              <w:t>9.1</w:t>
            </w:r>
            <w:r w:rsidR="00EE13A6" w:rsidRPr="006177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FF8D397" w14:textId="0C1076CD" w:rsidR="0031243D" w:rsidRPr="006177F8" w:rsidRDefault="0031243D" w:rsidP="0030208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7DA4C8F" w14:textId="14F24BD1" w:rsidR="0031243D" w:rsidRPr="006177F8" w:rsidRDefault="0031243D" w:rsidP="0030208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177F8">
              <w:rPr>
                <w:rFonts w:ascii="Arial" w:hAnsi="Arial" w:cs="Arial"/>
                <w:sz w:val="20"/>
                <w:szCs w:val="20"/>
              </w:rPr>
              <w:t>9.2</w:t>
            </w:r>
            <w:r w:rsidR="00EE13A6" w:rsidRPr="006177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1243D" w:rsidRPr="00302082" w14:paraId="19423E53" w14:textId="77777777" w:rsidTr="006177F8">
        <w:tc>
          <w:tcPr>
            <w:tcW w:w="2155" w:type="dxa"/>
            <w:shd w:val="clear" w:color="auto" w:fill="D9D9D9" w:themeFill="background1" w:themeFillShade="D9"/>
          </w:tcPr>
          <w:p w14:paraId="0E1EE4F7" w14:textId="77777777" w:rsidR="0031243D" w:rsidRPr="006177F8" w:rsidRDefault="0031243D" w:rsidP="0030208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177F8">
              <w:rPr>
                <w:rFonts w:ascii="Arial" w:hAnsi="Arial" w:cs="Arial"/>
                <w:b/>
                <w:sz w:val="20"/>
                <w:szCs w:val="20"/>
              </w:rPr>
              <w:t>Learning/ teaching method</w:t>
            </w:r>
          </w:p>
        </w:tc>
        <w:tc>
          <w:tcPr>
            <w:tcW w:w="709" w:type="dxa"/>
          </w:tcPr>
          <w:p w14:paraId="524291F3" w14:textId="77777777" w:rsidR="0031243D" w:rsidRPr="006177F8" w:rsidRDefault="0031243D" w:rsidP="0030208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EE5F649" w14:textId="77777777" w:rsidR="0031243D" w:rsidRPr="006177F8" w:rsidRDefault="0031243D" w:rsidP="0030208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372634A6" w14:textId="77777777" w:rsidR="0031243D" w:rsidRPr="006177F8" w:rsidRDefault="0031243D" w:rsidP="0030208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FBE8DE2" w14:textId="77777777" w:rsidR="0031243D" w:rsidRPr="006177F8" w:rsidRDefault="0031243D" w:rsidP="0030208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C55FF2D" w14:textId="77777777" w:rsidR="0031243D" w:rsidRPr="006177F8" w:rsidRDefault="0031243D" w:rsidP="0030208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A2B46A6" w14:textId="77777777" w:rsidR="0031243D" w:rsidRPr="006177F8" w:rsidRDefault="0031243D" w:rsidP="0030208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243D" w:rsidRPr="00D36114" w14:paraId="3DCBEFDA" w14:textId="77777777" w:rsidTr="006177F8">
        <w:tc>
          <w:tcPr>
            <w:tcW w:w="2155" w:type="dxa"/>
          </w:tcPr>
          <w:p w14:paraId="1D5DBED6" w14:textId="77777777" w:rsidR="0031243D" w:rsidRPr="006177F8" w:rsidRDefault="0031243D" w:rsidP="0030208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177F8">
              <w:rPr>
                <w:rFonts w:ascii="Arial" w:hAnsi="Arial" w:cs="Arial"/>
                <w:b/>
                <w:sz w:val="20"/>
                <w:szCs w:val="20"/>
              </w:rPr>
              <w:t>Private Study</w:t>
            </w:r>
          </w:p>
        </w:tc>
        <w:tc>
          <w:tcPr>
            <w:tcW w:w="709" w:type="dxa"/>
          </w:tcPr>
          <w:p w14:paraId="306ED290" w14:textId="77777777" w:rsidR="0031243D" w:rsidRPr="006177F8" w:rsidRDefault="0031243D" w:rsidP="00B62EC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7F8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2690A858" w14:textId="77777777" w:rsidR="0031243D" w:rsidRPr="006177F8" w:rsidRDefault="0031243D" w:rsidP="00B62EC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7F8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14:paraId="1696FD21" w14:textId="77777777" w:rsidR="0031243D" w:rsidRPr="006177F8" w:rsidRDefault="0031243D" w:rsidP="00B62EC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7F8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3979A791" w14:textId="77777777" w:rsidR="0031243D" w:rsidRPr="006177F8" w:rsidRDefault="0031243D" w:rsidP="00B62EC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7F8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0B1E3195" w14:textId="77777777" w:rsidR="0031243D" w:rsidRPr="006177F8" w:rsidRDefault="0031243D" w:rsidP="00B62EC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7F8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2060D4AF" w14:textId="77777777" w:rsidR="0031243D" w:rsidRPr="006177F8" w:rsidRDefault="0031243D" w:rsidP="00B62EC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7F8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31243D" w:rsidRPr="00302082" w14:paraId="3CB908C8" w14:textId="77777777" w:rsidTr="006177F8">
        <w:tc>
          <w:tcPr>
            <w:tcW w:w="2155" w:type="dxa"/>
          </w:tcPr>
          <w:p w14:paraId="53BD5376" w14:textId="77777777" w:rsidR="0031243D" w:rsidRPr="006177F8" w:rsidRDefault="0031243D" w:rsidP="00EF6B0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177F8">
              <w:rPr>
                <w:rFonts w:ascii="Arial" w:hAnsi="Arial" w:cs="Arial"/>
                <w:sz w:val="20"/>
                <w:szCs w:val="20"/>
              </w:rPr>
              <w:t>Lectures</w:t>
            </w:r>
          </w:p>
        </w:tc>
        <w:tc>
          <w:tcPr>
            <w:tcW w:w="709" w:type="dxa"/>
          </w:tcPr>
          <w:p w14:paraId="2137CAD5" w14:textId="77777777" w:rsidR="0031243D" w:rsidRPr="006177F8" w:rsidRDefault="0031243D" w:rsidP="00B62E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7F8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746D159B" w14:textId="77777777" w:rsidR="0031243D" w:rsidRPr="006177F8" w:rsidRDefault="0031243D" w:rsidP="00B62E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7F8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14:paraId="17E2DF69" w14:textId="77777777" w:rsidR="0031243D" w:rsidRPr="006177F8" w:rsidRDefault="0031243D" w:rsidP="00B62E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7F8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75A17B9C" w14:textId="77777777" w:rsidR="0031243D" w:rsidRPr="006177F8" w:rsidRDefault="0031243D" w:rsidP="00B62E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7F8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4F0FFFEA" w14:textId="77777777" w:rsidR="0031243D" w:rsidRPr="006177F8" w:rsidRDefault="0031243D" w:rsidP="00B62E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7F8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33D991BF" w14:textId="77777777" w:rsidR="0031243D" w:rsidRPr="006177F8" w:rsidRDefault="0031243D" w:rsidP="00B62E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7F8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31243D" w:rsidRPr="00302082" w14:paraId="4049F85B" w14:textId="77777777" w:rsidTr="006177F8">
        <w:tc>
          <w:tcPr>
            <w:tcW w:w="2155" w:type="dxa"/>
          </w:tcPr>
          <w:p w14:paraId="2192A392" w14:textId="77777777" w:rsidR="0031243D" w:rsidRPr="006177F8" w:rsidRDefault="0031243D" w:rsidP="00EF6B0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177F8">
              <w:rPr>
                <w:rFonts w:ascii="Arial" w:hAnsi="Arial" w:cs="Arial"/>
                <w:sz w:val="20"/>
                <w:szCs w:val="20"/>
              </w:rPr>
              <w:t>Workshops, classes and supervised studio</w:t>
            </w:r>
          </w:p>
        </w:tc>
        <w:tc>
          <w:tcPr>
            <w:tcW w:w="709" w:type="dxa"/>
          </w:tcPr>
          <w:p w14:paraId="1199D363" w14:textId="77777777" w:rsidR="0031243D" w:rsidRPr="006177F8" w:rsidRDefault="0031243D" w:rsidP="00B62E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7F8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554F2B0B" w14:textId="77777777" w:rsidR="0031243D" w:rsidRPr="006177F8" w:rsidRDefault="0031243D" w:rsidP="00B62E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7F8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14:paraId="59333A08" w14:textId="77777777" w:rsidR="0031243D" w:rsidRPr="006177F8" w:rsidRDefault="0031243D" w:rsidP="00B62E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7F8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1D463A79" w14:textId="77777777" w:rsidR="0031243D" w:rsidRPr="006177F8" w:rsidRDefault="0031243D" w:rsidP="00B62E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7F8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2A3DE736" w14:textId="77777777" w:rsidR="0031243D" w:rsidRPr="006177F8" w:rsidRDefault="0031243D" w:rsidP="00B62E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7F8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23DBBF63" w14:textId="77777777" w:rsidR="0031243D" w:rsidRPr="006177F8" w:rsidRDefault="0031243D" w:rsidP="00B62E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7F8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31243D" w:rsidRPr="00302082" w14:paraId="46A460B7" w14:textId="77777777" w:rsidTr="006177F8">
        <w:tc>
          <w:tcPr>
            <w:tcW w:w="2155" w:type="dxa"/>
            <w:shd w:val="clear" w:color="auto" w:fill="D9D9D9" w:themeFill="background1" w:themeFillShade="D9"/>
          </w:tcPr>
          <w:p w14:paraId="70C98828" w14:textId="77777777" w:rsidR="0031243D" w:rsidRPr="006177F8" w:rsidRDefault="0031243D" w:rsidP="0030208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6177F8">
              <w:rPr>
                <w:rFonts w:ascii="Arial" w:hAnsi="Arial" w:cs="Arial"/>
                <w:b/>
                <w:sz w:val="20"/>
                <w:szCs w:val="20"/>
              </w:rPr>
              <w:lastRenderedPageBreak/>
              <w:t>Assessment method</w:t>
            </w:r>
          </w:p>
        </w:tc>
        <w:tc>
          <w:tcPr>
            <w:tcW w:w="709" w:type="dxa"/>
          </w:tcPr>
          <w:p w14:paraId="7E796335" w14:textId="77777777" w:rsidR="0031243D" w:rsidRPr="006177F8" w:rsidRDefault="0031243D" w:rsidP="00B62EC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1DFF20D" w14:textId="77777777" w:rsidR="0031243D" w:rsidRPr="006177F8" w:rsidRDefault="0031243D" w:rsidP="00B62EC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575591B2" w14:textId="77777777" w:rsidR="0031243D" w:rsidRPr="006177F8" w:rsidRDefault="0031243D" w:rsidP="00B62EC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8C3439E" w14:textId="77777777" w:rsidR="0031243D" w:rsidRPr="006177F8" w:rsidRDefault="0031243D" w:rsidP="00B62EC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605B1BB" w14:textId="77777777" w:rsidR="0031243D" w:rsidRPr="006177F8" w:rsidRDefault="0031243D" w:rsidP="00B62EC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38028A6" w14:textId="77777777" w:rsidR="0031243D" w:rsidRPr="006177F8" w:rsidRDefault="0031243D" w:rsidP="00B62EC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243D" w:rsidRPr="00302082" w14:paraId="4112D335" w14:textId="77777777" w:rsidTr="006177F8">
        <w:tc>
          <w:tcPr>
            <w:tcW w:w="2155" w:type="dxa"/>
          </w:tcPr>
          <w:p w14:paraId="75D88DB2" w14:textId="02F60ECE" w:rsidR="00651C10" w:rsidRPr="006177F8" w:rsidRDefault="007F6EC0" w:rsidP="008648B0">
            <w:pPr>
              <w:spacing w:after="120"/>
              <w:rPr>
                <w:rFonts w:ascii="Arial" w:hAnsi="Arial" w:cs="Arial"/>
                <w:iCs/>
                <w:sz w:val="20"/>
                <w:szCs w:val="20"/>
              </w:rPr>
            </w:pPr>
            <w:r w:rsidRPr="006177F8">
              <w:rPr>
                <w:rFonts w:ascii="Arial" w:hAnsi="Arial" w:cs="Arial"/>
                <w:iCs/>
                <w:sz w:val="20"/>
                <w:szCs w:val="20"/>
              </w:rPr>
              <w:t>Portfolio</w:t>
            </w:r>
          </w:p>
          <w:p w14:paraId="2B1F225A" w14:textId="34A2B460" w:rsidR="0031243D" w:rsidRPr="006177F8" w:rsidRDefault="0031243D" w:rsidP="008648B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4759050" w14:textId="77777777" w:rsidR="0031243D" w:rsidRPr="006177F8" w:rsidRDefault="0031243D" w:rsidP="00B62EC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7F8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0D2E410E" w14:textId="60EEA1EA" w:rsidR="0031243D" w:rsidRPr="006177F8" w:rsidRDefault="007F6EC0" w:rsidP="00B62EC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7F8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8" w:type="dxa"/>
          </w:tcPr>
          <w:p w14:paraId="42827075" w14:textId="77777777" w:rsidR="0031243D" w:rsidRPr="006177F8" w:rsidRDefault="0031243D" w:rsidP="00B62EC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7F8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2120FF17" w14:textId="3CE23B82" w:rsidR="0031243D" w:rsidRPr="006177F8" w:rsidRDefault="007F6EC0" w:rsidP="00B62EC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7F8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09E6CCE2" w14:textId="77777777" w:rsidR="0031243D" w:rsidRPr="006177F8" w:rsidRDefault="0031243D" w:rsidP="00B62EC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7F8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</w:tcPr>
          <w:p w14:paraId="764E9E10" w14:textId="3DC67316" w:rsidR="0031243D" w:rsidRPr="006177F8" w:rsidRDefault="007F6EC0" w:rsidP="00B62ECD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77F8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</w:tbl>
    <w:p w14:paraId="1BCA28FA" w14:textId="77777777" w:rsidR="007A6245" w:rsidRPr="005A1ADC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  <w:sz w:val="24"/>
          <w:szCs w:val="24"/>
        </w:rPr>
      </w:pPr>
    </w:p>
    <w:p w14:paraId="3592B1B3" w14:textId="77777777" w:rsidR="00D50113" w:rsidRPr="005A1ADC" w:rsidRDefault="002A7F48" w:rsidP="00D50113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iCs/>
          <w:sz w:val="24"/>
          <w:szCs w:val="24"/>
        </w:rPr>
      </w:pPr>
      <w:r w:rsidRPr="005A1ADC">
        <w:rPr>
          <w:rFonts w:ascii="Arial" w:hAnsi="Arial" w:cs="Arial"/>
          <w:b/>
          <w:bCs/>
          <w:sz w:val="24"/>
          <w:szCs w:val="24"/>
        </w:rPr>
        <w:t>Inclusive m</w:t>
      </w:r>
      <w:r w:rsidR="00D50113" w:rsidRPr="005A1ADC">
        <w:rPr>
          <w:rFonts w:ascii="Arial" w:hAnsi="Arial" w:cs="Arial"/>
          <w:b/>
          <w:bCs/>
          <w:sz w:val="24"/>
          <w:szCs w:val="24"/>
        </w:rPr>
        <w:t xml:space="preserve">odule </w:t>
      </w:r>
      <w:r w:rsidRPr="005A1ADC">
        <w:rPr>
          <w:rFonts w:ascii="Arial" w:hAnsi="Arial" w:cs="Arial"/>
          <w:b/>
          <w:bCs/>
          <w:sz w:val="24"/>
          <w:szCs w:val="24"/>
        </w:rPr>
        <w:t>d</w:t>
      </w:r>
      <w:r w:rsidR="00D50113" w:rsidRPr="005A1ADC">
        <w:rPr>
          <w:rFonts w:ascii="Arial" w:hAnsi="Arial" w:cs="Arial"/>
          <w:b/>
          <w:bCs/>
          <w:sz w:val="24"/>
          <w:szCs w:val="24"/>
        </w:rPr>
        <w:t xml:space="preserve">esign </w:t>
      </w:r>
    </w:p>
    <w:p w14:paraId="57B7E051" w14:textId="3C094BD8" w:rsidR="00D50113" w:rsidRPr="005A1ADC" w:rsidRDefault="00D50113" w:rsidP="00D50113">
      <w:pPr>
        <w:autoSpaceDE w:val="0"/>
        <w:autoSpaceDN w:val="0"/>
        <w:adjustRightInd w:val="0"/>
        <w:spacing w:after="120" w:line="240" w:lineRule="auto"/>
        <w:ind w:left="426" w:right="260"/>
        <w:jc w:val="both"/>
        <w:rPr>
          <w:rFonts w:ascii="Arial" w:hAnsi="Arial" w:cs="Arial"/>
          <w:sz w:val="24"/>
          <w:szCs w:val="24"/>
        </w:rPr>
      </w:pPr>
      <w:proofErr w:type="gramStart"/>
      <w:r w:rsidRPr="005A1ADC">
        <w:rPr>
          <w:rFonts w:ascii="Arial" w:hAnsi="Arial" w:cs="Arial"/>
          <w:sz w:val="24"/>
          <w:szCs w:val="24"/>
        </w:rPr>
        <w:t xml:space="preserve">The </w:t>
      </w:r>
      <w:r w:rsidR="00DF4B2A" w:rsidRPr="005A1ADC">
        <w:rPr>
          <w:rFonts w:ascii="Arial" w:hAnsi="Arial" w:cs="Arial"/>
          <w:sz w:val="24"/>
          <w:szCs w:val="24"/>
        </w:rPr>
        <w:t>Division</w:t>
      </w:r>
      <w:r w:rsidR="00A039E2" w:rsidRPr="005A1ADC">
        <w:rPr>
          <w:rFonts w:ascii="Arial" w:hAnsi="Arial" w:cs="Arial"/>
          <w:sz w:val="24"/>
          <w:szCs w:val="24"/>
        </w:rPr>
        <w:t xml:space="preserve"> </w:t>
      </w:r>
      <w:r w:rsidRPr="005A1ADC">
        <w:rPr>
          <w:rFonts w:ascii="Arial" w:hAnsi="Arial" w:cs="Arial"/>
          <w:sz w:val="24"/>
          <w:szCs w:val="24"/>
        </w:rPr>
        <w:t>recognises and has embedded the expectations of current equality legislation, by ensuring that the module is as accessible as possible by design.</w:t>
      </w:r>
      <w:proofErr w:type="gramEnd"/>
      <w:r w:rsidRPr="005A1ADC">
        <w:rPr>
          <w:rFonts w:ascii="Arial" w:hAnsi="Arial" w:cs="Arial"/>
          <w:sz w:val="24"/>
          <w:szCs w:val="24"/>
        </w:rPr>
        <w:t xml:space="preserve"> Additional alternative arrangements for students with Inclusive Learning Plans (ILPs)/declared disabilities </w:t>
      </w:r>
      <w:proofErr w:type="gramStart"/>
      <w:r w:rsidRPr="005A1ADC">
        <w:rPr>
          <w:rFonts w:ascii="Arial" w:hAnsi="Arial" w:cs="Arial"/>
          <w:sz w:val="24"/>
          <w:szCs w:val="24"/>
        </w:rPr>
        <w:t>will be made</w:t>
      </w:r>
      <w:proofErr w:type="gramEnd"/>
      <w:r w:rsidRPr="005A1ADC">
        <w:rPr>
          <w:rFonts w:ascii="Arial" w:hAnsi="Arial" w:cs="Arial"/>
          <w:sz w:val="24"/>
          <w:szCs w:val="24"/>
        </w:rPr>
        <w:t xml:space="preserve"> on an individual basis, in consultation with the relevant policies and support services.</w:t>
      </w:r>
    </w:p>
    <w:p w14:paraId="4425576C" w14:textId="77777777" w:rsidR="00D50113" w:rsidRPr="005A1ADC" w:rsidRDefault="00D50113" w:rsidP="00D50113">
      <w:pPr>
        <w:autoSpaceDE w:val="0"/>
        <w:autoSpaceDN w:val="0"/>
        <w:adjustRightInd w:val="0"/>
        <w:spacing w:after="120" w:line="240" w:lineRule="auto"/>
        <w:ind w:left="426" w:right="260"/>
        <w:jc w:val="both"/>
        <w:rPr>
          <w:rFonts w:ascii="Arial" w:hAnsi="Arial" w:cs="Arial"/>
          <w:sz w:val="24"/>
          <w:szCs w:val="24"/>
        </w:rPr>
      </w:pPr>
      <w:r w:rsidRPr="005A1ADC">
        <w:rPr>
          <w:rFonts w:ascii="Arial" w:hAnsi="Arial" w:cs="Arial"/>
          <w:sz w:val="24"/>
          <w:szCs w:val="24"/>
        </w:rPr>
        <w:t xml:space="preserve">The inclusive practices in the guidance (see Annex B Appendix A) </w:t>
      </w:r>
      <w:proofErr w:type="gramStart"/>
      <w:r w:rsidRPr="005A1ADC">
        <w:rPr>
          <w:rFonts w:ascii="Arial" w:hAnsi="Arial" w:cs="Arial"/>
          <w:sz w:val="24"/>
          <w:szCs w:val="24"/>
        </w:rPr>
        <w:t>have been considered</w:t>
      </w:r>
      <w:proofErr w:type="gramEnd"/>
      <w:r w:rsidRPr="005A1ADC">
        <w:rPr>
          <w:rFonts w:ascii="Arial" w:hAnsi="Arial" w:cs="Arial"/>
          <w:sz w:val="24"/>
          <w:szCs w:val="24"/>
        </w:rPr>
        <w:t xml:space="preserve"> in order to support all students in the following areas:</w:t>
      </w:r>
    </w:p>
    <w:p w14:paraId="67979576" w14:textId="77777777" w:rsidR="00D50113" w:rsidRPr="005A1ADC" w:rsidRDefault="00D50113" w:rsidP="00D50113">
      <w:pPr>
        <w:autoSpaceDE w:val="0"/>
        <w:autoSpaceDN w:val="0"/>
        <w:adjustRightInd w:val="0"/>
        <w:spacing w:after="120" w:line="240" w:lineRule="auto"/>
        <w:ind w:left="426" w:right="260"/>
        <w:jc w:val="both"/>
        <w:rPr>
          <w:rFonts w:ascii="Arial" w:hAnsi="Arial" w:cs="Arial"/>
          <w:bCs/>
          <w:sz w:val="24"/>
          <w:szCs w:val="24"/>
        </w:rPr>
      </w:pPr>
      <w:r w:rsidRPr="005A1ADC">
        <w:rPr>
          <w:rFonts w:ascii="Arial" w:hAnsi="Arial" w:cs="Arial"/>
          <w:sz w:val="24"/>
          <w:szCs w:val="24"/>
        </w:rPr>
        <w:t xml:space="preserve">a) </w:t>
      </w:r>
      <w:r w:rsidRPr="005A1ADC">
        <w:rPr>
          <w:rFonts w:ascii="Arial" w:hAnsi="Arial" w:cs="Arial"/>
          <w:bCs/>
          <w:sz w:val="24"/>
          <w:szCs w:val="24"/>
        </w:rPr>
        <w:t>Accessible resources and curriculum</w:t>
      </w:r>
    </w:p>
    <w:p w14:paraId="3D4DB7CB" w14:textId="77777777" w:rsidR="00D50113" w:rsidRPr="005A1ADC" w:rsidRDefault="00D50113" w:rsidP="00D50113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426" w:right="260"/>
        <w:jc w:val="both"/>
        <w:rPr>
          <w:rFonts w:ascii="Arial" w:hAnsi="Arial" w:cs="Arial"/>
          <w:color w:val="000000"/>
          <w:sz w:val="24"/>
          <w:szCs w:val="24"/>
        </w:rPr>
      </w:pPr>
      <w:r w:rsidRPr="005A1ADC">
        <w:rPr>
          <w:rFonts w:ascii="Arial" w:hAnsi="Arial" w:cs="Arial"/>
          <w:sz w:val="24"/>
          <w:szCs w:val="24"/>
        </w:rPr>
        <w:t xml:space="preserve">b) </w:t>
      </w:r>
      <w:r w:rsidRPr="005A1ADC">
        <w:rPr>
          <w:rFonts w:ascii="Arial" w:hAnsi="Arial" w:cs="Arial"/>
          <w:bCs/>
          <w:sz w:val="24"/>
          <w:szCs w:val="24"/>
        </w:rPr>
        <w:t>Learning</w:t>
      </w:r>
      <w:r w:rsidR="00D54F04" w:rsidRPr="005A1ADC">
        <w:rPr>
          <w:rFonts w:ascii="Arial" w:hAnsi="Arial" w:cs="Arial"/>
          <w:bCs/>
          <w:sz w:val="24"/>
          <w:szCs w:val="24"/>
        </w:rPr>
        <w:t>,</w:t>
      </w:r>
      <w:r w:rsidRPr="005A1ADC">
        <w:rPr>
          <w:rFonts w:ascii="Arial" w:hAnsi="Arial" w:cs="Arial"/>
          <w:bCs/>
          <w:sz w:val="24"/>
          <w:szCs w:val="24"/>
        </w:rPr>
        <w:t xml:space="preserve"> teaching and assessment methods</w:t>
      </w:r>
    </w:p>
    <w:p w14:paraId="6990BE1C" w14:textId="77777777" w:rsidR="00D50113" w:rsidRPr="005A1ADC" w:rsidRDefault="00D50113" w:rsidP="00D50113">
      <w:pPr>
        <w:spacing w:after="120" w:line="240" w:lineRule="auto"/>
        <w:ind w:left="426" w:right="260"/>
        <w:rPr>
          <w:rFonts w:ascii="Arial" w:hAnsi="Arial" w:cs="Arial"/>
          <w:iCs/>
          <w:sz w:val="24"/>
          <w:szCs w:val="24"/>
        </w:rPr>
      </w:pPr>
    </w:p>
    <w:p w14:paraId="70DA306E" w14:textId="77777777" w:rsidR="009A2D37" w:rsidRPr="005A1ADC" w:rsidRDefault="002A7F48" w:rsidP="00D50113">
      <w:pPr>
        <w:numPr>
          <w:ilvl w:val="0"/>
          <w:numId w:val="1"/>
        </w:numPr>
        <w:spacing w:after="120" w:line="240" w:lineRule="auto"/>
        <w:ind w:left="426" w:right="260" w:hanging="426"/>
        <w:jc w:val="both"/>
        <w:rPr>
          <w:rFonts w:ascii="Arial" w:hAnsi="Arial" w:cs="Arial"/>
          <w:b/>
          <w:sz w:val="24"/>
          <w:szCs w:val="24"/>
        </w:rPr>
      </w:pPr>
      <w:r w:rsidRPr="005A1ADC">
        <w:rPr>
          <w:rFonts w:ascii="Arial" w:hAnsi="Arial" w:cs="Arial"/>
          <w:b/>
          <w:sz w:val="24"/>
          <w:szCs w:val="24"/>
        </w:rPr>
        <w:t>Campus(</w:t>
      </w:r>
      <w:proofErr w:type="spellStart"/>
      <w:r w:rsidRPr="005A1ADC">
        <w:rPr>
          <w:rFonts w:ascii="Arial" w:hAnsi="Arial" w:cs="Arial"/>
          <w:b/>
          <w:sz w:val="24"/>
          <w:szCs w:val="24"/>
        </w:rPr>
        <w:t>es</w:t>
      </w:r>
      <w:proofErr w:type="spellEnd"/>
      <w:r w:rsidRPr="005A1ADC">
        <w:rPr>
          <w:rFonts w:ascii="Arial" w:hAnsi="Arial" w:cs="Arial"/>
          <w:b/>
          <w:sz w:val="24"/>
          <w:szCs w:val="24"/>
        </w:rPr>
        <w:t>) or c</w:t>
      </w:r>
      <w:r w:rsidR="009A2D37" w:rsidRPr="005A1ADC">
        <w:rPr>
          <w:rFonts w:ascii="Arial" w:hAnsi="Arial" w:cs="Arial"/>
          <w:b/>
          <w:sz w:val="24"/>
          <w:szCs w:val="24"/>
        </w:rPr>
        <w:t>entre(s) w</w:t>
      </w:r>
      <w:r w:rsidRPr="005A1ADC">
        <w:rPr>
          <w:rFonts w:ascii="Arial" w:hAnsi="Arial" w:cs="Arial"/>
          <w:b/>
          <w:sz w:val="24"/>
          <w:szCs w:val="24"/>
        </w:rPr>
        <w:t>here module will be delivered</w:t>
      </w:r>
    </w:p>
    <w:p w14:paraId="7D80DA40" w14:textId="75F44632" w:rsidR="002A7F48" w:rsidRPr="005A1ADC" w:rsidRDefault="00D36114" w:rsidP="002A7F48">
      <w:pPr>
        <w:spacing w:after="120" w:line="240" w:lineRule="auto"/>
        <w:ind w:left="426" w:right="260"/>
        <w:jc w:val="both"/>
        <w:rPr>
          <w:rFonts w:ascii="Arial" w:hAnsi="Arial" w:cs="Arial"/>
          <w:sz w:val="24"/>
          <w:szCs w:val="24"/>
        </w:rPr>
      </w:pPr>
      <w:r w:rsidRPr="005A1ADC">
        <w:rPr>
          <w:rFonts w:ascii="Arial" w:hAnsi="Arial" w:cs="Arial"/>
          <w:sz w:val="24"/>
          <w:szCs w:val="24"/>
        </w:rPr>
        <w:t>Canterbury</w:t>
      </w:r>
    </w:p>
    <w:p w14:paraId="3735D66A" w14:textId="77777777" w:rsidR="00DF4B2A" w:rsidRPr="005A1ADC" w:rsidRDefault="00DF4B2A" w:rsidP="002A7F48">
      <w:pPr>
        <w:spacing w:after="120" w:line="240" w:lineRule="auto"/>
        <w:ind w:left="426" w:right="260"/>
        <w:jc w:val="both"/>
        <w:rPr>
          <w:rFonts w:ascii="Arial" w:hAnsi="Arial" w:cs="Arial"/>
          <w:sz w:val="24"/>
          <w:szCs w:val="24"/>
        </w:rPr>
      </w:pPr>
    </w:p>
    <w:p w14:paraId="5341D7D6" w14:textId="77777777" w:rsidR="002A7F48" w:rsidRPr="005A1ADC" w:rsidRDefault="002A7F48" w:rsidP="002A7F48">
      <w:pPr>
        <w:numPr>
          <w:ilvl w:val="0"/>
          <w:numId w:val="1"/>
        </w:numPr>
        <w:spacing w:after="120" w:line="240" w:lineRule="auto"/>
        <w:ind w:left="425" w:right="261" w:hanging="426"/>
        <w:jc w:val="both"/>
        <w:rPr>
          <w:rFonts w:ascii="Arial" w:hAnsi="Arial" w:cs="Arial"/>
          <w:b/>
          <w:sz w:val="24"/>
          <w:szCs w:val="24"/>
        </w:rPr>
      </w:pPr>
      <w:r w:rsidRPr="005A1ADC">
        <w:rPr>
          <w:rFonts w:ascii="Arial" w:hAnsi="Arial" w:cs="Arial"/>
          <w:b/>
          <w:sz w:val="24"/>
          <w:szCs w:val="24"/>
        </w:rPr>
        <w:t xml:space="preserve">Internationalisation </w:t>
      </w:r>
    </w:p>
    <w:p w14:paraId="2002200F" w14:textId="77777777" w:rsidR="000C528C" w:rsidRPr="005A1ADC" w:rsidRDefault="000C528C" w:rsidP="00E27948">
      <w:pPr>
        <w:pStyle w:val="ListParagraph"/>
        <w:autoSpaceDE w:val="0"/>
        <w:autoSpaceDN w:val="0"/>
        <w:adjustRightInd w:val="0"/>
        <w:spacing w:after="120" w:line="240" w:lineRule="auto"/>
        <w:ind w:left="426" w:right="261"/>
        <w:jc w:val="both"/>
        <w:rPr>
          <w:rFonts w:ascii="Arial" w:hAnsi="Arial" w:cs="Arial"/>
          <w:sz w:val="24"/>
          <w:szCs w:val="24"/>
        </w:rPr>
      </w:pPr>
      <w:r w:rsidRPr="005A1ADC">
        <w:rPr>
          <w:rFonts w:ascii="Arial" w:hAnsi="Arial" w:cs="Arial"/>
          <w:sz w:val="24"/>
          <w:szCs w:val="24"/>
        </w:rPr>
        <w:t>Lectures and seminar teaching and tutorials draw on international source material for indigenous, historical, regional and contemporary precedents, theories and exemplar case studies.</w:t>
      </w:r>
    </w:p>
    <w:p w14:paraId="0C94A7D5" w14:textId="77777777" w:rsidR="00641D6D" w:rsidRDefault="00641D6D" w:rsidP="002A7F48">
      <w:pPr>
        <w:pBdr>
          <w:bottom w:val="single" w:sz="6" w:space="1" w:color="auto"/>
        </w:pBdr>
        <w:spacing w:after="120" w:line="240" w:lineRule="auto"/>
        <w:ind w:right="261"/>
        <w:rPr>
          <w:rFonts w:ascii="Arial" w:hAnsi="Arial" w:cs="Arial"/>
        </w:rPr>
      </w:pPr>
    </w:p>
    <w:p w14:paraId="3DF75BB0" w14:textId="77777777" w:rsidR="00D36114" w:rsidRPr="00302082" w:rsidRDefault="00D36114" w:rsidP="002A7F48">
      <w:pPr>
        <w:pBdr>
          <w:bottom w:val="single" w:sz="6" w:space="1" w:color="auto"/>
        </w:pBdr>
        <w:spacing w:after="120" w:line="240" w:lineRule="auto"/>
        <w:ind w:right="261"/>
        <w:rPr>
          <w:rFonts w:ascii="Arial" w:hAnsi="Arial" w:cs="Arial"/>
        </w:rPr>
      </w:pPr>
    </w:p>
    <w:p w14:paraId="55854973" w14:textId="645DB29A" w:rsidR="00441E76" w:rsidRPr="00BA453C" w:rsidRDefault="00DF4B2A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DIVISIONAL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755FAACC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72285522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302082" w:rsidRPr="00BA453C" w14:paraId="61B2B6DE" w14:textId="77777777" w:rsidTr="00694309">
        <w:trPr>
          <w:trHeight w:val="317"/>
        </w:trPr>
        <w:tc>
          <w:tcPr>
            <w:tcW w:w="1526" w:type="dxa"/>
          </w:tcPr>
          <w:p w14:paraId="1056F177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727A1C4C" w14:textId="6DC0FA1D" w:rsidR="00422B69" w:rsidRPr="00BA453C" w:rsidRDefault="00DF4B2A" w:rsidP="00302082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New/m</w:t>
            </w:r>
            <w:r w:rsidR="00422B69" w:rsidRPr="00BA453C">
              <w:rPr>
                <w:rFonts w:ascii="Arial" w:hAnsi="Arial" w:cs="Arial"/>
                <w:sz w:val="18"/>
              </w:rPr>
              <w:t>ajor/minor revision</w:t>
            </w:r>
          </w:p>
        </w:tc>
        <w:tc>
          <w:tcPr>
            <w:tcW w:w="2410" w:type="dxa"/>
          </w:tcPr>
          <w:p w14:paraId="519C870B" w14:textId="77777777" w:rsidR="00422B69" w:rsidRPr="00BA453C" w:rsidRDefault="00422B69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7CF59F83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75F561B8" w14:textId="42943378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 xml:space="preserve">Impacts </w:t>
            </w:r>
            <w:r w:rsidR="00DF4B2A">
              <w:rPr>
                <w:rFonts w:ascii="Arial" w:hAnsi="Arial" w:cs="Arial"/>
                <w:sz w:val="18"/>
              </w:rPr>
              <w:t>C</w:t>
            </w:r>
            <w:r w:rsidRPr="00BA453C">
              <w:rPr>
                <w:rFonts w:ascii="Arial" w:hAnsi="Arial" w:cs="Arial"/>
                <w:sz w:val="18"/>
              </w:rPr>
              <w:t>LOs</w:t>
            </w:r>
            <w:r w:rsidR="00694309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302082" w:rsidRPr="00302082" w14:paraId="62B9286D" w14:textId="77777777" w:rsidTr="00694309">
        <w:trPr>
          <w:trHeight w:val="305"/>
        </w:trPr>
        <w:tc>
          <w:tcPr>
            <w:tcW w:w="1526" w:type="dxa"/>
          </w:tcPr>
          <w:p w14:paraId="201E5990" w14:textId="56018570" w:rsidR="00422B69" w:rsidRPr="00E27948" w:rsidRDefault="00EE46DC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19/12/2022</w:t>
            </w:r>
          </w:p>
        </w:tc>
        <w:tc>
          <w:tcPr>
            <w:tcW w:w="1701" w:type="dxa"/>
          </w:tcPr>
          <w:p w14:paraId="475EA6E7" w14:textId="7C266E5A" w:rsidR="00422B69" w:rsidRPr="00E27948" w:rsidRDefault="00DF4B2A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Major</w:t>
            </w:r>
          </w:p>
        </w:tc>
        <w:tc>
          <w:tcPr>
            <w:tcW w:w="2410" w:type="dxa"/>
          </w:tcPr>
          <w:p w14:paraId="1535D199" w14:textId="090A0140" w:rsidR="00422B69" w:rsidRPr="00E27948" w:rsidRDefault="00DF4B2A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2023/24</w:t>
            </w:r>
          </w:p>
        </w:tc>
        <w:tc>
          <w:tcPr>
            <w:tcW w:w="2448" w:type="dxa"/>
          </w:tcPr>
          <w:p w14:paraId="4CB6A0B7" w14:textId="41CB15F1" w:rsidR="00422B69" w:rsidRPr="00E27948" w:rsidRDefault="00DF4B2A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1,8</w:t>
            </w:r>
            <w:r w:rsidR="007368F8">
              <w:rPr>
                <w:rFonts w:ascii="Arial" w:hAnsi="Arial" w:cs="Arial"/>
                <w:sz w:val="18"/>
              </w:rPr>
              <w:t>-</w:t>
            </w:r>
            <w:r>
              <w:rPr>
                <w:rFonts w:ascii="Arial" w:hAnsi="Arial" w:cs="Arial"/>
                <w:sz w:val="18"/>
              </w:rPr>
              <w:t>10,12-14</w:t>
            </w:r>
          </w:p>
        </w:tc>
        <w:tc>
          <w:tcPr>
            <w:tcW w:w="2597" w:type="dxa"/>
          </w:tcPr>
          <w:p w14:paraId="154066EC" w14:textId="1D5C0605" w:rsidR="00422B69" w:rsidRPr="00E27948" w:rsidRDefault="00DF4B2A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</w:t>
            </w:r>
          </w:p>
        </w:tc>
      </w:tr>
      <w:tr w:rsidR="00302082" w:rsidRPr="00302082" w14:paraId="1B494798" w14:textId="77777777" w:rsidTr="00694309">
        <w:trPr>
          <w:trHeight w:val="305"/>
        </w:trPr>
        <w:tc>
          <w:tcPr>
            <w:tcW w:w="1526" w:type="dxa"/>
          </w:tcPr>
          <w:p w14:paraId="7450BC61" w14:textId="77777777" w:rsidR="00422B69" w:rsidRPr="00E27948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</w:tcPr>
          <w:p w14:paraId="5857CCD3" w14:textId="77777777" w:rsidR="00422B69" w:rsidRPr="00E27948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</w:tcPr>
          <w:p w14:paraId="3B599099" w14:textId="77777777" w:rsidR="00422B69" w:rsidRPr="00E27948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</w:p>
        </w:tc>
        <w:tc>
          <w:tcPr>
            <w:tcW w:w="2448" w:type="dxa"/>
          </w:tcPr>
          <w:p w14:paraId="760CFE2B" w14:textId="77777777" w:rsidR="00422B69" w:rsidRPr="00E27948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</w:p>
        </w:tc>
        <w:tc>
          <w:tcPr>
            <w:tcW w:w="2597" w:type="dxa"/>
          </w:tcPr>
          <w:p w14:paraId="6B7FA77D" w14:textId="77777777" w:rsidR="00422B69" w:rsidRPr="00E27948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</w:p>
        </w:tc>
      </w:tr>
    </w:tbl>
    <w:p w14:paraId="654C5C52" w14:textId="17E952C2" w:rsidR="00D83563" w:rsidRDefault="00D83563" w:rsidP="00302082">
      <w:pPr>
        <w:spacing w:after="120" w:line="240" w:lineRule="auto"/>
        <w:ind w:right="-330"/>
        <w:rPr>
          <w:rFonts w:ascii="Arial" w:hAnsi="Arial" w:cs="Arial"/>
        </w:rPr>
      </w:pPr>
      <w:bookmarkStart w:id="0" w:name="_GoBack"/>
      <w:bookmarkEnd w:id="0"/>
    </w:p>
    <w:p w14:paraId="6D18A0CF" w14:textId="77777777" w:rsidR="005A1ADC" w:rsidRDefault="005A1ADC" w:rsidP="00302082">
      <w:pPr>
        <w:spacing w:after="120" w:line="240" w:lineRule="auto"/>
        <w:ind w:right="-330"/>
        <w:rPr>
          <w:rFonts w:ascii="Arial" w:hAnsi="Arial" w:cs="Arial"/>
        </w:rPr>
      </w:pPr>
    </w:p>
    <w:p w14:paraId="3D7EA848" w14:textId="77777777" w:rsidR="00DC7555" w:rsidRPr="00302082" w:rsidRDefault="00DC7555" w:rsidP="00DC7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40" w:lineRule="auto"/>
        <w:ind w:right="-330"/>
        <w:rPr>
          <w:rFonts w:ascii="Arial" w:hAnsi="Arial" w:cs="Arial"/>
        </w:rPr>
      </w:pPr>
      <w:r>
        <w:rPr>
          <w:rFonts w:ascii="Arial" w:hAnsi="Arial" w:cs="Arial"/>
        </w:rPr>
        <w:t>Revised FSO Jan 2018</w:t>
      </w:r>
    </w:p>
    <w:p w14:paraId="3F0A9A9D" w14:textId="77777777" w:rsidR="00DC7555" w:rsidRPr="00302082" w:rsidRDefault="00DC7555" w:rsidP="00302082">
      <w:pPr>
        <w:spacing w:after="120" w:line="240" w:lineRule="auto"/>
        <w:ind w:right="-330"/>
        <w:rPr>
          <w:rFonts w:ascii="Arial" w:hAnsi="Arial" w:cs="Arial"/>
        </w:rPr>
      </w:pPr>
    </w:p>
    <w:sectPr w:rsidR="00DC7555" w:rsidRPr="00302082" w:rsidSect="008156F1">
      <w:headerReference w:type="default" r:id="rId9"/>
      <w:footerReference w:type="default" r:id="rId10"/>
      <w:headerReference w:type="first" r:id="rId11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75464" w14:textId="77777777" w:rsidR="00D62A6F" w:rsidRDefault="00D62A6F" w:rsidP="009A2D37">
      <w:pPr>
        <w:spacing w:after="0" w:line="240" w:lineRule="auto"/>
      </w:pPr>
      <w:r>
        <w:separator/>
      </w:r>
    </w:p>
  </w:endnote>
  <w:endnote w:type="continuationSeparator" w:id="0">
    <w:p w14:paraId="36C3BC55" w14:textId="77777777" w:rsidR="00D62A6F" w:rsidRDefault="00D62A6F" w:rsidP="009A2D37">
      <w:pPr>
        <w:spacing w:after="0" w:line="240" w:lineRule="auto"/>
      </w:pPr>
      <w:r>
        <w:continuationSeparator/>
      </w:r>
    </w:p>
  </w:endnote>
  <w:endnote w:type="continuationNotice" w:id="1">
    <w:p w14:paraId="06AB0D94" w14:textId="77777777" w:rsidR="00D62A6F" w:rsidRDefault="00D62A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antin">
    <w:altName w:val="Mangal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7650EE85" w14:textId="664585C4" w:rsidR="00A5265E" w:rsidRDefault="00A5265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AD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9DB6D32" w14:textId="77777777" w:rsidR="00A5265E" w:rsidRPr="007B7724" w:rsidRDefault="00A5265E" w:rsidP="007B7724">
    <w:pPr>
      <w:pStyle w:val="Footer"/>
      <w:spacing w:after="120"/>
      <w:ind w:right="-330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84632" w14:textId="77777777" w:rsidR="00D62A6F" w:rsidRDefault="00D62A6F" w:rsidP="009A2D37">
      <w:pPr>
        <w:spacing w:after="0" w:line="240" w:lineRule="auto"/>
      </w:pPr>
      <w:r>
        <w:separator/>
      </w:r>
    </w:p>
  </w:footnote>
  <w:footnote w:type="continuationSeparator" w:id="0">
    <w:p w14:paraId="0CC38AD3" w14:textId="77777777" w:rsidR="00D62A6F" w:rsidRDefault="00D62A6F" w:rsidP="009A2D37">
      <w:pPr>
        <w:spacing w:after="0" w:line="240" w:lineRule="auto"/>
      </w:pPr>
      <w:r>
        <w:continuationSeparator/>
      </w:r>
    </w:p>
  </w:footnote>
  <w:footnote w:type="continuationNotice" w:id="1">
    <w:p w14:paraId="668A4A1E" w14:textId="77777777" w:rsidR="00D62A6F" w:rsidRDefault="00D62A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D5A08" w14:textId="77777777" w:rsidR="00A5265E" w:rsidRPr="0075408A" w:rsidRDefault="00A5265E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21C05BD7" wp14:editId="6B901734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 SPECIFICATION</w:t>
    </w:r>
  </w:p>
  <w:p w14:paraId="0063D6F4" w14:textId="77777777" w:rsidR="00A5265E" w:rsidRDefault="00A526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EC31D" w14:textId="77777777" w:rsidR="00A5265E" w:rsidRPr="0075408A" w:rsidRDefault="00A5265E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11D70667" wp14:editId="011D4F19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 SPECIFICATION COVER SHEET</w:t>
    </w:r>
  </w:p>
  <w:p w14:paraId="4CEFF824" w14:textId="77777777" w:rsidR="00A5265E" w:rsidRPr="000F7FBF" w:rsidRDefault="00A5265E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4730FE8"/>
    <w:multiLevelType w:val="multilevel"/>
    <w:tmpl w:val="83A829B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9FB33E8"/>
    <w:multiLevelType w:val="hybridMultilevel"/>
    <w:tmpl w:val="8F86907A"/>
    <w:lvl w:ilvl="0" w:tplc="1FF67004">
      <w:start w:val="17"/>
      <w:numFmt w:val="decimal"/>
      <w:pStyle w:val="Heading9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58E4544"/>
    <w:multiLevelType w:val="hybridMultilevel"/>
    <w:tmpl w:val="2EE4412E"/>
    <w:lvl w:ilvl="0" w:tplc="390607D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C7501A4"/>
    <w:multiLevelType w:val="hybridMultilevel"/>
    <w:tmpl w:val="7528E24C"/>
    <w:lvl w:ilvl="0" w:tplc="5B122E4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11"/>
  </w:num>
  <w:num w:numId="8">
    <w:abstractNumId w:val="8"/>
  </w:num>
  <w:num w:numId="9">
    <w:abstractNumId w:val="6"/>
  </w:num>
  <w:num w:numId="10">
    <w:abstractNumId w:val="1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5661"/>
    <w:rsid w:val="00010A16"/>
    <w:rsid w:val="0001243F"/>
    <w:rsid w:val="00021EA0"/>
    <w:rsid w:val="00025992"/>
    <w:rsid w:val="00027937"/>
    <w:rsid w:val="00030C9E"/>
    <w:rsid w:val="000318CE"/>
    <w:rsid w:val="00031E67"/>
    <w:rsid w:val="00037A70"/>
    <w:rsid w:val="000408CC"/>
    <w:rsid w:val="00045373"/>
    <w:rsid w:val="00057D26"/>
    <w:rsid w:val="00063A2F"/>
    <w:rsid w:val="000678D3"/>
    <w:rsid w:val="0008203F"/>
    <w:rsid w:val="00094810"/>
    <w:rsid w:val="000A17B9"/>
    <w:rsid w:val="000A7A7B"/>
    <w:rsid w:val="000C0294"/>
    <w:rsid w:val="000C528C"/>
    <w:rsid w:val="000C7A1C"/>
    <w:rsid w:val="000D2A8A"/>
    <w:rsid w:val="000D32AC"/>
    <w:rsid w:val="000E20C1"/>
    <w:rsid w:val="000E3B73"/>
    <w:rsid w:val="000E74CD"/>
    <w:rsid w:val="000F6C56"/>
    <w:rsid w:val="000F7FBF"/>
    <w:rsid w:val="0010053A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40CE"/>
    <w:rsid w:val="0015717B"/>
    <w:rsid w:val="00157ACA"/>
    <w:rsid w:val="00160427"/>
    <w:rsid w:val="00162D46"/>
    <w:rsid w:val="001666A6"/>
    <w:rsid w:val="00172793"/>
    <w:rsid w:val="00172E77"/>
    <w:rsid w:val="00180558"/>
    <w:rsid w:val="001811E5"/>
    <w:rsid w:val="00183B34"/>
    <w:rsid w:val="001848FB"/>
    <w:rsid w:val="00185F46"/>
    <w:rsid w:val="00187968"/>
    <w:rsid w:val="00187A5F"/>
    <w:rsid w:val="00196430"/>
    <w:rsid w:val="00196C6A"/>
    <w:rsid w:val="0019787E"/>
    <w:rsid w:val="001A425B"/>
    <w:rsid w:val="001B1B28"/>
    <w:rsid w:val="001B27FB"/>
    <w:rsid w:val="001B481E"/>
    <w:rsid w:val="001C4A85"/>
    <w:rsid w:val="001C5443"/>
    <w:rsid w:val="001C7E7A"/>
    <w:rsid w:val="001D0C7D"/>
    <w:rsid w:val="001D1F2D"/>
    <w:rsid w:val="001D2314"/>
    <w:rsid w:val="001D4F55"/>
    <w:rsid w:val="001D6398"/>
    <w:rsid w:val="001E1F45"/>
    <w:rsid w:val="001E62C1"/>
    <w:rsid w:val="001F0779"/>
    <w:rsid w:val="001F345F"/>
    <w:rsid w:val="001F3C3E"/>
    <w:rsid w:val="00201C5F"/>
    <w:rsid w:val="0020243A"/>
    <w:rsid w:val="0021578E"/>
    <w:rsid w:val="00227582"/>
    <w:rsid w:val="002308BE"/>
    <w:rsid w:val="002407C0"/>
    <w:rsid w:val="002461AF"/>
    <w:rsid w:val="002465A1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A7F48"/>
    <w:rsid w:val="002B20F5"/>
    <w:rsid w:val="002B2A1A"/>
    <w:rsid w:val="002B48D5"/>
    <w:rsid w:val="002B71F2"/>
    <w:rsid w:val="002D4F26"/>
    <w:rsid w:val="002E71C0"/>
    <w:rsid w:val="002F05F4"/>
    <w:rsid w:val="002F0CE4"/>
    <w:rsid w:val="002F23EF"/>
    <w:rsid w:val="002F25E6"/>
    <w:rsid w:val="002F2626"/>
    <w:rsid w:val="00302082"/>
    <w:rsid w:val="00306620"/>
    <w:rsid w:val="0031243D"/>
    <w:rsid w:val="003262B9"/>
    <w:rsid w:val="00334A02"/>
    <w:rsid w:val="00335875"/>
    <w:rsid w:val="00335FBE"/>
    <w:rsid w:val="00351235"/>
    <w:rsid w:val="00352D8E"/>
    <w:rsid w:val="00356B68"/>
    <w:rsid w:val="0035702D"/>
    <w:rsid w:val="00360339"/>
    <w:rsid w:val="003604D4"/>
    <w:rsid w:val="0036174D"/>
    <w:rsid w:val="003627B0"/>
    <w:rsid w:val="00363D71"/>
    <w:rsid w:val="00374DF6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B35F4"/>
    <w:rsid w:val="003B7C76"/>
    <w:rsid w:val="003C3E0C"/>
    <w:rsid w:val="003C776B"/>
    <w:rsid w:val="003D4A1C"/>
    <w:rsid w:val="003D7AA0"/>
    <w:rsid w:val="003E1FF7"/>
    <w:rsid w:val="003E311D"/>
    <w:rsid w:val="003F2A5D"/>
    <w:rsid w:val="003F4470"/>
    <w:rsid w:val="003F5A04"/>
    <w:rsid w:val="003F67CD"/>
    <w:rsid w:val="00402ED7"/>
    <w:rsid w:val="004114F8"/>
    <w:rsid w:val="00422B69"/>
    <w:rsid w:val="00423D86"/>
    <w:rsid w:val="00424C90"/>
    <w:rsid w:val="004259EC"/>
    <w:rsid w:val="00436BE9"/>
    <w:rsid w:val="00441E76"/>
    <w:rsid w:val="004443DA"/>
    <w:rsid w:val="00446A75"/>
    <w:rsid w:val="004474A2"/>
    <w:rsid w:val="00454840"/>
    <w:rsid w:val="00460925"/>
    <w:rsid w:val="00471C6C"/>
    <w:rsid w:val="00472023"/>
    <w:rsid w:val="00486993"/>
    <w:rsid w:val="00492DA4"/>
    <w:rsid w:val="00496AA3"/>
    <w:rsid w:val="00497C98"/>
    <w:rsid w:val="004A39D7"/>
    <w:rsid w:val="004A55FA"/>
    <w:rsid w:val="004A7178"/>
    <w:rsid w:val="004B5D03"/>
    <w:rsid w:val="004C1EC4"/>
    <w:rsid w:val="004D035C"/>
    <w:rsid w:val="004D14CE"/>
    <w:rsid w:val="004D630D"/>
    <w:rsid w:val="004E7D00"/>
    <w:rsid w:val="004F3C18"/>
    <w:rsid w:val="004F4328"/>
    <w:rsid w:val="004F4E45"/>
    <w:rsid w:val="005005E4"/>
    <w:rsid w:val="00513689"/>
    <w:rsid w:val="0051375A"/>
    <w:rsid w:val="00513FF4"/>
    <w:rsid w:val="00521097"/>
    <w:rsid w:val="00526D10"/>
    <w:rsid w:val="0053059E"/>
    <w:rsid w:val="00532F6F"/>
    <w:rsid w:val="00533663"/>
    <w:rsid w:val="005460C2"/>
    <w:rsid w:val="005521B3"/>
    <w:rsid w:val="005522E8"/>
    <w:rsid w:val="005526FB"/>
    <w:rsid w:val="0055280A"/>
    <w:rsid w:val="00552EEB"/>
    <w:rsid w:val="005548E1"/>
    <w:rsid w:val="0055585D"/>
    <w:rsid w:val="00557928"/>
    <w:rsid w:val="0056127B"/>
    <w:rsid w:val="00561D26"/>
    <w:rsid w:val="00564738"/>
    <w:rsid w:val="00567EC9"/>
    <w:rsid w:val="00571630"/>
    <w:rsid w:val="005759F4"/>
    <w:rsid w:val="005779D1"/>
    <w:rsid w:val="0058041A"/>
    <w:rsid w:val="00583579"/>
    <w:rsid w:val="0058743D"/>
    <w:rsid w:val="00587BF7"/>
    <w:rsid w:val="00592034"/>
    <w:rsid w:val="0059477B"/>
    <w:rsid w:val="00594820"/>
    <w:rsid w:val="00596884"/>
    <w:rsid w:val="005A14B5"/>
    <w:rsid w:val="005A1ADC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2C42"/>
    <w:rsid w:val="006043FC"/>
    <w:rsid w:val="006050CF"/>
    <w:rsid w:val="006177F8"/>
    <w:rsid w:val="006231FC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1C10"/>
    <w:rsid w:val="006525E9"/>
    <w:rsid w:val="0066747B"/>
    <w:rsid w:val="00671FF7"/>
    <w:rsid w:val="006725EC"/>
    <w:rsid w:val="00674ED0"/>
    <w:rsid w:val="006752CB"/>
    <w:rsid w:val="00682650"/>
    <w:rsid w:val="00683609"/>
    <w:rsid w:val="00684851"/>
    <w:rsid w:val="00694309"/>
    <w:rsid w:val="00695285"/>
    <w:rsid w:val="006A4E2B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F1A15"/>
    <w:rsid w:val="006F3F8B"/>
    <w:rsid w:val="00700488"/>
    <w:rsid w:val="00700920"/>
    <w:rsid w:val="00703404"/>
    <w:rsid w:val="00703F92"/>
    <w:rsid w:val="00704637"/>
    <w:rsid w:val="0070588E"/>
    <w:rsid w:val="007105E4"/>
    <w:rsid w:val="00714EE5"/>
    <w:rsid w:val="00720270"/>
    <w:rsid w:val="00724362"/>
    <w:rsid w:val="00727780"/>
    <w:rsid w:val="007368F8"/>
    <w:rsid w:val="0073792C"/>
    <w:rsid w:val="00742F3B"/>
    <w:rsid w:val="00744AE1"/>
    <w:rsid w:val="00754069"/>
    <w:rsid w:val="007667DF"/>
    <w:rsid w:val="0077080B"/>
    <w:rsid w:val="00787070"/>
    <w:rsid w:val="007906FD"/>
    <w:rsid w:val="00797197"/>
    <w:rsid w:val="007972A7"/>
    <w:rsid w:val="007A2BA2"/>
    <w:rsid w:val="007A6245"/>
    <w:rsid w:val="007B1DB2"/>
    <w:rsid w:val="007B375B"/>
    <w:rsid w:val="007B412A"/>
    <w:rsid w:val="007B635E"/>
    <w:rsid w:val="007B7724"/>
    <w:rsid w:val="007B7CDC"/>
    <w:rsid w:val="007C74B4"/>
    <w:rsid w:val="007D63A1"/>
    <w:rsid w:val="007E091E"/>
    <w:rsid w:val="007E3412"/>
    <w:rsid w:val="007E6E5B"/>
    <w:rsid w:val="007F393D"/>
    <w:rsid w:val="007F6EC0"/>
    <w:rsid w:val="007F7901"/>
    <w:rsid w:val="008029AF"/>
    <w:rsid w:val="00802FFA"/>
    <w:rsid w:val="008102E5"/>
    <w:rsid w:val="008111B4"/>
    <w:rsid w:val="008133F0"/>
    <w:rsid w:val="008156F1"/>
    <w:rsid w:val="00815880"/>
    <w:rsid w:val="0082322C"/>
    <w:rsid w:val="00823942"/>
    <w:rsid w:val="00827FFD"/>
    <w:rsid w:val="008407C1"/>
    <w:rsid w:val="00854535"/>
    <w:rsid w:val="00856EB3"/>
    <w:rsid w:val="00863C96"/>
    <w:rsid w:val="008648B0"/>
    <w:rsid w:val="00864A72"/>
    <w:rsid w:val="00873E9F"/>
    <w:rsid w:val="00874047"/>
    <w:rsid w:val="008778CB"/>
    <w:rsid w:val="00881545"/>
    <w:rsid w:val="00883A3E"/>
    <w:rsid w:val="0089148D"/>
    <w:rsid w:val="00891E0D"/>
    <w:rsid w:val="008A0F36"/>
    <w:rsid w:val="008B2543"/>
    <w:rsid w:val="008B4B6E"/>
    <w:rsid w:val="008D7401"/>
    <w:rsid w:val="00903DF6"/>
    <w:rsid w:val="00921CF6"/>
    <w:rsid w:val="00924EF0"/>
    <w:rsid w:val="00934D7B"/>
    <w:rsid w:val="00947180"/>
    <w:rsid w:val="009567BE"/>
    <w:rsid w:val="009676FA"/>
    <w:rsid w:val="009679E0"/>
    <w:rsid w:val="00977632"/>
    <w:rsid w:val="00982A8E"/>
    <w:rsid w:val="00987DB4"/>
    <w:rsid w:val="009957F1"/>
    <w:rsid w:val="00996204"/>
    <w:rsid w:val="009A26CB"/>
    <w:rsid w:val="009A2BC2"/>
    <w:rsid w:val="009A2D37"/>
    <w:rsid w:val="009A7587"/>
    <w:rsid w:val="009B0A69"/>
    <w:rsid w:val="009B10F0"/>
    <w:rsid w:val="009C2474"/>
    <w:rsid w:val="009C7082"/>
    <w:rsid w:val="009D0006"/>
    <w:rsid w:val="009D068C"/>
    <w:rsid w:val="009D7834"/>
    <w:rsid w:val="009F3A2A"/>
    <w:rsid w:val="009F731F"/>
    <w:rsid w:val="00A021FE"/>
    <w:rsid w:val="00A023F7"/>
    <w:rsid w:val="00A039E2"/>
    <w:rsid w:val="00A1270E"/>
    <w:rsid w:val="00A15342"/>
    <w:rsid w:val="00A17C70"/>
    <w:rsid w:val="00A200D3"/>
    <w:rsid w:val="00A3007E"/>
    <w:rsid w:val="00A32048"/>
    <w:rsid w:val="00A41F06"/>
    <w:rsid w:val="00A50FD4"/>
    <w:rsid w:val="00A5265E"/>
    <w:rsid w:val="00A52DB4"/>
    <w:rsid w:val="00A56CF4"/>
    <w:rsid w:val="00A618E1"/>
    <w:rsid w:val="00A629B9"/>
    <w:rsid w:val="00A70C20"/>
    <w:rsid w:val="00A74292"/>
    <w:rsid w:val="00A776DE"/>
    <w:rsid w:val="00A80640"/>
    <w:rsid w:val="00A87FFD"/>
    <w:rsid w:val="00A91F94"/>
    <w:rsid w:val="00A97038"/>
    <w:rsid w:val="00AA3C15"/>
    <w:rsid w:val="00AA6330"/>
    <w:rsid w:val="00AC7501"/>
    <w:rsid w:val="00AD748B"/>
    <w:rsid w:val="00AE4865"/>
    <w:rsid w:val="00AE54FA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45FE3"/>
    <w:rsid w:val="00B52FF5"/>
    <w:rsid w:val="00B5498B"/>
    <w:rsid w:val="00B57219"/>
    <w:rsid w:val="00B62ECD"/>
    <w:rsid w:val="00B658A3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B2A6D"/>
    <w:rsid w:val="00BB4189"/>
    <w:rsid w:val="00BC19F7"/>
    <w:rsid w:val="00BC41ED"/>
    <w:rsid w:val="00BC75DA"/>
    <w:rsid w:val="00BD009E"/>
    <w:rsid w:val="00BD0EF8"/>
    <w:rsid w:val="00BD127B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6DEF"/>
    <w:rsid w:val="00C21DC2"/>
    <w:rsid w:val="00C2492F"/>
    <w:rsid w:val="00C3744A"/>
    <w:rsid w:val="00C4002A"/>
    <w:rsid w:val="00C46912"/>
    <w:rsid w:val="00C612A8"/>
    <w:rsid w:val="00C67631"/>
    <w:rsid w:val="00C729D7"/>
    <w:rsid w:val="00C83354"/>
    <w:rsid w:val="00C84004"/>
    <w:rsid w:val="00C843F6"/>
    <w:rsid w:val="00C84507"/>
    <w:rsid w:val="00C862C7"/>
    <w:rsid w:val="00C92497"/>
    <w:rsid w:val="00CA3254"/>
    <w:rsid w:val="00CB11CE"/>
    <w:rsid w:val="00CC031A"/>
    <w:rsid w:val="00CC25A2"/>
    <w:rsid w:val="00CD6043"/>
    <w:rsid w:val="00CD7F07"/>
    <w:rsid w:val="00CE04F3"/>
    <w:rsid w:val="00CE12D8"/>
    <w:rsid w:val="00CE4574"/>
    <w:rsid w:val="00CE70E6"/>
    <w:rsid w:val="00CF2E1E"/>
    <w:rsid w:val="00D02E99"/>
    <w:rsid w:val="00D13357"/>
    <w:rsid w:val="00D13A13"/>
    <w:rsid w:val="00D26323"/>
    <w:rsid w:val="00D2689A"/>
    <w:rsid w:val="00D36114"/>
    <w:rsid w:val="00D50113"/>
    <w:rsid w:val="00D54F04"/>
    <w:rsid w:val="00D62A6F"/>
    <w:rsid w:val="00D65506"/>
    <w:rsid w:val="00D773CF"/>
    <w:rsid w:val="00D83563"/>
    <w:rsid w:val="00D8448F"/>
    <w:rsid w:val="00D862E8"/>
    <w:rsid w:val="00D92B07"/>
    <w:rsid w:val="00DA64B6"/>
    <w:rsid w:val="00DB22C4"/>
    <w:rsid w:val="00DB5C9D"/>
    <w:rsid w:val="00DC7555"/>
    <w:rsid w:val="00DD02E6"/>
    <w:rsid w:val="00DF4B2A"/>
    <w:rsid w:val="00DF665B"/>
    <w:rsid w:val="00E0152A"/>
    <w:rsid w:val="00E03394"/>
    <w:rsid w:val="00E066E5"/>
    <w:rsid w:val="00E074DF"/>
    <w:rsid w:val="00E22F03"/>
    <w:rsid w:val="00E233C1"/>
    <w:rsid w:val="00E27948"/>
    <w:rsid w:val="00E51404"/>
    <w:rsid w:val="00E574C9"/>
    <w:rsid w:val="00E610DE"/>
    <w:rsid w:val="00E66167"/>
    <w:rsid w:val="00E71F2F"/>
    <w:rsid w:val="00E75A59"/>
    <w:rsid w:val="00E77786"/>
    <w:rsid w:val="00E806FB"/>
    <w:rsid w:val="00E8371E"/>
    <w:rsid w:val="00E8793B"/>
    <w:rsid w:val="00EB1C2D"/>
    <w:rsid w:val="00EB6CED"/>
    <w:rsid w:val="00EC1810"/>
    <w:rsid w:val="00EC3FCC"/>
    <w:rsid w:val="00ED32FF"/>
    <w:rsid w:val="00EE13A6"/>
    <w:rsid w:val="00EE46DC"/>
    <w:rsid w:val="00EF039B"/>
    <w:rsid w:val="00EF4933"/>
    <w:rsid w:val="00EF5044"/>
    <w:rsid w:val="00EF6B05"/>
    <w:rsid w:val="00F01956"/>
    <w:rsid w:val="00F116CE"/>
    <w:rsid w:val="00F176DE"/>
    <w:rsid w:val="00F21C47"/>
    <w:rsid w:val="00F244E2"/>
    <w:rsid w:val="00F340DE"/>
    <w:rsid w:val="00F43542"/>
    <w:rsid w:val="00F527CB"/>
    <w:rsid w:val="00F562AA"/>
    <w:rsid w:val="00F61957"/>
    <w:rsid w:val="00F7105A"/>
    <w:rsid w:val="00F77676"/>
    <w:rsid w:val="00F8197C"/>
    <w:rsid w:val="00F82B4E"/>
    <w:rsid w:val="00F83508"/>
    <w:rsid w:val="00F87559"/>
    <w:rsid w:val="00F9323E"/>
    <w:rsid w:val="00F96D71"/>
    <w:rsid w:val="00F97C9E"/>
    <w:rsid w:val="00FA20DE"/>
    <w:rsid w:val="00FA4EE8"/>
    <w:rsid w:val="00FA613B"/>
    <w:rsid w:val="00FB12CA"/>
    <w:rsid w:val="00FB36EC"/>
    <w:rsid w:val="00FB4E1B"/>
    <w:rsid w:val="00FC0291"/>
    <w:rsid w:val="00FC1C92"/>
    <w:rsid w:val="00FD333B"/>
    <w:rsid w:val="00FD4203"/>
    <w:rsid w:val="00FD689C"/>
    <w:rsid w:val="00FD705C"/>
    <w:rsid w:val="00FD777A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D3344C"/>
  <w15:docId w15:val="{B52EF7E2-FF63-436B-B95E-A8DE95CE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4B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08203F"/>
    <w:pPr>
      <w:keepNext/>
      <w:numPr>
        <w:numId w:val="11"/>
      </w:numPr>
      <w:tabs>
        <w:tab w:val="clear" w:pos="720"/>
        <w:tab w:val="num" w:pos="567"/>
      </w:tabs>
      <w:spacing w:after="120" w:line="240" w:lineRule="auto"/>
      <w:ind w:hanging="720"/>
      <w:outlineLvl w:val="8"/>
    </w:pPr>
    <w:rPr>
      <w:rFonts w:ascii="Plantin" w:eastAsia="Times New Roman" w:hAnsi="Planti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character" w:customStyle="1" w:styleId="Heading9Char">
    <w:name w:val="Heading 9 Char"/>
    <w:basedOn w:val="DefaultParagraphFont"/>
    <w:link w:val="Heading9"/>
    <w:rsid w:val="0008203F"/>
    <w:rPr>
      <w:rFonts w:ascii="Plantin" w:eastAsia="Times New Roman" w:hAnsi="Plantin" w:cs="Times New Roman"/>
      <w:sz w:val="24"/>
      <w:szCs w:val="20"/>
    </w:rPr>
  </w:style>
  <w:style w:type="paragraph" w:styleId="Revision">
    <w:name w:val="Revision"/>
    <w:hidden/>
    <w:uiPriority w:val="99"/>
    <w:semiHidden/>
    <w:rsid w:val="004F4E45"/>
    <w:pPr>
      <w:spacing w:after="0" w:line="240" w:lineRule="auto"/>
    </w:pPr>
    <w:rPr>
      <w:rFonts w:eastAsiaTheme="minorEastAsia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4B2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nt.rl.talis.com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F863D45A9CB4BA9540D2BC5DB9BE0" ma:contentTypeVersion="10" ma:contentTypeDescription="Create a new document." ma:contentTypeScope="" ma:versionID="06a62ee7755d5b2b1b8fb48dd6b99d8b">
  <xsd:schema xmlns:xsd="http://www.w3.org/2001/XMLSchema" xmlns:xs="http://www.w3.org/2001/XMLSchema" xmlns:p="http://schemas.microsoft.com/office/2006/metadata/properties" xmlns:ns2="3f13950b-87af-46f0-9487-6c1699f0ca98" xmlns:ns3="d2b79f8b-553a-4f97-849b-574ef3b42426" targetNamespace="http://schemas.microsoft.com/office/2006/metadata/properties" ma:root="true" ma:fieldsID="3a43542cdcc881ff85c78990983a6b1d" ns2:_="" ns3:_="">
    <xsd:import namespace="3f13950b-87af-46f0-9487-6c1699f0ca98"/>
    <xsd:import namespace="d2b79f8b-553a-4f97-849b-574ef3b42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50b-87af-46f0-9487-6c1699f0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9f8b-553a-4f97-849b-574ef3b42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276B7A-EE74-4665-A215-B0947011E6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FA65A6-910D-42C7-924D-DCC8B7099A1E}"/>
</file>

<file path=customXml/itemProps3.xml><?xml version="1.0" encoding="utf-8"?>
<ds:datastoreItem xmlns:ds="http://schemas.openxmlformats.org/officeDocument/2006/customXml" ds:itemID="{85D8B93A-942D-4AB8-94A2-423E252FDC16}"/>
</file>

<file path=customXml/itemProps4.xml><?xml version="1.0" encoding="utf-8"?>
<ds:datastoreItem xmlns:ds="http://schemas.openxmlformats.org/officeDocument/2006/customXml" ds:itemID="{785CA78B-EB14-4E30-BF03-A3A397CDC8F1}"/>
</file>

<file path=docMetadata/LabelInfo.xml><?xml version="1.0" encoding="utf-8"?>
<clbl:labelList xmlns:clbl="http://schemas.microsoft.com/office/2020/mipLabelMetadata">
  <clbl:label id="{51a9fa56-3f32-449a-a721-3e3f49aa5e9a}" enabled="0" method="" siteId="{51a9fa56-3f32-449a-a721-3e3f49aa5e9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Denny Flowers</dc:creator>
  <cp:lastModifiedBy>Ben Martin</cp:lastModifiedBy>
  <cp:revision>10</cp:revision>
  <cp:lastPrinted>2015-09-09T08:37:00Z</cp:lastPrinted>
  <dcterms:created xsi:type="dcterms:W3CDTF">2022-12-01T15:04:00Z</dcterms:created>
  <dcterms:modified xsi:type="dcterms:W3CDTF">2023-02-17T11:50:00Z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0x01010042FF863D45A9CB4BA9540D2BC5DB9BE0</vt:lpwstr>
  </property>
</Properties>
</file>