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29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167BDE" w14:textId="77777777" w:rsidR="00154D48" w:rsidRPr="00A158D3" w:rsidRDefault="004A10C4" w:rsidP="00A158D3">
      <w:pPr>
        <w:spacing w:after="120" w:line="240" w:lineRule="auto"/>
        <w:ind w:left="567" w:right="260"/>
        <w:rPr>
          <w:rFonts w:ascii="Arial" w:hAnsi="Arial" w:cs="Arial"/>
          <w:iCs/>
        </w:rPr>
      </w:pPr>
      <w:r w:rsidRPr="00A158D3">
        <w:rPr>
          <w:rFonts w:ascii="Arial" w:hAnsi="Arial" w:cs="Arial"/>
          <w:iCs/>
        </w:rPr>
        <w:t>ACCT5210 (AC521) Management Accounting I</w:t>
      </w:r>
    </w:p>
    <w:p w14:paraId="0B9AD489" w14:textId="450E6380" w:rsidR="009A2D37" w:rsidRPr="00302082" w:rsidRDefault="0076710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DD839ED" w14:textId="77777777" w:rsidR="00154D48" w:rsidRPr="00154D48" w:rsidRDefault="004A10C4" w:rsidP="004A10C4">
      <w:pPr>
        <w:spacing w:after="120" w:line="240" w:lineRule="auto"/>
        <w:ind w:left="567" w:right="260"/>
        <w:rPr>
          <w:rFonts w:ascii="Arial" w:hAnsi="Arial" w:cs="Arial"/>
          <w:iCs/>
        </w:rPr>
      </w:pPr>
      <w:r>
        <w:rPr>
          <w:rFonts w:ascii="Arial" w:hAnsi="Arial" w:cs="Arial"/>
          <w:iCs/>
        </w:rPr>
        <w:t>Kent Business School</w:t>
      </w:r>
    </w:p>
    <w:p w14:paraId="7B330E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C95A19" w14:textId="77777777" w:rsidR="00154D48" w:rsidRPr="004A10C4" w:rsidRDefault="004A10C4" w:rsidP="004A10C4">
      <w:pPr>
        <w:spacing w:after="120" w:line="240" w:lineRule="auto"/>
        <w:ind w:left="567" w:right="260"/>
        <w:rPr>
          <w:rFonts w:ascii="Arial" w:hAnsi="Arial" w:cs="Arial"/>
        </w:rPr>
      </w:pPr>
      <w:r>
        <w:rPr>
          <w:rFonts w:ascii="Arial" w:hAnsi="Arial" w:cs="Arial"/>
        </w:rPr>
        <w:t>Level 5</w:t>
      </w:r>
    </w:p>
    <w:p w14:paraId="779271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1C4EC0" w14:textId="77777777" w:rsidR="00154D48" w:rsidRPr="00154D48" w:rsidRDefault="004A10C4" w:rsidP="004A10C4">
      <w:pPr>
        <w:spacing w:after="120" w:line="240" w:lineRule="auto"/>
        <w:ind w:left="567" w:right="260"/>
        <w:rPr>
          <w:rFonts w:ascii="Arial" w:hAnsi="Arial" w:cs="Arial"/>
        </w:rPr>
      </w:pPr>
      <w:r>
        <w:rPr>
          <w:rFonts w:ascii="Arial" w:hAnsi="Arial" w:cs="Arial"/>
        </w:rPr>
        <w:t>30 credits (15 ECTS)</w:t>
      </w:r>
    </w:p>
    <w:p w14:paraId="0105EB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300499" w14:textId="77777777" w:rsidR="00154D48" w:rsidRPr="00154D48" w:rsidRDefault="004A10C4" w:rsidP="004A10C4">
      <w:pPr>
        <w:spacing w:after="120" w:line="240" w:lineRule="auto"/>
        <w:ind w:left="567" w:right="260"/>
        <w:rPr>
          <w:rFonts w:ascii="Arial" w:hAnsi="Arial" w:cs="Arial"/>
          <w:iCs/>
        </w:rPr>
      </w:pPr>
      <w:r>
        <w:rPr>
          <w:rFonts w:ascii="Arial" w:hAnsi="Arial" w:cs="Arial"/>
          <w:iCs/>
        </w:rPr>
        <w:t>Autumn and Spring</w:t>
      </w:r>
    </w:p>
    <w:p w14:paraId="5C2D41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4B03F" w14:textId="77777777" w:rsidR="00154D48" w:rsidRPr="004A10C4" w:rsidRDefault="004A10C4" w:rsidP="004A10C4">
      <w:pPr>
        <w:pStyle w:val="ListParagraph"/>
        <w:spacing w:after="120" w:line="240" w:lineRule="auto"/>
        <w:ind w:left="567" w:right="260"/>
        <w:rPr>
          <w:rFonts w:ascii="Arial" w:hAnsi="Arial" w:cs="Arial"/>
          <w:iCs/>
        </w:rPr>
      </w:pPr>
      <w:r w:rsidRPr="004A10C4">
        <w:rPr>
          <w:rFonts w:ascii="Arial" w:hAnsi="Arial" w:cs="Arial"/>
          <w:iCs/>
        </w:rPr>
        <w:t>Prerequisites: ACCT3001: Financial Accounting I, BUSN3720 Mathematics and Statistics for Accounting and Finance and ECON3020: Introduction to Economics</w:t>
      </w:r>
    </w:p>
    <w:p w14:paraId="192A4F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37FF6C" w14:textId="13DB47B1" w:rsidR="00154D48" w:rsidRPr="008D2989" w:rsidRDefault="004A10C4" w:rsidP="008D2989">
      <w:pPr>
        <w:spacing w:after="0" w:line="240" w:lineRule="auto"/>
        <w:ind w:right="260" w:firstLine="567"/>
        <w:rPr>
          <w:rFonts w:ascii="Arial" w:hAnsi="Arial" w:cs="Arial"/>
        </w:rPr>
      </w:pPr>
      <w:r w:rsidRPr="008D2989">
        <w:rPr>
          <w:rFonts w:ascii="Arial" w:hAnsi="Arial" w:cs="Arial"/>
        </w:rPr>
        <w:t>B</w:t>
      </w:r>
      <w:r w:rsidR="00F14767" w:rsidRPr="008D2989">
        <w:rPr>
          <w:rFonts w:ascii="Arial" w:hAnsi="Arial" w:cs="Arial"/>
        </w:rPr>
        <w:t>Sc</w:t>
      </w:r>
      <w:r w:rsidR="008D2989" w:rsidRPr="008D2989">
        <w:rPr>
          <w:rFonts w:ascii="Arial" w:hAnsi="Arial" w:cs="Arial"/>
        </w:rPr>
        <w:t xml:space="preserve"> </w:t>
      </w:r>
      <w:r w:rsidRPr="008D2989">
        <w:rPr>
          <w:rFonts w:ascii="Arial" w:hAnsi="Arial" w:cs="Arial"/>
        </w:rPr>
        <w:t>Accounting &amp; Finance and associated programmes</w:t>
      </w:r>
    </w:p>
    <w:p w14:paraId="0A4E8EA1" w14:textId="77777777" w:rsidR="004A10C4" w:rsidRPr="004A10C4" w:rsidRDefault="004A10C4" w:rsidP="004A10C4">
      <w:pPr>
        <w:pStyle w:val="ListParagraph"/>
        <w:spacing w:after="0" w:line="240" w:lineRule="auto"/>
        <w:ind w:right="260"/>
        <w:rPr>
          <w:rFonts w:ascii="Arial" w:hAnsi="Arial" w:cs="Arial"/>
        </w:rPr>
      </w:pPr>
    </w:p>
    <w:p w14:paraId="02C2796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B81FC2" w14:textId="77777777" w:rsidR="004A10C4" w:rsidRPr="00245D11" w:rsidRDefault="004A10C4" w:rsidP="004A10C4">
      <w:pPr>
        <w:pStyle w:val="ListParagraph"/>
        <w:spacing w:after="120" w:line="240" w:lineRule="auto"/>
        <w:ind w:right="260"/>
        <w:jc w:val="both"/>
        <w:rPr>
          <w:rFonts w:ascii="Arial" w:hAnsi="Arial" w:cs="Arial"/>
        </w:rPr>
      </w:pPr>
      <w:r>
        <w:rPr>
          <w:rFonts w:ascii="Arial" w:hAnsi="Arial" w:cs="Arial"/>
        </w:rPr>
        <w:t xml:space="preserve">8.1 </w:t>
      </w:r>
      <w:r w:rsidR="00F14767">
        <w:rPr>
          <w:rFonts w:ascii="Arial" w:hAnsi="Arial" w:cs="Arial"/>
        </w:rPr>
        <w:t xml:space="preserve">Constructively </w:t>
      </w:r>
      <w:r>
        <w:rPr>
          <w:rFonts w:ascii="Arial" w:hAnsi="Arial" w:cs="Arial"/>
        </w:rPr>
        <w:t>differentiate</w:t>
      </w:r>
      <w:r w:rsidRPr="00136CFC">
        <w:rPr>
          <w:rFonts w:ascii="Arial" w:hAnsi="Arial" w:cs="Arial"/>
        </w:rPr>
        <w:t xml:space="preserve"> </w:t>
      </w:r>
      <w:r>
        <w:rPr>
          <w:rFonts w:ascii="Arial" w:hAnsi="Arial" w:cs="Arial"/>
        </w:rPr>
        <w:t xml:space="preserve">the contexts in which </w:t>
      </w:r>
      <w:r w:rsidRPr="00136CFC">
        <w:rPr>
          <w:rFonts w:ascii="Arial" w:hAnsi="Arial" w:cs="Arial"/>
        </w:rPr>
        <w:t xml:space="preserve">management and financial accounting </w:t>
      </w:r>
      <w:r>
        <w:rPr>
          <w:rFonts w:ascii="Arial" w:hAnsi="Arial" w:cs="Arial"/>
        </w:rPr>
        <w:t>operate</w:t>
      </w:r>
      <w:r w:rsidRPr="00136CFC">
        <w:rPr>
          <w:rFonts w:ascii="Arial" w:hAnsi="Arial" w:cs="Arial"/>
        </w:rPr>
        <w:t xml:space="preserve">. </w:t>
      </w:r>
    </w:p>
    <w:p w14:paraId="27A7504A" w14:textId="77777777" w:rsidR="004A10C4" w:rsidRDefault="004A10C4" w:rsidP="004A10C4">
      <w:pPr>
        <w:pStyle w:val="ListParagraph"/>
        <w:spacing w:after="120" w:line="240" w:lineRule="auto"/>
        <w:ind w:right="260"/>
        <w:jc w:val="both"/>
        <w:rPr>
          <w:rFonts w:ascii="Arial" w:hAnsi="Arial" w:cs="Arial"/>
        </w:rPr>
      </w:pPr>
      <w:r>
        <w:rPr>
          <w:rFonts w:ascii="Arial" w:hAnsi="Arial" w:cs="Arial"/>
        </w:rPr>
        <w:t xml:space="preserve">8.2 </w:t>
      </w:r>
      <w:r w:rsidR="00F14767">
        <w:rPr>
          <w:rFonts w:ascii="Arial" w:hAnsi="Arial" w:cs="Arial"/>
        </w:rPr>
        <w:t xml:space="preserve">Critically </w:t>
      </w:r>
      <w:r>
        <w:rPr>
          <w:rFonts w:ascii="Arial" w:hAnsi="Arial" w:cs="Arial"/>
        </w:rPr>
        <w:t>determine costs based on</w:t>
      </w:r>
      <w:r w:rsidRPr="00136CFC">
        <w:rPr>
          <w:rFonts w:ascii="Arial" w:hAnsi="Arial" w:cs="Arial"/>
        </w:rPr>
        <w:t xml:space="preserve"> cost terms and purposes</w:t>
      </w:r>
      <w:r>
        <w:rPr>
          <w:rFonts w:ascii="Arial" w:hAnsi="Arial" w:cs="Arial"/>
        </w:rPr>
        <w:t xml:space="preserve">. </w:t>
      </w:r>
    </w:p>
    <w:p w14:paraId="58BFE632" w14:textId="77777777" w:rsidR="004A10C4" w:rsidRDefault="00F14767" w:rsidP="004A10C4">
      <w:pPr>
        <w:pStyle w:val="ListParagraph"/>
        <w:spacing w:after="120" w:line="240" w:lineRule="auto"/>
        <w:ind w:right="260"/>
        <w:jc w:val="both"/>
        <w:rPr>
          <w:rFonts w:ascii="Arial" w:hAnsi="Arial" w:cs="Arial"/>
        </w:rPr>
      </w:pPr>
      <w:r>
        <w:rPr>
          <w:rFonts w:ascii="Arial" w:hAnsi="Arial" w:cs="Arial"/>
        </w:rPr>
        <w:t>8.3 A</w:t>
      </w:r>
      <w:r w:rsidR="004A10C4">
        <w:rPr>
          <w:rFonts w:ascii="Arial" w:hAnsi="Arial" w:cs="Arial"/>
        </w:rPr>
        <w:t>pply relevant management accounting techniques under</w:t>
      </w:r>
      <w:r w:rsidR="004A10C4" w:rsidRPr="00136CFC">
        <w:rPr>
          <w:rFonts w:ascii="Arial" w:hAnsi="Arial" w:cs="Arial"/>
        </w:rPr>
        <w:t xml:space="preserve"> various costing systems</w:t>
      </w:r>
      <w:r w:rsidR="004A10C4">
        <w:rPr>
          <w:rFonts w:ascii="Arial" w:hAnsi="Arial" w:cs="Arial"/>
        </w:rPr>
        <w:t>.</w:t>
      </w:r>
    </w:p>
    <w:p w14:paraId="54EEF8A9" w14:textId="77777777" w:rsidR="004A10C4" w:rsidRPr="003B0B81" w:rsidRDefault="004A10C4" w:rsidP="004A10C4">
      <w:pPr>
        <w:pStyle w:val="ListParagraph"/>
        <w:spacing w:after="120" w:line="240" w:lineRule="auto"/>
        <w:ind w:right="260"/>
        <w:jc w:val="both"/>
        <w:rPr>
          <w:rFonts w:ascii="Arial" w:hAnsi="Arial" w:cs="Arial"/>
        </w:rPr>
      </w:pPr>
      <w:r>
        <w:rPr>
          <w:rFonts w:ascii="Arial" w:hAnsi="Arial" w:cs="Arial"/>
        </w:rPr>
        <w:t xml:space="preserve">8.4 </w:t>
      </w:r>
      <w:r w:rsidR="00F14767">
        <w:rPr>
          <w:rFonts w:ascii="Arial" w:hAnsi="Arial" w:cs="Arial"/>
        </w:rPr>
        <w:t xml:space="preserve">Critically </w:t>
      </w:r>
      <w:r>
        <w:rPr>
          <w:rFonts w:ascii="Arial" w:hAnsi="Arial" w:cs="Arial"/>
        </w:rPr>
        <w:t xml:space="preserve">distinguish between short-run and long-run pricing decisions and describe approaches to </w:t>
      </w:r>
      <w:r w:rsidRPr="003B0B81">
        <w:rPr>
          <w:rFonts w:ascii="Arial" w:hAnsi="Arial" w:cs="Arial"/>
        </w:rPr>
        <w:t xml:space="preserve">pricing. </w:t>
      </w:r>
    </w:p>
    <w:p w14:paraId="6EC645D5" w14:textId="77777777" w:rsidR="004A10C4" w:rsidRDefault="00F14767" w:rsidP="004A10C4">
      <w:pPr>
        <w:pStyle w:val="ListParagraph"/>
        <w:spacing w:after="120" w:line="240" w:lineRule="auto"/>
        <w:ind w:right="260"/>
        <w:jc w:val="both"/>
        <w:rPr>
          <w:rFonts w:ascii="Arial" w:hAnsi="Arial" w:cs="Arial"/>
        </w:rPr>
      </w:pPr>
      <w:r>
        <w:rPr>
          <w:rFonts w:ascii="Arial" w:hAnsi="Arial" w:cs="Arial"/>
        </w:rPr>
        <w:t>8.5 M</w:t>
      </w:r>
      <w:r w:rsidR="004A10C4" w:rsidRPr="00136CFC">
        <w:rPr>
          <w:rFonts w:ascii="Arial" w:hAnsi="Arial" w:cs="Arial"/>
        </w:rPr>
        <w:t>easure</w:t>
      </w:r>
      <w:r>
        <w:rPr>
          <w:rFonts w:ascii="Arial" w:hAnsi="Arial" w:cs="Arial"/>
        </w:rPr>
        <w:t xml:space="preserve"> and apply</w:t>
      </w:r>
      <w:r w:rsidR="004A10C4" w:rsidRPr="00136CFC">
        <w:rPr>
          <w:rFonts w:ascii="Arial" w:hAnsi="Arial" w:cs="Arial"/>
        </w:rPr>
        <w:t xml:space="preserve"> yield, mix and quantity effects</w:t>
      </w:r>
      <w:r w:rsidR="004A10C4">
        <w:rPr>
          <w:rFonts w:ascii="Arial" w:hAnsi="Arial" w:cs="Arial"/>
        </w:rPr>
        <w:t xml:space="preserve"> in planning and control. </w:t>
      </w:r>
    </w:p>
    <w:p w14:paraId="4771DF6F" w14:textId="77777777" w:rsidR="00154D48" w:rsidRPr="004A10C4" w:rsidRDefault="00F14767" w:rsidP="004A10C4">
      <w:pPr>
        <w:pStyle w:val="ListParagraph"/>
        <w:spacing w:after="120" w:line="240" w:lineRule="auto"/>
        <w:ind w:right="260"/>
        <w:rPr>
          <w:rFonts w:ascii="Arial" w:hAnsi="Arial" w:cs="Arial"/>
        </w:rPr>
      </w:pPr>
      <w:r>
        <w:rPr>
          <w:rFonts w:ascii="Arial" w:hAnsi="Arial" w:cs="Arial"/>
        </w:rPr>
        <w:t>8.6 D</w:t>
      </w:r>
      <w:r w:rsidR="004A10C4" w:rsidRPr="004A10C4">
        <w:rPr>
          <w:rFonts w:ascii="Arial" w:hAnsi="Arial" w:cs="Arial"/>
        </w:rPr>
        <w:t xml:space="preserve">esign and prepare budgets and perform </w:t>
      </w:r>
      <w:r>
        <w:rPr>
          <w:rFonts w:ascii="Arial" w:hAnsi="Arial" w:cs="Arial"/>
        </w:rPr>
        <w:t xml:space="preserve">in depth </w:t>
      </w:r>
      <w:r w:rsidR="004A10C4" w:rsidRPr="004A10C4">
        <w:rPr>
          <w:rFonts w:ascii="Arial" w:hAnsi="Arial" w:cs="Arial"/>
        </w:rPr>
        <w:t>variance analysis for strategic planning and control.</w:t>
      </w:r>
    </w:p>
    <w:p w14:paraId="7695844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FFB722" w14:textId="77777777" w:rsidR="004A10C4" w:rsidRDefault="00F14767" w:rsidP="004A10C4">
      <w:pPr>
        <w:pStyle w:val="Default"/>
        <w:ind w:left="720" w:right="261"/>
        <w:rPr>
          <w:color w:val="auto"/>
          <w:sz w:val="22"/>
          <w:szCs w:val="22"/>
        </w:rPr>
      </w:pPr>
      <w:r>
        <w:rPr>
          <w:color w:val="auto"/>
          <w:sz w:val="22"/>
          <w:szCs w:val="22"/>
        </w:rPr>
        <w:t>9.1 C</w:t>
      </w:r>
      <w:r w:rsidR="004A10C4" w:rsidRPr="00136CFC">
        <w:rPr>
          <w:color w:val="auto"/>
          <w:sz w:val="22"/>
          <w:szCs w:val="22"/>
        </w:rPr>
        <w:t>ommunicate and lea</w:t>
      </w:r>
      <w:r w:rsidR="004A10C4">
        <w:rPr>
          <w:color w:val="auto"/>
          <w:sz w:val="22"/>
          <w:szCs w:val="22"/>
        </w:rPr>
        <w:t>r</w:t>
      </w:r>
      <w:r w:rsidR="004A10C4" w:rsidRPr="00136CFC">
        <w:rPr>
          <w:color w:val="auto"/>
          <w:sz w:val="22"/>
          <w:szCs w:val="22"/>
        </w:rPr>
        <w:t>n effectively using information technology</w:t>
      </w:r>
      <w:r w:rsidR="004A10C4">
        <w:rPr>
          <w:color w:val="auto"/>
          <w:sz w:val="22"/>
          <w:szCs w:val="22"/>
        </w:rPr>
        <w:t xml:space="preserve">. </w:t>
      </w:r>
    </w:p>
    <w:p w14:paraId="4D218791" w14:textId="77777777" w:rsidR="00F14767" w:rsidRDefault="00F14767" w:rsidP="004A10C4">
      <w:pPr>
        <w:pStyle w:val="Default"/>
        <w:ind w:left="720" w:right="261"/>
        <w:rPr>
          <w:sz w:val="22"/>
          <w:szCs w:val="22"/>
        </w:rPr>
      </w:pPr>
      <w:r>
        <w:rPr>
          <w:sz w:val="22"/>
          <w:szCs w:val="22"/>
        </w:rPr>
        <w:t>9.2 M</w:t>
      </w:r>
      <w:r w:rsidR="004A10C4" w:rsidRPr="004C5B3F">
        <w:rPr>
          <w:sz w:val="22"/>
          <w:szCs w:val="22"/>
        </w:rPr>
        <w:t xml:space="preserve">anage their </w:t>
      </w:r>
      <w:r>
        <w:rPr>
          <w:sz w:val="22"/>
          <w:szCs w:val="22"/>
        </w:rPr>
        <w:t>own learning.</w:t>
      </w:r>
    </w:p>
    <w:p w14:paraId="1A5A94F4" w14:textId="77777777" w:rsidR="004A10C4" w:rsidRDefault="00F14767" w:rsidP="004A10C4">
      <w:pPr>
        <w:pStyle w:val="Default"/>
        <w:ind w:left="720" w:right="261"/>
        <w:rPr>
          <w:color w:val="auto"/>
          <w:sz w:val="22"/>
          <w:szCs w:val="22"/>
        </w:rPr>
      </w:pPr>
      <w:r>
        <w:rPr>
          <w:sz w:val="22"/>
          <w:szCs w:val="22"/>
        </w:rPr>
        <w:t>9.3 T</w:t>
      </w:r>
      <w:r w:rsidR="004A10C4" w:rsidRPr="004C5B3F">
        <w:rPr>
          <w:sz w:val="22"/>
          <w:szCs w:val="22"/>
        </w:rPr>
        <w:t>o make use of scholarly reviews and primary sources</w:t>
      </w:r>
      <w:r w:rsidR="004A10C4">
        <w:rPr>
          <w:sz w:val="22"/>
          <w:szCs w:val="22"/>
        </w:rPr>
        <w:t xml:space="preserve">, </w:t>
      </w:r>
      <w:r w:rsidR="004A10C4" w:rsidRPr="004C5B3F">
        <w:rPr>
          <w:sz w:val="22"/>
          <w:szCs w:val="22"/>
        </w:rPr>
        <w:t>e.g.</w:t>
      </w:r>
      <w:r>
        <w:rPr>
          <w:sz w:val="22"/>
          <w:szCs w:val="22"/>
        </w:rPr>
        <w:t xml:space="preserve"> </w:t>
      </w:r>
      <w:r w:rsidR="004A10C4" w:rsidRPr="004C5B3F">
        <w:rPr>
          <w:sz w:val="22"/>
          <w:szCs w:val="22"/>
        </w:rPr>
        <w:t>refereed research articles and/or original materials appropriate to the discipline</w:t>
      </w:r>
      <w:r w:rsidR="004A10C4">
        <w:rPr>
          <w:sz w:val="22"/>
          <w:szCs w:val="22"/>
        </w:rPr>
        <w:t xml:space="preserve">. </w:t>
      </w:r>
    </w:p>
    <w:p w14:paraId="20110EDD" w14:textId="77777777" w:rsidR="00154D48" w:rsidRDefault="00F14767" w:rsidP="004A10C4">
      <w:pPr>
        <w:pStyle w:val="Default"/>
        <w:ind w:left="720" w:right="261"/>
        <w:rPr>
          <w:color w:val="auto"/>
          <w:sz w:val="22"/>
          <w:szCs w:val="22"/>
        </w:rPr>
      </w:pPr>
      <w:r>
        <w:rPr>
          <w:sz w:val="22"/>
          <w:szCs w:val="22"/>
        </w:rPr>
        <w:t>9.4 E</w:t>
      </w:r>
      <w:r w:rsidR="004A10C4" w:rsidRPr="00873304">
        <w:rPr>
          <w:sz w:val="22"/>
          <w:szCs w:val="22"/>
        </w:rPr>
        <w:t>valuate arguments, assumptio</w:t>
      </w:r>
      <w:r w:rsidR="004A10C4">
        <w:rPr>
          <w:sz w:val="22"/>
          <w:szCs w:val="22"/>
        </w:rPr>
        <w:t xml:space="preserve">ns and data </w:t>
      </w:r>
      <w:r w:rsidR="004A10C4" w:rsidRPr="00873304">
        <w:rPr>
          <w:sz w:val="22"/>
          <w:szCs w:val="22"/>
        </w:rPr>
        <w:t>to make judgements, and frame appropriate questions to achieve a solution to a problem</w:t>
      </w:r>
      <w:r w:rsidR="004A10C4">
        <w:rPr>
          <w:sz w:val="22"/>
          <w:szCs w:val="22"/>
        </w:rPr>
        <w:t xml:space="preserve">. </w:t>
      </w:r>
    </w:p>
    <w:p w14:paraId="4973ECEE" w14:textId="77777777" w:rsidR="004A10C4" w:rsidRDefault="004A10C4" w:rsidP="004A10C4">
      <w:pPr>
        <w:pStyle w:val="Default"/>
        <w:ind w:left="720" w:right="261"/>
        <w:rPr>
          <w:color w:val="auto"/>
          <w:sz w:val="22"/>
          <w:szCs w:val="22"/>
        </w:rPr>
      </w:pPr>
    </w:p>
    <w:p w14:paraId="7F554C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680670" w14:textId="77777777" w:rsidR="004A10C4" w:rsidRPr="00873304" w:rsidRDefault="004A10C4" w:rsidP="004A10C4">
      <w:pPr>
        <w:spacing w:after="120" w:line="240" w:lineRule="auto"/>
        <w:ind w:left="567" w:right="260"/>
        <w:rPr>
          <w:rFonts w:ascii="Arial" w:hAnsi="Arial" w:cs="Arial"/>
          <w:iCs/>
        </w:rPr>
      </w:pPr>
      <w:r w:rsidRPr="00995CAA">
        <w:rPr>
          <w:rFonts w:ascii="Arial" w:hAnsi="Arial" w:cs="Arial"/>
          <w:iCs/>
        </w:rPr>
        <w:t xml:space="preserve">The work of accountants permeates all aspects of management. Accountants provide information that is relevant </w:t>
      </w:r>
      <w:r>
        <w:rPr>
          <w:rFonts w:ascii="Arial" w:hAnsi="Arial" w:cs="Arial"/>
          <w:iCs/>
        </w:rPr>
        <w:t>to</w:t>
      </w:r>
      <w:r w:rsidRPr="00995CAA">
        <w:rPr>
          <w:rFonts w:ascii="Arial" w:hAnsi="Arial" w:cs="Arial"/>
          <w:iCs/>
        </w:rPr>
        <w:t xml:space="preserve"> both managers and external stakeholders in the context of planning and controlling an organisation. This module introduces the principles and techniques used by management accountants </w:t>
      </w:r>
      <w:r>
        <w:rPr>
          <w:rFonts w:ascii="Arial" w:hAnsi="Arial" w:cs="Arial"/>
          <w:iCs/>
        </w:rPr>
        <w:t>who</w:t>
      </w:r>
      <w:r w:rsidRPr="00995CAA">
        <w:rPr>
          <w:rFonts w:ascii="Arial" w:hAnsi="Arial" w:cs="Arial"/>
          <w:iCs/>
        </w:rPr>
        <w:t xml:space="preserve"> provide appropriate financial information to managers </w:t>
      </w:r>
      <w:r>
        <w:rPr>
          <w:rFonts w:ascii="Arial" w:hAnsi="Arial" w:cs="Arial"/>
          <w:iCs/>
        </w:rPr>
        <w:t>and help them</w:t>
      </w:r>
      <w:r w:rsidRPr="00995CAA">
        <w:rPr>
          <w:rFonts w:ascii="Arial" w:hAnsi="Arial" w:cs="Arial"/>
          <w:iCs/>
        </w:rPr>
        <w:t xml:space="preserve"> make better informed decisions</w:t>
      </w:r>
      <w:r>
        <w:rPr>
          <w:rFonts w:ascii="Arial" w:hAnsi="Arial" w:cs="Arial"/>
          <w:iCs/>
        </w:rPr>
        <w:t>.</w:t>
      </w:r>
      <w:r w:rsidRPr="00E72D9E">
        <w:rPr>
          <w:rFonts w:ascii="Arial" w:hAnsi="Arial" w:cs="Arial"/>
          <w:iCs/>
        </w:rPr>
        <w:t xml:space="preserve"> </w:t>
      </w:r>
      <w:r w:rsidRPr="00873304">
        <w:rPr>
          <w:rFonts w:ascii="Arial" w:hAnsi="Arial" w:cs="Arial"/>
          <w:iCs/>
        </w:rPr>
        <w:t>Topics may include:</w:t>
      </w:r>
    </w:p>
    <w:p w14:paraId="5FCBB88C"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An introduction to management accounting</w:t>
      </w:r>
    </w:p>
    <w:p w14:paraId="2573C61A"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The role of management accountants in an organisation</w:t>
      </w:r>
    </w:p>
    <w:p w14:paraId="658394DB"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terms and purposes</w:t>
      </w:r>
    </w:p>
    <w:p w14:paraId="03F2855B"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determination</w:t>
      </w:r>
    </w:p>
    <w:p w14:paraId="09F2A7D6"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lastRenderedPageBreak/>
        <w:t>Cost-Volume-Profit (CVP) analysis</w:t>
      </w:r>
    </w:p>
    <w:p w14:paraId="3D1D83ED"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Measuring relevant costs &amp; revenues for decision making</w:t>
      </w:r>
    </w:p>
    <w:p w14:paraId="305AE401"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Job order costing</w:t>
      </w:r>
    </w:p>
    <w:p w14:paraId="29E9CA17"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allocation</w:t>
      </w:r>
    </w:p>
    <w:p w14:paraId="08FA9206"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Activity based costing</w:t>
      </w:r>
    </w:p>
    <w:p w14:paraId="0FC0B677"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Joint and by-product costing</w:t>
      </w:r>
    </w:p>
    <w:p w14:paraId="6F24B53D"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 xml:space="preserve">Pricing, target costing </w:t>
      </w:r>
      <w:r w:rsidRPr="00BD7313">
        <w:rPr>
          <w:rFonts w:ascii="Arial" w:hAnsi="Arial" w:cs="Arial"/>
          <w:bCs/>
          <w:iCs/>
          <w:spacing w:val="-3"/>
        </w:rPr>
        <w:t>and customer profitability analysis</w:t>
      </w:r>
    </w:p>
    <w:p w14:paraId="6E49E656"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Motivation, budgets and responsibility accounting</w:t>
      </w:r>
    </w:p>
    <w:p w14:paraId="241650C7"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Flexible budgets, variances and management control</w:t>
      </w:r>
    </w:p>
    <w:p w14:paraId="0725AC8D"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Value based management and strategic management</w:t>
      </w:r>
    </w:p>
    <w:p w14:paraId="4B5950EC"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Performance management and management control</w:t>
      </w:r>
    </w:p>
    <w:p w14:paraId="3C825450" w14:textId="77777777" w:rsidR="009A2D37" w:rsidRP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Environment cost accounting: Sustainability</w:t>
      </w:r>
    </w:p>
    <w:p w14:paraId="6EE94E16" w14:textId="77777777" w:rsidR="00154D48" w:rsidRPr="00154D48" w:rsidRDefault="00154D48" w:rsidP="00154D48">
      <w:pPr>
        <w:spacing w:after="120" w:line="240" w:lineRule="auto"/>
        <w:ind w:left="567" w:right="260"/>
        <w:rPr>
          <w:rFonts w:ascii="Arial" w:hAnsi="Arial" w:cs="Arial"/>
          <w:iCs/>
        </w:rPr>
      </w:pPr>
    </w:p>
    <w:p w14:paraId="076597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79BC04" w14:textId="77777777" w:rsidR="004A10C4" w:rsidRDefault="004A10C4" w:rsidP="00DD21AB">
      <w:pPr>
        <w:pStyle w:val="ListParagraph"/>
        <w:spacing w:after="120" w:line="240" w:lineRule="auto"/>
        <w:ind w:right="260"/>
        <w:rPr>
          <w:rFonts w:ascii="Arial" w:hAnsi="Arial" w:cs="Arial"/>
        </w:rPr>
      </w:pPr>
      <w:r>
        <w:rPr>
          <w:rFonts w:ascii="Arial" w:hAnsi="Arial" w:cs="Arial"/>
        </w:rPr>
        <w:t>Core text</w:t>
      </w:r>
    </w:p>
    <w:p w14:paraId="5C2EC74F" w14:textId="77777777" w:rsidR="004A10C4" w:rsidRPr="004A10C4" w:rsidRDefault="004A10C4" w:rsidP="00DD21AB">
      <w:pPr>
        <w:pStyle w:val="ListParagraph"/>
        <w:spacing w:after="120" w:line="240" w:lineRule="auto"/>
        <w:ind w:right="260"/>
        <w:rPr>
          <w:rFonts w:ascii="Arial" w:hAnsi="Arial" w:cs="Arial"/>
        </w:rPr>
      </w:pPr>
      <w:r w:rsidRPr="004A10C4">
        <w:rPr>
          <w:rFonts w:ascii="Arial" w:hAnsi="Arial" w:cs="Arial"/>
        </w:rPr>
        <w:t>Bhimani, A.,  Horngren, C.T., Data, S.M. and Rajan, M.</w:t>
      </w:r>
      <w:r w:rsidR="00F14767">
        <w:rPr>
          <w:rFonts w:ascii="Arial" w:hAnsi="Arial" w:cs="Arial"/>
        </w:rPr>
        <w:t>V. (2019</w:t>
      </w:r>
      <w:r w:rsidRPr="004A10C4">
        <w:rPr>
          <w:rFonts w:ascii="Arial" w:hAnsi="Arial" w:cs="Arial"/>
        </w:rPr>
        <w:t xml:space="preserve">) </w:t>
      </w:r>
      <w:r w:rsidRPr="00DD21AB">
        <w:rPr>
          <w:rFonts w:ascii="Arial" w:hAnsi="Arial" w:cs="Arial"/>
        </w:rPr>
        <w:t>Management and Cost Accounting</w:t>
      </w:r>
      <w:r w:rsidR="00F14767">
        <w:rPr>
          <w:rFonts w:ascii="Arial" w:hAnsi="Arial" w:cs="Arial"/>
        </w:rPr>
        <w:t xml:space="preserve"> 7</w:t>
      </w:r>
      <w:r w:rsidRPr="004A10C4">
        <w:rPr>
          <w:rFonts w:ascii="Arial" w:hAnsi="Arial" w:cs="Arial"/>
        </w:rPr>
        <w:t xml:space="preserve">th edition Harlow: FT-Prentice Hall </w:t>
      </w:r>
    </w:p>
    <w:p w14:paraId="09A10415" w14:textId="77777777" w:rsidR="004A10C4" w:rsidRPr="00443647" w:rsidRDefault="004A10C4" w:rsidP="004A10C4">
      <w:pPr>
        <w:pStyle w:val="ListParagraph"/>
        <w:spacing w:after="120" w:line="240" w:lineRule="auto"/>
        <w:ind w:right="260"/>
        <w:jc w:val="both"/>
        <w:rPr>
          <w:rFonts w:ascii="Arial" w:hAnsi="Arial" w:cs="Arial"/>
        </w:rPr>
      </w:pPr>
      <w:r w:rsidRPr="00443647">
        <w:rPr>
          <w:rFonts w:ascii="Arial" w:hAnsi="Arial" w:cs="Arial"/>
        </w:rPr>
        <w:t>Other recommended texts:</w:t>
      </w:r>
    </w:p>
    <w:p w14:paraId="01266011" w14:textId="77777777" w:rsidR="004A10C4" w:rsidRPr="00443647" w:rsidRDefault="00F14767" w:rsidP="004A10C4">
      <w:pPr>
        <w:pStyle w:val="ListParagraph"/>
        <w:spacing w:after="120" w:line="240" w:lineRule="auto"/>
        <w:ind w:right="260"/>
        <w:jc w:val="both"/>
        <w:rPr>
          <w:rFonts w:ascii="Arial" w:hAnsi="Arial" w:cs="Arial"/>
        </w:rPr>
      </w:pPr>
      <w:r>
        <w:rPr>
          <w:rFonts w:ascii="Arial" w:hAnsi="Arial" w:cs="Arial"/>
        </w:rPr>
        <w:t>Drury, C. (2018</w:t>
      </w:r>
      <w:r w:rsidR="004A10C4" w:rsidRPr="00443647">
        <w:rPr>
          <w:rFonts w:ascii="Arial" w:hAnsi="Arial" w:cs="Arial"/>
        </w:rPr>
        <w:t xml:space="preserve">) </w:t>
      </w:r>
      <w:r w:rsidR="004A10C4" w:rsidRPr="00443647">
        <w:rPr>
          <w:rFonts w:ascii="Arial" w:hAnsi="Arial" w:cs="Arial"/>
          <w:i/>
        </w:rPr>
        <w:t xml:space="preserve">Management and Cost Accounting </w:t>
      </w:r>
      <w:r>
        <w:rPr>
          <w:rFonts w:ascii="Arial" w:hAnsi="Arial" w:cs="Arial"/>
        </w:rPr>
        <w:t>10</w:t>
      </w:r>
      <w:r w:rsidR="004A10C4" w:rsidRPr="00443647">
        <w:rPr>
          <w:rFonts w:ascii="Arial" w:hAnsi="Arial" w:cs="Arial"/>
        </w:rPr>
        <w:t xml:space="preserve">th Edition, Andover: Cengage Learning </w:t>
      </w:r>
    </w:p>
    <w:p w14:paraId="384015C3" w14:textId="77777777" w:rsidR="004A10C4" w:rsidRPr="00443647" w:rsidRDefault="004A10C4" w:rsidP="004A10C4">
      <w:pPr>
        <w:pStyle w:val="ListParagraph"/>
        <w:spacing w:after="120" w:line="240" w:lineRule="auto"/>
        <w:ind w:right="260"/>
        <w:jc w:val="both"/>
        <w:rPr>
          <w:rFonts w:ascii="Arial" w:hAnsi="Arial" w:cs="Arial"/>
        </w:rPr>
      </w:pPr>
      <w:r w:rsidRPr="00443647">
        <w:rPr>
          <w:rFonts w:ascii="Arial" w:hAnsi="Arial" w:cs="Arial"/>
        </w:rPr>
        <w:t xml:space="preserve">Seal, W., Garrison, R.H. and Noreen, E.W. (2012) </w:t>
      </w:r>
      <w:r w:rsidRPr="00443647">
        <w:rPr>
          <w:rFonts w:ascii="Arial" w:hAnsi="Arial" w:cs="Arial"/>
          <w:i/>
        </w:rPr>
        <w:t>Managerial Accounting</w:t>
      </w:r>
      <w:r w:rsidRPr="00443647">
        <w:rPr>
          <w:rFonts w:ascii="Arial" w:hAnsi="Arial" w:cs="Arial"/>
        </w:rPr>
        <w:t xml:space="preserve"> 4rd Edition London: McGraw-Hill</w:t>
      </w:r>
    </w:p>
    <w:p w14:paraId="0D8FAC6A" w14:textId="77777777" w:rsidR="00154D48" w:rsidRPr="00154D48" w:rsidRDefault="00154D48" w:rsidP="00154D48">
      <w:pPr>
        <w:spacing w:after="120" w:line="240" w:lineRule="auto"/>
        <w:ind w:left="567" w:right="260"/>
        <w:jc w:val="both"/>
        <w:rPr>
          <w:rFonts w:ascii="Arial" w:hAnsi="Arial" w:cs="Arial"/>
        </w:rPr>
      </w:pPr>
    </w:p>
    <w:p w14:paraId="5BD623E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2BC34F"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Total contact hours: 65</w:t>
      </w:r>
    </w:p>
    <w:p w14:paraId="46F0939A"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Private study hours: 235</w:t>
      </w:r>
    </w:p>
    <w:p w14:paraId="165B55FC"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Total study hours: 300</w:t>
      </w:r>
    </w:p>
    <w:p w14:paraId="48FE729F" w14:textId="77777777" w:rsidR="00154D48" w:rsidRPr="00154D48" w:rsidRDefault="00154D48" w:rsidP="00154D48">
      <w:pPr>
        <w:spacing w:after="120" w:line="240" w:lineRule="auto"/>
        <w:ind w:left="567" w:right="260"/>
        <w:rPr>
          <w:rFonts w:ascii="Arial" w:hAnsi="Arial" w:cs="Arial"/>
          <w:iCs/>
        </w:rPr>
      </w:pPr>
    </w:p>
    <w:p w14:paraId="648021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A2EEC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AEDBB3" w14:textId="77777777" w:rsidR="00DD21AB" w:rsidRPr="00917BE9"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Exam, 3 hours (70%)</w:t>
      </w:r>
    </w:p>
    <w:p w14:paraId="522F3D97" w14:textId="77777777" w:rsidR="00A158D3" w:rsidRPr="00154D48" w:rsidRDefault="00A158D3" w:rsidP="00F14767">
      <w:pPr>
        <w:pStyle w:val="ListParagraph"/>
        <w:spacing w:after="120" w:line="240" w:lineRule="auto"/>
        <w:ind w:left="567" w:right="260"/>
        <w:jc w:val="both"/>
        <w:rPr>
          <w:rFonts w:ascii="Arial" w:hAnsi="Arial" w:cs="Arial"/>
          <w:iCs/>
        </w:rPr>
      </w:pPr>
      <w:r w:rsidRPr="00917BE9">
        <w:rPr>
          <w:rFonts w:ascii="Arial" w:hAnsi="Arial" w:cs="Arial"/>
          <w:iCs/>
        </w:rPr>
        <w:t xml:space="preserve">VLE Online Test </w:t>
      </w:r>
      <w:r>
        <w:rPr>
          <w:rFonts w:ascii="Arial" w:hAnsi="Arial" w:cs="Arial"/>
          <w:iCs/>
        </w:rPr>
        <w:t xml:space="preserve">1 </w:t>
      </w:r>
      <w:r w:rsidRPr="00917BE9">
        <w:rPr>
          <w:rFonts w:ascii="Arial" w:hAnsi="Arial" w:cs="Arial"/>
          <w:iCs/>
        </w:rPr>
        <w:t>(10%)</w:t>
      </w:r>
    </w:p>
    <w:p w14:paraId="795AA258" w14:textId="77777777" w:rsidR="00DD21AB" w:rsidRPr="00917BE9"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Essay of 1500 words (10%)</w:t>
      </w:r>
    </w:p>
    <w:p w14:paraId="2512F7AA" w14:textId="77777777" w:rsidR="003F3578" w:rsidRPr="00154D48"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 xml:space="preserve">VLE Online Test </w:t>
      </w:r>
      <w:r w:rsidR="00A158D3">
        <w:rPr>
          <w:rFonts w:ascii="Arial" w:hAnsi="Arial" w:cs="Arial"/>
          <w:iCs/>
        </w:rPr>
        <w:t xml:space="preserve">2 </w:t>
      </w:r>
      <w:r w:rsidRPr="00917BE9">
        <w:rPr>
          <w:rFonts w:ascii="Arial" w:hAnsi="Arial" w:cs="Arial"/>
          <w:iCs/>
        </w:rPr>
        <w:t>(10%)</w:t>
      </w:r>
    </w:p>
    <w:p w14:paraId="63B40B99" w14:textId="77777777" w:rsidR="00154D48" w:rsidRPr="00154D48" w:rsidRDefault="00154D48" w:rsidP="00154D48">
      <w:pPr>
        <w:spacing w:after="120" w:line="240" w:lineRule="auto"/>
        <w:ind w:left="567" w:right="260"/>
        <w:rPr>
          <w:rFonts w:ascii="Arial" w:hAnsi="Arial" w:cs="Arial"/>
          <w:iCs/>
        </w:rPr>
      </w:pPr>
    </w:p>
    <w:p w14:paraId="0D2DDA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3216C61" w14:textId="77777777" w:rsidR="00DD21AB" w:rsidRPr="00FA6777" w:rsidRDefault="00DD21AB" w:rsidP="00DD21AB">
      <w:pPr>
        <w:spacing w:after="120" w:line="240" w:lineRule="auto"/>
        <w:ind w:left="567" w:right="260"/>
        <w:jc w:val="both"/>
        <w:rPr>
          <w:rFonts w:ascii="Arial" w:hAnsi="Arial" w:cs="Arial"/>
          <w:b/>
          <w:iCs/>
        </w:rPr>
      </w:pPr>
      <w:r w:rsidRPr="00FA6777">
        <w:rPr>
          <w:rFonts w:ascii="Arial" w:hAnsi="Arial" w:cs="Arial"/>
          <w:iCs/>
        </w:rPr>
        <w:t>Reassessment Instrument: 100% exam</w:t>
      </w:r>
    </w:p>
    <w:p w14:paraId="2447847B" w14:textId="77777777" w:rsidR="00154D48" w:rsidRPr="00154D48" w:rsidRDefault="00154D48" w:rsidP="00154D48">
      <w:pPr>
        <w:spacing w:after="120" w:line="240" w:lineRule="auto"/>
        <w:ind w:left="567" w:right="260"/>
        <w:rPr>
          <w:rFonts w:ascii="Arial" w:hAnsi="Arial" w:cs="Arial"/>
          <w:iCs/>
        </w:rPr>
      </w:pPr>
    </w:p>
    <w:p w14:paraId="66B221D9" w14:textId="77777777" w:rsidR="00274ED7" w:rsidRPr="008D2989" w:rsidRDefault="006F3F8B" w:rsidP="00696FF5">
      <w:pPr>
        <w:numPr>
          <w:ilvl w:val="0"/>
          <w:numId w:val="1"/>
        </w:numPr>
        <w:spacing w:after="120" w:line="240" w:lineRule="auto"/>
        <w:ind w:left="567" w:right="261" w:hanging="567"/>
        <w:jc w:val="both"/>
        <w:rPr>
          <w:rFonts w:ascii="Arial" w:hAnsi="Arial" w:cs="Arial"/>
          <w:b/>
        </w:rPr>
      </w:pPr>
      <w:r w:rsidRPr="008D2989">
        <w:rPr>
          <w:rFonts w:ascii="Arial" w:hAnsi="Arial" w:cs="Arial"/>
          <w:b/>
        </w:rPr>
        <w:t xml:space="preserve">Map of </w:t>
      </w:r>
      <w:r w:rsidR="00883204" w:rsidRPr="008D2989">
        <w:rPr>
          <w:rFonts w:ascii="Arial" w:hAnsi="Arial" w:cs="Arial"/>
          <w:b/>
        </w:rPr>
        <w:t xml:space="preserve">module learning outcomes </w:t>
      </w:r>
      <w:r w:rsidR="00B30E07" w:rsidRPr="008D2989">
        <w:rPr>
          <w:rFonts w:ascii="Arial" w:hAnsi="Arial" w:cs="Arial"/>
          <w:b/>
        </w:rPr>
        <w:t>(sections 8 &amp; 9)</w:t>
      </w:r>
      <w:r w:rsidR="00883204" w:rsidRPr="008D2989">
        <w:rPr>
          <w:rFonts w:ascii="Arial" w:hAnsi="Arial" w:cs="Arial"/>
          <w:b/>
        </w:rPr>
        <w:t xml:space="preserve"> to l</w:t>
      </w:r>
      <w:r w:rsidRPr="008D2989">
        <w:rPr>
          <w:rFonts w:ascii="Arial" w:hAnsi="Arial" w:cs="Arial"/>
          <w:b/>
        </w:rPr>
        <w:t>earning</w:t>
      </w:r>
      <w:r w:rsidR="00B30E07" w:rsidRPr="008D2989">
        <w:rPr>
          <w:rFonts w:ascii="Arial" w:hAnsi="Arial" w:cs="Arial"/>
          <w:b/>
        </w:rPr>
        <w:t xml:space="preserve"> and </w:t>
      </w:r>
      <w:r w:rsidR="00883204" w:rsidRPr="008D2989">
        <w:rPr>
          <w:rFonts w:ascii="Arial" w:hAnsi="Arial" w:cs="Arial"/>
          <w:b/>
        </w:rPr>
        <w:t>teaching m</w:t>
      </w:r>
      <w:r w:rsidR="00B30E07" w:rsidRPr="008D2989">
        <w:rPr>
          <w:rFonts w:ascii="Arial" w:hAnsi="Arial" w:cs="Arial"/>
          <w:b/>
        </w:rPr>
        <w:t>ethods (section12</w:t>
      </w:r>
      <w:r w:rsidRPr="008D2989">
        <w:rPr>
          <w:rFonts w:ascii="Arial" w:hAnsi="Arial" w:cs="Arial"/>
          <w:b/>
        </w:rPr>
        <w:t>) and m</w:t>
      </w:r>
      <w:r w:rsidR="00883204" w:rsidRPr="008D2989">
        <w:rPr>
          <w:rFonts w:ascii="Arial" w:hAnsi="Arial" w:cs="Arial"/>
          <w:b/>
        </w:rPr>
        <w:t>ethods of a</w:t>
      </w:r>
      <w:r w:rsidR="00B30E07" w:rsidRPr="008D2989">
        <w:rPr>
          <w:rFonts w:ascii="Arial" w:hAnsi="Arial" w:cs="Arial"/>
          <w:b/>
        </w:rPr>
        <w:t>ssessment (section 13</w:t>
      </w:r>
      <w:r w:rsidR="00EF4933" w:rsidRPr="008D2989">
        <w:rPr>
          <w:rFonts w:ascii="Arial" w:hAnsi="Arial" w:cs="Arial"/>
          <w:b/>
        </w:rPr>
        <w:t>)</w:t>
      </w:r>
    </w:p>
    <w:p w14:paraId="5AC9606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52"/>
        <w:gridCol w:w="805"/>
        <w:gridCol w:w="803"/>
        <w:gridCol w:w="803"/>
        <w:gridCol w:w="799"/>
        <w:gridCol w:w="799"/>
        <w:gridCol w:w="799"/>
        <w:gridCol w:w="799"/>
        <w:gridCol w:w="799"/>
        <w:gridCol w:w="799"/>
        <w:gridCol w:w="799"/>
      </w:tblGrid>
      <w:tr w:rsidR="00F14767" w:rsidRPr="00506EEA" w14:paraId="59ADA401" w14:textId="77777777" w:rsidTr="00F14767">
        <w:tc>
          <w:tcPr>
            <w:tcW w:w="1172" w:type="pct"/>
            <w:shd w:val="clear" w:color="auto" w:fill="D9D9D9" w:themeFill="background1" w:themeFillShade="D9"/>
          </w:tcPr>
          <w:p w14:paraId="7A83BF01" w14:textId="77777777" w:rsidR="00F14767" w:rsidRPr="00506EEA" w:rsidRDefault="00F14767" w:rsidP="00D44445">
            <w:pPr>
              <w:ind w:left="33"/>
              <w:rPr>
                <w:rFonts w:ascii="Arial" w:hAnsi="Arial" w:cs="Arial"/>
                <w:b/>
              </w:rPr>
            </w:pPr>
            <w:r w:rsidRPr="00506EEA">
              <w:rPr>
                <w:rFonts w:ascii="Arial" w:hAnsi="Arial" w:cs="Arial"/>
                <w:b/>
              </w:rPr>
              <w:t>Module learning outcome</w:t>
            </w:r>
          </w:p>
        </w:tc>
        <w:tc>
          <w:tcPr>
            <w:tcW w:w="385" w:type="pct"/>
          </w:tcPr>
          <w:p w14:paraId="2B439209" w14:textId="77777777" w:rsidR="00F14767" w:rsidRPr="00506EEA" w:rsidRDefault="00F14767" w:rsidP="00D44445">
            <w:pPr>
              <w:rPr>
                <w:rFonts w:ascii="Arial" w:hAnsi="Arial" w:cs="Arial"/>
                <w:i/>
              </w:rPr>
            </w:pPr>
            <w:r w:rsidRPr="00506EEA">
              <w:rPr>
                <w:rFonts w:ascii="Arial" w:hAnsi="Arial" w:cs="Arial"/>
                <w:i/>
              </w:rPr>
              <w:t>8.1</w:t>
            </w:r>
          </w:p>
        </w:tc>
        <w:tc>
          <w:tcPr>
            <w:tcW w:w="384" w:type="pct"/>
          </w:tcPr>
          <w:p w14:paraId="5A4622BC" w14:textId="77777777" w:rsidR="00F14767" w:rsidRPr="00506EEA" w:rsidRDefault="00F14767" w:rsidP="00D44445">
            <w:pPr>
              <w:rPr>
                <w:rFonts w:ascii="Arial" w:hAnsi="Arial" w:cs="Arial"/>
                <w:i/>
              </w:rPr>
            </w:pPr>
            <w:r w:rsidRPr="00506EEA">
              <w:rPr>
                <w:rFonts w:ascii="Arial" w:hAnsi="Arial" w:cs="Arial"/>
                <w:i/>
              </w:rPr>
              <w:t>8.2</w:t>
            </w:r>
          </w:p>
        </w:tc>
        <w:tc>
          <w:tcPr>
            <w:tcW w:w="384" w:type="pct"/>
          </w:tcPr>
          <w:p w14:paraId="4FAF5A5E" w14:textId="77777777" w:rsidR="00F14767" w:rsidRPr="00506EEA" w:rsidRDefault="00F14767" w:rsidP="00D44445">
            <w:pPr>
              <w:rPr>
                <w:rFonts w:ascii="Arial" w:hAnsi="Arial" w:cs="Arial"/>
                <w:i/>
              </w:rPr>
            </w:pPr>
            <w:r w:rsidRPr="00506EEA">
              <w:rPr>
                <w:rFonts w:ascii="Arial" w:hAnsi="Arial" w:cs="Arial"/>
                <w:i/>
              </w:rPr>
              <w:t>8.3</w:t>
            </w:r>
          </w:p>
        </w:tc>
        <w:tc>
          <w:tcPr>
            <w:tcW w:w="382" w:type="pct"/>
          </w:tcPr>
          <w:p w14:paraId="152A9A59" w14:textId="77777777" w:rsidR="00F14767" w:rsidRPr="00506EEA" w:rsidRDefault="00F14767" w:rsidP="00D44445">
            <w:pPr>
              <w:rPr>
                <w:rFonts w:ascii="Arial" w:hAnsi="Arial" w:cs="Arial"/>
                <w:i/>
              </w:rPr>
            </w:pPr>
            <w:r w:rsidRPr="00506EEA">
              <w:rPr>
                <w:rFonts w:ascii="Arial" w:hAnsi="Arial" w:cs="Arial"/>
                <w:i/>
              </w:rPr>
              <w:t>8.4</w:t>
            </w:r>
          </w:p>
        </w:tc>
        <w:tc>
          <w:tcPr>
            <w:tcW w:w="382" w:type="pct"/>
          </w:tcPr>
          <w:p w14:paraId="1E7005C7" w14:textId="77777777" w:rsidR="00F14767" w:rsidRPr="00506EEA" w:rsidRDefault="00F14767" w:rsidP="00D44445">
            <w:pPr>
              <w:rPr>
                <w:rFonts w:ascii="Arial" w:hAnsi="Arial" w:cs="Arial"/>
                <w:i/>
              </w:rPr>
            </w:pPr>
            <w:r>
              <w:rPr>
                <w:rFonts w:ascii="Arial" w:hAnsi="Arial" w:cs="Arial"/>
                <w:i/>
              </w:rPr>
              <w:t>8.5</w:t>
            </w:r>
          </w:p>
        </w:tc>
        <w:tc>
          <w:tcPr>
            <w:tcW w:w="382" w:type="pct"/>
          </w:tcPr>
          <w:p w14:paraId="4A9A54AC" w14:textId="77777777" w:rsidR="00F14767" w:rsidRPr="00506EEA" w:rsidRDefault="00F14767" w:rsidP="00D44445">
            <w:pPr>
              <w:rPr>
                <w:rFonts w:ascii="Arial" w:hAnsi="Arial" w:cs="Arial"/>
                <w:i/>
              </w:rPr>
            </w:pPr>
            <w:r>
              <w:rPr>
                <w:rFonts w:ascii="Arial" w:hAnsi="Arial" w:cs="Arial"/>
                <w:i/>
              </w:rPr>
              <w:t>8.6</w:t>
            </w:r>
          </w:p>
        </w:tc>
        <w:tc>
          <w:tcPr>
            <w:tcW w:w="382" w:type="pct"/>
          </w:tcPr>
          <w:p w14:paraId="1DAF18DD" w14:textId="77777777" w:rsidR="00F14767" w:rsidRPr="00506EEA" w:rsidRDefault="00F14767" w:rsidP="00D44445">
            <w:pPr>
              <w:rPr>
                <w:rFonts w:ascii="Arial" w:hAnsi="Arial" w:cs="Arial"/>
                <w:i/>
              </w:rPr>
            </w:pPr>
            <w:r w:rsidRPr="00506EEA">
              <w:rPr>
                <w:rFonts w:ascii="Arial" w:hAnsi="Arial" w:cs="Arial"/>
                <w:i/>
              </w:rPr>
              <w:t>9.1</w:t>
            </w:r>
          </w:p>
        </w:tc>
        <w:tc>
          <w:tcPr>
            <w:tcW w:w="382" w:type="pct"/>
          </w:tcPr>
          <w:p w14:paraId="6159899C" w14:textId="77777777" w:rsidR="00F14767" w:rsidRPr="00506EEA" w:rsidRDefault="00F14767" w:rsidP="00D44445">
            <w:pPr>
              <w:rPr>
                <w:rFonts w:ascii="Arial" w:hAnsi="Arial" w:cs="Arial"/>
                <w:i/>
              </w:rPr>
            </w:pPr>
            <w:r w:rsidRPr="00506EEA">
              <w:rPr>
                <w:rFonts w:ascii="Arial" w:hAnsi="Arial" w:cs="Arial"/>
                <w:i/>
              </w:rPr>
              <w:t>9.2</w:t>
            </w:r>
          </w:p>
        </w:tc>
        <w:tc>
          <w:tcPr>
            <w:tcW w:w="382" w:type="pct"/>
          </w:tcPr>
          <w:p w14:paraId="43010FC5" w14:textId="77777777" w:rsidR="00F14767" w:rsidRPr="00506EEA" w:rsidRDefault="00F14767" w:rsidP="00D44445">
            <w:pPr>
              <w:rPr>
                <w:rFonts w:ascii="Arial" w:hAnsi="Arial" w:cs="Arial"/>
                <w:i/>
              </w:rPr>
            </w:pPr>
            <w:r w:rsidRPr="00506EEA">
              <w:rPr>
                <w:rFonts w:ascii="Arial" w:hAnsi="Arial" w:cs="Arial"/>
                <w:i/>
              </w:rPr>
              <w:t>9.3</w:t>
            </w:r>
          </w:p>
        </w:tc>
        <w:tc>
          <w:tcPr>
            <w:tcW w:w="382" w:type="pct"/>
          </w:tcPr>
          <w:p w14:paraId="1AC6DA33" w14:textId="77777777" w:rsidR="00F14767" w:rsidRPr="00506EEA" w:rsidRDefault="00F14767" w:rsidP="00D44445">
            <w:pPr>
              <w:rPr>
                <w:rFonts w:ascii="Arial" w:hAnsi="Arial" w:cs="Arial"/>
                <w:i/>
              </w:rPr>
            </w:pPr>
            <w:r>
              <w:rPr>
                <w:rFonts w:ascii="Arial" w:hAnsi="Arial" w:cs="Arial"/>
                <w:i/>
              </w:rPr>
              <w:t>9.4</w:t>
            </w:r>
          </w:p>
        </w:tc>
      </w:tr>
      <w:tr w:rsidR="00F14767" w:rsidRPr="00506EEA" w14:paraId="22CA990C" w14:textId="77777777" w:rsidTr="00F14767">
        <w:tc>
          <w:tcPr>
            <w:tcW w:w="1172" w:type="pct"/>
            <w:shd w:val="clear" w:color="auto" w:fill="D9D9D9" w:themeFill="background1" w:themeFillShade="D9"/>
          </w:tcPr>
          <w:p w14:paraId="75798D28" w14:textId="77777777" w:rsidR="00F14767" w:rsidRPr="00506EEA" w:rsidRDefault="00F14767" w:rsidP="00D44445">
            <w:pPr>
              <w:rPr>
                <w:rFonts w:ascii="Arial" w:hAnsi="Arial" w:cs="Arial"/>
                <w:b/>
              </w:rPr>
            </w:pPr>
            <w:r w:rsidRPr="00506EEA">
              <w:rPr>
                <w:rFonts w:ascii="Arial" w:hAnsi="Arial" w:cs="Arial"/>
                <w:b/>
              </w:rPr>
              <w:lastRenderedPageBreak/>
              <w:t>Learning/ teaching method</w:t>
            </w:r>
          </w:p>
        </w:tc>
        <w:tc>
          <w:tcPr>
            <w:tcW w:w="385" w:type="pct"/>
          </w:tcPr>
          <w:p w14:paraId="53292CB8" w14:textId="77777777" w:rsidR="00F14767" w:rsidRPr="00506EEA" w:rsidRDefault="00F14767" w:rsidP="00D44445">
            <w:pPr>
              <w:rPr>
                <w:rFonts w:ascii="Arial" w:hAnsi="Arial" w:cs="Arial"/>
                <w:b/>
              </w:rPr>
            </w:pPr>
          </w:p>
        </w:tc>
        <w:tc>
          <w:tcPr>
            <w:tcW w:w="384" w:type="pct"/>
          </w:tcPr>
          <w:p w14:paraId="6DA56BFA" w14:textId="77777777" w:rsidR="00F14767" w:rsidRPr="00506EEA" w:rsidRDefault="00F14767" w:rsidP="00D44445">
            <w:pPr>
              <w:rPr>
                <w:rFonts w:ascii="Arial" w:hAnsi="Arial" w:cs="Arial"/>
                <w:b/>
              </w:rPr>
            </w:pPr>
          </w:p>
        </w:tc>
        <w:tc>
          <w:tcPr>
            <w:tcW w:w="384" w:type="pct"/>
          </w:tcPr>
          <w:p w14:paraId="7E2C4D8D" w14:textId="77777777" w:rsidR="00F14767" w:rsidRPr="00506EEA" w:rsidRDefault="00F14767" w:rsidP="00D44445">
            <w:pPr>
              <w:rPr>
                <w:rFonts w:ascii="Arial" w:hAnsi="Arial" w:cs="Arial"/>
                <w:b/>
              </w:rPr>
            </w:pPr>
          </w:p>
        </w:tc>
        <w:tc>
          <w:tcPr>
            <w:tcW w:w="382" w:type="pct"/>
          </w:tcPr>
          <w:p w14:paraId="04A8249F" w14:textId="77777777" w:rsidR="00F14767" w:rsidRPr="00506EEA" w:rsidRDefault="00F14767" w:rsidP="00D44445">
            <w:pPr>
              <w:rPr>
                <w:rFonts w:ascii="Arial" w:hAnsi="Arial" w:cs="Arial"/>
                <w:b/>
              </w:rPr>
            </w:pPr>
          </w:p>
        </w:tc>
        <w:tc>
          <w:tcPr>
            <w:tcW w:w="382" w:type="pct"/>
          </w:tcPr>
          <w:p w14:paraId="419187C2" w14:textId="77777777" w:rsidR="00F14767" w:rsidRPr="00506EEA" w:rsidRDefault="00F14767" w:rsidP="00D44445">
            <w:pPr>
              <w:rPr>
                <w:rFonts w:ascii="Arial" w:hAnsi="Arial" w:cs="Arial"/>
                <w:b/>
              </w:rPr>
            </w:pPr>
          </w:p>
        </w:tc>
        <w:tc>
          <w:tcPr>
            <w:tcW w:w="382" w:type="pct"/>
          </w:tcPr>
          <w:p w14:paraId="0711E676" w14:textId="77777777" w:rsidR="00F14767" w:rsidRPr="00506EEA" w:rsidRDefault="00F14767" w:rsidP="00D44445">
            <w:pPr>
              <w:rPr>
                <w:rFonts w:ascii="Arial" w:hAnsi="Arial" w:cs="Arial"/>
                <w:b/>
              </w:rPr>
            </w:pPr>
          </w:p>
        </w:tc>
        <w:tc>
          <w:tcPr>
            <w:tcW w:w="382" w:type="pct"/>
          </w:tcPr>
          <w:p w14:paraId="54C2ED32" w14:textId="77777777" w:rsidR="00F14767" w:rsidRPr="00506EEA" w:rsidRDefault="00F14767" w:rsidP="00D44445">
            <w:pPr>
              <w:rPr>
                <w:rFonts w:ascii="Arial" w:hAnsi="Arial" w:cs="Arial"/>
                <w:b/>
              </w:rPr>
            </w:pPr>
          </w:p>
        </w:tc>
        <w:tc>
          <w:tcPr>
            <w:tcW w:w="382" w:type="pct"/>
          </w:tcPr>
          <w:p w14:paraId="55127712" w14:textId="77777777" w:rsidR="00F14767" w:rsidRPr="00506EEA" w:rsidRDefault="00F14767" w:rsidP="00D44445">
            <w:pPr>
              <w:rPr>
                <w:rFonts w:ascii="Arial" w:hAnsi="Arial" w:cs="Arial"/>
                <w:b/>
              </w:rPr>
            </w:pPr>
          </w:p>
        </w:tc>
        <w:tc>
          <w:tcPr>
            <w:tcW w:w="382" w:type="pct"/>
          </w:tcPr>
          <w:p w14:paraId="406EDA8F" w14:textId="77777777" w:rsidR="00F14767" w:rsidRPr="00506EEA" w:rsidRDefault="00F14767" w:rsidP="00D44445">
            <w:pPr>
              <w:rPr>
                <w:rFonts w:ascii="Arial" w:hAnsi="Arial" w:cs="Arial"/>
                <w:b/>
              </w:rPr>
            </w:pPr>
          </w:p>
        </w:tc>
        <w:tc>
          <w:tcPr>
            <w:tcW w:w="382" w:type="pct"/>
          </w:tcPr>
          <w:p w14:paraId="77C384CD" w14:textId="77777777" w:rsidR="00F14767" w:rsidRPr="00506EEA" w:rsidRDefault="00F14767" w:rsidP="00D44445">
            <w:pPr>
              <w:rPr>
                <w:rFonts w:ascii="Arial" w:hAnsi="Arial" w:cs="Arial"/>
                <w:b/>
              </w:rPr>
            </w:pPr>
          </w:p>
        </w:tc>
      </w:tr>
      <w:tr w:rsidR="00F14767" w:rsidRPr="00506EEA" w14:paraId="1BC74F00" w14:textId="77777777" w:rsidTr="00F14767">
        <w:tc>
          <w:tcPr>
            <w:tcW w:w="1172" w:type="pct"/>
          </w:tcPr>
          <w:p w14:paraId="515E1C7A" w14:textId="77777777" w:rsidR="00F14767" w:rsidRPr="00443647" w:rsidRDefault="00F14767" w:rsidP="00D44445">
            <w:pPr>
              <w:rPr>
                <w:rFonts w:ascii="Arial" w:hAnsi="Arial" w:cs="Arial"/>
              </w:rPr>
            </w:pPr>
            <w:r w:rsidRPr="00443647">
              <w:rPr>
                <w:rFonts w:ascii="Arial" w:hAnsi="Arial" w:cs="Arial"/>
              </w:rPr>
              <w:t>Private Study</w:t>
            </w:r>
          </w:p>
        </w:tc>
        <w:tc>
          <w:tcPr>
            <w:tcW w:w="385" w:type="pct"/>
          </w:tcPr>
          <w:p w14:paraId="22775A3A" w14:textId="77777777" w:rsidR="00F14767" w:rsidRPr="00506EEA" w:rsidRDefault="00F14767" w:rsidP="00D44445">
            <w:pPr>
              <w:rPr>
                <w:rFonts w:ascii="Arial" w:hAnsi="Arial" w:cs="Arial"/>
                <w:b/>
              </w:rPr>
            </w:pPr>
            <w:r>
              <w:rPr>
                <w:rFonts w:ascii="Arial" w:hAnsi="Arial" w:cs="Arial"/>
                <w:b/>
              </w:rPr>
              <w:t>X</w:t>
            </w:r>
          </w:p>
        </w:tc>
        <w:tc>
          <w:tcPr>
            <w:tcW w:w="384" w:type="pct"/>
          </w:tcPr>
          <w:p w14:paraId="57CD17BE" w14:textId="77777777" w:rsidR="00F14767" w:rsidRPr="00506EEA" w:rsidRDefault="00F14767" w:rsidP="00D44445">
            <w:pPr>
              <w:rPr>
                <w:rFonts w:ascii="Arial" w:hAnsi="Arial" w:cs="Arial"/>
                <w:b/>
              </w:rPr>
            </w:pPr>
            <w:r>
              <w:rPr>
                <w:rFonts w:ascii="Arial" w:hAnsi="Arial" w:cs="Arial"/>
                <w:b/>
              </w:rPr>
              <w:t>X</w:t>
            </w:r>
          </w:p>
        </w:tc>
        <w:tc>
          <w:tcPr>
            <w:tcW w:w="384" w:type="pct"/>
          </w:tcPr>
          <w:p w14:paraId="7214C876" w14:textId="77777777" w:rsidR="00F14767" w:rsidRPr="00506EEA" w:rsidRDefault="00F14767" w:rsidP="00D44445">
            <w:pPr>
              <w:rPr>
                <w:rFonts w:ascii="Arial" w:hAnsi="Arial" w:cs="Arial"/>
                <w:b/>
              </w:rPr>
            </w:pPr>
            <w:r>
              <w:rPr>
                <w:rFonts w:ascii="Arial" w:hAnsi="Arial" w:cs="Arial"/>
                <w:b/>
              </w:rPr>
              <w:t>X</w:t>
            </w:r>
          </w:p>
        </w:tc>
        <w:tc>
          <w:tcPr>
            <w:tcW w:w="382" w:type="pct"/>
          </w:tcPr>
          <w:p w14:paraId="225B3B0C" w14:textId="77777777" w:rsidR="00F14767" w:rsidRPr="00506EEA" w:rsidRDefault="00F14767" w:rsidP="00D44445">
            <w:pPr>
              <w:rPr>
                <w:rFonts w:ascii="Arial" w:hAnsi="Arial" w:cs="Arial"/>
                <w:b/>
              </w:rPr>
            </w:pPr>
            <w:r>
              <w:rPr>
                <w:rFonts w:ascii="Arial" w:hAnsi="Arial" w:cs="Arial"/>
                <w:b/>
              </w:rPr>
              <w:t>X</w:t>
            </w:r>
          </w:p>
        </w:tc>
        <w:tc>
          <w:tcPr>
            <w:tcW w:w="382" w:type="pct"/>
          </w:tcPr>
          <w:p w14:paraId="20F50FA8" w14:textId="77777777" w:rsidR="00F14767" w:rsidRPr="00506EEA" w:rsidRDefault="00F14767" w:rsidP="00D44445">
            <w:pPr>
              <w:rPr>
                <w:rFonts w:ascii="Arial" w:hAnsi="Arial" w:cs="Arial"/>
                <w:b/>
              </w:rPr>
            </w:pPr>
            <w:r>
              <w:rPr>
                <w:rFonts w:ascii="Arial" w:hAnsi="Arial" w:cs="Arial"/>
                <w:b/>
              </w:rPr>
              <w:t>X</w:t>
            </w:r>
          </w:p>
        </w:tc>
        <w:tc>
          <w:tcPr>
            <w:tcW w:w="382" w:type="pct"/>
          </w:tcPr>
          <w:p w14:paraId="746660C4" w14:textId="77777777" w:rsidR="00F14767" w:rsidRPr="00506EEA" w:rsidRDefault="00F14767" w:rsidP="00D44445">
            <w:pPr>
              <w:rPr>
                <w:rFonts w:ascii="Arial" w:hAnsi="Arial" w:cs="Arial"/>
                <w:b/>
              </w:rPr>
            </w:pPr>
            <w:r>
              <w:rPr>
                <w:rFonts w:ascii="Arial" w:hAnsi="Arial" w:cs="Arial"/>
                <w:b/>
              </w:rPr>
              <w:t>X</w:t>
            </w:r>
          </w:p>
        </w:tc>
        <w:tc>
          <w:tcPr>
            <w:tcW w:w="382" w:type="pct"/>
          </w:tcPr>
          <w:p w14:paraId="169B3D03" w14:textId="77777777" w:rsidR="00F14767" w:rsidRPr="00506EEA" w:rsidRDefault="00F14767" w:rsidP="00D44445">
            <w:pPr>
              <w:rPr>
                <w:rFonts w:ascii="Arial" w:hAnsi="Arial" w:cs="Arial"/>
                <w:b/>
              </w:rPr>
            </w:pPr>
            <w:r>
              <w:rPr>
                <w:rFonts w:ascii="Arial" w:hAnsi="Arial" w:cs="Arial"/>
                <w:b/>
              </w:rPr>
              <w:t>X</w:t>
            </w:r>
          </w:p>
        </w:tc>
        <w:tc>
          <w:tcPr>
            <w:tcW w:w="382" w:type="pct"/>
          </w:tcPr>
          <w:p w14:paraId="5C804EAA" w14:textId="77777777" w:rsidR="00F14767" w:rsidRPr="00506EEA" w:rsidRDefault="00F14767" w:rsidP="00D44445">
            <w:pPr>
              <w:rPr>
                <w:rFonts w:ascii="Arial" w:hAnsi="Arial" w:cs="Arial"/>
                <w:b/>
              </w:rPr>
            </w:pPr>
            <w:r>
              <w:rPr>
                <w:rFonts w:ascii="Arial" w:hAnsi="Arial" w:cs="Arial"/>
                <w:b/>
              </w:rPr>
              <w:t>X</w:t>
            </w:r>
          </w:p>
        </w:tc>
        <w:tc>
          <w:tcPr>
            <w:tcW w:w="382" w:type="pct"/>
          </w:tcPr>
          <w:p w14:paraId="4156C0E6" w14:textId="77777777" w:rsidR="00F14767" w:rsidRPr="00506EEA" w:rsidRDefault="00F14767" w:rsidP="00D44445">
            <w:pPr>
              <w:rPr>
                <w:rFonts w:ascii="Arial" w:hAnsi="Arial" w:cs="Arial"/>
                <w:b/>
              </w:rPr>
            </w:pPr>
            <w:r>
              <w:rPr>
                <w:rFonts w:ascii="Arial" w:hAnsi="Arial" w:cs="Arial"/>
                <w:b/>
              </w:rPr>
              <w:t>X</w:t>
            </w:r>
          </w:p>
        </w:tc>
        <w:tc>
          <w:tcPr>
            <w:tcW w:w="382" w:type="pct"/>
          </w:tcPr>
          <w:p w14:paraId="38331C09" w14:textId="77777777" w:rsidR="00F14767" w:rsidRDefault="00F14767" w:rsidP="00D44445">
            <w:pPr>
              <w:rPr>
                <w:rFonts w:ascii="Arial" w:hAnsi="Arial" w:cs="Arial"/>
                <w:b/>
              </w:rPr>
            </w:pPr>
            <w:r>
              <w:rPr>
                <w:rFonts w:ascii="Arial" w:hAnsi="Arial" w:cs="Arial"/>
                <w:b/>
              </w:rPr>
              <w:t>X</w:t>
            </w:r>
          </w:p>
        </w:tc>
      </w:tr>
      <w:tr w:rsidR="00F14767" w:rsidRPr="00506EEA" w14:paraId="4C710617" w14:textId="77777777" w:rsidTr="00F14767">
        <w:tc>
          <w:tcPr>
            <w:tcW w:w="1172" w:type="pct"/>
          </w:tcPr>
          <w:p w14:paraId="482E82A6" w14:textId="77777777" w:rsidR="00F14767" w:rsidRPr="001A4697" w:rsidRDefault="00F14767" w:rsidP="00D44445">
            <w:pPr>
              <w:rPr>
                <w:rFonts w:ascii="Arial" w:hAnsi="Arial" w:cs="Arial"/>
              </w:rPr>
            </w:pPr>
            <w:r w:rsidRPr="001A4697">
              <w:rPr>
                <w:rFonts w:ascii="Arial" w:hAnsi="Arial" w:cs="Arial"/>
              </w:rPr>
              <w:t>Lectures</w:t>
            </w:r>
          </w:p>
        </w:tc>
        <w:tc>
          <w:tcPr>
            <w:tcW w:w="385" w:type="pct"/>
          </w:tcPr>
          <w:p w14:paraId="3B56F75E" w14:textId="77777777" w:rsidR="00F14767" w:rsidRPr="00506EEA" w:rsidRDefault="00F14767" w:rsidP="00D44445">
            <w:pPr>
              <w:rPr>
                <w:rFonts w:ascii="Arial" w:hAnsi="Arial" w:cs="Arial"/>
                <w:b/>
              </w:rPr>
            </w:pPr>
            <w:r>
              <w:rPr>
                <w:rFonts w:ascii="Arial" w:hAnsi="Arial" w:cs="Arial"/>
                <w:b/>
              </w:rPr>
              <w:t>X</w:t>
            </w:r>
          </w:p>
        </w:tc>
        <w:tc>
          <w:tcPr>
            <w:tcW w:w="384" w:type="pct"/>
          </w:tcPr>
          <w:p w14:paraId="125C9B8E" w14:textId="77777777" w:rsidR="00F14767" w:rsidRPr="00506EEA" w:rsidRDefault="00F14767" w:rsidP="00D44445">
            <w:pPr>
              <w:rPr>
                <w:rFonts w:ascii="Arial" w:hAnsi="Arial" w:cs="Arial"/>
                <w:b/>
              </w:rPr>
            </w:pPr>
            <w:r>
              <w:rPr>
                <w:rFonts w:ascii="Arial" w:hAnsi="Arial" w:cs="Arial"/>
                <w:b/>
              </w:rPr>
              <w:t>X</w:t>
            </w:r>
          </w:p>
        </w:tc>
        <w:tc>
          <w:tcPr>
            <w:tcW w:w="384" w:type="pct"/>
          </w:tcPr>
          <w:p w14:paraId="05C8583A" w14:textId="77777777" w:rsidR="00F14767" w:rsidRPr="00506EEA" w:rsidRDefault="00F14767" w:rsidP="00D44445">
            <w:pPr>
              <w:rPr>
                <w:rFonts w:ascii="Arial" w:hAnsi="Arial" w:cs="Arial"/>
                <w:b/>
              </w:rPr>
            </w:pPr>
            <w:r>
              <w:rPr>
                <w:rFonts w:ascii="Arial" w:hAnsi="Arial" w:cs="Arial"/>
                <w:b/>
              </w:rPr>
              <w:t>X</w:t>
            </w:r>
          </w:p>
        </w:tc>
        <w:tc>
          <w:tcPr>
            <w:tcW w:w="382" w:type="pct"/>
          </w:tcPr>
          <w:p w14:paraId="71ED610A" w14:textId="77777777" w:rsidR="00F14767" w:rsidRPr="00506EEA" w:rsidRDefault="00F14767" w:rsidP="00D44445">
            <w:pPr>
              <w:rPr>
                <w:rFonts w:ascii="Arial" w:hAnsi="Arial" w:cs="Arial"/>
                <w:b/>
              </w:rPr>
            </w:pPr>
            <w:r>
              <w:rPr>
                <w:rFonts w:ascii="Arial" w:hAnsi="Arial" w:cs="Arial"/>
                <w:b/>
              </w:rPr>
              <w:t>X</w:t>
            </w:r>
          </w:p>
        </w:tc>
        <w:tc>
          <w:tcPr>
            <w:tcW w:w="382" w:type="pct"/>
          </w:tcPr>
          <w:p w14:paraId="3AB0B0C6" w14:textId="77777777" w:rsidR="00F14767" w:rsidRPr="00506EEA" w:rsidRDefault="00F14767" w:rsidP="00D44445">
            <w:pPr>
              <w:rPr>
                <w:rFonts w:ascii="Arial" w:hAnsi="Arial" w:cs="Arial"/>
                <w:b/>
              </w:rPr>
            </w:pPr>
            <w:r>
              <w:rPr>
                <w:rFonts w:ascii="Arial" w:hAnsi="Arial" w:cs="Arial"/>
                <w:b/>
              </w:rPr>
              <w:t>X</w:t>
            </w:r>
          </w:p>
        </w:tc>
        <w:tc>
          <w:tcPr>
            <w:tcW w:w="382" w:type="pct"/>
          </w:tcPr>
          <w:p w14:paraId="277A6463" w14:textId="77777777" w:rsidR="00F14767" w:rsidRPr="00506EEA" w:rsidRDefault="00F14767" w:rsidP="00D44445">
            <w:pPr>
              <w:rPr>
                <w:rFonts w:ascii="Arial" w:hAnsi="Arial" w:cs="Arial"/>
                <w:b/>
              </w:rPr>
            </w:pPr>
            <w:r>
              <w:rPr>
                <w:rFonts w:ascii="Arial" w:hAnsi="Arial" w:cs="Arial"/>
                <w:b/>
              </w:rPr>
              <w:t>X</w:t>
            </w:r>
          </w:p>
        </w:tc>
        <w:tc>
          <w:tcPr>
            <w:tcW w:w="382" w:type="pct"/>
          </w:tcPr>
          <w:p w14:paraId="1D69F63F" w14:textId="77777777" w:rsidR="00F14767" w:rsidRPr="00506EEA" w:rsidRDefault="00F14767" w:rsidP="00D44445">
            <w:pPr>
              <w:rPr>
                <w:rFonts w:ascii="Arial" w:hAnsi="Arial" w:cs="Arial"/>
                <w:b/>
              </w:rPr>
            </w:pPr>
            <w:r>
              <w:rPr>
                <w:rFonts w:ascii="Arial" w:hAnsi="Arial" w:cs="Arial"/>
                <w:b/>
              </w:rPr>
              <w:t>X</w:t>
            </w:r>
          </w:p>
        </w:tc>
        <w:tc>
          <w:tcPr>
            <w:tcW w:w="382" w:type="pct"/>
          </w:tcPr>
          <w:p w14:paraId="05187EEB" w14:textId="77777777" w:rsidR="00F14767" w:rsidRPr="00506EEA" w:rsidRDefault="00F14767" w:rsidP="00D44445">
            <w:pPr>
              <w:rPr>
                <w:rFonts w:ascii="Arial" w:hAnsi="Arial" w:cs="Arial"/>
                <w:b/>
              </w:rPr>
            </w:pPr>
          </w:p>
        </w:tc>
        <w:tc>
          <w:tcPr>
            <w:tcW w:w="382" w:type="pct"/>
          </w:tcPr>
          <w:p w14:paraId="17C9C169" w14:textId="77777777" w:rsidR="00F14767" w:rsidRPr="00506EEA" w:rsidRDefault="00F14767" w:rsidP="00D44445">
            <w:pPr>
              <w:rPr>
                <w:rFonts w:ascii="Arial" w:hAnsi="Arial" w:cs="Arial"/>
                <w:b/>
              </w:rPr>
            </w:pPr>
          </w:p>
        </w:tc>
        <w:tc>
          <w:tcPr>
            <w:tcW w:w="382" w:type="pct"/>
          </w:tcPr>
          <w:p w14:paraId="320D89ED" w14:textId="77777777" w:rsidR="00F14767" w:rsidRDefault="00F14767" w:rsidP="00D44445">
            <w:pPr>
              <w:rPr>
                <w:rFonts w:ascii="Arial" w:hAnsi="Arial" w:cs="Arial"/>
                <w:b/>
              </w:rPr>
            </w:pPr>
            <w:r>
              <w:rPr>
                <w:rFonts w:ascii="Arial" w:hAnsi="Arial" w:cs="Arial"/>
                <w:b/>
              </w:rPr>
              <w:t>X</w:t>
            </w:r>
          </w:p>
        </w:tc>
      </w:tr>
      <w:tr w:rsidR="00F14767" w:rsidRPr="00506EEA" w14:paraId="0FC3A530" w14:textId="77777777" w:rsidTr="00F14767">
        <w:tc>
          <w:tcPr>
            <w:tcW w:w="1172" w:type="pct"/>
          </w:tcPr>
          <w:p w14:paraId="270374A7" w14:textId="77777777" w:rsidR="00F14767" w:rsidRPr="001A4697" w:rsidRDefault="00F14767" w:rsidP="00D44445">
            <w:pPr>
              <w:rPr>
                <w:rFonts w:ascii="Arial" w:hAnsi="Arial" w:cs="Arial"/>
              </w:rPr>
            </w:pPr>
            <w:r w:rsidRPr="001A4697">
              <w:rPr>
                <w:rFonts w:ascii="Arial" w:hAnsi="Arial" w:cs="Arial"/>
              </w:rPr>
              <w:t>Seminars</w:t>
            </w:r>
          </w:p>
        </w:tc>
        <w:tc>
          <w:tcPr>
            <w:tcW w:w="385" w:type="pct"/>
          </w:tcPr>
          <w:p w14:paraId="4A9EEB68" w14:textId="77777777" w:rsidR="00F14767" w:rsidRPr="00506EEA" w:rsidRDefault="00F14767" w:rsidP="00D44445">
            <w:pPr>
              <w:rPr>
                <w:rFonts w:ascii="Arial" w:hAnsi="Arial" w:cs="Arial"/>
                <w:b/>
              </w:rPr>
            </w:pPr>
            <w:r>
              <w:rPr>
                <w:rFonts w:ascii="Arial" w:hAnsi="Arial" w:cs="Arial"/>
                <w:b/>
              </w:rPr>
              <w:t>X</w:t>
            </w:r>
          </w:p>
        </w:tc>
        <w:tc>
          <w:tcPr>
            <w:tcW w:w="384" w:type="pct"/>
          </w:tcPr>
          <w:p w14:paraId="4DB9CC39" w14:textId="77777777" w:rsidR="00F14767" w:rsidRPr="00506EEA" w:rsidRDefault="00F14767" w:rsidP="00D44445">
            <w:pPr>
              <w:rPr>
                <w:rFonts w:ascii="Arial" w:hAnsi="Arial" w:cs="Arial"/>
                <w:b/>
              </w:rPr>
            </w:pPr>
            <w:r>
              <w:rPr>
                <w:rFonts w:ascii="Arial" w:hAnsi="Arial" w:cs="Arial"/>
                <w:b/>
              </w:rPr>
              <w:t>X</w:t>
            </w:r>
          </w:p>
        </w:tc>
        <w:tc>
          <w:tcPr>
            <w:tcW w:w="384" w:type="pct"/>
          </w:tcPr>
          <w:p w14:paraId="6BDC7F92" w14:textId="77777777" w:rsidR="00F14767" w:rsidRPr="00506EEA" w:rsidRDefault="00F14767" w:rsidP="00D44445">
            <w:pPr>
              <w:rPr>
                <w:rFonts w:ascii="Arial" w:hAnsi="Arial" w:cs="Arial"/>
                <w:b/>
              </w:rPr>
            </w:pPr>
            <w:r>
              <w:rPr>
                <w:rFonts w:ascii="Arial" w:hAnsi="Arial" w:cs="Arial"/>
                <w:b/>
              </w:rPr>
              <w:t>X</w:t>
            </w:r>
          </w:p>
        </w:tc>
        <w:tc>
          <w:tcPr>
            <w:tcW w:w="382" w:type="pct"/>
          </w:tcPr>
          <w:p w14:paraId="0516EE37" w14:textId="77777777" w:rsidR="00F14767" w:rsidRPr="00506EEA" w:rsidRDefault="00F14767" w:rsidP="00D44445">
            <w:pPr>
              <w:rPr>
                <w:rFonts w:ascii="Arial" w:hAnsi="Arial" w:cs="Arial"/>
                <w:b/>
              </w:rPr>
            </w:pPr>
            <w:r>
              <w:rPr>
                <w:rFonts w:ascii="Arial" w:hAnsi="Arial" w:cs="Arial"/>
                <w:b/>
              </w:rPr>
              <w:t>X</w:t>
            </w:r>
          </w:p>
        </w:tc>
        <w:tc>
          <w:tcPr>
            <w:tcW w:w="382" w:type="pct"/>
          </w:tcPr>
          <w:p w14:paraId="5BBD764A" w14:textId="77777777" w:rsidR="00F14767" w:rsidRPr="00506EEA" w:rsidRDefault="00F14767" w:rsidP="00D44445">
            <w:pPr>
              <w:rPr>
                <w:rFonts w:ascii="Arial" w:hAnsi="Arial" w:cs="Arial"/>
                <w:b/>
              </w:rPr>
            </w:pPr>
            <w:r>
              <w:rPr>
                <w:rFonts w:ascii="Arial" w:hAnsi="Arial" w:cs="Arial"/>
                <w:b/>
              </w:rPr>
              <w:t>X</w:t>
            </w:r>
          </w:p>
        </w:tc>
        <w:tc>
          <w:tcPr>
            <w:tcW w:w="382" w:type="pct"/>
          </w:tcPr>
          <w:p w14:paraId="0E6FEB93" w14:textId="77777777" w:rsidR="00F14767" w:rsidRPr="00506EEA" w:rsidRDefault="00F14767" w:rsidP="00D44445">
            <w:pPr>
              <w:rPr>
                <w:rFonts w:ascii="Arial" w:hAnsi="Arial" w:cs="Arial"/>
                <w:b/>
              </w:rPr>
            </w:pPr>
            <w:r>
              <w:rPr>
                <w:rFonts w:ascii="Arial" w:hAnsi="Arial" w:cs="Arial"/>
                <w:b/>
              </w:rPr>
              <w:t>X</w:t>
            </w:r>
          </w:p>
        </w:tc>
        <w:tc>
          <w:tcPr>
            <w:tcW w:w="382" w:type="pct"/>
          </w:tcPr>
          <w:p w14:paraId="76AD0F16" w14:textId="77777777" w:rsidR="00F14767" w:rsidRPr="00506EEA" w:rsidRDefault="00F14767" w:rsidP="00D44445">
            <w:pPr>
              <w:rPr>
                <w:rFonts w:ascii="Arial" w:hAnsi="Arial" w:cs="Arial"/>
                <w:b/>
              </w:rPr>
            </w:pPr>
            <w:r>
              <w:rPr>
                <w:rFonts w:ascii="Arial" w:hAnsi="Arial" w:cs="Arial"/>
                <w:b/>
              </w:rPr>
              <w:t>X</w:t>
            </w:r>
          </w:p>
        </w:tc>
        <w:tc>
          <w:tcPr>
            <w:tcW w:w="382" w:type="pct"/>
          </w:tcPr>
          <w:p w14:paraId="6828B108" w14:textId="77777777" w:rsidR="00F14767" w:rsidRPr="00506EEA" w:rsidRDefault="00F14767" w:rsidP="00D44445">
            <w:pPr>
              <w:rPr>
                <w:rFonts w:ascii="Arial" w:hAnsi="Arial" w:cs="Arial"/>
                <w:b/>
              </w:rPr>
            </w:pPr>
          </w:p>
        </w:tc>
        <w:tc>
          <w:tcPr>
            <w:tcW w:w="382" w:type="pct"/>
          </w:tcPr>
          <w:p w14:paraId="7C1C6B6D" w14:textId="77777777" w:rsidR="00F14767" w:rsidRPr="00506EEA" w:rsidRDefault="00F14767" w:rsidP="00D44445">
            <w:pPr>
              <w:rPr>
                <w:rFonts w:ascii="Arial" w:hAnsi="Arial" w:cs="Arial"/>
                <w:b/>
              </w:rPr>
            </w:pPr>
          </w:p>
        </w:tc>
        <w:tc>
          <w:tcPr>
            <w:tcW w:w="382" w:type="pct"/>
          </w:tcPr>
          <w:p w14:paraId="69522789" w14:textId="77777777" w:rsidR="00F14767" w:rsidRDefault="00F14767" w:rsidP="00D44445">
            <w:pPr>
              <w:rPr>
                <w:rFonts w:ascii="Arial" w:hAnsi="Arial" w:cs="Arial"/>
                <w:b/>
              </w:rPr>
            </w:pPr>
            <w:r>
              <w:rPr>
                <w:rFonts w:ascii="Arial" w:hAnsi="Arial" w:cs="Arial"/>
                <w:b/>
              </w:rPr>
              <w:t>X</w:t>
            </w:r>
          </w:p>
        </w:tc>
      </w:tr>
      <w:tr w:rsidR="00F14767" w:rsidRPr="00506EEA" w14:paraId="08D78944" w14:textId="77777777" w:rsidTr="00F14767">
        <w:tc>
          <w:tcPr>
            <w:tcW w:w="1172" w:type="pct"/>
            <w:shd w:val="clear" w:color="auto" w:fill="D9D9D9" w:themeFill="background1" w:themeFillShade="D9"/>
          </w:tcPr>
          <w:p w14:paraId="5FA4E3EC" w14:textId="77777777" w:rsidR="00F14767" w:rsidRPr="001A4697" w:rsidRDefault="00F14767" w:rsidP="00D44445">
            <w:pPr>
              <w:rPr>
                <w:rFonts w:ascii="Arial" w:hAnsi="Arial" w:cs="Arial"/>
                <w:b/>
              </w:rPr>
            </w:pPr>
            <w:r w:rsidRPr="001A4697">
              <w:rPr>
                <w:rFonts w:ascii="Arial" w:hAnsi="Arial" w:cs="Arial"/>
                <w:b/>
              </w:rPr>
              <w:t>Assessment method</w:t>
            </w:r>
          </w:p>
        </w:tc>
        <w:tc>
          <w:tcPr>
            <w:tcW w:w="385" w:type="pct"/>
          </w:tcPr>
          <w:p w14:paraId="53C8CB7F" w14:textId="77777777" w:rsidR="00F14767" w:rsidRPr="00506EEA" w:rsidRDefault="00F14767" w:rsidP="00D44445">
            <w:pPr>
              <w:rPr>
                <w:rFonts w:ascii="Arial" w:hAnsi="Arial" w:cs="Arial"/>
                <w:b/>
              </w:rPr>
            </w:pPr>
          </w:p>
        </w:tc>
        <w:tc>
          <w:tcPr>
            <w:tcW w:w="384" w:type="pct"/>
          </w:tcPr>
          <w:p w14:paraId="59339D27" w14:textId="77777777" w:rsidR="00F14767" w:rsidRPr="00506EEA" w:rsidRDefault="00F14767" w:rsidP="00D44445">
            <w:pPr>
              <w:rPr>
                <w:rFonts w:ascii="Arial" w:hAnsi="Arial" w:cs="Arial"/>
                <w:b/>
              </w:rPr>
            </w:pPr>
          </w:p>
        </w:tc>
        <w:tc>
          <w:tcPr>
            <w:tcW w:w="384" w:type="pct"/>
          </w:tcPr>
          <w:p w14:paraId="2C20CF17" w14:textId="77777777" w:rsidR="00F14767" w:rsidRPr="00506EEA" w:rsidRDefault="00F14767" w:rsidP="00D44445">
            <w:pPr>
              <w:rPr>
                <w:rFonts w:ascii="Arial" w:hAnsi="Arial" w:cs="Arial"/>
                <w:b/>
              </w:rPr>
            </w:pPr>
          </w:p>
        </w:tc>
        <w:tc>
          <w:tcPr>
            <w:tcW w:w="382" w:type="pct"/>
          </w:tcPr>
          <w:p w14:paraId="01B56ABE" w14:textId="77777777" w:rsidR="00F14767" w:rsidRPr="00506EEA" w:rsidRDefault="00F14767" w:rsidP="00D44445">
            <w:pPr>
              <w:rPr>
                <w:rFonts w:ascii="Arial" w:hAnsi="Arial" w:cs="Arial"/>
                <w:b/>
              </w:rPr>
            </w:pPr>
          </w:p>
        </w:tc>
        <w:tc>
          <w:tcPr>
            <w:tcW w:w="382" w:type="pct"/>
          </w:tcPr>
          <w:p w14:paraId="27CCB625" w14:textId="77777777" w:rsidR="00F14767" w:rsidRPr="00506EEA" w:rsidRDefault="00F14767" w:rsidP="00D44445">
            <w:pPr>
              <w:rPr>
                <w:rFonts w:ascii="Arial" w:hAnsi="Arial" w:cs="Arial"/>
                <w:b/>
              </w:rPr>
            </w:pPr>
          </w:p>
        </w:tc>
        <w:tc>
          <w:tcPr>
            <w:tcW w:w="382" w:type="pct"/>
          </w:tcPr>
          <w:p w14:paraId="737468FB" w14:textId="77777777" w:rsidR="00F14767" w:rsidRPr="00506EEA" w:rsidRDefault="00F14767" w:rsidP="00D44445">
            <w:pPr>
              <w:rPr>
                <w:rFonts w:ascii="Arial" w:hAnsi="Arial" w:cs="Arial"/>
                <w:b/>
              </w:rPr>
            </w:pPr>
          </w:p>
        </w:tc>
        <w:tc>
          <w:tcPr>
            <w:tcW w:w="382" w:type="pct"/>
          </w:tcPr>
          <w:p w14:paraId="53EC5739" w14:textId="77777777" w:rsidR="00F14767" w:rsidRPr="00506EEA" w:rsidRDefault="00F14767" w:rsidP="00D44445">
            <w:pPr>
              <w:rPr>
                <w:rFonts w:ascii="Arial" w:hAnsi="Arial" w:cs="Arial"/>
                <w:b/>
              </w:rPr>
            </w:pPr>
          </w:p>
        </w:tc>
        <w:tc>
          <w:tcPr>
            <w:tcW w:w="382" w:type="pct"/>
          </w:tcPr>
          <w:p w14:paraId="2CDB113B" w14:textId="77777777" w:rsidR="00F14767" w:rsidRPr="00506EEA" w:rsidRDefault="00F14767" w:rsidP="00D44445">
            <w:pPr>
              <w:rPr>
                <w:rFonts w:ascii="Arial" w:hAnsi="Arial" w:cs="Arial"/>
                <w:b/>
              </w:rPr>
            </w:pPr>
          </w:p>
        </w:tc>
        <w:tc>
          <w:tcPr>
            <w:tcW w:w="382" w:type="pct"/>
          </w:tcPr>
          <w:p w14:paraId="6B30D102" w14:textId="77777777" w:rsidR="00F14767" w:rsidRPr="00506EEA" w:rsidRDefault="00F14767" w:rsidP="00D44445">
            <w:pPr>
              <w:rPr>
                <w:rFonts w:ascii="Arial" w:hAnsi="Arial" w:cs="Arial"/>
                <w:b/>
              </w:rPr>
            </w:pPr>
          </w:p>
        </w:tc>
        <w:tc>
          <w:tcPr>
            <w:tcW w:w="382" w:type="pct"/>
          </w:tcPr>
          <w:p w14:paraId="4ACF2BFE" w14:textId="77777777" w:rsidR="00F14767" w:rsidRPr="00506EEA" w:rsidRDefault="00F14767" w:rsidP="00D44445">
            <w:pPr>
              <w:rPr>
                <w:rFonts w:ascii="Arial" w:hAnsi="Arial" w:cs="Arial"/>
                <w:b/>
              </w:rPr>
            </w:pPr>
          </w:p>
        </w:tc>
      </w:tr>
      <w:tr w:rsidR="00F14767" w:rsidRPr="00506EEA" w14:paraId="65F3A0B4" w14:textId="77777777" w:rsidTr="00F14767">
        <w:tc>
          <w:tcPr>
            <w:tcW w:w="1172" w:type="pct"/>
          </w:tcPr>
          <w:p w14:paraId="4FB9AEF3" w14:textId="77777777" w:rsidR="00F14767" w:rsidRPr="001A4697" w:rsidRDefault="00F14767" w:rsidP="00D44445">
            <w:pPr>
              <w:rPr>
                <w:rFonts w:ascii="Arial" w:hAnsi="Arial" w:cs="Arial"/>
              </w:rPr>
            </w:pPr>
            <w:r w:rsidRPr="001A4697">
              <w:rPr>
                <w:rFonts w:ascii="Arial" w:hAnsi="Arial" w:cs="Arial"/>
              </w:rPr>
              <w:t>VLE test</w:t>
            </w:r>
            <w:r>
              <w:rPr>
                <w:rFonts w:ascii="Arial" w:hAnsi="Arial" w:cs="Arial"/>
              </w:rPr>
              <w:t xml:space="preserve"> 1</w:t>
            </w:r>
          </w:p>
        </w:tc>
        <w:tc>
          <w:tcPr>
            <w:tcW w:w="385" w:type="pct"/>
          </w:tcPr>
          <w:p w14:paraId="2179716D" w14:textId="77777777" w:rsidR="00F14767" w:rsidRPr="00506EEA" w:rsidRDefault="00F14767" w:rsidP="00D44445">
            <w:pPr>
              <w:rPr>
                <w:rFonts w:ascii="Arial" w:hAnsi="Arial" w:cs="Arial"/>
                <w:b/>
              </w:rPr>
            </w:pPr>
            <w:r>
              <w:rPr>
                <w:rFonts w:ascii="Arial" w:hAnsi="Arial" w:cs="Arial"/>
                <w:b/>
              </w:rPr>
              <w:t>X</w:t>
            </w:r>
          </w:p>
        </w:tc>
        <w:tc>
          <w:tcPr>
            <w:tcW w:w="384" w:type="pct"/>
          </w:tcPr>
          <w:p w14:paraId="4B013192" w14:textId="77777777" w:rsidR="00F14767" w:rsidRPr="00506EEA" w:rsidRDefault="00F14767" w:rsidP="00D44445">
            <w:pPr>
              <w:rPr>
                <w:rFonts w:ascii="Arial" w:hAnsi="Arial" w:cs="Arial"/>
                <w:b/>
              </w:rPr>
            </w:pPr>
            <w:r>
              <w:rPr>
                <w:rFonts w:ascii="Arial" w:hAnsi="Arial" w:cs="Arial"/>
                <w:b/>
              </w:rPr>
              <w:t>X</w:t>
            </w:r>
          </w:p>
        </w:tc>
        <w:tc>
          <w:tcPr>
            <w:tcW w:w="384" w:type="pct"/>
          </w:tcPr>
          <w:p w14:paraId="07D7991E" w14:textId="77777777" w:rsidR="00F14767" w:rsidRPr="00506EEA" w:rsidRDefault="00F14767" w:rsidP="00D44445">
            <w:pPr>
              <w:rPr>
                <w:rFonts w:ascii="Arial" w:hAnsi="Arial" w:cs="Arial"/>
                <w:b/>
              </w:rPr>
            </w:pPr>
            <w:r>
              <w:rPr>
                <w:rFonts w:ascii="Arial" w:hAnsi="Arial" w:cs="Arial"/>
                <w:b/>
              </w:rPr>
              <w:t>X</w:t>
            </w:r>
          </w:p>
        </w:tc>
        <w:tc>
          <w:tcPr>
            <w:tcW w:w="382" w:type="pct"/>
          </w:tcPr>
          <w:p w14:paraId="7519B6AA" w14:textId="77777777" w:rsidR="00F14767" w:rsidRPr="00506EEA" w:rsidRDefault="00F14767" w:rsidP="00D44445">
            <w:pPr>
              <w:rPr>
                <w:rFonts w:ascii="Arial" w:hAnsi="Arial" w:cs="Arial"/>
                <w:b/>
              </w:rPr>
            </w:pPr>
            <w:r>
              <w:rPr>
                <w:rFonts w:ascii="Arial" w:hAnsi="Arial" w:cs="Arial"/>
                <w:b/>
              </w:rPr>
              <w:t>X</w:t>
            </w:r>
          </w:p>
        </w:tc>
        <w:tc>
          <w:tcPr>
            <w:tcW w:w="382" w:type="pct"/>
          </w:tcPr>
          <w:p w14:paraId="76817C62" w14:textId="77777777" w:rsidR="00F14767" w:rsidRPr="00506EEA" w:rsidRDefault="00F14767" w:rsidP="00D44445">
            <w:pPr>
              <w:rPr>
                <w:rFonts w:ascii="Arial" w:hAnsi="Arial" w:cs="Arial"/>
                <w:b/>
              </w:rPr>
            </w:pPr>
            <w:r>
              <w:rPr>
                <w:rFonts w:ascii="Arial" w:hAnsi="Arial" w:cs="Arial"/>
                <w:b/>
              </w:rPr>
              <w:t>X</w:t>
            </w:r>
          </w:p>
        </w:tc>
        <w:tc>
          <w:tcPr>
            <w:tcW w:w="382" w:type="pct"/>
          </w:tcPr>
          <w:p w14:paraId="608DB9B4" w14:textId="77777777" w:rsidR="00F14767" w:rsidRPr="00506EEA" w:rsidRDefault="00F14767" w:rsidP="00D44445">
            <w:pPr>
              <w:rPr>
                <w:rFonts w:ascii="Arial" w:hAnsi="Arial" w:cs="Arial"/>
                <w:b/>
              </w:rPr>
            </w:pPr>
            <w:r>
              <w:rPr>
                <w:rFonts w:ascii="Arial" w:hAnsi="Arial" w:cs="Arial"/>
                <w:b/>
              </w:rPr>
              <w:t>X</w:t>
            </w:r>
          </w:p>
        </w:tc>
        <w:tc>
          <w:tcPr>
            <w:tcW w:w="382" w:type="pct"/>
          </w:tcPr>
          <w:p w14:paraId="381A2334" w14:textId="77777777" w:rsidR="00F14767" w:rsidRPr="00506EEA" w:rsidRDefault="00F14767" w:rsidP="00D44445">
            <w:pPr>
              <w:rPr>
                <w:rFonts w:ascii="Arial" w:hAnsi="Arial" w:cs="Arial"/>
                <w:b/>
              </w:rPr>
            </w:pPr>
            <w:r>
              <w:rPr>
                <w:rFonts w:ascii="Arial" w:hAnsi="Arial" w:cs="Arial"/>
                <w:b/>
              </w:rPr>
              <w:t>X</w:t>
            </w:r>
          </w:p>
        </w:tc>
        <w:tc>
          <w:tcPr>
            <w:tcW w:w="382" w:type="pct"/>
          </w:tcPr>
          <w:p w14:paraId="5DC5628C" w14:textId="77777777" w:rsidR="00F14767" w:rsidRPr="00506EEA" w:rsidRDefault="00F14767" w:rsidP="00D44445">
            <w:pPr>
              <w:rPr>
                <w:rFonts w:ascii="Arial" w:hAnsi="Arial" w:cs="Arial"/>
                <w:b/>
              </w:rPr>
            </w:pPr>
          </w:p>
        </w:tc>
        <w:tc>
          <w:tcPr>
            <w:tcW w:w="382" w:type="pct"/>
          </w:tcPr>
          <w:p w14:paraId="78627AD5" w14:textId="77777777" w:rsidR="00F14767" w:rsidRPr="00506EEA" w:rsidRDefault="00F14767" w:rsidP="00D44445">
            <w:pPr>
              <w:rPr>
                <w:rFonts w:ascii="Arial" w:hAnsi="Arial" w:cs="Arial"/>
                <w:b/>
              </w:rPr>
            </w:pPr>
          </w:p>
        </w:tc>
        <w:tc>
          <w:tcPr>
            <w:tcW w:w="382" w:type="pct"/>
          </w:tcPr>
          <w:p w14:paraId="750F45BF" w14:textId="77777777" w:rsidR="00F14767" w:rsidRDefault="00F14767" w:rsidP="00D44445">
            <w:pPr>
              <w:rPr>
                <w:rFonts w:ascii="Arial" w:hAnsi="Arial" w:cs="Arial"/>
                <w:b/>
              </w:rPr>
            </w:pPr>
            <w:r>
              <w:rPr>
                <w:rFonts w:ascii="Arial" w:hAnsi="Arial" w:cs="Arial"/>
                <w:b/>
              </w:rPr>
              <w:t>X</w:t>
            </w:r>
          </w:p>
        </w:tc>
      </w:tr>
      <w:tr w:rsidR="00F14767" w:rsidRPr="00506EEA" w14:paraId="683C29DE" w14:textId="77777777" w:rsidTr="00F14767">
        <w:tc>
          <w:tcPr>
            <w:tcW w:w="1172" w:type="pct"/>
          </w:tcPr>
          <w:p w14:paraId="4E68FE05" w14:textId="77777777" w:rsidR="00F14767" w:rsidRPr="001A4697" w:rsidRDefault="00F14767" w:rsidP="00D44445">
            <w:pPr>
              <w:rPr>
                <w:rFonts w:ascii="Arial" w:hAnsi="Arial" w:cs="Arial"/>
              </w:rPr>
            </w:pPr>
            <w:r w:rsidRPr="001A4697">
              <w:rPr>
                <w:rFonts w:ascii="Arial" w:hAnsi="Arial" w:cs="Arial"/>
              </w:rPr>
              <w:t>Essay</w:t>
            </w:r>
          </w:p>
        </w:tc>
        <w:tc>
          <w:tcPr>
            <w:tcW w:w="385" w:type="pct"/>
          </w:tcPr>
          <w:p w14:paraId="2CE5DD7C" w14:textId="77777777" w:rsidR="00F14767" w:rsidRPr="00506EEA" w:rsidRDefault="00F14767" w:rsidP="00D44445">
            <w:pPr>
              <w:rPr>
                <w:rFonts w:ascii="Arial" w:hAnsi="Arial" w:cs="Arial"/>
                <w:b/>
              </w:rPr>
            </w:pPr>
            <w:r>
              <w:rPr>
                <w:rFonts w:ascii="Arial" w:hAnsi="Arial" w:cs="Arial"/>
                <w:b/>
              </w:rPr>
              <w:t>X</w:t>
            </w:r>
          </w:p>
        </w:tc>
        <w:tc>
          <w:tcPr>
            <w:tcW w:w="384" w:type="pct"/>
          </w:tcPr>
          <w:p w14:paraId="096EA575" w14:textId="77777777" w:rsidR="00F14767" w:rsidRPr="00506EEA" w:rsidRDefault="00F14767" w:rsidP="00D44445">
            <w:pPr>
              <w:rPr>
                <w:rFonts w:ascii="Arial" w:hAnsi="Arial" w:cs="Arial"/>
                <w:b/>
              </w:rPr>
            </w:pPr>
            <w:r>
              <w:rPr>
                <w:rFonts w:ascii="Arial" w:hAnsi="Arial" w:cs="Arial"/>
                <w:b/>
              </w:rPr>
              <w:t>X</w:t>
            </w:r>
          </w:p>
        </w:tc>
        <w:tc>
          <w:tcPr>
            <w:tcW w:w="384" w:type="pct"/>
          </w:tcPr>
          <w:p w14:paraId="74CE30F3" w14:textId="77777777" w:rsidR="00F14767" w:rsidRPr="00506EEA" w:rsidRDefault="00F14767" w:rsidP="00D44445">
            <w:pPr>
              <w:rPr>
                <w:rFonts w:ascii="Arial" w:hAnsi="Arial" w:cs="Arial"/>
                <w:b/>
              </w:rPr>
            </w:pPr>
            <w:r>
              <w:rPr>
                <w:rFonts w:ascii="Arial" w:hAnsi="Arial" w:cs="Arial"/>
                <w:b/>
              </w:rPr>
              <w:t>X</w:t>
            </w:r>
          </w:p>
        </w:tc>
        <w:tc>
          <w:tcPr>
            <w:tcW w:w="382" w:type="pct"/>
          </w:tcPr>
          <w:p w14:paraId="2538C401" w14:textId="77777777" w:rsidR="00F14767" w:rsidRPr="00506EEA" w:rsidRDefault="00F14767" w:rsidP="00D44445">
            <w:pPr>
              <w:rPr>
                <w:rFonts w:ascii="Arial" w:hAnsi="Arial" w:cs="Arial"/>
                <w:b/>
              </w:rPr>
            </w:pPr>
            <w:r>
              <w:rPr>
                <w:rFonts w:ascii="Arial" w:hAnsi="Arial" w:cs="Arial"/>
                <w:b/>
              </w:rPr>
              <w:t>X</w:t>
            </w:r>
          </w:p>
        </w:tc>
        <w:tc>
          <w:tcPr>
            <w:tcW w:w="382" w:type="pct"/>
          </w:tcPr>
          <w:p w14:paraId="0DC4193B" w14:textId="77777777" w:rsidR="00F14767" w:rsidRPr="00506EEA" w:rsidRDefault="00F14767" w:rsidP="00D44445">
            <w:pPr>
              <w:rPr>
                <w:rFonts w:ascii="Arial" w:hAnsi="Arial" w:cs="Arial"/>
                <w:b/>
              </w:rPr>
            </w:pPr>
            <w:r>
              <w:rPr>
                <w:rFonts w:ascii="Arial" w:hAnsi="Arial" w:cs="Arial"/>
                <w:b/>
              </w:rPr>
              <w:t>X</w:t>
            </w:r>
          </w:p>
        </w:tc>
        <w:tc>
          <w:tcPr>
            <w:tcW w:w="382" w:type="pct"/>
          </w:tcPr>
          <w:p w14:paraId="3708AF1F" w14:textId="77777777" w:rsidR="00F14767" w:rsidRPr="00506EEA" w:rsidRDefault="00F14767" w:rsidP="00D44445">
            <w:pPr>
              <w:rPr>
                <w:rFonts w:ascii="Arial" w:hAnsi="Arial" w:cs="Arial"/>
                <w:b/>
              </w:rPr>
            </w:pPr>
            <w:r>
              <w:rPr>
                <w:rFonts w:ascii="Arial" w:hAnsi="Arial" w:cs="Arial"/>
                <w:b/>
              </w:rPr>
              <w:t>X</w:t>
            </w:r>
          </w:p>
        </w:tc>
        <w:tc>
          <w:tcPr>
            <w:tcW w:w="382" w:type="pct"/>
          </w:tcPr>
          <w:p w14:paraId="63330510" w14:textId="77777777" w:rsidR="00F14767" w:rsidRPr="00506EEA" w:rsidRDefault="00F14767" w:rsidP="00D44445">
            <w:pPr>
              <w:rPr>
                <w:rFonts w:ascii="Arial" w:hAnsi="Arial" w:cs="Arial"/>
                <w:b/>
              </w:rPr>
            </w:pPr>
            <w:r>
              <w:rPr>
                <w:rFonts w:ascii="Arial" w:hAnsi="Arial" w:cs="Arial"/>
                <w:b/>
              </w:rPr>
              <w:t>X</w:t>
            </w:r>
          </w:p>
        </w:tc>
        <w:tc>
          <w:tcPr>
            <w:tcW w:w="382" w:type="pct"/>
          </w:tcPr>
          <w:p w14:paraId="3756179F" w14:textId="77777777" w:rsidR="00F14767" w:rsidRPr="00506EEA" w:rsidRDefault="00F14767" w:rsidP="00D44445">
            <w:pPr>
              <w:rPr>
                <w:rFonts w:ascii="Arial" w:hAnsi="Arial" w:cs="Arial"/>
                <w:b/>
              </w:rPr>
            </w:pPr>
            <w:r>
              <w:rPr>
                <w:rFonts w:ascii="Arial" w:hAnsi="Arial" w:cs="Arial"/>
                <w:b/>
              </w:rPr>
              <w:t>X</w:t>
            </w:r>
          </w:p>
        </w:tc>
        <w:tc>
          <w:tcPr>
            <w:tcW w:w="382" w:type="pct"/>
          </w:tcPr>
          <w:p w14:paraId="7CD4FC4F" w14:textId="77777777" w:rsidR="00F14767" w:rsidRPr="00506EEA" w:rsidRDefault="00F14767" w:rsidP="00D44445">
            <w:pPr>
              <w:rPr>
                <w:rFonts w:ascii="Arial" w:hAnsi="Arial" w:cs="Arial"/>
                <w:b/>
              </w:rPr>
            </w:pPr>
            <w:r>
              <w:rPr>
                <w:rFonts w:ascii="Arial" w:hAnsi="Arial" w:cs="Arial"/>
                <w:b/>
              </w:rPr>
              <w:t>X</w:t>
            </w:r>
          </w:p>
        </w:tc>
        <w:tc>
          <w:tcPr>
            <w:tcW w:w="382" w:type="pct"/>
          </w:tcPr>
          <w:p w14:paraId="11E062D4" w14:textId="77777777" w:rsidR="00F14767" w:rsidRDefault="00F14767" w:rsidP="00D44445">
            <w:pPr>
              <w:rPr>
                <w:rFonts w:ascii="Arial" w:hAnsi="Arial" w:cs="Arial"/>
                <w:b/>
              </w:rPr>
            </w:pPr>
            <w:r>
              <w:rPr>
                <w:rFonts w:ascii="Arial" w:hAnsi="Arial" w:cs="Arial"/>
                <w:b/>
              </w:rPr>
              <w:t>X</w:t>
            </w:r>
          </w:p>
        </w:tc>
      </w:tr>
      <w:tr w:rsidR="00F14767" w:rsidRPr="00506EEA" w14:paraId="095EDDE7" w14:textId="77777777" w:rsidTr="00F14767">
        <w:tc>
          <w:tcPr>
            <w:tcW w:w="1172" w:type="pct"/>
          </w:tcPr>
          <w:p w14:paraId="671F1518" w14:textId="77777777" w:rsidR="00F14767" w:rsidRPr="001A4697" w:rsidRDefault="00F14767" w:rsidP="00D44445">
            <w:pPr>
              <w:rPr>
                <w:rFonts w:ascii="Arial" w:hAnsi="Arial" w:cs="Arial"/>
              </w:rPr>
            </w:pPr>
            <w:r w:rsidRPr="001A4697">
              <w:rPr>
                <w:rFonts w:ascii="Arial" w:hAnsi="Arial" w:cs="Arial"/>
              </w:rPr>
              <w:t>VLE test</w:t>
            </w:r>
            <w:r>
              <w:rPr>
                <w:rFonts w:ascii="Arial" w:hAnsi="Arial" w:cs="Arial"/>
              </w:rPr>
              <w:t xml:space="preserve"> 2</w:t>
            </w:r>
          </w:p>
        </w:tc>
        <w:tc>
          <w:tcPr>
            <w:tcW w:w="385" w:type="pct"/>
          </w:tcPr>
          <w:p w14:paraId="2E7925B1" w14:textId="77777777" w:rsidR="00F14767" w:rsidRPr="00506EEA" w:rsidRDefault="00F14767" w:rsidP="00D44445">
            <w:pPr>
              <w:rPr>
                <w:rFonts w:ascii="Arial" w:hAnsi="Arial" w:cs="Arial"/>
                <w:b/>
              </w:rPr>
            </w:pPr>
            <w:r>
              <w:rPr>
                <w:rFonts w:ascii="Arial" w:hAnsi="Arial" w:cs="Arial"/>
                <w:b/>
              </w:rPr>
              <w:t>X</w:t>
            </w:r>
          </w:p>
        </w:tc>
        <w:tc>
          <w:tcPr>
            <w:tcW w:w="384" w:type="pct"/>
          </w:tcPr>
          <w:p w14:paraId="78A7C752" w14:textId="77777777" w:rsidR="00F14767" w:rsidRPr="00506EEA" w:rsidRDefault="00F14767" w:rsidP="00D44445">
            <w:pPr>
              <w:rPr>
                <w:rFonts w:ascii="Arial" w:hAnsi="Arial" w:cs="Arial"/>
                <w:b/>
              </w:rPr>
            </w:pPr>
            <w:r>
              <w:rPr>
                <w:rFonts w:ascii="Arial" w:hAnsi="Arial" w:cs="Arial"/>
                <w:b/>
              </w:rPr>
              <w:t>X</w:t>
            </w:r>
          </w:p>
        </w:tc>
        <w:tc>
          <w:tcPr>
            <w:tcW w:w="384" w:type="pct"/>
          </w:tcPr>
          <w:p w14:paraId="579694B1" w14:textId="77777777" w:rsidR="00F14767" w:rsidRPr="00506EEA" w:rsidRDefault="00F14767" w:rsidP="00D44445">
            <w:pPr>
              <w:rPr>
                <w:rFonts w:ascii="Arial" w:hAnsi="Arial" w:cs="Arial"/>
                <w:b/>
              </w:rPr>
            </w:pPr>
            <w:r>
              <w:rPr>
                <w:rFonts w:ascii="Arial" w:hAnsi="Arial" w:cs="Arial"/>
                <w:b/>
              </w:rPr>
              <w:t>X</w:t>
            </w:r>
          </w:p>
        </w:tc>
        <w:tc>
          <w:tcPr>
            <w:tcW w:w="382" w:type="pct"/>
          </w:tcPr>
          <w:p w14:paraId="46D3268A" w14:textId="77777777" w:rsidR="00F14767" w:rsidRPr="00506EEA" w:rsidRDefault="00F14767" w:rsidP="00D44445">
            <w:pPr>
              <w:rPr>
                <w:rFonts w:ascii="Arial" w:hAnsi="Arial" w:cs="Arial"/>
                <w:b/>
              </w:rPr>
            </w:pPr>
            <w:r>
              <w:rPr>
                <w:rFonts w:ascii="Arial" w:hAnsi="Arial" w:cs="Arial"/>
                <w:b/>
              </w:rPr>
              <w:t>X</w:t>
            </w:r>
          </w:p>
        </w:tc>
        <w:tc>
          <w:tcPr>
            <w:tcW w:w="382" w:type="pct"/>
          </w:tcPr>
          <w:p w14:paraId="2D7A469D" w14:textId="77777777" w:rsidR="00F14767" w:rsidRPr="00506EEA" w:rsidRDefault="00F14767" w:rsidP="00D44445">
            <w:pPr>
              <w:rPr>
                <w:rFonts w:ascii="Arial" w:hAnsi="Arial" w:cs="Arial"/>
                <w:b/>
              </w:rPr>
            </w:pPr>
            <w:r>
              <w:rPr>
                <w:rFonts w:ascii="Arial" w:hAnsi="Arial" w:cs="Arial"/>
                <w:b/>
              </w:rPr>
              <w:t>X</w:t>
            </w:r>
          </w:p>
        </w:tc>
        <w:tc>
          <w:tcPr>
            <w:tcW w:w="382" w:type="pct"/>
          </w:tcPr>
          <w:p w14:paraId="46F3BDA4" w14:textId="77777777" w:rsidR="00F14767" w:rsidRPr="00506EEA" w:rsidRDefault="00F14767" w:rsidP="00D44445">
            <w:pPr>
              <w:rPr>
                <w:rFonts w:ascii="Arial" w:hAnsi="Arial" w:cs="Arial"/>
                <w:b/>
              </w:rPr>
            </w:pPr>
            <w:r>
              <w:rPr>
                <w:rFonts w:ascii="Arial" w:hAnsi="Arial" w:cs="Arial"/>
                <w:b/>
              </w:rPr>
              <w:t>X</w:t>
            </w:r>
          </w:p>
        </w:tc>
        <w:tc>
          <w:tcPr>
            <w:tcW w:w="382" w:type="pct"/>
          </w:tcPr>
          <w:p w14:paraId="0FBF16CC" w14:textId="77777777" w:rsidR="00F14767" w:rsidRPr="00506EEA" w:rsidRDefault="00F14767" w:rsidP="00D44445">
            <w:pPr>
              <w:rPr>
                <w:rFonts w:ascii="Arial" w:hAnsi="Arial" w:cs="Arial"/>
                <w:b/>
              </w:rPr>
            </w:pPr>
            <w:r>
              <w:rPr>
                <w:rFonts w:ascii="Arial" w:hAnsi="Arial" w:cs="Arial"/>
                <w:b/>
              </w:rPr>
              <w:t>X</w:t>
            </w:r>
          </w:p>
        </w:tc>
        <w:tc>
          <w:tcPr>
            <w:tcW w:w="382" w:type="pct"/>
          </w:tcPr>
          <w:p w14:paraId="30DA37E6" w14:textId="77777777" w:rsidR="00F14767" w:rsidRPr="00506EEA" w:rsidRDefault="00F14767" w:rsidP="00D44445">
            <w:pPr>
              <w:rPr>
                <w:rFonts w:ascii="Arial" w:hAnsi="Arial" w:cs="Arial"/>
                <w:b/>
              </w:rPr>
            </w:pPr>
          </w:p>
        </w:tc>
        <w:tc>
          <w:tcPr>
            <w:tcW w:w="382" w:type="pct"/>
          </w:tcPr>
          <w:p w14:paraId="3E9F3757" w14:textId="77777777" w:rsidR="00F14767" w:rsidRPr="00506EEA" w:rsidRDefault="00F14767" w:rsidP="00D44445">
            <w:pPr>
              <w:rPr>
                <w:rFonts w:ascii="Arial" w:hAnsi="Arial" w:cs="Arial"/>
                <w:b/>
              </w:rPr>
            </w:pPr>
          </w:p>
        </w:tc>
        <w:tc>
          <w:tcPr>
            <w:tcW w:w="382" w:type="pct"/>
          </w:tcPr>
          <w:p w14:paraId="7D1AD4B3" w14:textId="77777777" w:rsidR="00F14767" w:rsidRDefault="00F14767" w:rsidP="00D44445">
            <w:pPr>
              <w:rPr>
                <w:rFonts w:ascii="Arial" w:hAnsi="Arial" w:cs="Arial"/>
                <w:b/>
              </w:rPr>
            </w:pPr>
            <w:r>
              <w:rPr>
                <w:rFonts w:ascii="Arial" w:hAnsi="Arial" w:cs="Arial"/>
                <w:b/>
              </w:rPr>
              <w:t>X</w:t>
            </w:r>
          </w:p>
        </w:tc>
      </w:tr>
      <w:tr w:rsidR="00F14767" w:rsidRPr="00506EEA" w14:paraId="2173B356" w14:textId="77777777" w:rsidTr="00F14767">
        <w:tc>
          <w:tcPr>
            <w:tcW w:w="1172" w:type="pct"/>
          </w:tcPr>
          <w:p w14:paraId="17739899" w14:textId="77777777" w:rsidR="00F14767" w:rsidRPr="001A4697" w:rsidRDefault="00F14767" w:rsidP="00D44445">
            <w:pPr>
              <w:rPr>
                <w:rFonts w:ascii="Arial" w:hAnsi="Arial" w:cs="Arial"/>
              </w:rPr>
            </w:pPr>
            <w:r w:rsidRPr="001A4697">
              <w:rPr>
                <w:rFonts w:ascii="Arial" w:hAnsi="Arial" w:cs="Arial"/>
              </w:rPr>
              <w:t>Examination</w:t>
            </w:r>
          </w:p>
        </w:tc>
        <w:tc>
          <w:tcPr>
            <w:tcW w:w="385" w:type="pct"/>
          </w:tcPr>
          <w:p w14:paraId="48B1E978" w14:textId="77777777" w:rsidR="00F14767" w:rsidRPr="00506EEA" w:rsidRDefault="00F14767" w:rsidP="00D44445">
            <w:pPr>
              <w:rPr>
                <w:rFonts w:ascii="Arial" w:hAnsi="Arial" w:cs="Arial"/>
                <w:b/>
              </w:rPr>
            </w:pPr>
            <w:r>
              <w:rPr>
                <w:rFonts w:ascii="Arial" w:hAnsi="Arial" w:cs="Arial"/>
                <w:b/>
              </w:rPr>
              <w:t>X</w:t>
            </w:r>
          </w:p>
        </w:tc>
        <w:tc>
          <w:tcPr>
            <w:tcW w:w="384" w:type="pct"/>
          </w:tcPr>
          <w:p w14:paraId="6C5669CC" w14:textId="77777777" w:rsidR="00F14767" w:rsidRPr="00506EEA" w:rsidRDefault="00F14767" w:rsidP="00D44445">
            <w:pPr>
              <w:rPr>
                <w:rFonts w:ascii="Arial" w:hAnsi="Arial" w:cs="Arial"/>
                <w:b/>
              </w:rPr>
            </w:pPr>
            <w:r>
              <w:rPr>
                <w:rFonts w:ascii="Arial" w:hAnsi="Arial" w:cs="Arial"/>
                <w:b/>
              </w:rPr>
              <w:t>X</w:t>
            </w:r>
          </w:p>
        </w:tc>
        <w:tc>
          <w:tcPr>
            <w:tcW w:w="384" w:type="pct"/>
          </w:tcPr>
          <w:p w14:paraId="4A25A2B5" w14:textId="77777777" w:rsidR="00F14767" w:rsidRPr="00506EEA" w:rsidRDefault="00F14767" w:rsidP="00D44445">
            <w:pPr>
              <w:rPr>
                <w:rFonts w:ascii="Arial" w:hAnsi="Arial" w:cs="Arial"/>
                <w:b/>
              </w:rPr>
            </w:pPr>
            <w:r>
              <w:rPr>
                <w:rFonts w:ascii="Arial" w:hAnsi="Arial" w:cs="Arial"/>
                <w:b/>
              </w:rPr>
              <w:t>X</w:t>
            </w:r>
          </w:p>
        </w:tc>
        <w:tc>
          <w:tcPr>
            <w:tcW w:w="382" w:type="pct"/>
          </w:tcPr>
          <w:p w14:paraId="20DFCD4D" w14:textId="77777777" w:rsidR="00F14767" w:rsidRPr="00506EEA" w:rsidRDefault="00F14767" w:rsidP="00D44445">
            <w:pPr>
              <w:rPr>
                <w:rFonts w:ascii="Arial" w:hAnsi="Arial" w:cs="Arial"/>
                <w:b/>
              </w:rPr>
            </w:pPr>
            <w:r>
              <w:rPr>
                <w:rFonts w:ascii="Arial" w:hAnsi="Arial" w:cs="Arial"/>
                <w:b/>
              </w:rPr>
              <w:t>X</w:t>
            </w:r>
          </w:p>
        </w:tc>
        <w:tc>
          <w:tcPr>
            <w:tcW w:w="382" w:type="pct"/>
          </w:tcPr>
          <w:p w14:paraId="44D3CAC1" w14:textId="77777777" w:rsidR="00F14767" w:rsidRPr="00506EEA" w:rsidRDefault="00F14767" w:rsidP="00D44445">
            <w:pPr>
              <w:rPr>
                <w:rFonts w:ascii="Arial" w:hAnsi="Arial" w:cs="Arial"/>
                <w:b/>
              </w:rPr>
            </w:pPr>
            <w:r>
              <w:rPr>
                <w:rFonts w:ascii="Arial" w:hAnsi="Arial" w:cs="Arial"/>
                <w:b/>
              </w:rPr>
              <w:t>X</w:t>
            </w:r>
          </w:p>
        </w:tc>
        <w:tc>
          <w:tcPr>
            <w:tcW w:w="382" w:type="pct"/>
          </w:tcPr>
          <w:p w14:paraId="0C162868" w14:textId="77777777" w:rsidR="00F14767" w:rsidRPr="00506EEA" w:rsidRDefault="00F14767" w:rsidP="00D44445">
            <w:pPr>
              <w:rPr>
                <w:rFonts w:ascii="Arial" w:hAnsi="Arial" w:cs="Arial"/>
                <w:b/>
              </w:rPr>
            </w:pPr>
            <w:r>
              <w:rPr>
                <w:rFonts w:ascii="Arial" w:hAnsi="Arial" w:cs="Arial"/>
                <w:b/>
              </w:rPr>
              <w:t>X</w:t>
            </w:r>
          </w:p>
        </w:tc>
        <w:tc>
          <w:tcPr>
            <w:tcW w:w="382" w:type="pct"/>
          </w:tcPr>
          <w:p w14:paraId="4918CC89" w14:textId="77777777" w:rsidR="00F14767" w:rsidRPr="00506EEA" w:rsidRDefault="00F14767" w:rsidP="00D44445">
            <w:pPr>
              <w:rPr>
                <w:rFonts w:ascii="Arial" w:hAnsi="Arial" w:cs="Arial"/>
                <w:b/>
              </w:rPr>
            </w:pPr>
            <w:r>
              <w:rPr>
                <w:rFonts w:ascii="Arial" w:hAnsi="Arial" w:cs="Arial"/>
                <w:b/>
              </w:rPr>
              <w:t>X</w:t>
            </w:r>
          </w:p>
        </w:tc>
        <w:tc>
          <w:tcPr>
            <w:tcW w:w="382" w:type="pct"/>
          </w:tcPr>
          <w:p w14:paraId="576B8ACB" w14:textId="77777777" w:rsidR="00F14767" w:rsidRPr="00506EEA" w:rsidRDefault="00F14767" w:rsidP="00D44445">
            <w:pPr>
              <w:rPr>
                <w:rFonts w:ascii="Arial" w:hAnsi="Arial" w:cs="Arial"/>
                <w:b/>
              </w:rPr>
            </w:pPr>
            <w:r>
              <w:rPr>
                <w:rFonts w:ascii="Arial" w:hAnsi="Arial" w:cs="Arial"/>
                <w:b/>
              </w:rPr>
              <w:t>X</w:t>
            </w:r>
          </w:p>
        </w:tc>
        <w:tc>
          <w:tcPr>
            <w:tcW w:w="382" w:type="pct"/>
          </w:tcPr>
          <w:p w14:paraId="53B88495" w14:textId="77777777" w:rsidR="00F14767" w:rsidRPr="00506EEA" w:rsidRDefault="00F14767" w:rsidP="00D44445">
            <w:pPr>
              <w:rPr>
                <w:rFonts w:ascii="Arial" w:hAnsi="Arial" w:cs="Arial"/>
                <w:b/>
              </w:rPr>
            </w:pPr>
            <w:r>
              <w:rPr>
                <w:rFonts w:ascii="Arial" w:hAnsi="Arial" w:cs="Arial"/>
                <w:b/>
              </w:rPr>
              <w:t>X</w:t>
            </w:r>
          </w:p>
        </w:tc>
        <w:tc>
          <w:tcPr>
            <w:tcW w:w="382" w:type="pct"/>
          </w:tcPr>
          <w:p w14:paraId="68C3251D" w14:textId="77777777" w:rsidR="00F14767" w:rsidRDefault="00F14767" w:rsidP="00D44445">
            <w:pPr>
              <w:rPr>
                <w:rFonts w:ascii="Arial" w:hAnsi="Arial" w:cs="Arial"/>
                <w:b/>
              </w:rPr>
            </w:pPr>
            <w:r>
              <w:rPr>
                <w:rFonts w:ascii="Arial" w:hAnsi="Arial" w:cs="Arial"/>
                <w:b/>
              </w:rPr>
              <w:t>X</w:t>
            </w:r>
          </w:p>
        </w:tc>
      </w:tr>
    </w:tbl>
    <w:p w14:paraId="6EB3AFFF" w14:textId="77777777" w:rsidR="007A6245" w:rsidRDefault="007A6245" w:rsidP="00302082">
      <w:pPr>
        <w:spacing w:after="120" w:line="240" w:lineRule="auto"/>
        <w:ind w:left="426" w:right="260"/>
        <w:rPr>
          <w:rFonts w:ascii="Arial" w:hAnsi="Arial" w:cs="Arial"/>
          <w:b/>
          <w:iCs/>
        </w:rPr>
      </w:pPr>
    </w:p>
    <w:p w14:paraId="7E73CDF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B127D1" w14:textId="57DA9817" w:rsidR="00883204" w:rsidRPr="00D50113" w:rsidRDefault="00F14767"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6710A">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5141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64A13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DEE7D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7013D7" w14:textId="77777777" w:rsidR="00883204" w:rsidRDefault="00883204" w:rsidP="00696FF5">
      <w:pPr>
        <w:spacing w:after="120" w:line="240" w:lineRule="auto"/>
        <w:ind w:left="567" w:right="260"/>
        <w:rPr>
          <w:rFonts w:ascii="Arial" w:hAnsi="Arial" w:cs="Arial"/>
          <w:i/>
          <w:iCs/>
        </w:rPr>
      </w:pPr>
    </w:p>
    <w:p w14:paraId="52B613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26FF08" w14:textId="77777777" w:rsidR="009A2D37" w:rsidRPr="00154D48" w:rsidRDefault="00DD21AB" w:rsidP="00154D48">
      <w:pPr>
        <w:spacing w:after="120" w:line="240" w:lineRule="auto"/>
        <w:ind w:left="567" w:right="260"/>
        <w:rPr>
          <w:rFonts w:ascii="Arial" w:hAnsi="Arial" w:cs="Arial"/>
        </w:rPr>
      </w:pPr>
      <w:r>
        <w:rPr>
          <w:rFonts w:ascii="Arial" w:hAnsi="Arial" w:cs="Arial"/>
        </w:rPr>
        <w:t>Canterbury</w:t>
      </w:r>
    </w:p>
    <w:p w14:paraId="29129586" w14:textId="77777777" w:rsidR="00154D48" w:rsidRPr="00154D48" w:rsidRDefault="00154D48" w:rsidP="00154D48">
      <w:pPr>
        <w:spacing w:after="120" w:line="240" w:lineRule="auto"/>
        <w:ind w:left="567" w:right="260"/>
        <w:rPr>
          <w:rFonts w:ascii="Arial" w:hAnsi="Arial" w:cs="Arial"/>
          <w:iCs/>
        </w:rPr>
      </w:pPr>
    </w:p>
    <w:p w14:paraId="48FEF1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7CC71A" w14:textId="77777777" w:rsidR="00DD21AB" w:rsidRPr="00DD21AB" w:rsidRDefault="00DD21AB" w:rsidP="00DD21AB">
      <w:pPr>
        <w:spacing w:after="120" w:line="240" w:lineRule="auto"/>
        <w:ind w:left="567" w:right="260"/>
        <w:rPr>
          <w:rFonts w:ascii="Arial" w:hAnsi="Arial" w:cs="Arial"/>
        </w:rPr>
      </w:pPr>
      <w:r w:rsidRPr="00DD21AB">
        <w:rPr>
          <w:rFonts w:ascii="Arial" w:hAnsi="Arial" w:cs="Arial"/>
        </w:rPr>
        <w:t>Students are taught the principles of management accounting standards and terminology in order to operate in an international business environment.</w:t>
      </w:r>
    </w:p>
    <w:p w14:paraId="08EF3B5E" w14:textId="77777777" w:rsidR="00641D6D" w:rsidRPr="00302082" w:rsidRDefault="00641D6D" w:rsidP="00302082">
      <w:pPr>
        <w:pBdr>
          <w:bottom w:val="single" w:sz="6" w:space="1" w:color="auto"/>
        </w:pBdr>
        <w:spacing w:after="120" w:line="240" w:lineRule="auto"/>
        <w:ind w:right="260"/>
        <w:rPr>
          <w:rFonts w:ascii="Arial" w:hAnsi="Arial" w:cs="Arial"/>
        </w:rPr>
      </w:pPr>
    </w:p>
    <w:p w14:paraId="5CC52FA2" w14:textId="5A2E6459" w:rsidR="00441E76" w:rsidRPr="00BA453C" w:rsidRDefault="007671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C133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DA7F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7B7D18" w14:textId="77777777" w:rsidTr="00154D48">
        <w:trPr>
          <w:trHeight w:val="317"/>
        </w:trPr>
        <w:tc>
          <w:tcPr>
            <w:tcW w:w="1526" w:type="dxa"/>
          </w:tcPr>
          <w:p w14:paraId="5A5EBE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BAF50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257845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7D7D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343E3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1DA31C" w14:textId="77777777" w:rsidTr="00154D48">
        <w:trPr>
          <w:trHeight w:val="305"/>
        </w:trPr>
        <w:tc>
          <w:tcPr>
            <w:tcW w:w="1526" w:type="dxa"/>
          </w:tcPr>
          <w:p w14:paraId="527AC228" w14:textId="77777777" w:rsidR="00422B69" w:rsidRPr="00302082" w:rsidRDefault="00422B69" w:rsidP="00302082">
            <w:pPr>
              <w:spacing w:after="120"/>
              <w:ind w:right="-330"/>
              <w:rPr>
                <w:rFonts w:ascii="Arial" w:hAnsi="Arial" w:cs="Arial"/>
              </w:rPr>
            </w:pPr>
          </w:p>
        </w:tc>
        <w:tc>
          <w:tcPr>
            <w:tcW w:w="1701" w:type="dxa"/>
          </w:tcPr>
          <w:p w14:paraId="4A775A76" w14:textId="77777777" w:rsidR="00422B69" w:rsidRPr="00302082" w:rsidRDefault="00422B69" w:rsidP="00302082">
            <w:pPr>
              <w:spacing w:after="120"/>
              <w:ind w:right="-330"/>
              <w:rPr>
                <w:rFonts w:ascii="Arial" w:hAnsi="Arial" w:cs="Arial"/>
              </w:rPr>
            </w:pPr>
          </w:p>
        </w:tc>
        <w:tc>
          <w:tcPr>
            <w:tcW w:w="1871" w:type="dxa"/>
          </w:tcPr>
          <w:p w14:paraId="5FD64A37" w14:textId="77777777" w:rsidR="00422B69" w:rsidRPr="00302082" w:rsidRDefault="00422B69" w:rsidP="00302082">
            <w:pPr>
              <w:spacing w:after="120"/>
              <w:ind w:right="-330"/>
              <w:rPr>
                <w:rFonts w:ascii="Arial" w:hAnsi="Arial" w:cs="Arial"/>
              </w:rPr>
            </w:pPr>
          </w:p>
        </w:tc>
        <w:tc>
          <w:tcPr>
            <w:tcW w:w="2552" w:type="dxa"/>
          </w:tcPr>
          <w:p w14:paraId="3AEA08A8" w14:textId="77777777" w:rsidR="00422B69" w:rsidRPr="00302082" w:rsidRDefault="00422B69" w:rsidP="00302082">
            <w:pPr>
              <w:spacing w:after="120"/>
              <w:ind w:right="-330"/>
              <w:rPr>
                <w:rFonts w:ascii="Arial" w:hAnsi="Arial" w:cs="Arial"/>
              </w:rPr>
            </w:pPr>
          </w:p>
        </w:tc>
        <w:tc>
          <w:tcPr>
            <w:tcW w:w="3032" w:type="dxa"/>
          </w:tcPr>
          <w:p w14:paraId="3F5AE55B" w14:textId="77777777" w:rsidR="00422B69" w:rsidRPr="00302082" w:rsidRDefault="00422B69" w:rsidP="00302082">
            <w:pPr>
              <w:spacing w:after="120"/>
              <w:ind w:right="-330"/>
              <w:rPr>
                <w:rFonts w:ascii="Arial" w:hAnsi="Arial" w:cs="Arial"/>
              </w:rPr>
            </w:pPr>
          </w:p>
        </w:tc>
      </w:tr>
      <w:tr w:rsidR="00302082" w:rsidRPr="00302082" w14:paraId="05D5CD78" w14:textId="77777777" w:rsidTr="00154D48">
        <w:trPr>
          <w:trHeight w:val="305"/>
        </w:trPr>
        <w:tc>
          <w:tcPr>
            <w:tcW w:w="1526" w:type="dxa"/>
          </w:tcPr>
          <w:p w14:paraId="150734DA" w14:textId="77777777" w:rsidR="00422B69" w:rsidRPr="00302082" w:rsidRDefault="00422B69" w:rsidP="00302082">
            <w:pPr>
              <w:spacing w:after="120"/>
              <w:ind w:right="-330"/>
              <w:rPr>
                <w:rFonts w:ascii="Arial" w:hAnsi="Arial" w:cs="Arial"/>
              </w:rPr>
            </w:pPr>
          </w:p>
        </w:tc>
        <w:tc>
          <w:tcPr>
            <w:tcW w:w="1701" w:type="dxa"/>
          </w:tcPr>
          <w:p w14:paraId="50835434" w14:textId="77777777" w:rsidR="00422B69" w:rsidRPr="00302082" w:rsidRDefault="00422B69" w:rsidP="00302082">
            <w:pPr>
              <w:spacing w:after="120"/>
              <w:ind w:right="-330"/>
              <w:rPr>
                <w:rFonts w:ascii="Arial" w:hAnsi="Arial" w:cs="Arial"/>
              </w:rPr>
            </w:pPr>
          </w:p>
        </w:tc>
        <w:tc>
          <w:tcPr>
            <w:tcW w:w="1871" w:type="dxa"/>
          </w:tcPr>
          <w:p w14:paraId="594233E5" w14:textId="77777777" w:rsidR="00422B69" w:rsidRPr="00302082" w:rsidRDefault="00422B69" w:rsidP="00302082">
            <w:pPr>
              <w:spacing w:after="120"/>
              <w:ind w:right="-330"/>
              <w:rPr>
                <w:rFonts w:ascii="Arial" w:hAnsi="Arial" w:cs="Arial"/>
              </w:rPr>
            </w:pPr>
          </w:p>
        </w:tc>
        <w:tc>
          <w:tcPr>
            <w:tcW w:w="2552" w:type="dxa"/>
          </w:tcPr>
          <w:p w14:paraId="5BCDAC56" w14:textId="77777777" w:rsidR="00422B69" w:rsidRPr="00302082" w:rsidRDefault="00422B69" w:rsidP="00302082">
            <w:pPr>
              <w:spacing w:after="120"/>
              <w:ind w:right="-330"/>
              <w:rPr>
                <w:rFonts w:ascii="Arial" w:hAnsi="Arial" w:cs="Arial"/>
              </w:rPr>
            </w:pPr>
          </w:p>
        </w:tc>
        <w:tc>
          <w:tcPr>
            <w:tcW w:w="3032" w:type="dxa"/>
          </w:tcPr>
          <w:p w14:paraId="7C593867" w14:textId="77777777" w:rsidR="00422B69" w:rsidRPr="00302082" w:rsidRDefault="00422B69" w:rsidP="00302082">
            <w:pPr>
              <w:spacing w:after="120"/>
              <w:ind w:right="-330"/>
              <w:rPr>
                <w:rFonts w:ascii="Arial" w:hAnsi="Arial" w:cs="Arial"/>
              </w:rPr>
            </w:pPr>
          </w:p>
        </w:tc>
      </w:tr>
    </w:tbl>
    <w:p w14:paraId="7638266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2893" w14:textId="77777777" w:rsidR="00131A8A" w:rsidRDefault="00131A8A" w:rsidP="009A2D37">
      <w:pPr>
        <w:spacing w:after="0" w:line="240" w:lineRule="auto"/>
      </w:pPr>
      <w:r>
        <w:separator/>
      </w:r>
    </w:p>
  </w:endnote>
  <w:endnote w:type="continuationSeparator" w:id="0">
    <w:p w14:paraId="72BCC2BF" w14:textId="77777777" w:rsidR="00131A8A" w:rsidRDefault="00131A8A" w:rsidP="009A2D37">
      <w:pPr>
        <w:spacing w:after="0" w:line="240" w:lineRule="auto"/>
      </w:pPr>
      <w:r>
        <w:continuationSeparator/>
      </w:r>
    </w:p>
  </w:endnote>
  <w:endnote w:type="continuationNotice" w:id="1">
    <w:p w14:paraId="5222F774" w14:textId="77777777" w:rsidR="00131A8A" w:rsidRDefault="00131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3ECB266" w14:textId="77777777" w:rsidR="008B2543" w:rsidRDefault="0019787E" w:rsidP="009A2D37">
        <w:pPr>
          <w:pStyle w:val="Footer"/>
          <w:jc w:val="center"/>
        </w:pPr>
        <w:r>
          <w:fldChar w:fldCharType="begin"/>
        </w:r>
        <w:r>
          <w:instrText xml:space="preserve"> PAGE   \* MERGEFORMAT </w:instrText>
        </w:r>
        <w:r>
          <w:fldChar w:fldCharType="separate"/>
        </w:r>
        <w:r w:rsidR="00E96B15">
          <w:rPr>
            <w:noProof/>
          </w:rPr>
          <w:t>3</w:t>
        </w:r>
        <w:r>
          <w:rPr>
            <w:noProof/>
          </w:rPr>
          <w:fldChar w:fldCharType="end"/>
        </w:r>
      </w:p>
    </w:sdtContent>
  </w:sdt>
  <w:p w14:paraId="6A84D03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AFF50E4" w14:textId="77777777" w:rsidR="00DB36AB" w:rsidRDefault="00DB36AB" w:rsidP="00DB36AB">
        <w:pPr>
          <w:pStyle w:val="Footer"/>
          <w:jc w:val="center"/>
        </w:pPr>
        <w:r>
          <w:fldChar w:fldCharType="begin"/>
        </w:r>
        <w:r>
          <w:instrText xml:space="preserve"> PAGE   \* MERGEFORMAT </w:instrText>
        </w:r>
        <w:r>
          <w:fldChar w:fldCharType="separate"/>
        </w:r>
        <w:r w:rsidR="00E96B15">
          <w:rPr>
            <w:noProof/>
          </w:rPr>
          <w:t>1</w:t>
        </w:r>
        <w:r>
          <w:rPr>
            <w:noProof/>
          </w:rPr>
          <w:fldChar w:fldCharType="end"/>
        </w:r>
      </w:p>
    </w:sdtContent>
  </w:sdt>
  <w:p w14:paraId="0FCF2169"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CF0E" w14:textId="77777777" w:rsidR="00131A8A" w:rsidRDefault="00131A8A" w:rsidP="009A2D37">
      <w:pPr>
        <w:spacing w:after="0" w:line="240" w:lineRule="auto"/>
      </w:pPr>
      <w:r>
        <w:separator/>
      </w:r>
    </w:p>
  </w:footnote>
  <w:footnote w:type="continuationSeparator" w:id="0">
    <w:p w14:paraId="1ADB2F7E" w14:textId="77777777" w:rsidR="00131A8A" w:rsidRDefault="00131A8A" w:rsidP="009A2D37">
      <w:pPr>
        <w:spacing w:after="0" w:line="240" w:lineRule="auto"/>
      </w:pPr>
      <w:r>
        <w:continuationSeparator/>
      </w:r>
    </w:p>
  </w:footnote>
  <w:footnote w:type="continuationNotice" w:id="1">
    <w:p w14:paraId="223885BB" w14:textId="77777777" w:rsidR="00131A8A" w:rsidRDefault="00131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32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FC7D69" wp14:editId="336400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F1FDA7" w14:textId="77777777" w:rsidR="008B2543" w:rsidRPr="008C00F8" w:rsidRDefault="008B2543" w:rsidP="005E6D38">
    <w:pPr>
      <w:pStyle w:val="Heading1"/>
      <w:spacing w:before="60" w:after="60"/>
      <w:rPr>
        <w:rFonts w:ascii="Arial" w:hAnsi="Arial" w:cs="Arial"/>
      </w:rPr>
    </w:pPr>
  </w:p>
  <w:p w14:paraId="229CADC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B0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621969" wp14:editId="3475973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8B4ECF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17CD7"/>
    <w:rsid w:val="001206E4"/>
    <w:rsid w:val="001214D3"/>
    <w:rsid w:val="00121BFC"/>
    <w:rsid w:val="00131A8A"/>
    <w:rsid w:val="001402AD"/>
    <w:rsid w:val="001540CE"/>
    <w:rsid w:val="00154D48"/>
    <w:rsid w:val="0015717B"/>
    <w:rsid w:val="00157ACA"/>
    <w:rsid w:val="00160427"/>
    <w:rsid w:val="00162D46"/>
    <w:rsid w:val="00172793"/>
    <w:rsid w:val="00180558"/>
    <w:rsid w:val="001811E5"/>
    <w:rsid w:val="00183B34"/>
    <w:rsid w:val="0018493E"/>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17F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A13"/>
    <w:rsid w:val="00402ED7"/>
    <w:rsid w:val="004057F8"/>
    <w:rsid w:val="004114F8"/>
    <w:rsid w:val="00415E1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0C4"/>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10A"/>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B7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989"/>
    <w:rsid w:val="008D7401"/>
    <w:rsid w:val="008E4019"/>
    <w:rsid w:val="00903DF6"/>
    <w:rsid w:val="00921CF6"/>
    <w:rsid w:val="00922E9E"/>
    <w:rsid w:val="00924EF0"/>
    <w:rsid w:val="00934D7B"/>
    <w:rsid w:val="00947180"/>
    <w:rsid w:val="009567BE"/>
    <w:rsid w:val="009676FA"/>
    <w:rsid w:val="009679E0"/>
    <w:rsid w:val="00973C21"/>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8D3"/>
    <w:rsid w:val="00A3007E"/>
    <w:rsid w:val="00A32048"/>
    <w:rsid w:val="00A41F06"/>
    <w:rsid w:val="00A50FD4"/>
    <w:rsid w:val="00A52DB4"/>
    <w:rsid w:val="00A618E1"/>
    <w:rsid w:val="00A629B9"/>
    <w:rsid w:val="00A7085C"/>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21AB"/>
    <w:rsid w:val="00DF665B"/>
    <w:rsid w:val="00E0152A"/>
    <w:rsid w:val="00E03394"/>
    <w:rsid w:val="00E066E5"/>
    <w:rsid w:val="00E22F03"/>
    <w:rsid w:val="00E233C1"/>
    <w:rsid w:val="00E51404"/>
    <w:rsid w:val="00E574C9"/>
    <w:rsid w:val="00E610DE"/>
    <w:rsid w:val="00E66167"/>
    <w:rsid w:val="00E71F2F"/>
    <w:rsid w:val="00E77786"/>
    <w:rsid w:val="00E806FB"/>
    <w:rsid w:val="00E96B15"/>
    <w:rsid w:val="00EB1C2D"/>
    <w:rsid w:val="00EC1810"/>
    <w:rsid w:val="00EC3FCC"/>
    <w:rsid w:val="00ED32FF"/>
    <w:rsid w:val="00EF039B"/>
    <w:rsid w:val="00EF4933"/>
    <w:rsid w:val="00EF5044"/>
    <w:rsid w:val="00F01956"/>
    <w:rsid w:val="00F116CE"/>
    <w:rsid w:val="00F14767"/>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AA59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4AF5-3A64-49C5-8324-48ED5A739075}">
  <ds:schemaRefs>
    <ds:schemaRef ds:uri="http://schemas.openxmlformats.org/officeDocument/2006/bibliography"/>
  </ds:schemaRefs>
</ds:datastoreItem>
</file>

<file path=customXml/itemProps2.xml><?xml version="1.0" encoding="utf-8"?>
<ds:datastoreItem xmlns:ds="http://schemas.openxmlformats.org/officeDocument/2006/customXml" ds:itemID="{5BAA6135-FFED-43CD-BA41-12028FAAB890}"/>
</file>

<file path=customXml/itemProps3.xml><?xml version="1.0" encoding="utf-8"?>
<ds:datastoreItem xmlns:ds="http://schemas.openxmlformats.org/officeDocument/2006/customXml" ds:itemID="{60693F93-6AB3-4942-866A-9F46D4B77F5A}"/>
</file>

<file path=customXml/itemProps4.xml><?xml version="1.0" encoding="utf-8"?>
<ds:datastoreItem xmlns:ds="http://schemas.openxmlformats.org/officeDocument/2006/customXml" ds:itemID="{0CC4AD93-A1C4-421C-913F-007A28A366C7}"/>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2020-11-11T14:24:00Z</dcterms:created>
  <dcterms:modified xsi:type="dcterms:W3CDTF">2021-02-18T13:19:00Z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