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AE53ED">
      <w:pPr>
        <w:pStyle w:val="Heading2"/>
        <w:spacing w:before="0"/>
      </w:pPr>
      <w:r>
        <w:t>KentVision Code and t</w:t>
      </w:r>
      <w:r w:rsidR="009A2D37" w:rsidRPr="00072357">
        <w:t>itle of the module</w:t>
      </w:r>
    </w:p>
    <w:p w14:paraId="4AE52586" w14:textId="1CA839A0" w:rsidR="009A2D37" w:rsidRPr="00694B52" w:rsidRDefault="00566272" w:rsidP="00AE53ED">
      <w:pPr>
        <w:pStyle w:val="BodyText"/>
      </w:pPr>
      <w:r>
        <w:t>WCON3101 Wildlife Conservation and Management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C24FB39" w:rsidR="009A2D37" w:rsidRDefault="00566272" w:rsidP="00AE53ED">
      <w:pPr>
        <w:pStyle w:val="BodyText"/>
      </w:pPr>
      <w:r>
        <w:t>Division of Human and Social Sciences, School of Anthropology and Conservation</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5440A67" w:rsidR="009A2D37" w:rsidRDefault="00566272" w:rsidP="00AE53ED">
      <w:pPr>
        <w:pStyle w:val="BodyText"/>
      </w:pPr>
      <w: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E0B58C8" w:rsidR="009A2D37" w:rsidRDefault="00566272" w:rsidP="00AE53ED">
      <w:pPr>
        <w:pStyle w:val="BodyText"/>
      </w:pPr>
      <w: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0D78557A" w:rsidR="009A2D37" w:rsidRDefault="00566272" w:rsidP="00AE53ED">
      <w:pPr>
        <w:pStyle w:val="BodyText"/>
      </w:pPr>
      <w:r>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7B6F0C3D" w:rsidR="009A2D37" w:rsidRDefault="00566272" w:rsidP="00AE53ED">
      <w:pPr>
        <w:pStyle w:val="BodyText"/>
        <w:rPr>
          <w:iCs/>
        </w:rPr>
      </w:pPr>
      <w:r w:rsidRPr="00566272">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4D8B8E1" w:rsidR="009A2D37" w:rsidRPr="00AE53ED" w:rsidRDefault="00E1736E" w:rsidP="00AE53ED">
      <w:pPr>
        <w:pStyle w:val="BodyText"/>
        <w:rPr>
          <w:b/>
          <w:bCs/>
          <w:i/>
          <w:iCs/>
          <w:sz w:val="22"/>
        </w:rPr>
      </w:pPr>
      <w:r w:rsidRPr="00AE53ED">
        <w:rPr>
          <w:b/>
          <w:bCs/>
          <w:i/>
          <w:iCs/>
          <w:sz w:val="22"/>
        </w:rPr>
        <w:t>Compulsory to the following courses:</w:t>
      </w:r>
    </w:p>
    <w:p w14:paraId="2CA15C4B" w14:textId="7DCB7507" w:rsidR="00E1736E" w:rsidRPr="00E1736E" w:rsidRDefault="00566272" w:rsidP="00AE53ED">
      <w:pPr>
        <w:pStyle w:val="ListBullet"/>
        <w:rPr>
          <w:i/>
        </w:rPr>
      </w:pPr>
      <w:r>
        <w:t>BSc Wildlife Conservation and cognate courses</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24EFCC06" w14:textId="47E3E54A" w:rsidR="00566272" w:rsidRPr="00566272" w:rsidRDefault="00566272" w:rsidP="00AE53ED">
      <w:pPr>
        <w:pStyle w:val="ListNumber2"/>
        <w:rPr>
          <w:b/>
        </w:rPr>
      </w:pPr>
      <w:r w:rsidRPr="00566272">
        <w:t>8.1</w:t>
      </w:r>
      <w:r w:rsidR="00AE53ED">
        <w:tab/>
      </w:r>
      <w:r w:rsidRPr="00566272">
        <w:t>Understand key human impacts on species and how multidisciplinary research can help to develop effective strategies that practically address conservation problems</w:t>
      </w:r>
    </w:p>
    <w:p w14:paraId="1E72CB9D" w14:textId="0E749CA2" w:rsidR="00566272" w:rsidRPr="00566272" w:rsidRDefault="00566272" w:rsidP="00AE53ED">
      <w:pPr>
        <w:pStyle w:val="ListNumber2"/>
        <w:rPr>
          <w:b/>
        </w:rPr>
      </w:pPr>
      <w:r w:rsidRPr="00566272">
        <w:t>8.2</w:t>
      </w:r>
      <w:r w:rsidR="00AE53ED">
        <w:tab/>
      </w:r>
      <w:r w:rsidRPr="00566272">
        <w:t>Understand how ecological, population and genetic theory underlies conservation management</w:t>
      </w:r>
    </w:p>
    <w:p w14:paraId="34F9F9D0" w14:textId="4750ADDB" w:rsidR="00566272" w:rsidRPr="00566272" w:rsidRDefault="00566272" w:rsidP="00AE53ED">
      <w:pPr>
        <w:pStyle w:val="ListNumber2"/>
        <w:rPr>
          <w:b/>
        </w:rPr>
      </w:pPr>
      <w:r w:rsidRPr="00566272">
        <w:t>8.3</w:t>
      </w:r>
      <w:r w:rsidR="00AE53ED">
        <w:tab/>
      </w:r>
      <w:r w:rsidRPr="00566272">
        <w:t>Gain knowledge on the assessment of priorities in conservation through practical and desk-based experience</w:t>
      </w:r>
    </w:p>
    <w:p w14:paraId="74F167BE" w14:textId="4E46F0D3" w:rsidR="00566272" w:rsidRPr="00566272" w:rsidRDefault="00566272" w:rsidP="00AE53ED">
      <w:pPr>
        <w:pStyle w:val="ListNumber2"/>
        <w:rPr>
          <w:b/>
        </w:rPr>
      </w:pPr>
      <w:r w:rsidRPr="00566272">
        <w:t>8.4</w:t>
      </w:r>
      <w:r w:rsidR="00AE53ED">
        <w:tab/>
      </w:r>
      <w:r w:rsidRPr="00566272">
        <w:t>Gain knowledge on how to appreciate the importance of habitat quality through practical experience using a relevant taxonomic group</w:t>
      </w:r>
      <w:r w:rsidR="00AE53ED">
        <w:t>.</w:t>
      </w:r>
    </w:p>
    <w:p w14:paraId="035A14B0" w14:textId="77777777" w:rsidR="00C729D7" w:rsidRPr="009D52D0" w:rsidRDefault="009A2D37" w:rsidP="00072357">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1ABFAD89" w14:textId="799D9412" w:rsidR="00566272" w:rsidRPr="00566272" w:rsidRDefault="00566272" w:rsidP="00AE53ED">
      <w:pPr>
        <w:pStyle w:val="ListNumber2"/>
        <w:rPr>
          <w:b/>
        </w:rPr>
      </w:pPr>
      <w:r w:rsidRPr="00566272">
        <w:t>9.1</w:t>
      </w:r>
      <w:r w:rsidR="00AE53ED">
        <w:tab/>
      </w:r>
      <w:r w:rsidRPr="00566272">
        <w:t>Understand the theory of conservation management</w:t>
      </w:r>
    </w:p>
    <w:p w14:paraId="467112BF" w14:textId="027FD1C6" w:rsidR="00566272" w:rsidRPr="00566272" w:rsidRDefault="00566272" w:rsidP="00AE53ED">
      <w:pPr>
        <w:pStyle w:val="ListNumber2"/>
        <w:rPr>
          <w:b/>
        </w:rPr>
      </w:pPr>
      <w:r w:rsidRPr="00566272">
        <w:t>9.2</w:t>
      </w:r>
      <w:r w:rsidR="00AE53ED">
        <w:tab/>
      </w:r>
      <w:r w:rsidRPr="00566272">
        <w:t>Understand the application of science for effective conservation</w:t>
      </w:r>
    </w:p>
    <w:p w14:paraId="7AE90924" w14:textId="04E7331C" w:rsidR="00566272" w:rsidRPr="00566272" w:rsidRDefault="00566272" w:rsidP="00AE53ED">
      <w:pPr>
        <w:pStyle w:val="ListNumber2"/>
        <w:rPr>
          <w:b/>
        </w:rPr>
      </w:pPr>
      <w:r w:rsidRPr="00566272">
        <w:t>9.3</w:t>
      </w:r>
      <w:r w:rsidR="00AE53ED">
        <w:tab/>
      </w:r>
      <w:r w:rsidRPr="00566272">
        <w:t>Evidence skills in scientific writing</w:t>
      </w:r>
    </w:p>
    <w:p w14:paraId="5910AF86" w14:textId="138AB864" w:rsidR="00566272" w:rsidRPr="00566272" w:rsidRDefault="00566272" w:rsidP="00AE53ED">
      <w:pPr>
        <w:pStyle w:val="ListNumber2"/>
        <w:rPr>
          <w:b/>
        </w:rPr>
      </w:pPr>
      <w:r w:rsidRPr="00566272">
        <w:t>9.4</w:t>
      </w:r>
      <w:r w:rsidR="00AE53ED">
        <w:tab/>
      </w:r>
      <w:r w:rsidRPr="00566272">
        <w:t>Demonstrate skills in drawing on different lines of scientific evidence</w:t>
      </w:r>
      <w:r w:rsidR="00AE53ED">
        <w:t>.</w:t>
      </w:r>
    </w:p>
    <w:p w14:paraId="73386C6A" w14:textId="77777777" w:rsidR="009A2D37" w:rsidRPr="009D52D0" w:rsidRDefault="009A2D37" w:rsidP="00072357">
      <w:pPr>
        <w:pStyle w:val="Heading2"/>
      </w:pPr>
      <w:r w:rsidRPr="009D52D0">
        <w:t>A synopsis of the curriculum</w:t>
      </w:r>
    </w:p>
    <w:p w14:paraId="06F39261" w14:textId="77777777" w:rsidR="00566272" w:rsidRPr="00566272" w:rsidRDefault="00566272" w:rsidP="00AE53ED">
      <w:pPr>
        <w:pStyle w:val="BodyText"/>
        <w:rPr>
          <w:b/>
          <w:i/>
        </w:rPr>
      </w:pPr>
      <w:r w:rsidRPr="00566272">
        <w:rPr>
          <w:lang w:val="en-US"/>
        </w:rPr>
        <w:t>The aim of the module is to link theory and practice in wildlife conservation. A number of practical conservation problems will be used to introduce key theoretical concepts that underlie modern biodiversity management. Particular emphasis will be placed on the challenges of collecting useable data for understanding threats, establishing conservation priorities (at the species and habitat levels) and informing decision-making. Students will develop an understanding of the practical skills and scientific principles that underlie conservation management goals and plans at different geographical and temporal scales.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AE53ED">
      <w:pPr>
        <w:pStyle w:val="BodyText"/>
        <w:rPr>
          <w:b/>
        </w:rPr>
      </w:pPr>
      <w:r w:rsidRPr="00636058">
        <w:t xml:space="preserve">The University is committed to ensuring that core reading materials are in accessible electronic format in line with the Kent Inclusive Practices. </w:t>
      </w:r>
    </w:p>
    <w:p w14:paraId="6A052CDF" w14:textId="0B3AB175" w:rsidR="00636058" w:rsidRPr="00636058" w:rsidRDefault="00636058" w:rsidP="00AE53ED">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6FCF0A84" w:rsidR="00636058" w:rsidRPr="00636058" w:rsidRDefault="00636058" w:rsidP="00AE53ED">
      <w:pPr>
        <w:pStyle w:val="BodyText"/>
      </w:pPr>
      <w:r w:rsidRPr="00636058">
        <w:t>Private Study</w:t>
      </w:r>
      <w:r w:rsidR="007A3F31">
        <w:t>:</w:t>
      </w:r>
      <w:r w:rsidR="00AE53ED">
        <w:tab/>
      </w:r>
      <w:r w:rsidR="00566272">
        <w:t>130</w:t>
      </w:r>
    </w:p>
    <w:p w14:paraId="3BE5E6D9" w14:textId="6CA51D66" w:rsidR="00636058" w:rsidRPr="00636058" w:rsidRDefault="00636058" w:rsidP="00AE53ED">
      <w:pPr>
        <w:pStyle w:val="BodyText"/>
      </w:pPr>
      <w:r w:rsidRPr="00636058">
        <w:t>Contact Hours</w:t>
      </w:r>
      <w:r w:rsidR="007A3F31">
        <w:t>:</w:t>
      </w:r>
      <w:r w:rsidR="00AE53ED">
        <w:t xml:space="preserve">  </w:t>
      </w:r>
      <w:r w:rsidR="00566272">
        <w:t>20</w:t>
      </w:r>
    </w:p>
    <w:p w14:paraId="260000FF" w14:textId="61315195" w:rsidR="00636058" w:rsidRPr="00636058" w:rsidRDefault="00636058" w:rsidP="00AE53ED">
      <w:pPr>
        <w:pStyle w:val="BodyText"/>
      </w:pPr>
      <w:r w:rsidRPr="00636058">
        <w:t>Total</w:t>
      </w:r>
      <w:r w:rsidR="007A3F31">
        <w:t>:</w:t>
      </w:r>
      <w:r w:rsidR="00AE53ED">
        <w:tab/>
      </w:r>
      <w:r w:rsidR="00AE53ED">
        <w:tab/>
      </w:r>
      <w:r w:rsidR="00566272">
        <w:t>150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AE53ED">
      <w:pPr>
        <w:pStyle w:val="header2"/>
        <w:numPr>
          <w:ilvl w:val="1"/>
          <w:numId w:val="11"/>
        </w:numPr>
        <w:spacing w:before="120"/>
        <w:ind w:left="567" w:hanging="567"/>
        <w:rPr>
          <w:b w:val="0"/>
          <w:bCs/>
          <w:i/>
          <w:iCs/>
        </w:rPr>
      </w:pPr>
      <w:r w:rsidRPr="00B2615D">
        <w:rPr>
          <w:b w:val="0"/>
          <w:bCs/>
          <w:iCs/>
        </w:rPr>
        <w:t>Main assessment methods</w:t>
      </w:r>
    </w:p>
    <w:p w14:paraId="14C97FBF" w14:textId="77777777" w:rsidR="00566272" w:rsidRPr="00566272" w:rsidRDefault="00566272" w:rsidP="00AE53ED">
      <w:pPr>
        <w:pStyle w:val="BodyText"/>
        <w:rPr>
          <w:iCs/>
          <w:highlight w:val="yellow"/>
        </w:rPr>
      </w:pPr>
      <w:r w:rsidRPr="00566272">
        <w:t xml:space="preserve">Report (2500 words) (50%) </w:t>
      </w:r>
    </w:p>
    <w:p w14:paraId="11367E55" w14:textId="0546730B" w:rsidR="00566272" w:rsidRPr="00566272" w:rsidRDefault="00566272" w:rsidP="00AE53ED">
      <w:pPr>
        <w:pStyle w:val="BodyText"/>
        <w:rPr>
          <w:b/>
          <w:iCs/>
        </w:rPr>
      </w:pPr>
      <w:r w:rsidRPr="00566272">
        <w:t>Examination, 2 hour (50%)</w:t>
      </w:r>
    </w:p>
    <w:p w14:paraId="3DA1BBE3" w14:textId="72A4DBB0" w:rsidR="00696FF5" w:rsidRPr="009D52D0" w:rsidRDefault="00B2615D" w:rsidP="00AE53ED">
      <w:pPr>
        <w:spacing w:before="360"/>
        <w:ind w:left="567" w:right="544"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118F23BB" w:rsidR="00B72470" w:rsidRDefault="00566272" w:rsidP="00AE53ED">
      <w:pPr>
        <w:pStyle w:val="BodyText"/>
      </w:pPr>
      <w:r>
        <w:tab/>
        <w:t>Like for like</w:t>
      </w:r>
    </w:p>
    <w:p w14:paraId="421741A1" w14:textId="77777777" w:rsidR="00AE53ED" w:rsidRDefault="00AE53ED">
      <w:pPr>
        <w:spacing w:after="200" w:line="276" w:lineRule="auto"/>
        <w:rPr>
          <w:rFonts w:ascii="Arial" w:hAnsi="Arial" w:cs="Arial"/>
          <w:b/>
          <w:sz w:val="24"/>
          <w:szCs w:val="24"/>
        </w:rPr>
      </w:pPr>
      <w:r>
        <w:br w:type="page"/>
      </w:r>
    </w:p>
    <w:p w14:paraId="2FCD427F" w14:textId="113D8CC4"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542219">
        <w:t>3</w:t>
      </w:r>
      <w:r w:rsidR="00EF4933" w:rsidRPr="009D52D0">
        <w:t>)</w:t>
      </w:r>
    </w:p>
    <w:p w14:paraId="6F5E84D9" w14:textId="21BBC0D5" w:rsidR="00636058" w:rsidRPr="00AE53ED" w:rsidRDefault="00636058" w:rsidP="00AE53ED">
      <w:pPr>
        <w:pStyle w:val="BodyText"/>
        <w:spacing w:before="480" w:after="360"/>
        <w:rPr>
          <w:b/>
          <w:bCs/>
        </w:rPr>
      </w:pPr>
      <w:r w:rsidRPr="00AE53ED">
        <w:rPr>
          <w:b/>
          <w:bCs/>
        </w:rPr>
        <w:t>Module learning outcomes against learning and teaching methods:</w:t>
      </w:r>
    </w:p>
    <w:tbl>
      <w:tblPr>
        <w:tblStyle w:val="TableGrid"/>
        <w:tblW w:w="7040" w:type="dxa"/>
        <w:tblInd w:w="610" w:type="dxa"/>
        <w:tblLayout w:type="fixed"/>
        <w:tblLook w:val="04A0" w:firstRow="1" w:lastRow="0" w:firstColumn="1" w:lastColumn="0" w:noHBand="0" w:noVBand="1"/>
      </w:tblPr>
      <w:tblGrid>
        <w:gridCol w:w="2439"/>
        <w:gridCol w:w="575"/>
        <w:gridCol w:w="575"/>
        <w:gridCol w:w="575"/>
        <w:gridCol w:w="575"/>
        <w:gridCol w:w="575"/>
        <w:gridCol w:w="575"/>
        <w:gridCol w:w="575"/>
        <w:gridCol w:w="576"/>
      </w:tblGrid>
      <w:tr w:rsidR="00566272" w:rsidRPr="009D52D0" w14:paraId="5413EC92" w14:textId="77777777" w:rsidTr="00AE53ED">
        <w:trPr>
          <w:cantSplit/>
          <w:tblHeader/>
        </w:trPr>
        <w:tc>
          <w:tcPr>
            <w:tcW w:w="2439" w:type="dxa"/>
            <w:shd w:val="clear" w:color="auto" w:fill="D9D9D9" w:themeFill="background1" w:themeFillShade="D9"/>
          </w:tcPr>
          <w:p w14:paraId="140365DD" w14:textId="77777777" w:rsidR="00566272" w:rsidRPr="00AE53ED" w:rsidRDefault="00566272" w:rsidP="00AE53ED">
            <w:pPr>
              <w:spacing w:before="60" w:after="60"/>
              <w:rPr>
                <w:rFonts w:ascii="Arial" w:hAnsi="Arial" w:cs="Arial"/>
                <w:b/>
                <w:sz w:val="20"/>
                <w:szCs w:val="20"/>
              </w:rPr>
            </w:pPr>
            <w:r w:rsidRPr="00AE53ED">
              <w:rPr>
                <w:rFonts w:ascii="Arial" w:hAnsi="Arial" w:cs="Arial"/>
                <w:b/>
                <w:sz w:val="20"/>
                <w:szCs w:val="20"/>
              </w:rPr>
              <w:t>Module learning outcome</w:t>
            </w:r>
          </w:p>
        </w:tc>
        <w:tc>
          <w:tcPr>
            <w:tcW w:w="575" w:type="dxa"/>
          </w:tcPr>
          <w:p w14:paraId="6167848F" w14:textId="04C77092"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8.1</w:t>
            </w:r>
          </w:p>
        </w:tc>
        <w:tc>
          <w:tcPr>
            <w:tcW w:w="575" w:type="dxa"/>
          </w:tcPr>
          <w:p w14:paraId="5B554168" w14:textId="27316AA7"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8.2</w:t>
            </w:r>
          </w:p>
        </w:tc>
        <w:tc>
          <w:tcPr>
            <w:tcW w:w="575" w:type="dxa"/>
          </w:tcPr>
          <w:p w14:paraId="70BB1C5A" w14:textId="6B6DC6B6"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8.3</w:t>
            </w:r>
          </w:p>
        </w:tc>
        <w:tc>
          <w:tcPr>
            <w:tcW w:w="575" w:type="dxa"/>
          </w:tcPr>
          <w:p w14:paraId="553BA646" w14:textId="0E1EA656"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8.4</w:t>
            </w:r>
          </w:p>
        </w:tc>
        <w:tc>
          <w:tcPr>
            <w:tcW w:w="575" w:type="dxa"/>
          </w:tcPr>
          <w:p w14:paraId="3B577D4A" w14:textId="52A09E22"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9.1</w:t>
            </w:r>
          </w:p>
        </w:tc>
        <w:tc>
          <w:tcPr>
            <w:tcW w:w="575" w:type="dxa"/>
          </w:tcPr>
          <w:p w14:paraId="266E4126" w14:textId="71B45C8E"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9.2</w:t>
            </w:r>
          </w:p>
        </w:tc>
        <w:tc>
          <w:tcPr>
            <w:tcW w:w="575" w:type="dxa"/>
          </w:tcPr>
          <w:p w14:paraId="6EC60A4C" w14:textId="1F272457"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9.3</w:t>
            </w:r>
          </w:p>
        </w:tc>
        <w:tc>
          <w:tcPr>
            <w:tcW w:w="576" w:type="dxa"/>
          </w:tcPr>
          <w:p w14:paraId="3E85E7FE" w14:textId="7EA6EEB3"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9.4</w:t>
            </w:r>
          </w:p>
        </w:tc>
      </w:tr>
      <w:tr w:rsidR="00566272" w:rsidRPr="009D52D0" w14:paraId="780DC4A5" w14:textId="77777777" w:rsidTr="00AE53ED">
        <w:tc>
          <w:tcPr>
            <w:tcW w:w="2439" w:type="dxa"/>
          </w:tcPr>
          <w:p w14:paraId="16F79E00" w14:textId="56E419FD" w:rsidR="00566272" w:rsidRPr="00AE53ED" w:rsidRDefault="00566272" w:rsidP="00AE53ED">
            <w:pPr>
              <w:spacing w:before="60" w:after="60"/>
              <w:rPr>
                <w:rFonts w:ascii="Arial" w:hAnsi="Arial" w:cs="Arial"/>
                <w:sz w:val="20"/>
                <w:szCs w:val="20"/>
              </w:rPr>
            </w:pPr>
            <w:r w:rsidRPr="00AE53ED">
              <w:rPr>
                <w:rFonts w:ascii="Arial" w:hAnsi="Arial" w:cs="Arial"/>
                <w:sz w:val="20"/>
                <w:szCs w:val="20"/>
              </w:rPr>
              <w:t>Private Study</w:t>
            </w:r>
          </w:p>
        </w:tc>
        <w:tc>
          <w:tcPr>
            <w:tcW w:w="575" w:type="dxa"/>
          </w:tcPr>
          <w:p w14:paraId="34752F0E" w14:textId="22EE0AE0"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0E9B09C0" w14:textId="7B1996D2"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6CD1C02C" w14:textId="77777777" w:rsidR="00566272" w:rsidRPr="00AE53ED" w:rsidRDefault="00566272" w:rsidP="00AE53ED">
            <w:pPr>
              <w:spacing w:before="60" w:after="60"/>
              <w:jc w:val="center"/>
              <w:rPr>
                <w:rFonts w:ascii="Arial" w:hAnsi="Arial" w:cs="Arial"/>
                <w:sz w:val="20"/>
                <w:szCs w:val="20"/>
              </w:rPr>
            </w:pPr>
          </w:p>
        </w:tc>
        <w:tc>
          <w:tcPr>
            <w:tcW w:w="575" w:type="dxa"/>
          </w:tcPr>
          <w:p w14:paraId="45C64561" w14:textId="77777777" w:rsidR="00566272" w:rsidRPr="00AE53ED" w:rsidRDefault="00566272" w:rsidP="00AE53ED">
            <w:pPr>
              <w:spacing w:before="60" w:after="60"/>
              <w:jc w:val="center"/>
              <w:rPr>
                <w:rFonts w:ascii="Arial" w:hAnsi="Arial" w:cs="Arial"/>
                <w:sz w:val="20"/>
                <w:szCs w:val="20"/>
              </w:rPr>
            </w:pPr>
          </w:p>
        </w:tc>
        <w:tc>
          <w:tcPr>
            <w:tcW w:w="575" w:type="dxa"/>
          </w:tcPr>
          <w:p w14:paraId="2A716802" w14:textId="051D9D4A"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5BAFD1A4" w14:textId="01374754"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030A7445" w14:textId="6F9D165E"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6" w:type="dxa"/>
          </w:tcPr>
          <w:p w14:paraId="431B3FED" w14:textId="7E621718"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r>
      <w:tr w:rsidR="00566272" w:rsidRPr="009D52D0" w14:paraId="5C50A519" w14:textId="77777777" w:rsidTr="00AE53ED">
        <w:tc>
          <w:tcPr>
            <w:tcW w:w="2439" w:type="dxa"/>
          </w:tcPr>
          <w:p w14:paraId="433DE3A7" w14:textId="27DF47B2" w:rsidR="00566272" w:rsidRPr="00AE53ED" w:rsidRDefault="00566272" w:rsidP="00AE53ED">
            <w:pPr>
              <w:spacing w:before="60" w:after="60"/>
              <w:rPr>
                <w:rFonts w:ascii="Arial" w:hAnsi="Arial" w:cs="Arial"/>
                <w:i/>
                <w:sz w:val="20"/>
                <w:szCs w:val="20"/>
              </w:rPr>
            </w:pPr>
            <w:r w:rsidRPr="00AE53ED">
              <w:rPr>
                <w:rFonts w:ascii="Arial" w:hAnsi="Arial" w:cs="Arial"/>
                <w:sz w:val="20"/>
                <w:szCs w:val="20"/>
              </w:rPr>
              <w:t>Lectures</w:t>
            </w:r>
          </w:p>
        </w:tc>
        <w:tc>
          <w:tcPr>
            <w:tcW w:w="575" w:type="dxa"/>
          </w:tcPr>
          <w:p w14:paraId="3853654B" w14:textId="35FFF3E5"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7261D01A" w14:textId="250F0D28"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2D7957D4" w14:textId="245127FD"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232B2686" w14:textId="09E44663"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2AE9F109" w14:textId="0EC26E38"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6BD0A090" w14:textId="49208BD0"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3DAC9A4A" w14:textId="77777777" w:rsidR="00566272" w:rsidRPr="00AE53ED" w:rsidRDefault="00566272" w:rsidP="00AE53ED">
            <w:pPr>
              <w:spacing w:before="60" w:after="60"/>
              <w:jc w:val="center"/>
              <w:rPr>
                <w:rFonts w:ascii="Arial" w:hAnsi="Arial" w:cs="Arial"/>
                <w:sz w:val="20"/>
                <w:szCs w:val="20"/>
              </w:rPr>
            </w:pPr>
          </w:p>
        </w:tc>
        <w:tc>
          <w:tcPr>
            <w:tcW w:w="576" w:type="dxa"/>
          </w:tcPr>
          <w:p w14:paraId="21A7EAF7" w14:textId="77777777" w:rsidR="00566272" w:rsidRPr="00AE53ED" w:rsidRDefault="00566272" w:rsidP="00AE53ED">
            <w:pPr>
              <w:spacing w:before="60" w:after="60"/>
              <w:jc w:val="center"/>
              <w:rPr>
                <w:rFonts w:ascii="Arial" w:hAnsi="Arial" w:cs="Arial"/>
                <w:sz w:val="20"/>
                <w:szCs w:val="20"/>
              </w:rPr>
            </w:pPr>
          </w:p>
        </w:tc>
      </w:tr>
      <w:tr w:rsidR="00566272" w:rsidRPr="009D52D0" w14:paraId="460BDA99" w14:textId="77777777" w:rsidTr="00AE53ED">
        <w:tc>
          <w:tcPr>
            <w:tcW w:w="2439" w:type="dxa"/>
          </w:tcPr>
          <w:p w14:paraId="1CDAA785" w14:textId="59009536" w:rsidR="00566272" w:rsidRPr="00AE53ED" w:rsidRDefault="00566272" w:rsidP="00AE53ED">
            <w:pPr>
              <w:spacing w:before="60" w:after="60"/>
              <w:rPr>
                <w:rFonts w:ascii="Arial" w:hAnsi="Arial" w:cs="Arial"/>
                <w:i/>
                <w:sz w:val="20"/>
                <w:szCs w:val="20"/>
              </w:rPr>
            </w:pPr>
            <w:r w:rsidRPr="00AE53ED">
              <w:rPr>
                <w:rFonts w:ascii="Arial" w:hAnsi="Arial" w:cs="Arial"/>
                <w:sz w:val="20"/>
                <w:szCs w:val="20"/>
              </w:rPr>
              <w:t>Practical/field sessions</w:t>
            </w:r>
          </w:p>
        </w:tc>
        <w:tc>
          <w:tcPr>
            <w:tcW w:w="575" w:type="dxa"/>
          </w:tcPr>
          <w:p w14:paraId="0B596153" w14:textId="77777777" w:rsidR="00566272" w:rsidRPr="00AE53ED" w:rsidRDefault="00566272" w:rsidP="00AE53ED">
            <w:pPr>
              <w:spacing w:before="60" w:after="60"/>
              <w:jc w:val="center"/>
              <w:rPr>
                <w:rFonts w:ascii="Arial" w:hAnsi="Arial" w:cs="Arial"/>
                <w:sz w:val="20"/>
                <w:szCs w:val="20"/>
              </w:rPr>
            </w:pPr>
          </w:p>
        </w:tc>
        <w:tc>
          <w:tcPr>
            <w:tcW w:w="575" w:type="dxa"/>
          </w:tcPr>
          <w:p w14:paraId="7EF775FB" w14:textId="27A2A500"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76760D4D" w14:textId="1FFACC2D"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29E92B33" w14:textId="4E4A8516"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1C240711" w14:textId="0B643044"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2D2FDCA3" w14:textId="0F119483"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75" w:type="dxa"/>
          </w:tcPr>
          <w:p w14:paraId="20301B4E" w14:textId="77777777" w:rsidR="00566272" w:rsidRPr="00AE53ED" w:rsidRDefault="00566272" w:rsidP="00AE53ED">
            <w:pPr>
              <w:spacing w:before="60" w:after="60"/>
              <w:jc w:val="center"/>
              <w:rPr>
                <w:rFonts w:ascii="Arial" w:hAnsi="Arial" w:cs="Arial"/>
                <w:sz w:val="20"/>
                <w:szCs w:val="20"/>
              </w:rPr>
            </w:pPr>
          </w:p>
        </w:tc>
        <w:tc>
          <w:tcPr>
            <w:tcW w:w="576" w:type="dxa"/>
          </w:tcPr>
          <w:p w14:paraId="70943AC0" w14:textId="7BB18789"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r>
    </w:tbl>
    <w:p w14:paraId="1DF2B576" w14:textId="6861D79A" w:rsidR="007A6245" w:rsidRPr="00AE53ED" w:rsidRDefault="00636058" w:rsidP="00AE53ED">
      <w:pPr>
        <w:pStyle w:val="BodyText"/>
        <w:spacing w:before="480" w:after="360"/>
        <w:rPr>
          <w:b/>
          <w:bCs/>
        </w:rPr>
      </w:pPr>
      <w:r w:rsidRPr="00AE53ED">
        <w:rPr>
          <w:b/>
          <w:bCs/>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84"/>
        <w:gridCol w:w="585"/>
        <w:gridCol w:w="585"/>
        <w:gridCol w:w="585"/>
        <w:gridCol w:w="584"/>
        <w:gridCol w:w="585"/>
        <w:gridCol w:w="585"/>
        <w:gridCol w:w="585"/>
      </w:tblGrid>
      <w:tr w:rsidR="00566272" w:rsidRPr="009D52D0" w14:paraId="7367825C" w14:textId="77777777" w:rsidTr="00AE53ED">
        <w:trPr>
          <w:tblHeader/>
        </w:trPr>
        <w:tc>
          <w:tcPr>
            <w:tcW w:w="2405" w:type="dxa"/>
            <w:shd w:val="clear" w:color="auto" w:fill="D9D9D9" w:themeFill="background1" w:themeFillShade="D9"/>
          </w:tcPr>
          <w:p w14:paraId="4E99BFB5" w14:textId="77777777" w:rsidR="00566272" w:rsidRPr="00AE53ED" w:rsidRDefault="00566272" w:rsidP="00AE53ED">
            <w:pPr>
              <w:spacing w:before="60" w:after="60"/>
              <w:rPr>
                <w:rFonts w:ascii="Arial" w:hAnsi="Arial" w:cs="Arial"/>
                <w:b/>
                <w:sz w:val="20"/>
                <w:szCs w:val="20"/>
              </w:rPr>
            </w:pPr>
            <w:r w:rsidRPr="00AE53ED">
              <w:rPr>
                <w:rFonts w:ascii="Arial" w:hAnsi="Arial" w:cs="Arial"/>
                <w:b/>
                <w:sz w:val="20"/>
                <w:szCs w:val="20"/>
              </w:rPr>
              <w:t>Module learning outcome</w:t>
            </w:r>
          </w:p>
        </w:tc>
        <w:tc>
          <w:tcPr>
            <w:tcW w:w="584" w:type="dxa"/>
          </w:tcPr>
          <w:p w14:paraId="7B5C6163" w14:textId="597AE090"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8.1</w:t>
            </w:r>
          </w:p>
        </w:tc>
        <w:tc>
          <w:tcPr>
            <w:tcW w:w="585" w:type="dxa"/>
          </w:tcPr>
          <w:p w14:paraId="2210FC9E" w14:textId="2EA53E9B"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8.2</w:t>
            </w:r>
          </w:p>
        </w:tc>
        <w:tc>
          <w:tcPr>
            <w:tcW w:w="585" w:type="dxa"/>
          </w:tcPr>
          <w:p w14:paraId="00B7F160" w14:textId="2F1A3E79"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8.3</w:t>
            </w:r>
          </w:p>
        </w:tc>
        <w:tc>
          <w:tcPr>
            <w:tcW w:w="585" w:type="dxa"/>
          </w:tcPr>
          <w:p w14:paraId="2BB3974A" w14:textId="2C4B9E11"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8.4</w:t>
            </w:r>
          </w:p>
        </w:tc>
        <w:tc>
          <w:tcPr>
            <w:tcW w:w="584" w:type="dxa"/>
          </w:tcPr>
          <w:p w14:paraId="0D56B3A5" w14:textId="3444B8D8"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9.1</w:t>
            </w:r>
          </w:p>
        </w:tc>
        <w:tc>
          <w:tcPr>
            <w:tcW w:w="585" w:type="dxa"/>
          </w:tcPr>
          <w:p w14:paraId="523687DC" w14:textId="3CF34BC5"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9.2</w:t>
            </w:r>
          </w:p>
        </w:tc>
        <w:tc>
          <w:tcPr>
            <w:tcW w:w="585" w:type="dxa"/>
          </w:tcPr>
          <w:p w14:paraId="1106ECFC" w14:textId="329546BB"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9.3</w:t>
            </w:r>
          </w:p>
        </w:tc>
        <w:tc>
          <w:tcPr>
            <w:tcW w:w="585" w:type="dxa"/>
          </w:tcPr>
          <w:p w14:paraId="51BE4A79" w14:textId="2C8FDE2D" w:rsidR="00566272" w:rsidRPr="00AE53ED" w:rsidRDefault="00AE53ED" w:rsidP="00AE53ED">
            <w:pPr>
              <w:spacing w:before="60" w:after="60"/>
              <w:jc w:val="center"/>
              <w:rPr>
                <w:rFonts w:ascii="Arial" w:hAnsi="Arial" w:cs="Arial"/>
                <w:b/>
                <w:bCs/>
                <w:sz w:val="20"/>
                <w:szCs w:val="20"/>
              </w:rPr>
            </w:pPr>
            <w:r w:rsidRPr="00AE53ED">
              <w:rPr>
                <w:rFonts w:ascii="Arial" w:hAnsi="Arial" w:cs="Arial"/>
                <w:b/>
                <w:bCs/>
                <w:sz w:val="20"/>
                <w:szCs w:val="20"/>
              </w:rPr>
              <w:t>9.4</w:t>
            </w:r>
          </w:p>
        </w:tc>
      </w:tr>
      <w:tr w:rsidR="00566272" w:rsidRPr="009D52D0" w14:paraId="6D8FD37D" w14:textId="77777777" w:rsidTr="00AE53ED">
        <w:trPr>
          <w:tblHeader/>
        </w:trPr>
        <w:tc>
          <w:tcPr>
            <w:tcW w:w="2405" w:type="dxa"/>
          </w:tcPr>
          <w:p w14:paraId="6500FA2E" w14:textId="44A0805B" w:rsidR="00566272" w:rsidRPr="00AE53ED" w:rsidRDefault="00566272" w:rsidP="00AE53ED">
            <w:pPr>
              <w:spacing w:before="60" w:after="60"/>
              <w:rPr>
                <w:rFonts w:ascii="Arial" w:hAnsi="Arial" w:cs="Arial"/>
                <w:i/>
                <w:sz w:val="20"/>
                <w:szCs w:val="20"/>
              </w:rPr>
            </w:pPr>
            <w:r w:rsidRPr="00AE53ED">
              <w:rPr>
                <w:rFonts w:ascii="Arial" w:hAnsi="Arial" w:cs="Arial"/>
                <w:sz w:val="20"/>
                <w:szCs w:val="20"/>
              </w:rPr>
              <w:t xml:space="preserve">Report </w:t>
            </w:r>
          </w:p>
        </w:tc>
        <w:tc>
          <w:tcPr>
            <w:tcW w:w="584" w:type="dxa"/>
          </w:tcPr>
          <w:p w14:paraId="718AB32A" w14:textId="2ECE926C"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71084725" w14:textId="725463F0"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659E3E11" w14:textId="2A8CF641"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02BFF41C" w14:textId="502ADEC5"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4" w:type="dxa"/>
          </w:tcPr>
          <w:p w14:paraId="60747C35" w14:textId="7EAA671F"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6FCDE494" w14:textId="278591E1"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48C6EE1D" w14:textId="34B3C5A4"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12A99B31" w14:textId="18F61201"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r>
      <w:tr w:rsidR="00566272" w:rsidRPr="009D52D0" w14:paraId="33EAAC8E" w14:textId="77777777" w:rsidTr="00AE53ED">
        <w:trPr>
          <w:tblHeader/>
        </w:trPr>
        <w:tc>
          <w:tcPr>
            <w:tcW w:w="2405" w:type="dxa"/>
          </w:tcPr>
          <w:p w14:paraId="41B161CA" w14:textId="5C0BF638" w:rsidR="00566272" w:rsidRPr="00AE53ED" w:rsidRDefault="00566272" w:rsidP="00AE53ED">
            <w:pPr>
              <w:spacing w:before="60" w:after="60"/>
              <w:rPr>
                <w:rFonts w:ascii="Arial" w:hAnsi="Arial" w:cs="Arial"/>
                <w:i/>
                <w:sz w:val="20"/>
                <w:szCs w:val="20"/>
              </w:rPr>
            </w:pPr>
            <w:r w:rsidRPr="00AE53ED">
              <w:rPr>
                <w:rFonts w:ascii="Arial" w:hAnsi="Arial" w:cs="Arial"/>
                <w:sz w:val="20"/>
                <w:szCs w:val="20"/>
              </w:rPr>
              <w:t>Examination</w:t>
            </w:r>
          </w:p>
        </w:tc>
        <w:tc>
          <w:tcPr>
            <w:tcW w:w="584" w:type="dxa"/>
          </w:tcPr>
          <w:p w14:paraId="4D015421" w14:textId="0C606031"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47055659" w14:textId="691419E5"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32CE5E70" w14:textId="7CAF2378"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3209BAD1" w14:textId="5B16EFBD"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4" w:type="dxa"/>
          </w:tcPr>
          <w:p w14:paraId="43F1F7E1" w14:textId="5BE06E59"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34BF4922" w14:textId="411FA9BF"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29656163" w14:textId="38E59271"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c>
          <w:tcPr>
            <w:tcW w:w="585" w:type="dxa"/>
          </w:tcPr>
          <w:p w14:paraId="3155EA1C" w14:textId="77FF4365" w:rsidR="00566272" w:rsidRPr="00AE53ED" w:rsidRDefault="00AE53ED" w:rsidP="00AE53ED">
            <w:pPr>
              <w:spacing w:before="60" w:after="60"/>
              <w:jc w:val="center"/>
              <w:rPr>
                <w:rFonts w:ascii="Arial" w:hAnsi="Arial" w:cs="Arial"/>
                <w:sz w:val="20"/>
                <w:szCs w:val="20"/>
              </w:rPr>
            </w:pPr>
            <w:r w:rsidRPr="00AE53ED">
              <w:rPr>
                <w:rFonts w:ascii="Arial" w:hAnsi="Arial" w:cs="Arial"/>
                <w:sz w:val="20"/>
                <w:szCs w:val="20"/>
              </w:rPr>
              <w:t>x</w:t>
            </w: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40C4CAE6" w14:textId="58A8AD66" w:rsidR="00636058" w:rsidRDefault="00636058" w:rsidP="009D52D0">
      <w:pPr>
        <w:ind w:left="426" w:right="543"/>
        <w:rPr>
          <w:rFonts w:ascii="Arial" w:hAnsi="Arial" w:cs="Arial"/>
          <w:b/>
          <w:iCs/>
          <w:sz w:val="24"/>
          <w:szCs w:val="24"/>
        </w:rPr>
      </w:pPr>
    </w:p>
    <w:p w14:paraId="5A1105B5" w14:textId="5A14E0EC" w:rsidR="00636058" w:rsidRDefault="00636058" w:rsidP="009D52D0">
      <w:pPr>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66C28C3" w:rsidR="00883204" w:rsidRPr="009D52D0" w:rsidRDefault="00883204" w:rsidP="00AE53ED">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E53ED">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E53ED">
      <w:pPr>
        <w:pStyle w:val="BodyText"/>
        <w:rPr>
          <w:bCs/>
        </w:rPr>
      </w:pPr>
      <w:r w:rsidRPr="009D52D0">
        <w:t xml:space="preserve">a) </w:t>
      </w:r>
      <w:r w:rsidRPr="009D52D0">
        <w:rPr>
          <w:bCs/>
        </w:rPr>
        <w:t>Accessible resources and curriculum</w:t>
      </w:r>
    </w:p>
    <w:p w14:paraId="5F2DDA76" w14:textId="77777777" w:rsidR="00883204" w:rsidRPr="009D52D0" w:rsidRDefault="00883204" w:rsidP="00AE53ED">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01F33CCC" w:rsidR="009A2D37" w:rsidRDefault="00566272" w:rsidP="00AE53ED">
      <w:pPr>
        <w:pStyle w:val="BodyText"/>
      </w:pPr>
      <w:r>
        <w:t>Canterbury</w:t>
      </w:r>
    </w:p>
    <w:p w14:paraId="654C7CE7" w14:textId="77777777" w:rsidR="00883204" w:rsidRPr="009D52D0" w:rsidRDefault="00883204" w:rsidP="00072357">
      <w:pPr>
        <w:pStyle w:val="Heading2"/>
      </w:pPr>
      <w:r w:rsidRPr="009D52D0">
        <w:t xml:space="preserve">Internationalisation </w:t>
      </w:r>
    </w:p>
    <w:p w14:paraId="47A6FEEA" w14:textId="77777777" w:rsidR="00566272" w:rsidRPr="00566272" w:rsidRDefault="00566272" w:rsidP="00AE53ED">
      <w:pPr>
        <w:pStyle w:val="BodyText"/>
        <w:rPr>
          <w:b/>
        </w:rPr>
      </w:pPr>
      <w:r w:rsidRPr="00566272">
        <w:t xml:space="preserve">This module introduces students to global conservation problems in the context of cultural differences and practices between societies. Another example is conservation priority setting and assessment which is undertaken at international scales, and requires consideration of threats and wildlife population status in multiple countries. </w:t>
      </w:r>
    </w:p>
    <w:p w14:paraId="4260A45A" w14:textId="77777777" w:rsidR="00922E9E" w:rsidRDefault="00922E9E" w:rsidP="00566272">
      <w:pPr>
        <w:ind w:left="567" w:right="543"/>
        <w:rPr>
          <w:rFonts w:ascii="Arial" w:hAnsi="Arial" w:cs="Arial"/>
          <w:sz w:val="24"/>
          <w:szCs w:val="24"/>
        </w:rPr>
      </w:pPr>
    </w:p>
    <w:p w14:paraId="108DE2E5" w14:textId="77777777" w:rsidR="008D4447" w:rsidRPr="008D4447" w:rsidRDefault="008D4447" w:rsidP="009D52D0">
      <w:pPr>
        <w:ind w:left="426" w:right="543"/>
        <w:rPr>
          <w:rFonts w:ascii="Arial" w:hAnsi="Arial" w:cs="Arial"/>
          <w:iCs/>
          <w:sz w:val="24"/>
          <w:szCs w:val="24"/>
        </w:rPr>
      </w:pPr>
    </w:p>
    <w:p w14:paraId="25116851" w14:textId="77777777" w:rsidR="00E30376" w:rsidRPr="009D52D0" w:rsidRDefault="00E30376" w:rsidP="00E30376">
      <w:pPr>
        <w:pBdr>
          <w:bottom w:val="single" w:sz="6" w:space="1" w:color="auto"/>
        </w:pBdr>
        <w:ind w:right="543"/>
        <w:rPr>
          <w:rFonts w:ascii="Arial" w:hAnsi="Arial" w:cs="Arial"/>
          <w:sz w:val="24"/>
          <w:szCs w:val="24"/>
        </w:rPr>
      </w:pPr>
      <w:bookmarkStart w:id="0" w:name="_Hlk118801091"/>
    </w:p>
    <w:p w14:paraId="27DBBFB9" w14:textId="77777777" w:rsidR="00E30376" w:rsidRPr="005E5282" w:rsidRDefault="00E30376" w:rsidP="00E30376">
      <w:pPr>
        <w:ind w:right="543"/>
        <w:rPr>
          <w:rFonts w:ascii="Arial" w:hAnsi="Arial" w:cs="Arial"/>
          <w:b/>
        </w:rPr>
      </w:pPr>
      <w:r w:rsidRPr="005E5282">
        <w:rPr>
          <w:rFonts w:ascii="Arial" w:hAnsi="Arial" w:cs="Arial"/>
          <w:b/>
        </w:rPr>
        <w:t xml:space="preserve">DIVISIONAL USE ONLY </w:t>
      </w:r>
    </w:p>
    <w:bookmarkEnd w:id="0"/>
    <w:p w14:paraId="3456DCF2" w14:textId="77777777" w:rsidR="00E30376" w:rsidRPr="005E5282" w:rsidRDefault="00E30376" w:rsidP="00E30376">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0367075C" w14:textId="77777777" w:rsidR="00E30376" w:rsidRPr="005E5282" w:rsidRDefault="00E30376" w:rsidP="00E30376">
      <w:pPr>
        <w:ind w:right="543"/>
        <w:rPr>
          <w:rFonts w:ascii="Arial" w:hAnsi="Arial" w:cs="Arial"/>
          <w:b/>
        </w:rPr>
      </w:pPr>
    </w:p>
    <w:tbl>
      <w:tblPr>
        <w:tblStyle w:val="TableGrid"/>
        <w:tblW w:w="9493" w:type="dxa"/>
        <w:tblLook w:val="04A0" w:firstRow="1" w:lastRow="0" w:firstColumn="1" w:lastColumn="0" w:noHBand="0" w:noVBand="1"/>
      </w:tblPr>
      <w:tblGrid>
        <w:gridCol w:w="1592"/>
        <w:gridCol w:w="1817"/>
        <w:gridCol w:w="2256"/>
        <w:gridCol w:w="1843"/>
        <w:gridCol w:w="1985"/>
      </w:tblGrid>
      <w:tr w:rsidR="00E30376" w:rsidRPr="009D52D0" w14:paraId="337CC727" w14:textId="77777777" w:rsidTr="00E30376">
        <w:trPr>
          <w:trHeight w:val="317"/>
          <w:tblHeader/>
        </w:trPr>
        <w:tc>
          <w:tcPr>
            <w:tcW w:w="1592" w:type="dxa"/>
            <w:shd w:val="clear" w:color="auto" w:fill="F2F2F2" w:themeFill="background1" w:themeFillShade="F2"/>
          </w:tcPr>
          <w:p w14:paraId="229206ED" w14:textId="77777777" w:rsidR="00E30376" w:rsidRPr="009D52D0" w:rsidRDefault="00E30376" w:rsidP="009E1325">
            <w:pPr>
              <w:pStyle w:val="Tableoutcomeshead"/>
            </w:pPr>
            <w:r w:rsidRPr="009D52D0">
              <w:t>Date approved</w:t>
            </w:r>
          </w:p>
        </w:tc>
        <w:tc>
          <w:tcPr>
            <w:tcW w:w="1817" w:type="dxa"/>
            <w:shd w:val="clear" w:color="auto" w:fill="F2F2F2" w:themeFill="background1" w:themeFillShade="F2"/>
          </w:tcPr>
          <w:p w14:paraId="572075E8" w14:textId="77777777" w:rsidR="00E30376" w:rsidRPr="009D52D0" w:rsidRDefault="00E30376" w:rsidP="009E1325">
            <w:pPr>
              <w:pStyle w:val="Tableoutcomeshead"/>
            </w:pPr>
            <w:r>
              <w:t>New/</w:t>
            </w:r>
            <w:r w:rsidRPr="009D52D0">
              <w:t>Major/</w:t>
            </w:r>
            <w:r>
              <w:t>M</w:t>
            </w:r>
            <w:r w:rsidRPr="009D52D0">
              <w:t>inor revision</w:t>
            </w:r>
          </w:p>
        </w:tc>
        <w:tc>
          <w:tcPr>
            <w:tcW w:w="2256" w:type="dxa"/>
            <w:shd w:val="clear" w:color="auto" w:fill="F2F2F2" w:themeFill="background1" w:themeFillShade="F2"/>
          </w:tcPr>
          <w:p w14:paraId="13582DE2" w14:textId="77777777" w:rsidR="00E30376" w:rsidRPr="009D52D0" w:rsidRDefault="00E30376" w:rsidP="009E1325">
            <w:pPr>
              <w:pStyle w:val="Tableoutcomeshead"/>
            </w:pPr>
            <w:r w:rsidRPr="009D52D0">
              <w:t xml:space="preserve">Start date of delivery of </w:t>
            </w:r>
            <w:r>
              <w:t>(</w:t>
            </w:r>
            <w:r w:rsidRPr="009D52D0">
              <w:t>revised</w:t>
            </w:r>
            <w:r>
              <w:t>)</w:t>
            </w:r>
            <w:r w:rsidRPr="009D52D0">
              <w:t xml:space="preserve"> version</w:t>
            </w:r>
          </w:p>
        </w:tc>
        <w:tc>
          <w:tcPr>
            <w:tcW w:w="1843" w:type="dxa"/>
            <w:shd w:val="clear" w:color="auto" w:fill="F2F2F2" w:themeFill="background1" w:themeFillShade="F2"/>
          </w:tcPr>
          <w:p w14:paraId="38E50075" w14:textId="77777777" w:rsidR="00E30376" w:rsidRPr="009D52D0" w:rsidRDefault="00E30376" w:rsidP="009E1325">
            <w:pPr>
              <w:pStyle w:val="Tableoutcomeshead"/>
            </w:pPr>
            <w:r w:rsidRPr="009D52D0">
              <w:t>Section revised</w:t>
            </w:r>
            <w:r>
              <w:t xml:space="preserve"> (if applicable)</w:t>
            </w:r>
          </w:p>
        </w:tc>
        <w:tc>
          <w:tcPr>
            <w:tcW w:w="1985" w:type="dxa"/>
            <w:shd w:val="clear" w:color="auto" w:fill="F2F2F2" w:themeFill="background1" w:themeFillShade="F2"/>
          </w:tcPr>
          <w:p w14:paraId="444F5BAD" w14:textId="77777777" w:rsidR="00E30376" w:rsidRPr="009D52D0" w:rsidRDefault="00E30376" w:rsidP="009E1325">
            <w:pPr>
              <w:pStyle w:val="Tableoutcomeshead"/>
            </w:pPr>
            <w:r w:rsidRPr="009D52D0">
              <w:t>Impacts PLOs (Q6</w:t>
            </w:r>
            <w:r>
              <w:t xml:space="preserve"> </w:t>
            </w:r>
            <w:r w:rsidRPr="009D52D0">
              <w:t>&amp;</w:t>
            </w:r>
            <w:r>
              <w:t xml:space="preserve"> </w:t>
            </w:r>
            <w:r w:rsidRPr="009D52D0">
              <w:t>7 cover sheet)</w:t>
            </w:r>
          </w:p>
        </w:tc>
      </w:tr>
      <w:tr w:rsidR="00E30376" w:rsidRPr="009D52D0" w14:paraId="1F594879" w14:textId="77777777" w:rsidTr="00E30376">
        <w:trPr>
          <w:trHeight w:val="305"/>
        </w:trPr>
        <w:tc>
          <w:tcPr>
            <w:tcW w:w="1592" w:type="dxa"/>
          </w:tcPr>
          <w:p w14:paraId="54F0EBB3" w14:textId="775D67BD" w:rsidR="00E30376" w:rsidRPr="009D52D0" w:rsidRDefault="00E30376" w:rsidP="00E30376">
            <w:pPr>
              <w:pStyle w:val="Tabledivuseonly"/>
            </w:pPr>
            <w:r w:rsidRPr="00D434C2">
              <w:t>27/10/16</w:t>
            </w:r>
          </w:p>
        </w:tc>
        <w:tc>
          <w:tcPr>
            <w:tcW w:w="1817" w:type="dxa"/>
          </w:tcPr>
          <w:p w14:paraId="398F0546" w14:textId="5561BDC9" w:rsidR="00E30376" w:rsidRPr="009D52D0" w:rsidRDefault="00E30376" w:rsidP="00E30376">
            <w:pPr>
              <w:pStyle w:val="Tabledivuseonly"/>
            </w:pPr>
            <w:r w:rsidRPr="00D434C2">
              <w:t>Minor</w:t>
            </w:r>
          </w:p>
        </w:tc>
        <w:tc>
          <w:tcPr>
            <w:tcW w:w="2256" w:type="dxa"/>
          </w:tcPr>
          <w:p w14:paraId="3ECA20B4" w14:textId="21BAB93D" w:rsidR="00E30376" w:rsidRPr="009D52D0" w:rsidRDefault="00E30376" w:rsidP="00E30376">
            <w:pPr>
              <w:pStyle w:val="Tabledivuseonly"/>
            </w:pPr>
            <w:r w:rsidRPr="00D434C2">
              <w:t>Sep-16</w:t>
            </w:r>
          </w:p>
        </w:tc>
        <w:tc>
          <w:tcPr>
            <w:tcW w:w="1843" w:type="dxa"/>
          </w:tcPr>
          <w:p w14:paraId="6B555DCC" w14:textId="13611E3F" w:rsidR="00E30376" w:rsidRPr="009D52D0" w:rsidRDefault="00E30376" w:rsidP="00E30376">
            <w:pPr>
              <w:pStyle w:val="Tabledivuseonly"/>
            </w:pPr>
            <w:r w:rsidRPr="00D434C2">
              <w:t>13,14</w:t>
            </w:r>
          </w:p>
        </w:tc>
        <w:tc>
          <w:tcPr>
            <w:tcW w:w="1985" w:type="dxa"/>
          </w:tcPr>
          <w:p w14:paraId="44FC5518" w14:textId="0FD21C80" w:rsidR="00E30376" w:rsidRPr="009D52D0" w:rsidRDefault="00E30376" w:rsidP="00E30376">
            <w:pPr>
              <w:pStyle w:val="Tabledivuseonly"/>
            </w:pPr>
            <w:r w:rsidRPr="00D434C2">
              <w:t>No</w:t>
            </w:r>
          </w:p>
        </w:tc>
      </w:tr>
      <w:tr w:rsidR="00E30376" w:rsidRPr="009D52D0" w14:paraId="04BC4A81" w14:textId="77777777" w:rsidTr="00E30376">
        <w:trPr>
          <w:trHeight w:val="305"/>
        </w:trPr>
        <w:tc>
          <w:tcPr>
            <w:tcW w:w="1592" w:type="dxa"/>
          </w:tcPr>
          <w:p w14:paraId="3F3DF9C3" w14:textId="0A9C042A" w:rsidR="00E30376" w:rsidRPr="009D52D0" w:rsidRDefault="00E30376" w:rsidP="00E30376">
            <w:pPr>
              <w:pStyle w:val="Tabledivuseonly"/>
            </w:pPr>
            <w:r w:rsidRPr="00D434C2">
              <w:t>24/01/20</w:t>
            </w:r>
          </w:p>
        </w:tc>
        <w:tc>
          <w:tcPr>
            <w:tcW w:w="1817" w:type="dxa"/>
          </w:tcPr>
          <w:p w14:paraId="47A38355" w14:textId="1E587270" w:rsidR="00E30376" w:rsidRPr="009D52D0" w:rsidRDefault="00E30376" w:rsidP="00E30376">
            <w:pPr>
              <w:pStyle w:val="Tabledivuseonly"/>
            </w:pPr>
            <w:r w:rsidRPr="00D434C2">
              <w:t>Major</w:t>
            </w:r>
          </w:p>
        </w:tc>
        <w:tc>
          <w:tcPr>
            <w:tcW w:w="2256" w:type="dxa"/>
          </w:tcPr>
          <w:p w14:paraId="66F23762" w14:textId="422AE87C" w:rsidR="00E30376" w:rsidRPr="009D52D0" w:rsidRDefault="00E30376" w:rsidP="00E30376">
            <w:pPr>
              <w:pStyle w:val="Tabledivuseonly"/>
            </w:pPr>
            <w:r w:rsidRPr="00D434C2">
              <w:t>Sep 20</w:t>
            </w:r>
          </w:p>
        </w:tc>
        <w:tc>
          <w:tcPr>
            <w:tcW w:w="1843" w:type="dxa"/>
          </w:tcPr>
          <w:p w14:paraId="75438CD4" w14:textId="0325C6ED" w:rsidR="00E30376" w:rsidRPr="009D52D0" w:rsidRDefault="00E30376" w:rsidP="00E30376">
            <w:pPr>
              <w:pStyle w:val="Tabledivuseonly"/>
            </w:pPr>
            <w:r w:rsidRPr="00D434C2">
              <w:t>7-11, 13, 17</w:t>
            </w:r>
          </w:p>
        </w:tc>
        <w:tc>
          <w:tcPr>
            <w:tcW w:w="1985" w:type="dxa"/>
          </w:tcPr>
          <w:p w14:paraId="3B7EA63D" w14:textId="5B4D1876" w:rsidR="00E30376" w:rsidRPr="009D52D0" w:rsidRDefault="00E30376" w:rsidP="00E30376">
            <w:pPr>
              <w:pStyle w:val="Tabledivuseonly"/>
            </w:pPr>
            <w:r w:rsidRPr="00D434C2">
              <w:t>No</w:t>
            </w:r>
          </w:p>
        </w:tc>
      </w:tr>
    </w:tbl>
    <w:p w14:paraId="4682F042" w14:textId="77777777" w:rsidR="00E30376" w:rsidRDefault="00E30376" w:rsidP="00E30376">
      <w:pPr>
        <w:ind w:right="543"/>
        <w:rPr>
          <w:rFonts w:ascii="Arial" w:hAnsi="Arial" w:cs="Arial"/>
          <w:sz w:val="24"/>
          <w:szCs w:val="24"/>
        </w:rPr>
      </w:pPr>
    </w:p>
    <w:p w14:paraId="1B519D6F" w14:textId="77777777" w:rsidR="00E30376" w:rsidRPr="009D52D0" w:rsidRDefault="00E30376" w:rsidP="009D52D0">
      <w:pPr>
        <w:ind w:right="543"/>
        <w:rPr>
          <w:rFonts w:ascii="Arial" w:hAnsi="Arial" w:cs="Arial"/>
          <w:sz w:val="24"/>
          <w:szCs w:val="24"/>
        </w:rPr>
      </w:pPr>
    </w:p>
    <w:sectPr w:rsidR="00E30376" w:rsidRPr="009D52D0" w:rsidSect="00AE53ED">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D007" w14:textId="77777777" w:rsidR="00E10C77" w:rsidRDefault="00E10C77" w:rsidP="009A2D37">
      <w:pPr>
        <w:spacing w:after="0"/>
      </w:pPr>
      <w:r>
        <w:separator/>
      </w:r>
    </w:p>
  </w:endnote>
  <w:endnote w:type="continuationSeparator" w:id="0">
    <w:p w14:paraId="1C3743BB" w14:textId="77777777" w:rsidR="00E10C77" w:rsidRDefault="00E10C77" w:rsidP="009A2D37">
      <w:pPr>
        <w:spacing w:after="0"/>
      </w:pPr>
      <w:r>
        <w:continuationSeparator/>
      </w:r>
    </w:p>
  </w:endnote>
  <w:endnote w:type="continuationNotice" w:id="1">
    <w:p w14:paraId="7518BF3C" w14:textId="77777777" w:rsidR="00E10C77" w:rsidRDefault="00E10C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Content>
      <w:p w14:paraId="286F72CD" w14:textId="77777777" w:rsidR="00AE53ED" w:rsidRDefault="00AE53ED" w:rsidP="00AE53ED">
        <w:pPr>
          <w:pStyle w:val="Footer"/>
          <w:jc w:val="center"/>
        </w:pPr>
        <w:r>
          <w:fldChar w:fldCharType="begin"/>
        </w:r>
        <w:r>
          <w:instrText xml:space="preserve"> PAGE   \* MERGEFORMAT </w:instrText>
        </w:r>
        <w:r>
          <w:fldChar w:fldCharType="separate"/>
        </w:r>
        <w:r>
          <w:t>5</w:t>
        </w:r>
        <w:r>
          <w:rPr>
            <w:noProof/>
          </w:rPr>
          <w:fldChar w:fldCharType="end"/>
        </w:r>
      </w:p>
    </w:sdtContent>
  </w:sdt>
  <w:p w14:paraId="26569854" w14:textId="0F5F03E8" w:rsidR="008B2543" w:rsidRPr="007B7724" w:rsidRDefault="008B2543" w:rsidP="00AE53ED">
    <w:pPr>
      <w:spacing w:after="0"/>
      <w:ind w:left="567" w:right="544"/>
      <w:jc w:val="both"/>
      <w:rPr>
        <w:rFonts w:ascii="Arial" w:hAnsi="Arial"/>
        <w:sz w:val="18"/>
      </w:rPr>
    </w:pPr>
    <w:r w:rsidRPr="007B7724">
      <w:rPr>
        <w:rFonts w:ascii="Arial" w:hAnsi="Arial"/>
        <w:sz w:val="18"/>
      </w:rPr>
      <w:t>Module Specification</w:t>
    </w:r>
    <w:r w:rsidR="00566272">
      <w:rPr>
        <w:rFonts w:ascii="Arial" w:hAnsi="Arial"/>
        <w:sz w:val="18"/>
      </w:rPr>
      <w:t xml:space="preserve">: </w:t>
    </w:r>
    <w:r w:rsidR="00566272" w:rsidRPr="00566272">
      <w:rPr>
        <w:rFonts w:ascii="Arial" w:hAnsi="Arial"/>
        <w:sz w:val="18"/>
      </w:rPr>
      <w:t>WCON3101 Wildlife Conservation and Management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A37E" w14:textId="77777777" w:rsidR="00E10C77" w:rsidRDefault="00E10C77" w:rsidP="009A2D37">
      <w:pPr>
        <w:spacing w:after="0"/>
      </w:pPr>
      <w:r>
        <w:separator/>
      </w:r>
    </w:p>
  </w:footnote>
  <w:footnote w:type="continuationSeparator" w:id="0">
    <w:p w14:paraId="4D62A115" w14:textId="77777777" w:rsidR="00E10C77" w:rsidRDefault="00E10C77" w:rsidP="009A2D37">
      <w:pPr>
        <w:spacing w:after="0"/>
      </w:pPr>
      <w:r>
        <w:continuationSeparator/>
      </w:r>
    </w:p>
  </w:footnote>
  <w:footnote w:type="continuationNotice" w:id="1">
    <w:p w14:paraId="026C1564" w14:textId="77777777" w:rsidR="00E10C77" w:rsidRDefault="00E10C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2CB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9AC1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D67255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4C6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BE2E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2C6C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E43B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228B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1487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1"/>
  </w:num>
  <w:num w:numId="2" w16cid:durableId="516431458">
    <w:abstractNumId w:val="9"/>
  </w:num>
  <w:num w:numId="3" w16cid:durableId="934361025">
    <w:abstractNumId w:val="12"/>
  </w:num>
  <w:num w:numId="4" w16cid:durableId="1714502269">
    <w:abstractNumId w:val="10"/>
  </w:num>
  <w:num w:numId="5" w16cid:durableId="1890141222">
    <w:abstractNumId w:val="17"/>
  </w:num>
  <w:num w:numId="6" w16cid:durableId="2048873839">
    <w:abstractNumId w:val="15"/>
  </w:num>
  <w:num w:numId="7" w16cid:durableId="1966422319">
    <w:abstractNumId w:val="18"/>
  </w:num>
  <w:num w:numId="8" w16cid:durableId="86853343">
    <w:abstractNumId w:val="16"/>
  </w:num>
  <w:num w:numId="9" w16cid:durableId="866991654">
    <w:abstractNumId w:val="13"/>
  </w:num>
  <w:num w:numId="10" w16cid:durableId="1310285383">
    <w:abstractNumId w:val="14"/>
  </w:num>
  <w:num w:numId="11" w16cid:durableId="1419400807">
    <w:abstractNumId w:val="19"/>
  </w:num>
  <w:num w:numId="12" w16cid:durableId="1145782328">
    <w:abstractNumId w:val="7"/>
  </w:num>
  <w:num w:numId="13" w16cid:durableId="1370376514">
    <w:abstractNumId w:val="6"/>
  </w:num>
  <w:num w:numId="14" w16cid:durableId="573009398">
    <w:abstractNumId w:val="5"/>
  </w:num>
  <w:num w:numId="15" w16cid:durableId="674847941">
    <w:abstractNumId w:val="4"/>
  </w:num>
  <w:num w:numId="16" w16cid:durableId="1282876438">
    <w:abstractNumId w:val="8"/>
  </w:num>
  <w:num w:numId="17" w16cid:durableId="1838302859">
    <w:abstractNumId w:val="3"/>
  </w:num>
  <w:num w:numId="18" w16cid:durableId="714282100">
    <w:abstractNumId w:val="2"/>
  </w:num>
  <w:num w:numId="19" w16cid:durableId="1703241596">
    <w:abstractNumId w:val="1"/>
  </w:num>
  <w:num w:numId="20" w16cid:durableId="486483957">
    <w:abstractNumId w:val="0"/>
  </w:num>
  <w:num w:numId="21" w16cid:durableId="905409406">
    <w:abstractNumId w:val="11"/>
  </w:num>
  <w:num w:numId="22" w16cid:durableId="2035421588">
    <w:abstractNumId w:val="11"/>
  </w:num>
  <w:num w:numId="23" w16cid:durableId="195041821">
    <w:abstractNumId w:val="9"/>
  </w:num>
  <w:num w:numId="24" w16cid:durableId="1967396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8F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6272"/>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1E0B"/>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3BBA"/>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53ED"/>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0C77"/>
    <w:rsid w:val="00E1736E"/>
    <w:rsid w:val="00E21923"/>
    <w:rsid w:val="00E22F03"/>
    <w:rsid w:val="00E233C1"/>
    <w:rsid w:val="00E30376"/>
    <w:rsid w:val="00E51404"/>
    <w:rsid w:val="00E574C9"/>
    <w:rsid w:val="00E57562"/>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3ED"/>
    <w:pPr>
      <w:spacing w:after="120" w:line="240" w:lineRule="auto"/>
    </w:pPr>
    <w:rPr>
      <w:rFonts w:eastAsiaTheme="minorEastAsia"/>
      <w:lang w:eastAsia="en-GB"/>
    </w:rPr>
  </w:style>
  <w:style w:type="paragraph" w:styleId="Heading1">
    <w:name w:val="heading 1"/>
    <w:basedOn w:val="Normal"/>
    <w:next w:val="Normal"/>
    <w:link w:val="Heading1Char"/>
    <w:qFormat/>
    <w:rsid w:val="00AE53ED"/>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AE53ED"/>
    <w:pPr>
      <w:ind w:left="567" w:hanging="567"/>
      <w:outlineLvl w:val="1"/>
    </w:pPr>
  </w:style>
  <w:style w:type="paragraph" w:styleId="Heading3">
    <w:name w:val="heading 3"/>
    <w:basedOn w:val="Normal"/>
    <w:next w:val="Normal"/>
    <w:link w:val="Heading3Char"/>
    <w:uiPriority w:val="9"/>
    <w:unhideWhenUsed/>
    <w:qFormat/>
    <w:rsid w:val="00AE53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AE53ED"/>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AE53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53ED"/>
  </w:style>
  <w:style w:type="character" w:styleId="Hyperlink">
    <w:name w:val="Hyperlink"/>
    <w:rsid w:val="00AE53ED"/>
    <w:rPr>
      <w:color w:val="0000FF"/>
      <w:u w:val="single"/>
    </w:rPr>
  </w:style>
  <w:style w:type="paragraph" w:customStyle="1" w:styleId="Default">
    <w:name w:val="Default"/>
    <w:rsid w:val="00AE53E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AE53E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E53ED"/>
    <w:pPr>
      <w:ind w:left="720"/>
      <w:contextualSpacing/>
    </w:pPr>
  </w:style>
  <w:style w:type="paragraph" w:styleId="Header">
    <w:name w:val="header"/>
    <w:basedOn w:val="Normal"/>
    <w:link w:val="HeaderChar"/>
    <w:uiPriority w:val="99"/>
    <w:unhideWhenUsed/>
    <w:rsid w:val="00AE53ED"/>
    <w:pPr>
      <w:tabs>
        <w:tab w:val="center" w:pos="4513"/>
        <w:tab w:val="right" w:pos="9026"/>
      </w:tabs>
      <w:spacing w:after="0"/>
    </w:pPr>
  </w:style>
  <w:style w:type="character" w:customStyle="1" w:styleId="HeaderChar">
    <w:name w:val="Header Char"/>
    <w:basedOn w:val="DefaultParagraphFont"/>
    <w:link w:val="Header"/>
    <w:uiPriority w:val="99"/>
    <w:rsid w:val="00AE53ED"/>
    <w:rPr>
      <w:rFonts w:eastAsiaTheme="minorEastAsia"/>
      <w:lang w:eastAsia="en-GB"/>
    </w:rPr>
  </w:style>
  <w:style w:type="paragraph" w:styleId="Footer">
    <w:name w:val="footer"/>
    <w:basedOn w:val="Normal"/>
    <w:link w:val="FooterChar"/>
    <w:uiPriority w:val="99"/>
    <w:unhideWhenUsed/>
    <w:rsid w:val="00AE53ED"/>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AE53ED"/>
    <w:rPr>
      <w:rFonts w:ascii="Arial" w:eastAsiaTheme="minorEastAsia" w:hAnsi="Arial"/>
      <w:sz w:val="20"/>
      <w:lang w:eastAsia="en-GB"/>
    </w:rPr>
  </w:style>
  <w:style w:type="character" w:customStyle="1" w:styleId="Heading1Char">
    <w:name w:val="Heading 1 Char"/>
    <w:basedOn w:val="DefaultParagraphFont"/>
    <w:link w:val="Heading1"/>
    <w:rsid w:val="00AE53ED"/>
    <w:rPr>
      <w:rFonts w:ascii="Plantin" w:eastAsia="Times New Roman" w:hAnsi="Plantin" w:cs="Times New Roman"/>
      <w:b/>
      <w:sz w:val="24"/>
      <w:szCs w:val="20"/>
    </w:rPr>
  </w:style>
  <w:style w:type="paragraph" w:styleId="ListBullet">
    <w:name w:val="List Bullet"/>
    <w:basedOn w:val="Normal"/>
    <w:uiPriority w:val="99"/>
    <w:unhideWhenUsed/>
    <w:rsid w:val="00AE53ED"/>
    <w:pPr>
      <w:numPr>
        <w:numId w:val="23"/>
      </w:numPr>
      <w:spacing w:before="120"/>
      <w:ind w:left="1066" w:hanging="357"/>
    </w:pPr>
    <w:rPr>
      <w:rFonts w:ascii="Arial" w:hAnsi="Arial"/>
      <w:sz w:val="24"/>
    </w:rPr>
  </w:style>
  <w:style w:type="table" w:styleId="TableGrid">
    <w:name w:val="Table Grid"/>
    <w:basedOn w:val="TableNormal"/>
    <w:uiPriority w:val="59"/>
    <w:rsid w:val="00AE53E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E53ED"/>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AE53ED"/>
    <w:rPr>
      <w:rFonts w:ascii="Plantin" w:eastAsia="Times New Roman" w:hAnsi="Plantin" w:cs="Times New Roman"/>
      <w:b/>
      <w:sz w:val="24"/>
      <w:szCs w:val="20"/>
    </w:rPr>
  </w:style>
  <w:style w:type="paragraph" w:styleId="FootnoteText">
    <w:name w:val="footnote text"/>
    <w:basedOn w:val="Normal"/>
    <w:link w:val="FootnoteTextChar"/>
    <w:semiHidden/>
    <w:rsid w:val="00AE53ED"/>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AE53ED"/>
    <w:rPr>
      <w:rFonts w:ascii="Times New Roman" w:eastAsia="Times New Roman" w:hAnsi="Times New Roman" w:cs="Times New Roman"/>
      <w:sz w:val="20"/>
      <w:szCs w:val="20"/>
    </w:rPr>
  </w:style>
  <w:style w:type="character" w:styleId="FootnoteReference">
    <w:name w:val="footnote reference"/>
    <w:semiHidden/>
    <w:rsid w:val="00AE53ED"/>
    <w:rPr>
      <w:vertAlign w:val="superscript"/>
    </w:rPr>
  </w:style>
  <w:style w:type="paragraph" w:styleId="BalloonText">
    <w:name w:val="Balloon Text"/>
    <w:basedOn w:val="Normal"/>
    <w:link w:val="BalloonTextChar"/>
    <w:uiPriority w:val="99"/>
    <w:semiHidden/>
    <w:unhideWhenUsed/>
    <w:rsid w:val="00AE53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3ED"/>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AE53ED"/>
    <w:rPr>
      <w:color w:val="800080" w:themeColor="followedHyperlink"/>
      <w:u w:val="single"/>
    </w:rPr>
  </w:style>
  <w:style w:type="character" w:styleId="CommentReference">
    <w:name w:val="annotation reference"/>
    <w:basedOn w:val="DefaultParagraphFont"/>
    <w:uiPriority w:val="99"/>
    <w:semiHidden/>
    <w:unhideWhenUsed/>
    <w:rsid w:val="00AE53ED"/>
    <w:rPr>
      <w:sz w:val="16"/>
      <w:szCs w:val="16"/>
    </w:rPr>
  </w:style>
  <w:style w:type="paragraph" w:styleId="CommentText">
    <w:name w:val="annotation text"/>
    <w:basedOn w:val="Normal"/>
    <w:link w:val="CommentTextChar"/>
    <w:uiPriority w:val="99"/>
    <w:semiHidden/>
    <w:unhideWhenUsed/>
    <w:rsid w:val="00AE53ED"/>
    <w:rPr>
      <w:sz w:val="20"/>
      <w:szCs w:val="20"/>
    </w:rPr>
  </w:style>
  <w:style w:type="character" w:customStyle="1" w:styleId="CommentTextChar">
    <w:name w:val="Comment Text Char"/>
    <w:basedOn w:val="DefaultParagraphFont"/>
    <w:link w:val="CommentText"/>
    <w:uiPriority w:val="99"/>
    <w:semiHidden/>
    <w:rsid w:val="00AE53E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E53ED"/>
    <w:rPr>
      <w:b/>
      <w:bCs/>
    </w:rPr>
  </w:style>
  <w:style w:type="character" w:customStyle="1" w:styleId="CommentSubjectChar">
    <w:name w:val="Comment Subject Char"/>
    <w:basedOn w:val="CommentTextChar"/>
    <w:link w:val="CommentSubject"/>
    <w:uiPriority w:val="99"/>
    <w:semiHidden/>
    <w:rsid w:val="00AE53ED"/>
    <w:rPr>
      <w:rFonts w:eastAsiaTheme="minorEastAsia"/>
      <w:b/>
      <w:bCs/>
      <w:sz w:val="20"/>
      <w:szCs w:val="20"/>
      <w:lang w:eastAsia="en-GB"/>
    </w:rPr>
  </w:style>
  <w:style w:type="table" w:customStyle="1" w:styleId="TableGrid1">
    <w:name w:val="Table Grid1"/>
    <w:basedOn w:val="TableNormal"/>
    <w:next w:val="TableGrid"/>
    <w:uiPriority w:val="59"/>
    <w:rsid w:val="00AE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AE53ED"/>
  </w:style>
  <w:style w:type="paragraph" w:styleId="PlainText">
    <w:name w:val="Plain Text"/>
    <w:basedOn w:val="Normal"/>
    <w:link w:val="PlainTextChar"/>
    <w:uiPriority w:val="99"/>
    <w:unhideWhenUsed/>
    <w:rsid w:val="00AE53ED"/>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AE53ED"/>
    <w:rPr>
      <w:rFonts w:ascii="Calibri" w:hAnsi="Calibri"/>
      <w:szCs w:val="21"/>
    </w:rPr>
  </w:style>
  <w:style w:type="table" w:styleId="LightList">
    <w:name w:val="Light List"/>
    <w:basedOn w:val="TableNormal"/>
    <w:uiPriority w:val="61"/>
    <w:rsid w:val="00AE53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AE53ED"/>
    <w:rPr>
      <w:b/>
      <w:bCs/>
    </w:rPr>
  </w:style>
  <w:style w:type="character" w:customStyle="1" w:styleId="UnresolvedMention1">
    <w:name w:val="Unresolved Mention1"/>
    <w:basedOn w:val="DefaultParagraphFont"/>
    <w:uiPriority w:val="99"/>
    <w:semiHidden/>
    <w:unhideWhenUsed/>
    <w:rsid w:val="00AE53ED"/>
    <w:rPr>
      <w:color w:val="605E5C"/>
      <w:shd w:val="clear" w:color="auto" w:fill="E1DFDD"/>
    </w:rPr>
  </w:style>
  <w:style w:type="table" w:customStyle="1" w:styleId="TableGrid11">
    <w:name w:val="Table Grid11"/>
    <w:basedOn w:val="TableNormal"/>
    <w:next w:val="TableGrid"/>
    <w:uiPriority w:val="59"/>
    <w:rsid w:val="00AE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AE53ED"/>
    <w:pPr>
      <w:numPr>
        <w:numId w:val="22"/>
      </w:numPr>
      <w:spacing w:before="600"/>
    </w:pPr>
    <w:rPr>
      <w:rFonts w:ascii="Arial" w:hAnsi="Arial" w:cs="Arial"/>
      <w:b/>
      <w:sz w:val="24"/>
      <w:szCs w:val="24"/>
    </w:rPr>
  </w:style>
  <w:style w:type="character" w:customStyle="1" w:styleId="header2Char">
    <w:name w:val="header 2 Char"/>
    <w:basedOn w:val="DefaultParagraphFont"/>
    <w:link w:val="header2"/>
    <w:rsid w:val="00AE53E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AE53ED"/>
    <w:rPr>
      <w:rFonts w:ascii="Arial" w:eastAsiaTheme="minorEastAsia" w:hAnsi="Arial" w:cs="Arial"/>
      <w:b/>
      <w:sz w:val="24"/>
      <w:szCs w:val="24"/>
      <w:lang w:eastAsia="en-GB"/>
    </w:rPr>
  </w:style>
  <w:style w:type="paragraph" w:styleId="BodyText">
    <w:name w:val="Body Text"/>
    <w:basedOn w:val="Normal"/>
    <w:link w:val="BodyTextChar"/>
    <w:uiPriority w:val="99"/>
    <w:unhideWhenUsed/>
    <w:rsid w:val="00AE53ED"/>
    <w:pPr>
      <w:ind w:left="567"/>
    </w:pPr>
    <w:rPr>
      <w:rFonts w:ascii="Arial" w:hAnsi="Arial"/>
      <w:sz w:val="24"/>
    </w:rPr>
  </w:style>
  <w:style w:type="character" w:customStyle="1" w:styleId="BodyTextChar">
    <w:name w:val="Body Text Char"/>
    <w:basedOn w:val="DefaultParagraphFont"/>
    <w:link w:val="BodyText"/>
    <w:uiPriority w:val="99"/>
    <w:rsid w:val="00AE53ED"/>
    <w:rPr>
      <w:rFonts w:ascii="Arial" w:eastAsiaTheme="minorEastAsia" w:hAnsi="Arial"/>
      <w:sz w:val="24"/>
      <w:lang w:eastAsia="en-GB"/>
    </w:rPr>
  </w:style>
  <w:style w:type="character" w:customStyle="1" w:styleId="Heading3Char">
    <w:name w:val="Heading 3 Char"/>
    <w:basedOn w:val="DefaultParagraphFont"/>
    <w:link w:val="Heading3"/>
    <w:uiPriority w:val="9"/>
    <w:rsid w:val="00AE53ED"/>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AE53ED"/>
    <w:rPr>
      <w:rFonts w:ascii="Arial" w:eastAsiaTheme="majorEastAsia" w:hAnsi="Arial" w:cstheme="majorBidi"/>
      <w:b/>
      <w:i/>
      <w:iCs/>
      <w:lang w:eastAsia="en-GB"/>
    </w:rPr>
  </w:style>
  <w:style w:type="paragraph" w:styleId="ListNumber2">
    <w:name w:val="List Number 2"/>
    <w:basedOn w:val="BodyText"/>
    <w:uiPriority w:val="99"/>
    <w:unhideWhenUsed/>
    <w:rsid w:val="00AE53ED"/>
    <w:pPr>
      <w:ind w:left="1021" w:hanging="454"/>
    </w:pPr>
  </w:style>
  <w:style w:type="paragraph" w:styleId="ListNumber3">
    <w:name w:val="List Number 3"/>
    <w:basedOn w:val="Normal"/>
    <w:uiPriority w:val="99"/>
    <w:unhideWhenUsed/>
    <w:rsid w:val="00AE53ED"/>
    <w:pPr>
      <w:numPr>
        <w:numId w:val="24"/>
      </w:numPr>
      <w:spacing w:before="120" w:after="240"/>
    </w:pPr>
    <w:rPr>
      <w:rFonts w:ascii="Arial" w:hAnsi="Arial"/>
      <w:sz w:val="24"/>
    </w:rPr>
  </w:style>
  <w:style w:type="paragraph" w:customStyle="1" w:styleId="Tableanswer">
    <w:name w:val="Table answer"/>
    <w:basedOn w:val="Normal"/>
    <w:qFormat/>
    <w:rsid w:val="00AE53ED"/>
    <w:pPr>
      <w:spacing w:before="40" w:after="40"/>
    </w:pPr>
    <w:rPr>
      <w:rFonts w:ascii="Arial" w:eastAsiaTheme="minorHAnsi" w:hAnsi="Arial" w:cs="Arial"/>
      <w:bCs/>
      <w:lang w:eastAsia="en-US"/>
    </w:rPr>
  </w:style>
  <w:style w:type="paragraph" w:customStyle="1" w:styleId="Tabledivuseonly">
    <w:name w:val="Table div use only"/>
    <w:basedOn w:val="Normal"/>
    <w:qFormat/>
    <w:rsid w:val="00AE53ED"/>
    <w:rPr>
      <w:rFonts w:ascii="Arial" w:hAnsi="Arial" w:cs="Arial"/>
      <w:sz w:val="20"/>
      <w:szCs w:val="20"/>
    </w:rPr>
  </w:style>
  <w:style w:type="paragraph" w:customStyle="1" w:styleId="Tableoutcomecrosses">
    <w:name w:val="Table outcome crosses"/>
    <w:basedOn w:val="Normal"/>
    <w:qFormat/>
    <w:rsid w:val="00AE53ED"/>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AE53ED"/>
    <w:pPr>
      <w:spacing w:before="60" w:after="60"/>
      <w:ind w:left="34"/>
    </w:pPr>
    <w:rPr>
      <w:rFonts w:ascii="Arial" w:hAnsi="Arial" w:cs="Arial"/>
      <w:b/>
      <w:sz w:val="20"/>
      <w:szCs w:val="20"/>
    </w:rPr>
  </w:style>
  <w:style w:type="paragraph" w:customStyle="1" w:styleId="Tableoutcomeshead">
    <w:name w:val="Table outcomes head"/>
    <w:basedOn w:val="Normal"/>
    <w:qFormat/>
    <w:rsid w:val="00AE53ED"/>
    <w:rPr>
      <w:rFonts w:ascii="Arial" w:hAnsi="Arial" w:cs="Arial"/>
      <w:b/>
      <w:sz w:val="20"/>
      <w:szCs w:val="20"/>
    </w:rPr>
  </w:style>
  <w:style w:type="character" w:styleId="UnresolvedMention">
    <w:name w:val="Unresolved Mention"/>
    <w:basedOn w:val="DefaultParagraphFont"/>
    <w:uiPriority w:val="99"/>
    <w:semiHidden/>
    <w:unhideWhenUsed/>
    <w:rsid w:val="00AE5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ECDAFBFE-224E-4749-BE73-EDDAA1E0D721}"/>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Karen Khan</cp:lastModifiedBy>
  <cp:revision>3</cp:revision>
  <cp:lastPrinted>2019-02-26T09:40:00Z</cp:lastPrinted>
  <dcterms:created xsi:type="dcterms:W3CDTF">2022-11-03T09:48:00Z</dcterms:created>
  <dcterms:modified xsi:type="dcterms:W3CDTF">2023-02-01T09:41:00Z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