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EF5E7" w14:textId="60433A97" w:rsidR="009A2D37" w:rsidRPr="004D022F" w:rsidRDefault="002515DC"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 xml:space="preserve"> </w:t>
      </w:r>
      <w:r w:rsidR="009A2D37" w:rsidRPr="004D022F">
        <w:rPr>
          <w:rFonts w:ascii="Arial" w:hAnsi="Arial" w:cs="Arial"/>
          <w:b/>
          <w:color w:val="000000" w:themeColor="text1"/>
        </w:rPr>
        <w:t>Title of the module</w:t>
      </w:r>
    </w:p>
    <w:p w14:paraId="6EFC565D" w14:textId="08B25179" w:rsidR="00251298" w:rsidRPr="004D022F" w:rsidRDefault="004D5D48" w:rsidP="004D5D48">
      <w:pPr>
        <w:jc w:val="both"/>
        <w:rPr>
          <w:rFonts w:ascii="Arial" w:hAnsi="Arial" w:cs="Arial"/>
          <w:color w:val="000000" w:themeColor="text1"/>
          <w:lang w:val="en-US"/>
        </w:rPr>
      </w:pPr>
      <w:r>
        <w:rPr>
          <w:rFonts w:ascii="Arial" w:hAnsi="Arial" w:cs="Arial"/>
          <w:iCs/>
          <w:color w:val="000000" w:themeColor="text1"/>
        </w:rPr>
        <w:t xml:space="preserve">           </w:t>
      </w:r>
      <w:r w:rsidR="00251298" w:rsidRPr="004D022F">
        <w:rPr>
          <w:rFonts w:ascii="Arial" w:hAnsi="Arial" w:cs="Arial"/>
          <w:iCs/>
          <w:color w:val="000000" w:themeColor="text1"/>
        </w:rPr>
        <w:t xml:space="preserve">SOCI9290 (SO929) - </w:t>
      </w:r>
      <w:r w:rsidR="00251298" w:rsidRPr="004D022F">
        <w:rPr>
          <w:rFonts w:ascii="Arial" w:hAnsi="Arial" w:cs="Arial"/>
          <w:color w:val="000000" w:themeColor="text1"/>
          <w:lang w:val="en-US"/>
        </w:rPr>
        <w:t xml:space="preserve">New </w:t>
      </w:r>
      <w:r w:rsidR="00536A72" w:rsidRPr="004D022F">
        <w:rPr>
          <w:rFonts w:ascii="Arial" w:hAnsi="Arial" w:cs="Arial"/>
          <w:color w:val="000000" w:themeColor="text1"/>
          <w:lang w:val="en-US"/>
        </w:rPr>
        <w:t>P</w:t>
      </w:r>
      <w:r w:rsidR="00251298" w:rsidRPr="004D022F">
        <w:rPr>
          <w:rFonts w:ascii="Arial" w:hAnsi="Arial" w:cs="Arial"/>
          <w:color w:val="000000" w:themeColor="text1"/>
          <w:lang w:val="en-US"/>
        </w:rPr>
        <w:t xml:space="preserve">erspectives on </w:t>
      </w:r>
      <w:r w:rsidR="00536A72" w:rsidRPr="004D022F">
        <w:rPr>
          <w:rFonts w:ascii="Arial" w:hAnsi="Arial" w:cs="Arial"/>
          <w:color w:val="000000" w:themeColor="text1"/>
          <w:lang w:val="en-US"/>
        </w:rPr>
        <w:t>A</w:t>
      </w:r>
      <w:r w:rsidR="00251298" w:rsidRPr="004D022F">
        <w:rPr>
          <w:rFonts w:ascii="Arial" w:hAnsi="Arial" w:cs="Arial"/>
          <w:color w:val="000000" w:themeColor="text1"/>
          <w:lang w:val="en-US"/>
        </w:rPr>
        <w:t xml:space="preserve">ssessment and </w:t>
      </w:r>
      <w:r w:rsidR="00536A72" w:rsidRPr="004D022F">
        <w:rPr>
          <w:rFonts w:ascii="Arial" w:hAnsi="Arial" w:cs="Arial"/>
          <w:color w:val="000000" w:themeColor="text1"/>
          <w:lang w:val="en-US"/>
        </w:rPr>
        <w:t>O</w:t>
      </w:r>
      <w:r w:rsidR="00251298" w:rsidRPr="004D022F">
        <w:rPr>
          <w:rFonts w:ascii="Arial" w:hAnsi="Arial" w:cs="Arial"/>
          <w:color w:val="000000" w:themeColor="text1"/>
          <w:lang w:val="en-US"/>
        </w:rPr>
        <w:t>bservation</w:t>
      </w:r>
    </w:p>
    <w:p w14:paraId="09B4BB75" w14:textId="77777777" w:rsidR="009A2D37" w:rsidRPr="004D022F" w:rsidRDefault="009A2D37" w:rsidP="00302082">
      <w:pPr>
        <w:spacing w:after="120" w:line="240" w:lineRule="auto"/>
        <w:ind w:left="426" w:right="260"/>
        <w:jc w:val="both"/>
        <w:rPr>
          <w:rFonts w:ascii="Arial" w:hAnsi="Arial" w:cs="Arial"/>
          <w:color w:val="000000" w:themeColor="text1"/>
        </w:rPr>
      </w:pPr>
    </w:p>
    <w:p w14:paraId="75883A30"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School or partner institution which will be responsible for management of the module</w:t>
      </w:r>
    </w:p>
    <w:p w14:paraId="062D369B" w14:textId="77777777" w:rsidR="009A2D37"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School of Social Policy, Sociology and Social Research</w:t>
      </w:r>
    </w:p>
    <w:p w14:paraId="0F9492D5" w14:textId="77777777" w:rsidR="009A2D37" w:rsidRPr="004D022F" w:rsidRDefault="009A2D37" w:rsidP="00302082">
      <w:pPr>
        <w:spacing w:after="120" w:line="240" w:lineRule="auto"/>
        <w:ind w:left="426" w:right="260"/>
        <w:rPr>
          <w:rFonts w:ascii="Arial" w:hAnsi="Arial" w:cs="Arial"/>
          <w:iCs/>
          <w:color w:val="000000" w:themeColor="text1"/>
        </w:rPr>
      </w:pPr>
    </w:p>
    <w:p w14:paraId="51D1A389"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The level of the module (</w:t>
      </w:r>
      <w:r w:rsidR="00D83563" w:rsidRPr="004D022F">
        <w:rPr>
          <w:rFonts w:ascii="Arial" w:hAnsi="Arial" w:cs="Arial"/>
          <w:b/>
          <w:color w:val="000000" w:themeColor="text1"/>
        </w:rPr>
        <w:t>Level</w:t>
      </w:r>
      <w:r w:rsidR="00441E76" w:rsidRPr="004D022F">
        <w:rPr>
          <w:rFonts w:ascii="Arial" w:hAnsi="Arial" w:cs="Arial"/>
          <w:b/>
          <w:color w:val="000000" w:themeColor="text1"/>
        </w:rPr>
        <w:t xml:space="preserve"> 4</w:t>
      </w:r>
      <w:r w:rsidR="001D0C7D" w:rsidRPr="004D022F">
        <w:rPr>
          <w:rFonts w:ascii="Arial" w:hAnsi="Arial" w:cs="Arial"/>
          <w:b/>
          <w:color w:val="000000" w:themeColor="text1"/>
        </w:rPr>
        <w:t xml:space="preserve">, </w:t>
      </w:r>
      <w:r w:rsidR="00441E76" w:rsidRPr="004D022F">
        <w:rPr>
          <w:rFonts w:ascii="Arial" w:hAnsi="Arial" w:cs="Arial"/>
          <w:b/>
          <w:color w:val="000000" w:themeColor="text1"/>
        </w:rPr>
        <w:t>Level 5</w:t>
      </w:r>
      <w:r w:rsidR="001D0C7D" w:rsidRPr="004D022F">
        <w:rPr>
          <w:rFonts w:ascii="Arial" w:hAnsi="Arial" w:cs="Arial"/>
          <w:b/>
          <w:color w:val="000000" w:themeColor="text1"/>
        </w:rPr>
        <w:t xml:space="preserve">, </w:t>
      </w:r>
      <w:r w:rsidR="00441E76" w:rsidRPr="004D022F">
        <w:rPr>
          <w:rFonts w:ascii="Arial" w:hAnsi="Arial" w:cs="Arial"/>
          <w:b/>
          <w:color w:val="000000" w:themeColor="text1"/>
        </w:rPr>
        <w:t>Level 6</w:t>
      </w:r>
      <w:r w:rsidR="001D0C7D" w:rsidRPr="004D022F">
        <w:rPr>
          <w:rFonts w:ascii="Arial" w:hAnsi="Arial" w:cs="Arial"/>
          <w:b/>
          <w:color w:val="000000" w:themeColor="text1"/>
        </w:rPr>
        <w:t xml:space="preserve"> or </w:t>
      </w:r>
      <w:r w:rsidR="00C612A8" w:rsidRPr="004D022F">
        <w:rPr>
          <w:rFonts w:ascii="Arial" w:hAnsi="Arial" w:cs="Arial"/>
          <w:b/>
          <w:color w:val="000000" w:themeColor="text1"/>
        </w:rPr>
        <w:t>L</w:t>
      </w:r>
      <w:r w:rsidR="00441E76" w:rsidRPr="004D022F">
        <w:rPr>
          <w:rFonts w:ascii="Arial" w:hAnsi="Arial" w:cs="Arial"/>
          <w:b/>
          <w:color w:val="000000" w:themeColor="text1"/>
        </w:rPr>
        <w:t>evel 7</w:t>
      </w:r>
      <w:r w:rsidR="009A2D37" w:rsidRPr="004D022F">
        <w:rPr>
          <w:rFonts w:ascii="Arial" w:hAnsi="Arial" w:cs="Arial"/>
          <w:b/>
          <w:color w:val="000000" w:themeColor="text1"/>
        </w:rPr>
        <w:t>)</w:t>
      </w:r>
    </w:p>
    <w:p w14:paraId="727B9469" w14:textId="77777777" w:rsidR="009A2D37"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Level 7</w:t>
      </w:r>
      <w:r w:rsidR="009A2D37" w:rsidRPr="004D022F">
        <w:rPr>
          <w:rFonts w:ascii="Arial" w:hAnsi="Arial" w:cs="Arial"/>
          <w:color w:val="000000" w:themeColor="text1"/>
        </w:rPr>
        <w:t xml:space="preserve"> </w:t>
      </w:r>
    </w:p>
    <w:p w14:paraId="09F97197" w14:textId="77777777" w:rsidR="009A2D37" w:rsidRPr="004D022F" w:rsidRDefault="009A2D37" w:rsidP="00302082">
      <w:pPr>
        <w:spacing w:after="120" w:line="240" w:lineRule="auto"/>
        <w:ind w:left="426" w:right="260"/>
        <w:rPr>
          <w:rFonts w:ascii="Arial" w:hAnsi="Arial" w:cs="Arial"/>
          <w:iCs/>
          <w:color w:val="000000" w:themeColor="text1"/>
        </w:rPr>
      </w:pPr>
    </w:p>
    <w:p w14:paraId="418761A2"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 xml:space="preserve">The number of credits and the ECTS value which the module represents </w:t>
      </w:r>
    </w:p>
    <w:p w14:paraId="01B94B0A" w14:textId="77777777" w:rsidR="009A2D37" w:rsidRPr="004D022F" w:rsidRDefault="00251298" w:rsidP="00251298">
      <w:pPr>
        <w:pStyle w:val="NormalWeb"/>
        <w:spacing w:before="0" w:beforeAutospacing="0" w:after="120" w:afterAutospacing="0"/>
        <w:ind w:left="567" w:right="260"/>
        <w:rPr>
          <w:rFonts w:ascii="Arial" w:hAnsi="Arial" w:cs="Arial"/>
          <w:color w:val="000000" w:themeColor="text1"/>
          <w:sz w:val="22"/>
          <w:szCs w:val="22"/>
        </w:rPr>
      </w:pPr>
      <w:r w:rsidRPr="004D022F">
        <w:rPr>
          <w:rFonts w:ascii="Arial" w:hAnsi="Arial" w:cs="Arial"/>
          <w:color w:val="000000" w:themeColor="text1"/>
          <w:sz w:val="22"/>
          <w:szCs w:val="22"/>
        </w:rPr>
        <w:t>20 credits (10 ECTS)</w:t>
      </w:r>
    </w:p>
    <w:p w14:paraId="3C80612D" w14:textId="77777777" w:rsidR="009A2D37" w:rsidRPr="004D022F" w:rsidRDefault="009A2D37" w:rsidP="00302082">
      <w:pPr>
        <w:spacing w:after="120" w:line="240" w:lineRule="auto"/>
        <w:ind w:left="426" w:right="260"/>
        <w:rPr>
          <w:rFonts w:ascii="Arial" w:hAnsi="Arial" w:cs="Arial"/>
          <w:color w:val="000000" w:themeColor="text1"/>
        </w:rPr>
      </w:pPr>
    </w:p>
    <w:p w14:paraId="241CCB13"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Which term(s) the module is to be taught in (or other teaching pattern)</w:t>
      </w:r>
    </w:p>
    <w:p w14:paraId="7FA76C91" w14:textId="77777777" w:rsidR="009A2D37"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color w:val="000000" w:themeColor="text1"/>
        </w:rPr>
        <w:t>Autumn term (term 1)</w:t>
      </w:r>
    </w:p>
    <w:p w14:paraId="54FD009E" w14:textId="77777777" w:rsidR="009A2D37" w:rsidRPr="004D022F" w:rsidRDefault="009A2D37" w:rsidP="00302082">
      <w:pPr>
        <w:spacing w:after="120" w:line="240" w:lineRule="auto"/>
        <w:ind w:left="426" w:right="260"/>
        <w:rPr>
          <w:rFonts w:ascii="Arial" w:hAnsi="Arial" w:cs="Arial"/>
          <w:iCs/>
          <w:color w:val="000000" w:themeColor="text1"/>
        </w:rPr>
      </w:pPr>
    </w:p>
    <w:p w14:paraId="090D96AD"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Prerequisite and co-requisite modules</w:t>
      </w:r>
    </w:p>
    <w:p w14:paraId="695A2630" w14:textId="77777777" w:rsidR="009A2D37" w:rsidRPr="004D022F" w:rsidRDefault="00251298" w:rsidP="00251298">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 xml:space="preserve">None </w:t>
      </w:r>
    </w:p>
    <w:p w14:paraId="4277FA3F" w14:textId="77777777" w:rsidR="009A2D37" w:rsidRPr="004D022F" w:rsidRDefault="009A2D37" w:rsidP="00302082">
      <w:pPr>
        <w:spacing w:after="120" w:line="240" w:lineRule="auto"/>
        <w:ind w:left="426" w:right="260"/>
        <w:rPr>
          <w:rFonts w:ascii="Arial" w:hAnsi="Arial" w:cs="Arial"/>
          <w:i/>
          <w:iCs/>
          <w:color w:val="000000" w:themeColor="text1"/>
        </w:rPr>
      </w:pPr>
    </w:p>
    <w:p w14:paraId="0FC81191"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The programmes of study to which the module contributes</w:t>
      </w:r>
    </w:p>
    <w:p w14:paraId="09569084" w14:textId="77777777" w:rsidR="00B9109B"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Advanced Child Protection (Distance Learning) MA</w:t>
      </w:r>
    </w:p>
    <w:p w14:paraId="58F2CB34" w14:textId="77777777" w:rsidR="009A2D37" w:rsidRPr="004D022F" w:rsidRDefault="009A2D37" w:rsidP="00302082">
      <w:pPr>
        <w:spacing w:after="120" w:line="240" w:lineRule="auto"/>
        <w:ind w:left="426" w:right="260"/>
        <w:rPr>
          <w:rFonts w:ascii="Arial" w:hAnsi="Arial" w:cs="Arial"/>
          <w:i/>
          <w:iCs/>
          <w:color w:val="000000" w:themeColor="text1"/>
        </w:rPr>
      </w:pPr>
    </w:p>
    <w:p w14:paraId="756A6D05" w14:textId="77777777" w:rsidR="009A2D37" w:rsidRPr="004D022F" w:rsidRDefault="009A2D37" w:rsidP="00696FF5">
      <w:pPr>
        <w:numPr>
          <w:ilvl w:val="0"/>
          <w:numId w:val="1"/>
        </w:numPr>
        <w:spacing w:after="120" w:line="240" w:lineRule="auto"/>
        <w:ind w:left="567" w:right="260" w:hanging="567"/>
        <w:rPr>
          <w:rFonts w:ascii="Arial" w:hAnsi="Arial" w:cs="Arial"/>
          <w:b/>
          <w:color w:val="000000" w:themeColor="text1"/>
        </w:rPr>
      </w:pPr>
      <w:r w:rsidRPr="004D022F">
        <w:rPr>
          <w:rFonts w:ascii="Arial" w:hAnsi="Arial" w:cs="Arial"/>
          <w:b/>
          <w:color w:val="000000" w:themeColor="text1"/>
        </w:rPr>
        <w:t>The intended subject specific learning outcomes</w:t>
      </w:r>
      <w:r w:rsidR="00C729D7" w:rsidRPr="004D022F">
        <w:rPr>
          <w:rFonts w:ascii="Arial" w:hAnsi="Arial" w:cs="Arial"/>
          <w:b/>
          <w:color w:val="000000" w:themeColor="text1"/>
        </w:rPr>
        <w:t>.</w:t>
      </w:r>
      <w:r w:rsidR="00C729D7" w:rsidRPr="004D022F">
        <w:rPr>
          <w:rFonts w:ascii="Arial" w:hAnsi="Arial" w:cs="Arial"/>
          <w:b/>
          <w:color w:val="000000" w:themeColor="text1"/>
        </w:rPr>
        <w:br/>
        <w:t>On successfully completing the module students will be able to:</w:t>
      </w:r>
    </w:p>
    <w:p w14:paraId="0EE53E93" w14:textId="49D2A5A0"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8.1 </w:t>
      </w:r>
      <w:r w:rsidR="00536A72" w:rsidRPr="004D022F">
        <w:rPr>
          <w:rFonts w:ascii="Arial" w:hAnsi="Arial" w:cs="Arial"/>
          <w:iCs/>
          <w:color w:val="000000" w:themeColor="text1"/>
        </w:rPr>
        <w:tab/>
      </w:r>
      <w:r w:rsidR="00B14210">
        <w:rPr>
          <w:rFonts w:ascii="Arial" w:hAnsi="Arial" w:cs="Arial"/>
          <w:iCs/>
          <w:color w:val="000000" w:themeColor="text1"/>
        </w:rPr>
        <w:t xml:space="preserve">Possess a systematic understanding and critical awareness of </w:t>
      </w:r>
      <w:r w:rsidRPr="004D022F">
        <w:rPr>
          <w:rFonts w:ascii="Arial" w:hAnsi="Arial" w:cs="Arial"/>
          <w:iCs/>
          <w:color w:val="000000" w:themeColor="text1"/>
        </w:rPr>
        <w:t xml:space="preserve">models and methods of assessment, including factors underpinning the selection and testing of relevant information, the nature of professional judgement and the processes of risk assessment </w:t>
      </w:r>
    </w:p>
    <w:p w14:paraId="3E03D38C" w14:textId="3128CAA9" w:rsidR="00536A72"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8.2 </w:t>
      </w:r>
      <w:r w:rsidR="00536A72" w:rsidRPr="004D022F">
        <w:rPr>
          <w:rFonts w:ascii="Arial" w:hAnsi="Arial" w:cs="Arial"/>
          <w:iCs/>
          <w:color w:val="000000" w:themeColor="text1"/>
        </w:rPr>
        <w:tab/>
      </w:r>
      <w:r w:rsidR="00B14210">
        <w:rPr>
          <w:rFonts w:ascii="Arial" w:hAnsi="Arial" w:cs="Arial"/>
          <w:iCs/>
          <w:color w:val="000000" w:themeColor="text1"/>
        </w:rPr>
        <w:t>Systematically a</w:t>
      </w:r>
      <w:r w:rsidRPr="004D022F">
        <w:rPr>
          <w:rFonts w:ascii="Arial" w:hAnsi="Arial" w:cs="Arial"/>
          <w:iCs/>
          <w:color w:val="000000" w:themeColor="text1"/>
        </w:rPr>
        <w:t xml:space="preserve">ssess human situations, taking into account a variety of factors including agency perspective </w:t>
      </w:r>
    </w:p>
    <w:p w14:paraId="0B9E344B" w14:textId="2A616426"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8.3 </w:t>
      </w:r>
      <w:r w:rsidR="00536A72" w:rsidRPr="004D022F">
        <w:rPr>
          <w:rFonts w:ascii="Arial" w:hAnsi="Arial" w:cs="Arial"/>
          <w:iCs/>
          <w:color w:val="000000" w:themeColor="text1"/>
        </w:rPr>
        <w:tab/>
      </w:r>
      <w:r w:rsidRPr="004D022F">
        <w:rPr>
          <w:rFonts w:ascii="Arial" w:hAnsi="Arial" w:cs="Arial"/>
          <w:iCs/>
          <w:color w:val="000000" w:themeColor="text1"/>
        </w:rPr>
        <w:t xml:space="preserve">Demonstrate </w:t>
      </w:r>
      <w:r w:rsidR="00B14210">
        <w:rPr>
          <w:rFonts w:ascii="Arial" w:hAnsi="Arial" w:cs="Arial"/>
          <w:iCs/>
          <w:color w:val="000000" w:themeColor="text1"/>
        </w:rPr>
        <w:t xml:space="preserve">systematic </w:t>
      </w:r>
      <w:r w:rsidRPr="004D022F">
        <w:rPr>
          <w:rFonts w:ascii="Arial" w:hAnsi="Arial" w:cs="Arial"/>
          <w:iCs/>
          <w:color w:val="000000" w:themeColor="text1"/>
        </w:rPr>
        <w:t xml:space="preserve">knowledge </w:t>
      </w:r>
      <w:r w:rsidR="00B14210">
        <w:rPr>
          <w:rFonts w:ascii="Arial" w:hAnsi="Arial" w:cs="Arial"/>
          <w:iCs/>
          <w:color w:val="000000" w:themeColor="text1"/>
        </w:rPr>
        <w:t xml:space="preserve">and critical awareness </w:t>
      </w:r>
      <w:r w:rsidRPr="004D022F">
        <w:rPr>
          <w:rFonts w:ascii="Arial" w:hAnsi="Arial" w:cs="Arial"/>
          <w:iCs/>
          <w:color w:val="000000" w:themeColor="text1"/>
        </w:rPr>
        <w:t xml:space="preserve">of approaches and methods of intervention in child protection including factors guiding the choice and evaluation of these. </w:t>
      </w:r>
    </w:p>
    <w:p w14:paraId="4F48DF23" w14:textId="4A957E89"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8.4 </w:t>
      </w:r>
      <w:r w:rsidR="00536A72" w:rsidRPr="004D022F">
        <w:rPr>
          <w:rFonts w:ascii="Arial" w:hAnsi="Arial" w:cs="Arial"/>
          <w:iCs/>
          <w:color w:val="000000" w:themeColor="text1"/>
        </w:rPr>
        <w:tab/>
      </w:r>
      <w:r w:rsidR="00B14210">
        <w:rPr>
          <w:rFonts w:ascii="Arial" w:hAnsi="Arial" w:cs="Arial"/>
          <w:iCs/>
          <w:color w:val="000000" w:themeColor="text1"/>
        </w:rPr>
        <w:t xml:space="preserve">Have a comprehensive and systematic understanding of </w:t>
      </w:r>
      <w:r w:rsidRPr="004D022F">
        <w:rPr>
          <w:rFonts w:ascii="Arial" w:hAnsi="Arial" w:cs="Arial"/>
          <w:iCs/>
          <w:color w:val="000000" w:themeColor="text1"/>
        </w:rPr>
        <w:t xml:space="preserve">relevant social research and evaluation methodologies on planning and intervention in child protection </w:t>
      </w:r>
    </w:p>
    <w:p w14:paraId="39A51CE7" w14:textId="453915DE"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8.5 </w:t>
      </w:r>
      <w:r w:rsidR="00536A72" w:rsidRPr="004D022F">
        <w:rPr>
          <w:rFonts w:ascii="Arial" w:hAnsi="Arial" w:cs="Arial"/>
          <w:iCs/>
          <w:color w:val="000000" w:themeColor="text1"/>
        </w:rPr>
        <w:tab/>
      </w:r>
      <w:r w:rsidRPr="004D022F">
        <w:rPr>
          <w:rFonts w:ascii="Arial" w:hAnsi="Arial" w:cs="Arial"/>
          <w:iCs/>
          <w:color w:val="000000" w:themeColor="text1"/>
        </w:rPr>
        <w:t>Develop</w:t>
      </w:r>
      <w:r w:rsidR="00B14210">
        <w:rPr>
          <w:rFonts w:ascii="Arial" w:hAnsi="Arial" w:cs="Arial"/>
          <w:iCs/>
          <w:color w:val="000000" w:themeColor="text1"/>
        </w:rPr>
        <w:t xml:space="preserve"> on a systematic basis</w:t>
      </w:r>
      <w:r w:rsidRPr="004D022F">
        <w:rPr>
          <w:rFonts w:ascii="Arial" w:hAnsi="Arial" w:cs="Arial"/>
          <w:iCs/>
          <w:color w:val="000000" w:themeColor="text1"/>
        </w:rPr>
        <w:t xml:space="preserve"> relevant expertise </w:t>
      </w:r>
      <w:r w:rsidR="000C351D">
        <w:rPr>
          <w:rFonts w:ascii="Arial" w:hAnsi="Arial" w:cs="Arial"/>
          <w:iCs/>
          <w:color w:val="000000" w:themeColor="text1"/>
        </w:rPr>
        <w:t xml:space="preserve">and critical awareness </w:t>
      </w:r>
      <w:r w:rsidRPr="004D022F">
        <w:rPr>
          <w:rFonts w:ascii="Arial" w:hAnsi="Arial" w:cs="Arial"/>
          <w:iCs/>
          <w:color w:val="000000" w:themeColor="text1"/>
        </w:rPr>
        <w:t>in theoretical knowledge, particularly in attachment theories whilst maintaining a clear focus on the importance of the child,</w:t>
      </w:r>
    </w:p>
    <w:p w14:paraId="0E52A5EF" w14:textId="3A08B393"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8.6 </w:t>
      </w:r>
      <w:r w:rsidR="00536A72" w:rsidRPr="004D022F">
        <w:rPr>
          <w:rFonts w:ascii="Arial" w:hAnsi="Arial" w:cs="Arial"/>
          <w:iCs/>
          <w:color w:val="000000" w:themeColor="text1"/>
        </w:rPr>
        <w:tab/>
      </w:r>
      <w:r w:rsidRPr="004D022F">
        <w:rPr>
          <w:rFonts w:ascii="Arial" w:hAnsi="Arial" w:cs="Arial"/>
          <w:iCs/>
          <w:color w:val="000000" w:themeColor="text1"/>
        </w:rPr>
        <w:t xml:space="preserve">Identify and apply </w:t>
      </w:r>
      <w:r w:rsidR="000C351D">
        <w:rPr>
          <w:rFonts w:ascii="Arial" w:hAnsi="Arial" w:cs="Arial"/>
          <w:iCs/>
          <w:color w:val="000000" w:themeColor="text1"/>
        </w:rPr>
        <w:t xml:space="preserve">systematically and creatively </w:t>
      </w:r>
      <w:r w:rsidRPr="004D022F">
        <w:rPr>
          <w:rFonts w:ascii="Arial" w:hAnsi="Arial" w:cs="Arial"/>
          <w:iCs/>
          <w:color w:val="000000" w:themeColor="text1"/>
        </w:rPr>
        <w:t xml:space="preserve">the place of theoretical perspectives and evidence in assessment, decision-making and intervention processes in child protection practice. </w:t>
      </w:r>
    </w:p>
    <w:p w14:paraId="13B47767" w14:textId="2602138C"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8.7  </w:t>
      </w:r>
      <w:r w:rsidR="00536A72" w:rsidRPr="004D022F">
        <w:rPr>
          <w:rFonts w:ascii="Arial" w:hAnsi="Arial" w:cs="Arial"/>
          <w:iCs/>
          <w:color w:val="000000" w:themeColor="text1"/>
        </w:rPr>
        <w:tab/>
      </w:r>
      <w:r w:rsidR="000C351D">
        <w:rPr>
          <w:rFonts w:ascii="Arial" w:hAnsi="Arial" w:cs="Arial"/>
          <w:iCs/>
          <w:color w:val="000000" w:themeColor="text1"/>
        </w:rPr>
        <w:t xml:space="preserve">Have developed </w:t>
      </w:r>
      <w:r w:rsidR="004D5D48">
        <w:rPr>
          <w:rFonts w:ascii="Arial" w:hAnsi="Arial" w:cs="Arial"/>
          <w:iCs/>
          <w:color w:val="000000" w:themeColor="text1"/>
        </w:rPr>
        <w:t>s</w:t>
      </w:r>
      <w:r w:rsidR="000C351D">
        <w:rPr>
          <w:rFonts w:ascii="Arial" w:hAnsi="Arial" w:cs="Arial"/>
          <w:iCs/>
          <w:color w:val="000000" w:themeColor="text1"/>
        </w:rPr>
        <w:t xml:space="preserve">ystematic </w:t>
      </w:r>
      <w:r w:rsidRPr="004D022F">
        <w:rPr>
          <w:rFonts w:ascii="Arial" w:hAnsi="Arial" w:cs="Arial"/>
          <w:iCs/>
          <w:color w:val="000000" w:themeColor="text1"/>
        </w:rPr>
        <w:t xml:space="preserve">knowledge of communication </w:t>
      </w:r>
      <w:r w:rsidR="000C351D">
        <w:rPr>
          <w:rFonts w:ascii="Arial" w:hAnsi="Arial" w:cs="Arial"/>
          <w:iCs/>
          <w:color w:val="000000" w:themeColor="text1"/>
        </w:rPr>
        <w:t xml:space="preserve">techniques </w:t>
      </w:r>
      <w:r w:rsidRPr="004D022F">
        <w:rPr>
          <w:rFonts w:ascii="Arial" w:hAnsi="Arial" w:cs="Arial"/>
          <w:iCs/>
          <w:color w:val="000000" w:themeColor="text1"/>
        </w:rPr>
        <w:t xml:space="preserve">with children/young people and of the elements of working in partnership with parents in child protection </w:t>
      </w:r>
    </w:p>
    <w:p w14:paraId="0D555907" w14:textId="63FC6D64" w:rsidR="009A2D37"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8.8 </w:t>
      </w:r>
      <w:r w:rsidR="00536A72" w:rsidRPr="004D022F">
        <w:rPr>
          <w:rFonts w:ascii="Arial" w:hAnsi="Arial" w:cs="Arial"/>
          <w:iCs/>
          <w:color w:val="000000" w:themeColor="text1"/>
        </w:rPr>
        <w:tab/>
      </w:r>
      <w:r w:rsidRPr="004D022F">
        <w:rPr>
          <w:rFonts w:ascii="Arial" w:hAnsi="Arial" w:cs="Arial"/>
          <w:iCs/>
          <w:color w:val="000000" w:themeColor="text1"/>
        </w:rPr>
        <w:t xml:space="preserve">T </w:t>
      </w:r>
      <w:r w:rsidR="004B7C19">
        <w:rPr>
          <w:rFonts w:ascii="Arial" w:hAnsi="Arial" w:cs="Arial"/>
          <w:iCs/>
          <w:color w:val="000000" w:themeColor="text1"/>
        </w:rPr>
        <w:t xml:space="preserve">A comprehensive understanding of the techniques for the </w:t>
      </w:r>
      <w:r w:rsidRPr="004D022F">
        <w:rPr>
          <w:rFonts w:ascii="Arial" w:hAnsi="Arial" w:cs="Arial"/>
          <w:iCs/>
          <w:color w:val="000000" w:themeColor="text1"/>
        </w:rPr>
        <w:t xml:space="preserve">processes of reflection and evaluation, including familiarity with the range of approaches for evaluating welfare outcomes, and </w:t>
      </w:r>
      <w:r w:rsidR="004B7C19">
        <w:rPr>
          <w:rFonts w:ascii="Arial" w:hAnsi="Arial" w:cs="Arial"/>
          <w:iCs/>
          <w:color w:val="000000" w:themeColor="text1"/>
        </w:rPr>
        <w:t xml:space="preserve">systematic knowledge and critical awareness of </w:t>
      </w:r>
      <w:r w:rsidRPr="004D022F">
        <w:rPr>
          <w:rFonts w:ascii="Arial" w:hAnsi="Arial" w:cs="Arial"/>
          <w:iCs/>
          <w:color w:val="000000" w:themeColor="text1"/>
        </w:rPr>
        <w:t>their significance for the development of practice and the practitioner.</w:t>
      </w:r>
    </w:p>
    <w:p w14:paraId="37A3809D" w14:textId="77777777" w:rsidR="00536A72" w:rsidRPr="004D022F" w:rsidRDefault="00536A72" w:rsidP="00536A72">
      <w:pPr>
        <w:spacing w:after="120" w:line="240" w:lineRule="auto"/>
        <w:ind w:left="1437" w:right="260" w:hanging="870"/>
        <w:rPr>
          <w:rFonts w:ascii="Arial" w:hAnsi="Arial" w:cs="Arial"/>
          <w:color w:val="000000" w:themeColor="text1"/>
        </w:rPr>
      </w:pPr>
    </w:p>
    <w:p w14:paraId="1E451446" w14:textId="77777777" w:rsidR="00C729D7" w:rsidRPr="004D022F" w:rsidRDefault="009A2D37" w:rsidP="00696FF5">
      <w:pPr>
        <w:numPr>
          <w:ilvl w:val="0"/>
          <w:numId w:val="1"/>
        </w:numPr>
        <w:spacing w:after="120" w:line="240" w:lineRule="auto"/>
        <w:ind w:left="567" w:right="260" w:hanging="567"/>
        <w:rPr>
          <w:rFonts w:ascii="Arial" w:hAnsi="Arial" w:cs="Arial"/>
          <w:b/>
          <w:color w:val="000000" w:themeColor="text1"/>
        </w:rPr>
      </w:pPr>
      <w:r w:rsidRPr="004D022F">
        <w:rPr>
          <w:rFonts w:ascii="Arial" w:hAnsi="Arial" w:cs="Arial"/>
          <w:b/>
          <w:color w:val="000000" w:themeColor="text1"/>
        </w:rPr>
        <w:t>The intended generic learning outcomes</w:t>
      </w:r>
      <w:r w:rsidR="00C729D7" w:rsidRPr="004D022F">
        <w:rPr>
          <w:rFonts w:ascii="Arial" w:hAnsi="Arial" w:cs="Arial"/>
          <w:b/>
          <w:color w:val="000000" w:themeColor="text1"/>
        </w:rPr>
        <w:t>.</w:t>
      </w:r>
      <w:r w:rsidR="00C729D7" w:rsidRPr="004D022F">
        <w:rPr>
          <w:rFonts w:ascii="Arial" w:hAnsi="Arial" w:cs="Arial"/>
          <w:b/>
          <w:color w:val="000000" w:themeColor="text1"/>
        </w:rPr>
        <w:br/>
        <w:t>On successfully completing the module students will be able to:</w:t>
      </w:r>
    </w:p>
    <w:p w14:paraId="13919BE5" w14:textId="6038F59C"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9.1  </w:t>
      </w:r>
      <w:r w:rsidR="00536A72" w:rsidRPr="004D022F">
        <w:rPr>
          <w:rFonts w:ascii="Arial" w:hAnsi="Arial" w:cs="Arial"/>
          <w:color w:val="000000" w:themeColor="text1"/>
        </w:rPr>
        <w:tab/>
      </w:r>
      <w:r w:rsidRPr="004D022F">
        <w:rPr>
          <w:rFonts w:ascii="Arial" w:hAnsi="Arial" w:cs="Arial"/>
          <w:color w:val="000000" w:themeColor="text1"/>
        </w:rPr>
        <w:t xml:space="preserve">Demonstrate </w:t>
      </w:r>
      <w:r w:rsidR="004B7C19">
        <w:rPr>
          <w:rFonts w:ascii="Arial" w:hAnsi="Arial" w:cs="Arial"/>
        </w:rPr>
        <w:t xml:space="preserve">advanced level communication </w:t>
      </w:r>
      <w:r w:rsidRPr="004D022F">
        <w:rPr>
          <w:rFonts w:ascii="Arial" w:hAnsi="Arial" w:cs="Arial"/>
          <w:color w:val="000000" w:themeColor="text1"/>
        </w:rPr>
        <w:t xml:space="preserve">skills commensurate with postgraduate study and </w:t>
      </w:r>
      <w:r w:rsidR="00DF4C3D">
        <w:rPr>
          <w:rFonts w:ascii="Arial" w:hAnsi="Arial" w:cs="Arial"/>
        </w:rPr>
        <w:t xml:space="preserve">the ability to interpret and use </w:t>
      </w:r>
      <w:r w:rsidRPr="004D022F">
        <w:rPr>
          <w:rFonts w:ascii="Arial" w:hAnsi="Arial" w:cs="Arial"/>
          <w:color w:val="000000" w:themeColor="text1"/>
        </w:rPr>
        <w:t>research and empirical data</w:t>
      </w:r>
      <w:r w:rsidR="00DF4C3D" w:rsidRPr="00DF4C3D">
        <w:rPr>
          <w:rFonts w:ascii="Arial" w:hAnsi="Arial" w:cs="Arial"/>
        </w:rPr>
        <w:t xml:space="preserve"> </w:t>
      </w:r>
      <w:r w:rsidR="00DF4C3D">
        <w:rPr>
          <w:rFonts w:ascii="Arial" w:hAnsi="Arial" w:cs="Arial"/>
        </w:rPr>
        <w:t xml:space="preserve">at an advanced </w:t>
      </w:r>
      <w:proofErr w:type="gramStart"/>
      <w:r w:rsidR="00DF4C3D">
        <w:rPr>
          <w:rFonts w:ascii="Arial" w:hAnsi="Arial" w:cs="Arial"/>
        </w:rPr>
        <w:t xml:space="preserve">level </w:t>
      </w:r>
      <w:r w:rsidR="00DF4C3D" w:rsidRPr="00DD287D">
        <w:rPr>
          <w:rFonts w:ascii="Arial" w:hAnsi="Arial" w:cs="Arial"/>
        </w:rPr>
        <w:t>.</w:t>
      </w:r>
      <w:proofErr w:type="gramEnd"/>
      <w:r w:rsidR="00DF4C3D" w:rsidRPr="00DD287D">
        <w:rPr>
          <w:rFonts w:ascii="Arial" w:hAnsi="Arial" w:cs="Arial"/>
        </w:rPr>
        <w:t xml:space="preserve"> </w:t>
      </w:r>
      <w:r w:rsidRPr="004D022F">
        <w:rPr>
          <w:rFonts w:ascii="Arial" w:hAnsi="Arial" w:cs="Arial"/>
          <w:color w:val="000000" w:themeColor="text1"/>
        </w:rPr>
        <w:t xml:space="preserve">9.2  </w:t>
      </w:r>
      <w:r w:rsidR="00536A72" w:rsidRPr="004D022F">
        <w:rPr>
          <w:rFonts w:ascii="Arial" w:hAnsi="Arial" w:cs="Arial"/>
          <w:color w:val="000000" w:themeColor="text1"/>
        </w:rPr>
        <w:tab/>
      </w:r>
      <w:proofErr w:type="spellStart"/>
      <w:r w:rsidR="00DF4C3D">
        <w:rPr>
          <w:rFonts w:ascii="Arial" w:hAnsi="Arial" w:cs="Arial"/>
        </w:rPr>
        <w:t>Collect</w:t>
      </w:r>
      <w:proofErr w:type="gramStart"/>
      <w:r w:rsidR="00DF4C3D">
        <w:rPr>
          <w:rFonts w:ascii="Arial" w:hAnsi="Arial" w:cs="Arial"/>
        </w:rPr>
        <w:t>,collate</w:t>
      </w:r>
      <w:proofErr w:type="spellEnd"/>
      <w:proofErr w:type="gramEnd"/>
      <w:r w:rsidR="00DF4C3D">
        <w:rPr>
          <w:rFonts w:ascii="Arial" w:hAnsi="Arial" w:cs="Arial"/>
        </w:rPr>
        <w:t xml:space="preserve"> and interpret on a systematic basis </w:t>
      </w:r>
      <w:r w:rsidRPr="004D022F">
        <w:rPr>
          <w:rFonts w:ascii="Arial" w:hAnsi="Arial" w:cs="Arial"/>
          <w:color w:val="000000" w:themeColor="text1"/>
        </w:rPr>
        <w:t>library and web based research and resources on child protection issues at a</w:t>
      </w:r>
      <w:r w:rsidR="00DF4C3D">
        <w:rPr>
          <w:rFonts w:ascii="Arial" w:hAnsi="Arial" w:cs="Arial"/>
          <w:color w:val="000000" w:themeColor="text1"/>
        </w:rPr>
        <w:t>n advanced</w:t>
      </w:r>
      <w:r w:rsidRPr="004D022F">
        <w:rPr>
          <w:rFonts w:ascii="Arial" w:hAnsi="Arial" w:cs="Arial"/>
          <w:color w:val="000000" w:themeColor="text1"/>
        </w:rPr>
        <w:t xml:space="preserve"> level appropriate for postgraduate study</w:t>
      </w:r>
    </w:p>
    <w:p w14:paraId="54166AAB" w14:textId="0433542B"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9.3  </w:t>
      </w:r>
      <w:r w:rsidR="00536A72" w:rsidRPr="004D022F">
        <w:rPr>
          <w:rFonts w:ascii="Arial" w:hAnsi="Arial" w:cs="Arial"/>
          <w:color w:val="000000" w:themeColor="text1"/>
        </w:rPr>
        <w:tab/>
      </w:r>
      <w:r w:rsidR="00DF4C3D">
        <w:rPr>
          <w:rFonts w:ascii="Arial" w:hAnsi="Arial" w:cs="Arial"/>
          <w:color w:val="000000" w:themeColor="text1"/>
        </w:rPr>
        <w:t>S</w:t>
      </w:r>
      <w:r w:rsidRPr="004D022F">
        <w:rPr>
          <w:rFonts w:ascii="Arial" w:hAnsi="Arial" w:cs="Arial"/>
          <w:color w:val="000000" w:themeColor="text1"/>
        </w:rPr>
        <w:t xml:space="preserve">ynthesise and </w:t>
      </w:r>
      <w:r w:rsidR="00DF4C3D">
        <w:rPr>
          <w:rFonts w:ascii="Arial" w:hAnsi="Arial" w:cs="Arial"/>
          <w:color w:val="000000" w:themeColor="text1"/>
        </w:rPr>
        <w:t xml:space="preserve">systematically </w:t>
      </w:r>
      <w:r w:rsidRPr="004D022F">
        <w:rPr>
          <w:rFonts w:ascii="Arial" w:hAnsi="Arial" w:cs="Arial"/>
          <w:color w:val="000000" w:themeColor="text1"/>
        </w:rPr>
        <w:t>evaluate complex knowledge and theoretical perspectives from different disciplines and countries</w:t>
      </w:r>
    </w:p>
    <w:p w14:paraId="59277991" w14:textId="21F43D81"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9.4 </w:t>
      </w:r>
      <w:r w:rsidR="00536A72" w:rsidRPr="004D022F">
        <w:rPr>
          <w:rFonts w:ascii="Arial" w:hAnsi="Arial" w:cs="Arial"/>
          <w:color w:val="000000" w:themeColor="text1"/>
        </w:rPr>
        <w:tab/>
      </w:r>
      <w:r w:rsidR="00DF4C3D">
        <w:rPr>
          <w:rFonts w:ascii="Arial" w:hAnsi="Arial" w:cs="Arial"/>
          <w:color w:val="000000" w:themeColor="text1"/>
        </w:rPr>
        <w:t>U</w:t>
      </w:r>
      <w:r w:rsidRPr="004D022F">
        <w:rPr>
          <w:rFonts w:ascii="Arial" w:hAnsi="Arial" w:cs="Arial"/>
          <w:color w:val="000000" w:themeColor="text1"/>
        </w:rPr>
        <w:t xml:space="preserve">se IT resources to </w:t>
      </w:r>
      <w:r w:rsidR="00DF4C3D">
        <w:rPr>
          <w:rFonts w:ascii="Arial" w:hAnsi="Arial" w:cs="Arial"/>
          <w:color w:val="000000" w:themeColor="text1"/>
        </w:rPr>
        <w:t>support achievement of a</w:t>
      </w:r>
      <w:r w:rsidR="00DF4C3D">
        <w:rPr>
          <w:rFonts w:ascii="Arial" w:hAnsi="Arial" w:cs="Arial"/>
        </w:rPr>
        <w:t xml:space="preserve"> systematic and critical awareness of the material provided in</w:t>
      </w:r>
      <w:r w:rsidR="00DF4C3D" w:rsidRPr="004D022F">
        <w:rPr>
          <w:rFonts w:ascii="Arial" w:hAnsi="Arial" w:cs="Arial"/>
          <w:color w:val="000000" w:themeColor="text1"/>
        </w:rPr>
        <w:t xml:space="preserve"> </w:t>
      </w:r>
      <w:r w:rsidRPr="004D022F">
        <w:rPr>
          <w:rFonts w:ascii="Arial" w:hAnsi="Arial" w:cs="Arial"/>
          <w:color w:val="000000" w:themeColor="text1"/>
        </w:rPr>
        <w:t>recorded online lectures and web based material</w:t>
      </w:r>
    </w:p>
    <w:p w14:paraId="5A6FA430" w14:textId="3526B7DB" w:rsidR="00251298" w:rsidRPr="004D022F" w:rsidRDefault="00251298" w:rsidP="00DF4C3D">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9.5 </w:t>
      </w:r>
      <w:r w:rsidR="00536A72" w:rsidRPr="004D022F">
        <w:rPr>
          <w:rFonts w:ascii="Arial" w:hAnsi="Arial" w:cs="Arial"/>
          <w:color w:val="000000" w:themeColor="text1"/>
        </w:rPr>
        <w:tab/>
      </w:r>
      <w:r w:rsidR="00DF4C3D">
        <w:rPr>
          <w:rFonts w:ascii="Arial" w:hAnsi="Arial" w:cs="Arial"/>
          <w:color w:val="000000" w:themeColor="text1"/>
        </w:rPr>
        <w:t>S</w:t>
      </w:r>
      <w:r w:rsidRPr="004D022F">
        <w:rPr>
          <w:rFonts w:ascii="Arial" w:hAnsi="Arial" w:cs="Arial"/>
          <w:color w:val="000000" w:themeColor="text1"/>
        </w:rPr>
        <w:t xml:space="preserve">ummarise </w:t>
      </w:r>
      <w:r w:rsidR="00DF4C3D">
        <w:rPr>
          <w:rFonts w:ascii="Arial" w:hAnsi="Arial" w:cs="Arial"/>
        </w:rPr>
        <w:t xml:space="preserve">the material used for private study on a systematic, critical and coherent fashion </w:t>
      </w:r>
      <w:r w:rsidRPr="004D022F">
        <w:rPr>
          <w:rFonts w:ascii="Arial" w:hAnsi="Arial" w:cs="Arial"/>
          <w:color w:val="000000" w:themeColor="text1"/>
        </w:rPr>
        <w:t xml:space="preserve">in order to contribute </w:t>
      </w:r>
      <w:r w:rsidR="00DF4C3D">
        <w:rPr>
          <w:rFonts w:ascii="Arial" w:hAnsi="Arial" w:cs="Arial"/>
        </w:rPr>
        <w:t>critically and with originality</w:t>
      </w:r>
      <w:r w:rsidR="00DF4C3D" w:rsidRPr="00DD287D">
        <w:rPr>
          <w:rFonts w:ascii="Arial" w:hAnsi="Arial" w:cs="Arial"/>
        </w:rPr>
        <w:t xml:space="preserve"> </w:t>
      </w:r>
      <w:r w:rsidRPr="004D022F">
        <w:rPr>
          <w:rFonts w:ascii="Arial" w:hAnsi="Arial" w:cs="Arial"/>
          <w:color w:val="000000" w:themeColor="text1"/>
        </w:rPr>
        <w:t xml:space="preserve">to web based discussions </w:t>
      </w:r>
    </w:p>
    <w:p w14:paraId="07FAB097" w14:textId="083FC2F1" w:rsidR="00251298" w:rsidRPr="004D022F" w:rsidRDefault="00251298" w:rsidP="00DF4C3D">
      <w:pPr>
        <w:spacing w:after="120" w:line="240" w:lineRule="auto"/>
        <w:ind w:left="1440" w:right="260" w:hanging="870"/>
        <w:jc w:val="both"/>
        <w:rPr>
          <w:rFonts w:ascii="Arial" w:hAnsi="Arial" w:cs="Arial"/>
          <w:color w:val="000000" w:themeColor="text1"/>
        </w:rPr>
      </w:pPr>
      <w:r w:rsidRPr="004D022F">
        <w:rPr>
          <w:rFonts w:ascii="Arial" w:hAnsi="Arial" w:cs="Arial"/>
          <w:color w:val="000000" w:themeColor="text1"/>
        </w:rPr>
        <w:t xml:space="preserve">9.6 </w:t>
      </w:r>
      <w:r w:rsidR="00536A72" w:rsidRPr="004D022F">
        <w:rPr>
          <w:rFonts w:ascii="Arial" w:hAnsi="Arial" w:cs="Arial"/>
          <w:color w:val="000000" w:themeColor="text1"/>
        </w:rPr>
        <w:tab/>
      </w:r>
      <w:r w:rsidRPr="004D022F">
        <w:rPr>
          <w:rFonts w:ascii="Arial" w:hAnsi="Arial" w:cs="Arial"/>
          <w:color w:val="000000" w:themeColor="text1"/>
        </w:rPr>
        <w:t xml:space="preserve">Work </w:t>
      </w:r>
      <w:r w:rsidR="00DF4C3D">
        <w:rPr>
          <w:rFonts w:ascii="Arial" w:hAnsi="Arial" w:cs="Arial"/>
          <w:color w:val="000000" w:themeColor="text1"/>
        </w:rPr>
        <w:t xml:space="preserve">systematically </w:t>
      </w:r>
      <w:r w:rsidRPr="004D022F">
        <w:rPr>
          <w:rFonts w:ascii="Arial" w:hAnsi="Arial" w:cs="Arial"/>
          <w:color w:val="000000" w:themeColor="text1"/>
        </w:rPr>
        <w:t xml:space="preserve">with others during study days and in online forums to prepare and </w:t>
      </w:r>
      <w:r w:rsidR="00DF4C3D">
        <w:rPr>
          <w:rFonts w:ascii="Arial" w:hAnsi="Arial" w:cs="Arial"/>
          <w:color w:val="000000" w:themeColor="text1"/>
        </w:rPr>
        <w:t xml:space="preserve">critically </w:t>
      </w:r>
      <w:r w:rsidRPr="004D022F">
        <w:rPr>
          <w:rFonts w:ascii="Arial" w:hAnsi="Arial" w:cs="Arial"/>
          <w:color w:val="000000" w:themeColor="text1"/>
        </w:rPr>
        <w:t xml:space="preserve">discuss </w:t>
      </w:r>
      <w:r w:rsidR="00DF4C3D">
        <w:rPr>
          <w:rFonts w:ascii="Arial" w:hAnsi="Arial" w:cs="Arial"/>
          <w:color w:val="000000" w:themeColor="text1"/>
        </w:rPr>
        <w:t xml:space="preserve">complex </w:t>
      </w:r>
      <w:r w:rsidRPr="004D022F">
        <w:rPr>
          <w:rFonts w:ascii="Arial" w:hAnsi="Arial" w:cs="Arial"/>
          <w:color w:val="000000" w:themeColor="text1"/>
        </w:rPr>
        <w:t>topics</w:t>
      </w:r>
    </w:p>
    <w:p w14:paraId="37553A97" w14:textId="7056F54B" w:rsidR="009A2D37"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9.7 </w:t>
      </w:r>
      <w:r w:rsidR="00536A72" w:rsidRPr="004D022F">
        <w:rPr>
          <w:rFonts w:ascii="Arial" w:hAnsi="Arial" w:cs="Arial"/>
          <w:color w:val="000000" w:themeColor="text1"/>
        </w:rPr>
        <w:tab/>
      </w:r>
      <w:r w:rsidRPr="004D022F">
        <w:rPr>
          <w:rFonts w:ascii="Arial" w:hAnsi="Arial" w:cs="Arial"/>
          <w:color w:val="000000" w:themeColor="text1"/>
        </w:rPr>
        <w:t xml:space="preserve">Organise and manage their studying independently </w:t>
      </w:r>
      <w:r w:rsidR="00DF4C3D">
        <w:rPr>
          <w:rFonts w:ascii="Arial" w:hAnsi="Arial" w:cs="Arial"/>
        </w:rPr>
        <w:t xml:space="preserve">and with originality </w:t>
      </w:r>
      <w:r w:rsidRPr="004D022F">
        <w:rPr>
          <w:rFonts w:ascii="Arial" w:hAnsi="Arial" w:cs="Arial"/>
          <w:color w:val="000000" w:themeColor="text1"/>
        </w:rPr>
        <w:t xml:space="preserve">with online and phone support from their tutors </w:t>
      </w:r>
    </w:p>
    <w:p w14:paraId="5BB5935D" w14:textId="77777777" w:rsidR="009A2D37" w:rsidRPr="004D022F" w:rsidRDefault="009A2D37" w:rsidP="00302082">
      <w:pPr>
        <w:pStyle w:val="Default"/>
        <w:spacing w:after="120"/>
        <w:ind w:left="720" w:right="260"/>
        <w:rPr>
          <w:color w:val="000000" w:themeColor="text1"/>
          <w:sz w:val="22"/>
          <w:szCs w:val="22"/>
        </w:rPr>
      </w:pPr>
    </w:p>
    <w:p w14:paraId="5FE32ED3"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A synopsis of the curriculum</w:t>
      </w:r>
    </w:p>
    <w:p w14:paraId="29883EE7" w14:textId="77777777" w:rsidR="009A2D37" w:rsidRPr="004D022F" w:rsidRDefault="00251298" w:rsidP="00696FF5">
      <w:pPr>
        <w:spacing w:after="120" w:line="240" w:lineRule="auto"/>
        <w:ind w:left="567" w:right="260"/>
        <w:jc w:val="both"/>
        <w:rPr>
          <w:rFonts w:ascii="Arial" w:hAnsi="Arial" w:cs="Arial"/>
          <w:i/>
          <w:iCs/>
          <w:color w:val="000000" w:themeColor="text1"/>
        </w:rPr>
      </w:pPr>
      <w:r w:rsidRPr="004D022F">
        <w:rPr>
          <w:rFonts w:ascii="Arial" w:hAnsi="Arial" w:cs="Arial"/>
          <w:color w:val="000000" w:themeColor="text1"/>
        </w:rPr>
        <w:t>This module provides professionals with in depth knowledge about current assessment practice including the Attachment and Relationship-Based Practice Project. The likelihood of maltreatment is significantly higher where a child demonstrates disorganized attachment behaviour and this thread runs throughout the module, paying special attention to the behaviour of the caregiver. The module is suitable for a wide range of professionals who work with complex family circumstances.</w:t>
      </w:r>
    </w:p>
    <w:p w14:paraId="6AE1ED1F" w14:textId="77777777" w:rsidR="009A2D37" w:rsidRPr="004D022F" w:rsidRDefault="00C1660D" w:rsidP="00C1660D">
      <w:pPr>
        <w:tabs>
          <w:tab w:val="left" w:pos="1335"/>
        </w:tabs>
        <w:spacing w:after="120" w:line="240" w:lineRule="auto"/>
        <w:ind w:left="426" w:right="260"/>
        <w:rPr>
          <w:rFonts w:ascii="Arial" w:hAnsi="Arial" w:cs="Arial"/>
          <w:i/>
          <w:iCs/>
          <w:color w:val="000000" w:themeColor="text1"/>
        </w:rPr>
      </w:pPr>
      <w:r w:rsidRPr="004D022F">
        <w:rPr>
          <w:rFonts w:ascii="Arial" w:hAnsi="Arial" w:cs="Arial"/>
          <w:i/>
          <w:iCs/>
          <w:color w:val="000000" w:themeColor="text1"/>
        </w:rPr>
        <w:tab/>
      </w:r>
    </w:p>
    <w:p w14:paraId="7852A9DB"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Reading l</w:t>
      </w:r>
      <w:r w:rsidR="009A2D37" w:rsidRPr="004D022F">
        <w:rPr>
          <w:rFonts w:ascii="Arial" w:hAnsi="Arial" w:cs="Arial"/>
          <w:b/>
          <w:color w:val="000000" w:themeColor="text1"/>
        </w:rPr>
        <w:t xml:space="preserve">ist </w:t>
      </w:r>
      <w:r w:rsidR="00274ED7" w:rsidRPr="004D022F">
        <w:rPr>
          <w:rFonts w:ascii="Arial" w:hAnsi="Arial" w:cs="Arial"/>
          <w:b/>
          <w:color w:val="000000" w:themeColor="text1"/>
        </w:rPr>
        <w:t>(Indicative list, current at time of publication. Reading lists will be published annually)</w:t>
      </w:r>
    </w:p>
    <w:p w14:paraId="164B3078"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Corby, B.,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Wilkins, D. (2012). </w:t>
      </w:r>
      <w:r w:rsidRPr="004D022F">
        <w:rPr>
          <w:rFonts w:ascii="Arial" w:hAnsi="Arial" w:cs="Arial"/>
          <w:i/>
          <w:color w:val="000000" w:themeColor="text1"/>
        </w:rPr>
        <w:t>Child Abuse</w:t>
      </w:r>
      <w:r w:rsidRPr="004D022F">
        <w:rPr>
          <w:rFonts w:ascii="Arial" w:hAnsi="Arial" w:cs="Arial"/>
          <w:color w:val="000000" w:themeColor="text1"/>
        </w:rPr>
        <w:t>. Maidenhead: Open University Press.</w:t>
      </w:r>
    </w:p>
    <w:p w14:paraId="5D8F3373"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Department for Health (2000). </w:t>
      </w:r>
      <w:r w:rsidRPr="004D022F">
        <w:rPr>
          <w:rFonts w:ascii="Arial" w:hAnsi="Arial" w:cs="Arial"/>
          <w:i/>
          <w:color w:val="000000" w:themeColor="text1"/>
        </w:rPr>
        <w:t>A Framework for the of Children in need and their Families</w:t>
      </w:r>
      <w:r w:rsidRPr="004D022F">
        <w:rPr>
          <w:rFonts w:ascii="Arial" w:hAnsi="Arial" w:cs="Arial"/>
          <w:color w:val="000000" w:themeColor="text1"/>
        </w:rPr>
        <w:t xml:space="preserve"> </w:t>
      </w:r>
    </w:p>
    <w:p w14:paraId="59B5A408"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Department for Education (2015). </w:t>
      </w:r>
      <w:r w:rsidRPr="004D022F">
        <w:rPr>
          <w:rFonts w:ascii="Arial" w:hAnsi="Arial" w:cs="Arial"/>
          <w:i/>
          <w:color w:val="000000" w:themeColor="text1"/>
        </w:rPr>
        <w:t>Working Together. A guide to inter-agency working to safeguard and promote the welfare of children</w:t>
      </w:r>
      <w:r w:rsidRPr="004D022F">
        <w:rPr>
          <w:rFonts w:ascii="Arial" w:hAnsi="Arial" w:cs="Arial"/>
          <w:color w:val="000000" w:themeColor="text1"/>
        </w:rPr>
        <w:t xml:space="preserve">. </w:t>
      </w:r>
    </w:p>
    <w:p w14:paraId="2862BE45"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Fonagy</w:t>
      </w:r>
      <w:proofErr w:type="spellEnd"/>
      <w:r w:rsidRPr="004D022F">
        <w:rPr>
          <w:rFonts w:ascii="Arial" w:hAnsi="Arial" w:cs="Arial"/>
          <w:color w:val="000000" w:themeColor="text1"/>
        </w:rPr>
        <w:t xml:space="preserve">, P. and Allison, E. (2012). 'What is </w:t>
      </w:r>
      <w:proofErr w:type="spellStart"/>
      <w:r w:rsidRPr="004D022F">
        <w:rPr>
          <w:rFonts w:ascii="Arial" w:hAnsi="Arial" w:cs="Arial"/>
          <w:color w:val="000000" w:themeColor="text1"/>
        </w:rPr>
        <w:t>mentalization</w:t>
      </w:r>
      <w:proofErr w:type="spellEnd"/>
      <w:r w:rsidRPr="004D022F">
        <w:rPr>
          <w:rFonts w:ascii="Arial" w:hAnsi="Arial" w:cs="Arial"/>
          <w:color w:val="000000" w:themeColor="text1"/>
        </w:rPr>
        <w:t xml:space="preserve">? The concept and its foundations in developmental research'. </w:t>
      </w:r>
      <w:proofErr w:type="gramStart"/>
      <w:r w:rsidRPr="004D022F">
        <w:rPr>
          <w:rFonts w:ascii="Arial" w:hAnsi="Arial" w:cs="Arial"/>
          <w:color w:val="000000" w:themeColor="text1"/>
        </w:rPr>
        <w:t>in</w:t>
      </w:r>
      <w:proofErr w:type="gramEnd"/>
      <w:r w:rsidRPr="004D022F">
        <w:rPr>
          <w:rFonts w:ascii="Arial" w:hAnsi="Arial" w:cs="Arial"/>
          <w:color w:val="000000" w:themeColor="text1"/>
        </w:rPr>
        <w:t xml:space="preserve">: </w:t>
      </w:r>
      <w:proofErr w:type="spellStart"/>
      <w:r w:rsidRPr="004D022F">
        <w:rPr>
          <w:rFonts w:ascii="Arial" w:hAnsi="Arial" w:cs="Arial"/>
          <w:color w:val="000000" w:themeColor="text1"/>
        </w:rPr>
        <w:t>Midgley</w:t>
      </w:r>
      <w:proofErr w:type="spellEnd"/>
      <w:r w:rsidRPr="004D022F">
        <w:rPr>
          <w:rFonts w:ascii="Arial" w:hAnsi="Arial" w:cs="Arial"/>
          <w:color w:val="000000" w:themeColor="text1"/>
        </w:rPr>
        <w:t xml:space="preserve">, N. and </w:t>
      </w:r>
      <w:proofErr w:type="spellStart"/>
      <w:r w:rsidRPr="004D022F">
        <w:rPr>
          <w:rFonts w:ascii="Arial" w:hAnsi="Arial" w:cs="Arial"/>
          <w:color w:val="000000" w:themeColor="text1"/>
        </w:rPr>
        <w:t>Vrouva</w:t>
      </w:r>
      <w:proofErr w:type="spellEnd"/>
      <w:r w:rsidRPr="004D022F">
        <w:rPr>
          <w:rFonts w:ascii="Arial" w:hAnsi="Arial" w:cs="Arial"/>
          <w:color w:val="000000" w:themeColor="text1"/>
        </w:rPr>
        <w:t xml:space="preserve">, I. </w:t>
      </w:r>
      <w:proofErr w:type="spellStart"/>
      <w:r w:rsidRPr="004D022F">
        <w:rPr>
          <w:rFonts w:ascii="Arial" w:hAnsi="Arial" w:cs="Arial"/>
          <w:color w:val="000000" w:themeColor="text1"/>
        </w:rPr>
        <w:t>eds</w:t>
      </w:r>
      <w:proofErr w:type="spellEnd"/>
      <w:r w:rsidRPr="004D022F">
        <w:rPr>
          <w:rFonts w:ascii="Arial" w:hAnsi="Arial" w:cs="Arial"/>
          <w:color w:val="000000" w:themeColor="text1"/>
        </w:rPr>
        <w:t xml:space="preserve"> </w:t>
      </w:r>
      <w:r w:rsidRPr="004D022F">
        <w:rPr>
          <w:rFonts w:ascii="Arial" w:hAnsi="Arial" w:cs="Arial"/>
          <w:i/>
          <w:color w:val="000000" w:themeColor="text1"/>
        </w:rPr>
        <w:t>Minding the Child</w:t>
      </w:r>
      <w:r w:rsidRPr="004D022F">
        <w:rPr>
          <w:rFonts w:ascii="Arial" w:hAnsi="Arial" w:cs="Arial"/>
          <w:color w:val="000000" w:themeColor="text1"/>
        </w:rPr>
        <w:t>. Routledge.</w:t>
      </w:r>
    </w:p>
    <w:p w14:paraId="6F2A1E1A"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Out, D., </w:t>
      </w:r>
      <w:proofErr w:type="spellStart"/>
      <w:r w:rsidRPr="004D022F">
        <w:rPr>
          <w:rFonts w:ascii="Arial" w:hAnsi="Arial" w:cs="Arial"/>
          <w:color w:val="000000" w:themeColor="text1"/>
        </w:rPr>
        <w:t>Bakermans-Kranenburg</w:t>
      </w:r>
      <w:proofErr w:type="spellEnd"/>
      <w:r w:rsidRPr="004D022F">
        <w:rPr>
          <w:rFonts w:ascii="Arial" w:hAnsi="Arial" w:cs="Arial"/>
          <w:color w:val="000000" w:themeColor="text1"/>
        </w:rPr>
        <w:t xml:space="preserve">, M.J. and Van </w:t>
      </w:r>
      <w:proofErr w:type="spellStart"/>
      <w:r w:rsidRPr="004D022F">
        <w:rPr>
          <w:rFonts w:ascii="Arial" w:hAnsi="Arial" w:cs="Arial"/>
          <w:color w:val="000000" w:themeColor="text1"/>
        </w:rPr>
        <w:t>Ijzendoorn</w:t>
      </w:r>
      <w:proofErr w:type="spellEnd"/>
      <w:r w:rsidRPr="004D022F">
        <w:rPr>
          <w:rFonts w:ascii="Arial" w:hAnsi="Arial" w:cs="Arial"/>
          <w:color w:val="000000" w:themeColor="text1"/>
        </w:rPr>
        <w:t xml:space="preserve">, M.H. (2009). The role of disconnected and extremely insensitive parenting in the development of disorganized attachment: validation of a new measure. </w:t>
      </w:r>
      <w:r w:rsidRPr="004D022F">
        <w:rPr>
          <w:rFonts w:ascii="Arial" w:hAnsi="Arial" w:cs="Arial"/>
          <w:i/>
          <w:color w:val="000000" w:themeColor="text1"/>
        </w:rPr>
        <w:t>Attachment and Human Development</w:t>
      </w:r>
      <w:r w:rsidRPr="004D022F">
        <w:rPr>
          <w:rFonts w:ascii="Arial" w:hAnsi="Arial" w:cs="Arial"/>
          <w:color w:val="000000" w:themeColor="text1"/>
        </w:rPr>
        <w:t xml:space="preserve">, </w:t>
      </w:r>
      <w:proofErr w:type="gramStart"/>
      <w:r w:rsidRPr="004D022F">
        <w:rPr>
          <w:rFonts w:ascii="Arial" w:hAnsi="Arial" w:cs="Arial"/>
          <w:color w:val="000000" w:themeColor="text1"/>
        </w:rPr>
        <w:t>V.11(</w:t>
      </w:r>
      <w:proofErr w:type="gramEnd"/>
      <w:r w:rsidRPr="004D022F">
        <w:rPr>
          <w:rFonts w:ascii="Arial" w:hAnsi="Arial" w:cs="Arial"/>
          <w:color w:val="000000" w:themeColor="text1"/>
        </w:rPr>
        <w:t>5), pp.419-443.</w:t>
      </w:r>
    </w:p>
    <w:p w14:paraId="3DD1BEC3"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Y. (2011). </w:t>
      </w:r>
      <w:r w:rsidRPr="004D022F">
        <w:rPr>
          <w:rFonts w:ascii="Arial" w:hAnsi="Arial" w:cs="Arial"/>
          <w:i/>
          <w:color w:val="000000" w:themeColor="text1"/>
        </w:rPr>
        <w:t>Understanding Disorganised Attachment</w:t>
      </w:r>
      <w:r w:rsidRPr="004D022F">
        <w:rPr>
          <w:rFonts w:ascii="Arial" w:hAnsi="Arial" w:cs="Arial"/>
          <w:color w:val="000000" w:themeColor="text1"/>
        </w:rPr>
        <w:t>. London: Jessica Kingsley.</w:t>
      </w:r>
    </w:p>
    <w:p w14:paraId="3290074C"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Y. (2014). </w:t>
      </w:r>
      <w:r w:rsidRPr="004D022F">
        <w:rPr>
          <w:rFonts w:ascii="Arial" w:hAnsi="Arial" w:cs="Arial"/>
          <w:i/>
          <w:color w:val="000000" w:themeColor="text1"/>
        </w:rPr>
        <w:t>Assessing Disorganized Attachment Behaviour in Children: An Evidence-Based Model for Understanding and Supporting Families</w:t>
      </w:r>
      <w:r w:rsidRPr="004D022F">
        <w:rPr>
          <w:rFonts w:ascii="Arial" w:hAnsi="Arial" w:cs="Arial"/>
          <w:color w:val="000000" w:themeColor="text1"/>
        </w:rPr>
        <w:t>. London: Jessica Kingsley.</w:t>
      </w:r>
    </w:p>
    <w:p w14:paraId="5A74BAE3" w14:textId="77777777" w:rsidR="009A2D37" w:rsidRPr="004D022F" w:rsidRDefault="009A2D37" w:rsidP="00302082">
      <w:pPr>
        <w:spacing w:after="120" w:line="240" w:lineRule="auto"/>
        <w:ind w:right="260"/>
        <w:jc w:val="both"/>
        <w:rPr>
          <w:rFonts w:ascii="Arial" w:hAnsi="Arial" w:cs="Arial"/>
          <w:b/>
          <w:color w:val="000000" w:themeColor="text1"/>
        </w:rPr>
      </w:pPr>
    </w:p>
    <w:p w14:paraId="4B326CDB" w14:textId="77777777" w:rsidR="00883204" w:rsidRPr="004D022F" w:rsidRDefault="009A2D37" w:rsidP="00696FF5">
      <w:pPr>
        <w:numPr>
          <w:ilvl w:val="0"/>
          <w:numId w:val="1"/>
        </w:numPr>
        <w:spacing w:after="120" w:line="240" w:lineRule="auto"/>
        <w:ind w:left="567" w:right="260" w:hanging="567"/>
        <w:rPr>
          <w:rFonts w:ascii="Arial" w:hAnsi="Arial" w:cs="Arial"/>
          <w:i/>
          <w:iCs/>
          <w:color w:val="000000" w:themeColor="text1"/>
        </w:rPr>
      </w:pPr>
      <w:r w:rsidRPr="004D022F">
        <w:rPr>
          <w:rFonts w:ascii="Arial" w:hAnsi="Arial" w:cs="Arial"/>
          <w:b/>
          <w:color w:val="000000" w:themeColor="text1"/>
        </w:rPr>
        <w:t>Learning</w:t>
      </w:r>
      <w:r w:rsidR="00883204" w:rsidRPr="004D022F">
        <w:rPr>
          <w:rFonts w:ascii="Arial" w:hAnsi="Arial" w:cs="Arial"/>
          <w:b/>
          <w:color w:val="000000" w:themeColor="text1"/>
        </w:rPr>
        <w:t xml:space="preserve"> and t</w:t>
      </w:r>
      <w:r w:rsidR="006F3F8B" w:rsidRPr="004D022F">
        <w:rPr>
          <w:rFonts w:ascii="Arial" w:hAnsi="Arial" w:cs="Arial"/>
          <w:b/>
          <w:color w:val="000000" w:themeColor="text1"/>
        </w:rPr>
        <w:t>eaching m</w:t>
      </w:r>
      <w:r w:rsidRPr="004D022F">
        <w:rPr>
          <w:rFonts w:ascii="Arial" w:hAnsi="Arial" w:cs="Arial"/>
          <w:b/>
          <w:color w:val="000000" w:themeColor="text1"/>
        </w:rPr>
        <w:t>ethods</w:t>
      </w:r>
    </w:p>
    <w:p w14:paraId="6886F7F4" w14:textId="77777777" w:rsidR="00C1660D" w:rsidRPr="004D022F" w:rsidRDefault="00C1660D"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Total contact hours: 32</w:t>
      </w:r>
      <w:r w:rsidRPr="004D022F">
        <w:rPr>
          <w:rFonts w:ascii="Arial" w:hAnsi="Arial" w:cs="Arial"/>
          <w:iCs/>
          <w:color w:val="000000" w:themeColor="text1"/>
        </w:rPr>
        <w:tab/>
      </w:r>
    </w:p>
    <w:p w14:paraId="1CE34926" w14:textId="77777777" w:rsidR="00C1660D" w:rsidRPr="004D022F" w:rsidRDefault="00C1660D"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Private study hours: 168</w:t>
      </w:r>
    </w:p>
    <w:p w14:paraId="5679F3CC" w14:textId="77777777" w:rsidR="00C57028" w:rsidRPr="004D022F" w:rsidRDefault="00C1660D" w:rsidP="00C1660D">
      <w:pPr>
        <w:spacing w:after="120" w:line="240" w:lineRule="auto"/>
        <w:ind w:left="567" w:right="260"/>
        <w:jc w:val="both"/>
        <w:rPr>
          <w:rFonts w:ascii="Arial" w:hAnsi="Arial" w:cs="Arial"/>
          <w:i/>
          <w:iCs/>
          <w:color w:val="000000" w:themeColor="text1"/>
        </w:rPr>
      </w:pPr>
      <w:r w:rsidRPr="004D022F">
        <w:rPr>
          <w:rFonts w:ascii="Arial" w:hAnsi="Arial" w:cs="Arial"/>
          <w:iCs/>
          <w:color w:val="000000" w:themeColor="text1"/>
        </w:rPr>
        <w:t>Total study hours: 200 hours</w:t>
      </w:r>
    </w:p>
    <w:p w14:paraId="1F8AAD68" w14:textId="77777777" w:rsidR="009A2D37" w:rsidRPr="004D022F" w:rsidRDefault="009A2D37" w:rsidP="00302082">
      <w:pPr>
        <w:spacing w:after="120" w:line="240" w:lineRule="auto"/>
        <w:ind w:left="426" w:right="260"/>
        <w:rPr>
          <w:rFonts w:ascii="Arial" w:hAnsi="Arial" w:cs="Arial"/>
          <w:i/>
          <w:iCs/>
          <w:color w:val="000000" w:themeColor="text1"/>
        </w:rPr>
      </w:pPr>
    </w:p>
    <w:p w14:paraId="262B2F85" w14:textId="77777777" w:rsidR="00883204" w:rsidRPr="004D022F" w:rsidRDefault="00EF4933" w:rsidP="00696FF5">
      <w:pPr>
        <w:numPr>
          <w:ilvl w:val="0"/>
          <w:numId w:val="1"/>
        </w:numPr>
        <w:spacing w:after="120" w:line="240" w:lineRule="auto"/>
        <w:ind w:left="567" w:right="260" w:hanging="567"/>
        <w:rPr>
          <w:rFonts w:ascii="Arial" w:hAnsi="Arial" w:cs="Arial"/>
          <w:i/>
          <w:iCs/>
          <w:color w:val="000000" w:themeColor="text1"/>
        </w:rPr>
      </w:pPr>
      <w:r w:rsidRPr="004D022F">
        <w:rPr>
          <w:rFonts w:ascii="Arial" w:hAnsi="Arial" w:cs="Arial"/>
          <w:b/>
          <w:color w:val="000000" w:themeColor="text1"/>
        </w:rPr>
        <w:t>Assessment methods</w:t>
      </w:r>
    </w:p>
    <w:p w14:paraId="61CAD8C2" w14:textId="77777777" w:rsidR="00696FF5" w:rsidRPr="004D022F" w:rsidRDefault="00696FF5" w:rsidP="00696FF5">
      <w:pPr>
        <w:pStyle w:val="ListParagraph"/>
        <w:numPr>
          <w:ilvl w:val="1"/>
          <w:numId w:val="9"/>
        </w:numPr>
        <w:spacing w:after="120"/>
        <w:ind w:left="567" w:hanging="567"/>
        <w:rPr>
          <w:rFonts w:ascii="Arial" w:hAnsi="Arial" w:cs="Arial"/>
          <w:iCs/>
          <w:color w:val="000000" w:themeColor="text1"/>
        </w:rPr>
      </w:pPr>
      <w:r w:rsidRPr="004D022F">
        <w:rPr>
          <w:rFonts w:ascii="Arial" w:hAnsi="Arial" w:cs="Arial"/>
          <w:iCs/>
          <w:color w:val="000000" w:themeColor="text1"/>
        </w:rPr>
        <w:t>Main assessment methods</w:t>
      </w:r>
    </w:p>
    <w:p w14:paraId="3DEA6358" w14:textId="12E6F240" w:rsidR="00C1660D" w:rsidRPr="004D022F" w:rsidRDefault="007252EA"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Coursework – assignment – essay (5000 words)</w:t>
      </w:r>
      <w:r w:rsidR="00C1660D" w:rsidRPr="004D022F">
        <w:rPr>
          <w:rFonts w:ascii="Arial" w:hAnsi="Arial" w:cs="Arial"/>
          <w:iCs/>
          <w:color w:val="000000" w:themeColor="text1"/>
        </w:rPr>
        <w:t xml:space="preserve"> – 85%</w:t>
      </w:r>
    </w:p>
    <w:p w14:paraId="63F1EAC7" w14:textId="29680D4C" w:rsidR="007A6245" w:rsidRDefault="007252EA" w:rsidP="00D4482C">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Coursework</w:t>
      </w:r>
      <w:r w:rsidR="00D4482C" w:rsidRPr="004D022F">
        <w:rPr>
          <w:rFonts w:ascii="Arial" w:hAnsi="Arial" w:cs="Arial"/>
          <w:iCs/>
          <w:color w:val="000000" w:themeColor="text1"/>
        </w:rPr>
        <w:t xml:space="preserve"> - </w:t>
      </w:r>
      <w:r w:rsidRPr="004D022F">
        <w:rPr>
          <w:rFonts w:ascii="Arial" w:hAnsi="Arial" w:cs="Arial"/>
          <w:iCs/>
          <w:color w:val="000000" w:themeColor="text1"/>
        </w:rPr>
        <w:t>o</w:t>
      </w:r>
      <w:r w:rsidR="00C1660D" w:rsidRPr="004D022F">
        <w:rPr>
          <w:rFonts w:ascii="Arial" w:hAnsi="Arial" w:cs="Arial"/>
          <w:iCs/>
          <w:color w:val="000000" w:themeColor="text1"/>
        </w:rPr>
        <w:t xml:space="preserve">nline forum participation – 15% </w:t>
      </w:r>
      <w:r w:rsidR="00D4482C" w:rsidRPr="004D022F">
        <w:rPr>
          <w:rFonts w:ascii="Arial" w:hAnsi="Arial" w:cs="Arial"/>
          <w:iCs/>
          <w:color w:val="000000" w:themeColor="text1"/>
        </w:rPr>
        <w:br/>
      </w:r>
    </w:p>
    <w:p w14:paraId="4093AD76" w14:textId="7C72515E" w:rsidR="00DF4C3D" w:rsidRPr="00F84FBD" w:rsidRDefault="00DF4C3D" w:rsidP="00DF4C3D">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52C8BCE4" w14:textId="619C346A" w:rsidR="006043FC" w:rsidRPr="004D022F" w:rsidRDefault="00BC46ED" w:rsidP="00D4482C">
      <w:pPr>
        <w:spacing w:after="120" w:line="240" w:lineRule="auto"/>
        <w:ind w:left="426" w:right="260"/>
        <w:rPr>
          <w:rFonts w:ascii="Arial" w:hAnsi="Arial" w:cs="Arial"/>
          <w:i/>
          <w:iCs/>
          <w:color w:val="000000" w:themeColor="text1"/>
        </w:rPr>
      </w:pPr>
      <w:r w:rsidRPr="004D022F">
        <w:rPr>
          <w:rFonts w:ascii="Arial" w:hAnsi="Arial" w:cs="Arial"/>
          <w:iCs/>
          <w:color w:val="000000" w:themeColor="text1"/>
        </w:rPr>
        <w:br/>
      </w:r>
    </w:p>
    <w:p w14:paraId="7A03668B" w14:textId="77777777" w:rsidR="00696FF5" w:rsidRPr="004D022F" w:rsidRDefault="00696FF5" w:rsidP="00696FF5">
      <w:pPr>
        <w:spacing w:after="120"/>
        <w:ind w:left="567" w:hanging="567"/>
        <w:rPr>
          <w:rFonts w:ascii="Arial" w:hAnsi="Arial" w:cs="Arial"/>
          <w:iCs/>
          <w:color w:val="000000" w:themeColor="text1"/>
        </w:rPr>
      </w:pPr>
      <w:r w:rsidRPr="004D022F">
        <w:rPr>
          <w:rFonts w:ascii="Arial" w:hAnsi="Arial" w:cs="Arial"/>
          <w:iCs/>
          <w:color w:val="000000" w:themeColor="text1"/>
        </w:rPr>
        <w:t>13.2</w:t>
      </w:r>
      <w:r w:rsidRPr="004D022F">
        <w:rPr>
          <w:rFonts w:ascii="Arial" w:hAnsi="Arial" w:cs="Arial"/>
          <w:iCs/>
          <w:color w:val="000000" w:themeColor="text1"/>
        </w:rPr>
        <w:tab/>
        <w:t xml:space="preserve">Reassessment methods </w:t>
      </w:r>
    </w:p>
    <w:p w14:paraId="6F81DC07" w14:textId="04FE6C35" w:rsidR="00C57028" w:rsidRPr="004D022F" w:rsidRDefault="00536A72" w:rsidP="00C57028">
      <w:pPr>
        <w:spacing w:after="120" w:line="240" w:lineRule="auto"/>
        <w:ind w:left="567" w:right="260"/>
        <w:jc w:val="both"/>
        <w:rPr>
          <w:rFonts w:ascii="Arial" w:hAnsi="Arial" w:cs="Arial"/>
          <w:b/>
          <w:iCs/>
          <w:color w:val="000000" w:themeColor="text1"/>
        </w:rPr>
      </w:pPr>
      <w:r w:rsidRPr="004D022F">
        <w:rPr>
          <w:rFonts w:ascii="Arial" w:hAnsi="Arial" w:cs="Arial"/>
          <w:iCs/>
          <w:color w:val="000000" w:themeColor="text1"/>
        </w:rPr>
        <w:t>100% coursework</w:t>
      </w:r>
      <w:r w:rsidR="00C57028" w:rsidRPr="004D022F">
        <w:rPr>
          <w:rFonts w:ascii="Arial" w:hAnsi="Arial" w:cs="Arial"/>
          <w:iCs/>
          <w:color w:val="000000" w:themeColor="text1"/>
        </w:rPr>
        <w:t xml:space="preserve">. </w:t>
      </w:r>
    </w:p>
    <w:p w14:paraId="63E2EA5B" w14:textId="77777777" w:rsidR="00696FF5" w:rsidRPr="004D022F" w:rsidRDefault="00696FF5" w:rsidP="00302082">
      <w:pPr>
        <w:spacing w:after="120" w:line="240" w:lineRule="auto"/>
        <w:ind w:left="426" w:right="260"/>
        <w:rPr>
          <w:rFonts w:ascii="Arial" w:hAnsi="Arial" w:cs="Arial"/>
          <w:b/>
          <w:i/>
          <w:iCs/>
          <w:color w:val="000000" w:themeColor="text1"/>
        </w:rPr>
      </w:pPr>
    </w:p>
    <w:p w14:paraId="1345A1F8" w14:textId="2F89D02C" w:rsidR="00274ED7" w:rsidRPr="004D022F" w:rsidRDefault="006F3F8B" w:rsidP="00696FF5">
      <w:pPr>
        <w:numPr>
          <w:ilvl w:val="0"/>
          <w:numId w:val="1"/>
        </w:numPr>
        <w:spacing w:after="120" w:line="240" w:lineRule="auto"/>
        <w:ind w:left="567" w:right="261" w:hanging="567"/>
        <w:jc w:val="both"/>
        <w:rPr>
          <w:rFonts w:ascii="Arial" w:hAnsi="Arial" w:cs="Arial"/>
          <w:b/>
          <w:iCs/>
          <w:color w:val="000000" w:themeColor="text1"/>
        </w:rPr>
      </w:pPr>
      <w:r w:rsidRPr="004D022F">
        <w:rPr>
          <w:rFonts w:ascii="Arial" w:hAnsi="Arial" w:cs="Arial"/>
          <w:b/>
          <w:iCs/>
          <w:color w:val="000000" w:themeColor="text1"/>
        </w:rPr>
        <w:t xml:space="preserve">Map of </w:t>
      </w:r>
      <w:r w:rsidR="00883204" w:rsidRPr="004D022F">
        <w:rPr>
          <w:rFonts w:ascii="Arial" w:hAnsi="Arial" w:cs="Arial"/>
          <w:b/>
          <w:iCs/>
          <w:color w:val="000000" w:themeColor="text1"/>
        </w:rPr>
        <w:t xml:space="preserve">module learning outcomes </w:t>
      </w:r>
      <w:r w:rsidR="00B30E07" w:rsidRPr="004D022F">
        <w:rPr>
          <w:rFonts w:ascii="Arial" w:hAnsi="Arial" w:cs="Arial"/>
          <w:b/>
          <w:iCs/>
          <w:color w:val="000000" w:themeColor="text1"/>
        </w:rPr>
        <w:t>(sections 8 &amp; 9)</w:t>
      </w:r>
      <w:r w:rsidR="00883204" w:rsidRPr="004D022F">
        <w:rPr>
          <w:rFonts w:ascii="Arial" w:hAnsi="Arial" w:cs="Arial"/>
          <w:b/>
          <w:iCs/>
          <w:color w:val="000000" w:themeColor="text1"/>
        </w:rPr>
        <w:t xml:space="preserve"> to l</w:t>
      </w:r>
      <w:r w:rsidRPr="004D022F">
        <w:rPr>
          <w:rFonts w:ascii="Arial" w:hAnsi="Arial" w:cs="Arial"/>
          <w:b/>
          <w:iCs/>
          <w:color w:val="000000" w:themeColor="text1"/>
        </w:rPr>
        <w:t>earning</w:t>
      </w:r>
      <w:r w:rsidR="00B30E07" w:rsidRPr="004D022F">
        <w:rPr>
          <w:rFonts w:ascii="Arial" w:hAnsi="Arial" w:cs="Arial"/>
          <w:b/>
          <w:iCs/>
          <w:color w:val="000000" w:themeColor="text1"/>
        </w:rPr>
        <w:t xml:space="preserve"> and </w:t>
      </w:r>
      <w:r w:rsidR="00883204" w:rsidRPr="004D022F">
        <w:rPr>
          <w:rFonts w:ascii="Arial" w:hAnsi="Arial" w:cs="Arial"/>
          <w:b/>
          <w:iCs/>
          <w:color w:val="000000" w:themeColor="text1"/>
        </w:rPr>
        <w:t>teaching m</w:t>
      </w:r>
      <w:r w:rsidR="00B30E07" w:rsidRPr="004D022F">
        <w:rPr>
          <w:rFonts w:ascii="Arial" w:hAnsi="Arial" w:cs="Arial"/>
          <w:b/>
          <w:iCs/>
          <w:color w:val="000000" w:themeColor="text1"/>
        </w:rPr>
        <w:t>ethods (section</w:t>
      </w:r>
      <w:r w:rsidR="00536A72" w:rsidRPr="004D022F">
        <w:rPr>
          <w:rFonts w:ascii="Arial" w:hAnsi="Arial" w:cs="Arial"/>
          <w:b/>
          <w:iCs/>
          <w:color w:val="000000" w:themeColor="text1"/>
        </w:rPr>
        <w:t xml:space="preserve"> </w:t>
      </w:r>
      <w:r w:rsidR="00B30E07" w:rsidRPr="004D022F">
        <w:rPr>
          <w:rFonts w:ascii="Arial" w:hAnsi="Arial" w:cs="Arial"/>
          <w:b/>
          <w:iCs/>
          <w:color w:val="000000" w:themeColor="text1"/>
        </w:rPr>
        <w:t>12</w:t>
      </w:r>
      <w:r w:rsidRPr="004D022F">
        <w:rPr>
          <w:rFonts w:ascii="Arial" w:hAnsi="Arial" w:cs="Arial"/>
          <w:b/>
          <w:iCs/>
          <w:color w:val="000000" w:themeColor="text1"/>
        </w:rPr>
        <w:t>) and m</w:t>
      </w:r>
      <w:r w:rsidR="00883204" w:rsidRPr="004D022F">
        <w:rPr>
          <w:rFonts w:ascii="Arial" w:hAnsi="Arial" w:cs="Arial"/>
          <w:b/>
          <w:iCs/>
          <w:color w:val="000000" w:themeColor="text1"/>
        </w:rPr>
        <w:t>ethods of a</w:t>
      </w:r>
      <w:r w:rsidR="00B30E07" w:rsidRPr="004D022F">
        <w:rPr>
          <w:rFonts w:ascii="Arial" w:hAnsi="Arial" w:cs="Arial"/>
          <w:b/>
          <w:iCs/>
          <w:color w:val="000000" w:themeColor="text1"/>
        </w:rPr>
        <w:t>ssessment (section 13</w:t>
      </w:r>
      <w:r w:rsidR="00EF4933" w:rsidRPr="004D022F">
        <w:rPr>
          <w:rFonts w:ascii="Arial" w:hAnsi="Arial" w:cs="Arial"/>
          <w:b/>
          <w:iCs/>
          <w:color w:val="000000" w:themeColor="text1"/>
        </w:rPr>
        <w:t>)</w:t>
      </w:r>
    </w:p>
    <w:p w14:paraId="716352B3" w14:textId="77777777" w:rsidR="00C57028" w:rsidRPr="004D022F" w:rsidRDefault="00C57028" w:rsidP="00C57028">
      <w:pPr>
        <w:spacing w:after="120" w:line="240" w:lineRule="auto"/>
        <w:ind w:left="567" w:right="261"/>
        <w:jc w:val="both"/>
        <w:rPr>
          <w:rFonts w:ascii="Arial" w:hAnsi="Arial" w:cs="Arial"/>
          <w:i/>
          <w:iCs/>
          <w:color w:val="000000" w:themeColor="text1"/>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4D022F" w:rsidRPr="004D022F" w14:paraId="0F3EF68A" w14:textId="77777777" w:rsidTr="00C1660D">
        <w:tc>
          <w:tcPr>
            <w:tcW w:w="1730" w:type="dxa"/>
            <w:shd w:val="clear" w:color="auto" w:fill="D9D9D9" w:themeFill="background1" w:themeFillShade="D9"/>
          </w:tcPr>
          <w:p w14:paraId="0A68924B" w14:textId="77777777" w:rsidR="00C1660D" w:rsidRPr="004D022F" w:rsidRDefault="00C1660D" w:rsidP="00302082">
            <w:pPr>
              <w:spacing w:after="120"/>
              <w:ind w:left="33"/>
              <w:rPr>
                <w:rFonts w:ascii="Arial" w:hAnsi="Arial" w:cs="Arial"/>
                <w:b/>
                <w:color w:val="000000" w:themeColor="text1"/>
              </w:rPr>
            </w:pPr>
            <w:r w:rsidRPr="004D022F">
              <w:rPr>
                <w:rFonts w:ascii="Arial" w:hAnsi="Arial" w:cs="Arial"/>
                <w:b/>
                <w:color w:val="000000" w:themeColor="text1"/>
              </w:rPr>
              <w:t>Module learning outcome</w:t>
            </w:r>
          </w:p>
        </w:tc>
        <w:tc>
          <w:tcPr>
            <w:tcW w:w="567" w:type="dxa"/>
          </w:tcPr>
          <w:p w14:paraId="68C1050F"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8.1</w:t>
            </w:r>
          </w:p>
        </w:tc>
        <w:tc>
          <w:tcPr>
            <w:tcW w:w="567" w:type="dxa"/>
          </w:tcPr>
          <w:p w14:paraId="4FEC0B08"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8.2</w:t>
            </w:r>
          </w:p>
        </w:tc>
        <w:tc>
          <w:tcPr>
            <w:tcW w:w="567" w:type="dxa"/>
          </w:tcPr>
          <w:p w14:paraId="2D70120A"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8.3</w:t>
            </w:r>
          </w:p>
        </w:tc>
        <w:tc>
          <w:tcPr>
            <w:tcW w:w="567" w:type="dxa"/>
          </w:tcPr>
          <w:p w14:paraId="3F70E532"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8.4</w:t>
            </w:r>
          </w:p>
        </w:tc>
        <w:tc>
          <w:tcPr>
            <w:tcW w:w="567" w:type="dxa"/>
          </w:tcPr>
          <w:p w14:paraId="691587A7"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8.5</w:t>
            </w:r>
          </w:p>
        </w:tc>
        <w:tc>
          <w:tcPr>
            <w:tcW w:w="567" w:type="dxa"/>
          </w:tcPr>
          <w:p w14:paraId="7A01FF5C"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8.6</w:t>
            </w:r>
          </w:p>
        </w:tc>
        <w:tc>
          <w:tcPr>
            <w:tcW w:w="567" w:type="dxa"/>
          </w:tcPr>
          <w:p w14:paraId="39AE69A1"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8.7</w:t>
            </w:r>
          </w:p>
        </w:tc>
        <w:tc>
          <w:tcPr>
            <w:tcW w:w="567" w:type="dxa"/>
          </w:tcPr>
          <w:p w14:paraId="73170D0B"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8.8</w:t>
            </w:r>
          </w:p>
        </w:tc>
        <w:tc>
          <w:tcPr>
            <w:tcW w:w="567" w:type="dxa"/>
          </w:tcPr>
          <w:p w14:paraId="565C4ABE"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9.1</w:t>
            </w:r>
          </w:p>
        </w:tc>
        <w:tc>
          <w:tcPr>
            <w:tcW w:w="567" w:type="dxa"/>
          </w:tcPr>
          <w:p w14:paraId="2DAC3CA8"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9.2</w:t>
            </w:r>
          </w:p>
        </w:tc>
        <w:tc>
          <w:tcPr>
            <w:tcW w:w="567" w:type="dxa"/>
          </w:tcPr>
          <w:p w14:paraId="439FC682"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9.3</w:t>
            </w:r>
          </w:p>
        </w:tc>
        <w:tc>
          <w:tcPr>
            <w:tcW w:w="567" w:type="dxa"/>
          </w:tcPr>
          <w:p w14:paraId="638F3C05"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9.4</w:t>
            </w:r>
          </w:p>
        </w:tc>
        <w:tc>
          <w:tcPr>
            <w:tcW w:w="567" w:type="dxa"/>
          </w:tcPr>
          <w:p w14:paraId="08FE8102" w14:textId="77777777" w:rsidR="00C1660D" w:rsidRPr="004D022F" w:rsidRDefault="00C1660D" w:rsidP="00C1660D">
            <w:pPr>
              <w:spacing w:after="120"/>
              <w:rPr>
                <w:rFonts w:ascii="Arial" w:hAnsi="Arial" w:cs="Arial"/>
                <w:i/>
                <w:color w:val="000000" w:themeColor="text1"/>
              </w:rPr>
            </w:pPr>
            <w:r w:rsidRPr="004D022F">
              <w:rPr>
                <w:rFonts w:ascii="Arial" w:hAnsi="Arial" w:cs="Arial"/>
                <w:i/>
                <w:color w:val="000000" w:themeColor="text1"/>
              </w:rPr>
              <w:t>9.5</w:t>
            </w:r>
          </w:p>
          <w:p w14:paraId="26A7E080" w14:textId="77777777" w:rsidR="00C1660D" w:rsidRPr="004D022F" w:rsidRDefault="00C1660D" w:rsidP="00C1660D">
            <w:pPr>
              <w:spacing w:after="120"/>
              <w:rPr>
                <w:rFonts w:ascii="Arial" w:hAnsi="Arial" w:cs="Arial"/>
                <w:i/>
                <w:color w:val="000000" w:themeColor="text1"/>
              </w:rPr>
            </w:pPr>
          </w:p>
        </w:tc>
        <w:tc>
          <w:tcPr>
            <w:tcW w:w="709" w:type="dxa"/>
          </w:tcPr>
          <w:p w14:paraId="115C5FE0"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9.6</w:t>
            </w:r>
          </w:p>
        </w:tc>
        <w:tc>
          <w:tcPr>
            <w:tcW w:w="709" w:type="dxa"/>
          </w:tcPr>
          <w:p w14:paraId="1FD6D1E5"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9.7</w:t>
            </w:r>
          </w:p>
        </w:tc>
      </w:tr>
      <w:tr w:rsidR="004D022F" w:rsidRPr="004D022F" w14:paraId="0B2AAFDC" w14:textId="77777777" w:rsidTr="00C1660D">
        <w:tc>
          <w:tcPr>
            <w:tcW w:w="1730" w:type="dxa"/>
            <w:shd w:val="clear" w:color="auto" w:fill="D9D9D9" w:themeFill="background1" w:themeFillShade="D9"/>
          </w:tcPr>
          <w:p w14:paraId="7D84D662" w14:textId="77777777" w:rsidR="00C1660D" w:rsidRPr="004D022F" w:rsidRDefault="00C1660D" w:rsidP="00302082">
            <w:pPr>
              <w:spacing w:after="120"/>
              <w:rPr>
                <w:rFonts w:ascii="Arial" w:hAnsi="Arial" w:cs="Arial"/>
                <w:b/>
                <w:color w:val="000000" w:themeColor="text1"/>
              </w:rPr>
            </w:pPr>
            <w:r w:rsidRPr="004D022F">
              <w:rPr>
                <w:rFonts w:ascii="Arial" w:hAnsi="Arial" w:cs="Arial"/>
                <w:b/>
                <w:color w:val="000000" w:themeColor="text1"/>
              </w:rPr>
              <w:t>Learning/ teaching method</w:t>
            </w:r>
          </w:p>
        </w:tc>
        <w:tc>
          <w:tcPr>
            <w:tcW w:w="567" w:type="dxa"/>
          </w:tcPr>
          <w:p w14:paraId="6C216E07" w14:textId="77777777" w:rsidR="00C1660D" w:rsidRPr="004D022F" w:rsidRDefault="00C1660D" w:rsidP="00302082">
            <w:pPr>
              <w:spacing w:after="120"/>
              <w:rPr>
                <w:rFonts w:ascii="Arial" w:hAnsi="Arial" w:cs="Arial"/>
                <w:b/>
                <w:color w:val="000000" w:themeColor="text1"/>
              </w:rPr>
            </w:pPr>
          </w:p>
        </w:tc>
        <w:tc>
          <w:tcPr>
            <w:tcW w:w="567" w:type="dxa"/>
          </w:tcPr>
          <w:p w14:paraId="5986E945" w14:textId="77777777" w:rsidR="00C1660D" w:rsidRPr="004D022F" w:rsidRDefault="00C1660D" w:rsidP="00302082">
            <w:pPr>
              <w:spacing w:after="120"/>
              <w:rPr>
                <w:rFonts w:ascii="Arial" w:hAnsi="Arial" w:cs="Arial"/>
                <w:b/>
                <w:color w:val="000000" w:themeColor="text1"/>
              </w:rPr>
            </w:pPr>
          </w:p>
        </w:tc>
        <w:tc>
          <w:tcPr>
            <w:tcW w:w="567" w:type="dxa"/>
          </w:tcPr>
          <w:p w14:paraId="27AFD71B" w14:textId="77777777" w:rsidR="00C1660D" w:rsidRPr="004D022F" w:rsidRDefault="00C1660D" w:rsidP="00302082">
            <w:pPr>
              <w:spacing w:after="120"/>
              <w:rPr>
                <w:rFonts w:ascii="Arial" w:hAnsi="Arial" w:cs="Arial"/>
                <w:b/>
                <w:color w:val="000000" w:themeColor="text1"/>
              </w:rPr>
            </w:pPr>
          </w:p>
        </w:tc>
        <w:tc>
          <w:tcPr>
            <w:tcW w:w="567" w:type="dxa"/>
          </w:tcPr>
          <w:p w14:paraId="1FDBF4E3" w14:textId="77777777" w:rsidR="00C1660D" w:rsidRPr="004D022F" w:rsidRDefault="00C1660D" w:rsidP="00302082">
            <w:pPr>
              <w:spacing w:after="120"/>
              <w:rPr>
                <w:rFonts w:ascii="Arial" w:hAnsi="Arial" w:cs="Arial"/>
                <w:b/>
                <w:color w:val="000000" w:themeColor="text1"/>
              </w:rPr>
            </w:pPr>
          </w:p>
        </w:tc>
        <w:tc>
          <w:tcPr>
            <w:tcW w:w="567" w:type="dxa"/>
          </w:tcPr>
          <w:p w14:paraId="544E6648" w14:textId="77777777" w:rsidR="00C1660D" w:rsidRPr="004D022F" w:rsidRDefault="00C1660D" w:rsidP="00302082">
            <w:pPr>
              <w:spacing w:after="120"/>
              <w:rPr>
                <w:rFonts w:ascii="Arial" w:hAnsi="Arial" w:cs="Arial"/>
                <w:b/>
                <w:color w:val="000000" w:themeColor="text1"/>
              </w:rPr>
            </w:pPr>
          </w:p>
        </w:tc>
        <w:tc>
          <w:tcPr>
            <w:tcW w:w="567" w:type="dxa"/>
          </w:tcPr>
          <w:p w14:paraId="5EB6AC60" w14:textId="77777777" w:rsidR="00C1660D" w:rsidRPr="004D022F" w:rsidRDefault="00C1660D" w:rsidP="00302082">
            <w:pPr>
              <w:spacing w:after="120"/>
              <w:rPr>
                <w:rFonts w:ascii="Arial" w:hAnsi="Arial" w:cs="Arial"/>
                <w:b/>
                <w:color w:val="000000" w:themeColor="text1"/>
              </w:rPr>
            </w:pPr>
          </w:p>
        </w:tc>
        <w:tc>
          <w:tcPr>
            <w:tcW w:w="567" w:type="dxa"/>
          </w:tcPr>
          <w:p w14:paraId="20FFBF03" w14:textId="77777777" w:rsidR="00C1660D" w:rsidRPr="004D022F" w:rsidRDefault="00C1660D" w:rsidP="00302082">
            <w:pPr>
              <w:spacing w:after="120"/>
              <w:rPr>
                <w:rFonts w:ascii="Arial" w:hAnsi="Arial" w:cs="Arial"/>
                <w:b/>
                <w:color w:val="000000" w:themeColor="text1"/>
              </w:rPr>
            </w:pPr>
          </w:p>
        </w:tc>
        <w:tc>
          <w:tcPr>
            <w:tcW w:w="567" w:type="dxa"/>
          </w:tcPr>
          <w:p w14:paraId="0E4F8B4B" w14:textId="77777777" w:rsidR="00C1660D" w:rsidRPr="004D022F" w:rsidRDefault="00C1660D" w:rsidP="00302082">
            <w:pPr>
              <w:spacing w:after="120"/>
              <w:rPr>
                <w:rFonts w:ascii="Arial" w:hAnsi="Arial" w:cs="Arial"/>
                <w:b/>
                <w:color w:val="000000" w:themeColor="text1"/>
              </w:rPr>
            </w:pPr>
          </w:p>
        </w:tc>
        <w:tc>
          <w:tcPr>
            <w:tcW w:w="567" w:type="dxa"/>
          </w:tcPr>
          <w:p w14:paraId="1C9F6E60" w14:textId="77777777" w:rsidR="00C1660D" w:rsidRPr="004D022F" w:rsidRDefault="00C1660D" w:rsidP="00302082">
            <w:pPr>
              <w:spacing w:after="120"/>
              <w:rPr>
                <w:rFonts w:ascii="Arial" w:hAnsi="Arial" w:cs="Arial"/>
                <w:b/>
                <w:color w:val="000000" w:themeColor="text1"/>
              </w:rPr>
            </w:pPr>
          </w:p>
        </w:tc>
        <w:tc>
          <w:tcPr>
            <w:tcW w:w="567" w:type="dxa"/>
          </w:tcPr>
          <w:p w14:paraId="2B5A2035" w14:textId="77777777" w:rsidR="00C1660D" w:rsidRPr="004D022F" w:rsidRDefault="00C1660D" w:rsidP="00302082">
            <w:pPr>
              <w:spacing w:after="120"/>
              <w:rPr>
                <w:rFonts w:ascii="Arial" w:hAnsi="Arial" w:cs="Arial"/>
                <w:b/>
                <w:color w:val="000000" w:themeColor="text1"/>
              </w:rPr>
            </w:pPr>
          </w:p>
        </w:tc>
        <w:tc>
          <w:tcPr>
            <w:tcW w:w="567" w:type="dxa"/>
          </w:tcPr>
          <w:p w14:paraId="3B926819" w14:textId="77777777" w:rsidR="00C1660D" w:rsidRPr="004D022F" w:rsidRDefault="00C1660D" w:rsidP="00302082">
            <w:pPr>
              <w:spacing w:after="120"/>
              <w:rPr>
                <w:rFonts w:ascii="Arial" w:hAnsi="Arial" w:cs="Arial"/>
                <w:b/>
                <w:color w:val="000000" w:themeColor="text1"/>
              </w:rPr>
            </w:pPr>
          </w:p>
        </w:tc>
        <w:tc>
          <w:tcPr>
            <w:tcW w:w="567" w:type="dxa"/>
          </w:tcPr>
          <w:p w14:paraId="7AB04E8F" w14:textId="77777777" w:rsidR="00C1660D" w:rsidRPr="004D022F" w:rsidRDefault="00C1660D" w:rsidP="00302082">
            <w:pPr>
              <w:spacing w:after="120"/>
              <w:rPr>
                <w:rFonts w:ascii="Arial" w:hAnsi="Arial" w:cs="Arial"/>
                <w:b/>
                <w:color w:val="000000" w:themeColor="text1"/>
              </w:rPr>
            </w:pPr>
          </w:p>
        </w:tc>
        <w:tc>
          <w:tcPr>
            <w:tcW w:w="567" w:type="dxa"/>
          </w:tcPr>
          <w:p w14:paraId="58C2CF17" w14:textId="77777777" w:rsidR="00C1660D" w:rsidRPr="004D022F" w:rsidRDefault="00C1660D" w:rsidP="00302082">
            <w:pPr>
              <w:spacing w:after="120"/>
              <w:rPr>
                <w:rFonts w:ascii="Arial" w:hAnsi="Arial" w:cs="Arial"/>
                <w:b/>
                <w:color w:val="000000" w:themeColor="text1"/>
              </w:rPr>
            </w:pPr>
          </w:p>
        </w:tc>
        <w:tc>
          <w:tcPr>
            <w:tcW w:w="709" w:type="dxa"/>
          </w:tcPr>
          <w:p w14:paraId="448F8B09" w14:textId="77777777" w:rsidR="00C1660D" w:rsidRPr="004D022F" w:rsidRDefault="00C1660D" w:rsidP="00302082">
            <w:pPr>
              <w:spacing w:after="120"/>
              <w:rPr>
                <w:rFonts w:ascii="Arial" w:hAnsi="Arial" w:cs="Arial"/>
                <w:b/>
                <w:color w:val="000000" w:themeColor="text1"/>
              </w:rPr>
            </w:pPr>
          </w:p>
        </w:tc>
        <w:tc>
          <w:tcPr>
            <w:tcW w:w="709" w:type="dxa"/>
          </w:tcPr>
          <w:p w14:paraId="51D59E67" w14:textId="77777777" w:rsidR="00C1660D" w:rsidRPr="004D022F" w:rsidRDefault="00C1660D" w:rsidP="00302082">
            <w:pPr>
              <w:spacing w:after="120"/>
              <w:rPr>
                <w:rFonts w:ascii="Arial" w:hAnsi="Arial" w:cs="Arial"/>
                <w:b/>
                <w:color w:val="000000" w:themeColor="text1"/>
              </w:rPr>
            </w:pPr>
          </w:p>
        </w:tc>
      </w:tr>
      <w:tr w:rsidR="004D022F" w:rsidRPr="004D022F" w14:paraId="7771AEF6" w14:textId="77777777" w:rsidTr="00C1660D">
        <w:tc>
          <w:tcPr>
            <w:tcW w:w="1730" w:type="dxa"/>
          </w:tcPr>
          <w:p w14:paraId="7FA9479C" w14:textId="77777777" w:rsidR="00CB5801" w:rsidRPr="004D022F" w:rsidRDefault="00CB5801" w:rsidP="00CB5801">
            <w:pPr>
              <w:spacing w:after="120"/>
              <w:rPr>
                <w:rFonts w:ascii="Arial" w:hAnsi="Arial" w:cs="Arial"/>
                <w:color w:val="000000" w:themeColor="text1"/>
              </w:rPr>
            </w:pPr>
            <w:r w:rsidRPr="004D022F">
              <w:rPr>
                <w:rFonts w:ascii="Arial" w:hAnsi="Arial" w:cs="Arial"/>
                <w:color w:val="000000" w:themeColor="text1"/>
              </w:rPr>
              <w:t>Private Study</w:t>
            </w:r>
          </w:p>
        </w:tc>
        <w:tc>
          <w:tcPr>
            <w:tcW w:w="567" w:type="dxa"/>
          </w:tcPr>
          <w:p w14:paraId="1C2D30D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CB6B997" w14:textId="77777777" w:rsidR="00CB5801" w:rsidRPr="004D022F" w:rsidRDefault="00CB5801" w:rsidP="00CB5801">
            <w:pPr>
              <w:spacing w:after="120"/>
              <w:rPr>
                <w:rFonts w:ascii="Arial" w:hAnsi="Arial" w:cs="Arial"/>
                <w:b/>
                <w:color w:val="000000" w:themeColor="text1"/>
              </w:rPr>
            </w:pPr>
          </w:p>
        </w:tc>
        <w:tc>
          <w:tcPr>
            <w:tcW w:w="567" w:type="dxa"/>
          </w:tcPr>
          <w:p w14:paraId="58FA8C67"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EE92E4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2A0172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2A42A94"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F021E4B"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F511BBC"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5A1C8D9" w14:textId="77777777" w:rsidR="00CB5801" w:rsidRPr="004D022F" w:rsidRDefault="00CB5801" w:rsidP="00CB5801">
            <w:pPr>
              <w:spacing w:after="120"/>
              <w:rPr>
                <w:rFonts w:ascii="Arial" w:hAnsi="Arial" w:cs="Arial"/>
                <w:b/>
                <w:color w:val="000000" w:themeColor="text1"/>
              </w:rPr>
            </w:pPr>
          </w:p>
        </w:tc>
        <w:tc>
          <w:tcPr>
            <w:tcW w:w="567" w:type="dxa"/>
          </w:tcPr>
          <w:p w14:paraId="4AA3069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B40E64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3CF5C08"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50A6CC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6BFB1DC0" w14:textId="77777777" w:rsidR="00CB5801" w:rsidRPr="004D022F" w:rsidRDefault="00CB5801" w:rsidP="00CB5801">
            <w:pPr>
              <w:spacing w:after="120"/>
              <w:rPr>
                <w:rFonts w:ascii="Arial" w:hAnsi="Arial" w:cs="Arial"/>
                <w:b/>
                <w:color w:val="000000" w:themeColor="text1"/>
              </w:rPr>
            </w:pPr>
          </w:p>
        </w:tc>
        <w:tc>
          <w:tcPr>
            <w:tcW w:w="709" w:type="dxa"/>
          </w:tcPr>
          <w:p w14:paraId="1BB12F56"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r>
      <w:tr w:rsidR="004D022F" w:rsidRPr="004D022F" w14:paraId="6E86E813" w14:textId="77777777" w:rsidTr="00C1660D">
        <w:tc>
          <w:tcPr>
            <w:tcW w:w="1730" w:type="dxa"/>
          </w:tcPr>
          <w:p w14:paraId="5F520076"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Lectures podcasts</w:t>
            </w:r>
          </w:p>
        </w:tc>
        <w:tc>
          <w:tcPr>
            <w:tcW w:w="567" w:type="dxa"/>
          </w:tcPr>
          <w:p w14:paraId="67E89AB0" w14:textId="77777777" w:rsidR="00C1660D" w:rsidRPr="004D022F" w:rsidRDefault="00C1660D" w:rsidP="00C1660D">
            <w:pPr>
              <w:spacing w:after="120"/>
              <w:rPr>
                <w:rFonts w:ascii="Arial" w:hAnsi="Arial" w:cs="Arial"/>
                <w:b/>
                <w:color w:val="000000" w:themeColor="text1"/>
              </w:rPr>
            </w:pPr>
          </w:p>
        </w:tc>
        <w:tc>
          <w:tcPr>
            <w:tcW w:w="567" w:type="dxa"/>
          </w:tcPr>
          <w:p w14:paraId="61833A63" w14:textId="77777777" w:rsidR="00C1660D" w:rsidRPr="004D022F" w:rsidRDefault="00C1660D" w:rsidP="00C1660D">
            <w:pPr>
              <w:spacing w:after="120"/>
              <w:rPr>
                <w:rFonts w:ascii="Arial" w:hAnsi="Arial" w:cs="Arial"/>
                <w:b/>
                <w:color w:val="000000" w:themeColor="text1"/>
              </w:rPr>
            </w:pPr>
          </w:p>
        </w:tc>
        <w:tc>
          <w:tcPr>
            <w:tcW w:w="567" w:type="dxa"/>
          </w:tcPr>
          <w:p w14:paraId="0263C9C0" w14:textId="77777777" w:rsidR="00C1660D" w:rsidRPr="004D022F" w:rsidRDefault="00C1660D" w:rsidP="00C1660D">
            <w:pPr>
              <w:spacing w:after="120"/>
              <w:rPr>
                <w:rFonts w:ascii="Arial" w:hAnsi="Arial" w:cs="Arial"/>
                <w:b/>
                <w:color w:val="000000" w:themeColor="text1"/>
              </w:rPr>
            </w:pPr>
          </w:p>
        </w:tc>
        <w:tc>
          <w:tcPr>
            <w:tcW w:w="567" w:type="dxa"/>
          </w:tcPr>
          <w:p w14:paraId="493F7FCD" w14:textId="77777777" w:rsidR="00C1660D" w:rsidRPr="004D022F" w:rsidRDefault="00C1660D" w:rsidP="00C1660D">
            <w:pPr>
              <w:spacing w:after="120"/>
              <w:rPr>
                <w:rFonts w:ascii="Arial" w:hAnsi="Arial" w:cs="Arial"/>
                <w:b/>
                <w:color w:val="000000" w:themeColor="text1"/>
              </w:rPr>
            </w:pPr>
          </w:p>
        </w:tc>
        <w:tc>
          <w:tcPr>
            <w:tcW w:w="567" w:type="dxa"/>
          </w:tcPr>
          <w:p w14:paraId="2416A608" w14:textId="77777777" w:rsidR="00C1660D" w:rsidRPr="004D022F" w:rsidRDefault="00C1660D" w:rsidP="00C1660D">
            <w:pPr>
              <w:spacing w:after="120"/>
              <w:rPr>
                <w:rFonts w:ascii="Arial" w:hAnsi="Arial" w:cs="Arial"/>
                <w:b/>
                <w:color w:val="000000" w:themeColor="text1"/>
              </w:rPr>
            </w:pPr>
          </w:p>
        </w:tc>
        <w:tc>
          <w:tcPr>
            <w:tcW w:w="567" w:type="dxa"/>
          </w:tcPr>
          <w:p w14:paraId="13EC411F" w14:textId="77777777" w:rsidR="00C1660D" w:rsidRPr="004D022F" w:rsidRDefault="00C1660D" w:rsidP="00C1660D">
            <w:pPr>
              <w:spacing w:after="120"/>
              <w:rPr>
                <w:rFonts w:ascii="Arial" w:hAnsi="Arial" w:cs="Arial"/>
                <w:b/>
                <w:color w:val="000000" w:themeColor="text1"/>
              </w:rPr>
            </w:pPr>
          </w:p>
        </w:tc>
        <w:tc>
          <w:tcPr>
            <w:tcW w:w="567" w:type="dxa"/>
          </w:tcPr>
          <w:p w14:paraId="698B0F49" w14:textId="77777777" w:rsidR="00C1660D" w:rsidRPr="004D022F" w:rsidRDefault="00C1660D" w:rsidP="00C1660D">
            <w:pPr>
              <w:spacing w:after="120"/>
              <w:rPr>
                <w:rFonts w:ascii="Arial" w:hAnsi="Arial" w:cs="Arial"/>
                <w:b/>
                <w:color w:val="000000" w:themeColor="text1"/>
              </w:rPr>
            </w:pPr>
          </w:p>
        </w:tc>
        <w:tc>
          <w:tcPr>
            <w:tcW w:w="567" w:type="dxa"/>
          </w:tcPr>
          <w:p w14:paraId="16D6593C" w14:textId="77777777" w:rsidR="00C1660D" w:rsidRPr="004D022F" w:rsidRDefault="00C1660D" w:rsidP="00C1660D">
            <w:pPr>
              <w:spacing w:after="120"/>
              <w:rPr>
                <w:rFonts w:ascii="Arial" w:hAnsi="Arial" w:cs="Arial"/>
                <w:b/>
                <w:color w:val="000000" w:themeColor="text1"/>
              </w:rPr>
            </w:pPr>
          </w:p>
        </w:tc>
        <w:tc>
          <w:tcPr>
            <w:tcW w:w="567" w:type="dxa"/>
          </w:tcPr>
          <w:p w14:paraId="382A13FC"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14D856F"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604D9D3"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256014"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BE38C60"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038CFFB1" w14:textId="77777777" w:rsidR="00C1660D" w:rsidRPr="004D022F" w:rsidRDefault="00C1660D" w:rsidP="00C1660D">
            <w:pPr>
              <w:spacing w:after="120"/>
              <w:rPr>
                <w:rFonts w:ascii="Arial" w:hAnsi="Arial" w:cs="Arial"/>
                <w:b/>
                <w:color w:val="000000" w:themeColor="text1"/>
              </w:rPr>
            </w:pPr>
          </w:p>
        </w:tc>
        <w:tc>
          <w:tcPr>
            <w:tcW w:w="709" w:type="dxa"/>
          </w:tcPr>
          <w:p w14:paraId="5339E159" w14:textId="77777777" w:rsidR="00C1660D" w:rsidRPr="004D022F" w:rsidRDefault="00C1660D" w:rsidP="00C1660D">
            <w:pPr>
              <w:spacing w:after="120"/>
              <w:rPr>
                <w:rFonts w:ascii="Arial" w:hAnsi="Arial" w:cs="Arial"/>
                <w:b/>
                <w:color w:val="000000" w:themeColor="text1"/>
              </w:rPr>
            </w:pPr>
          </w:p>
        </w:tc>
      </w:tr>
      <w:tr w:rsidR="004D022F" w:rsidRPr="004D022F" w14:paraId="1CD2B3C9" w14:textId="77777777" w:rsidTr="00C1660D">
        <w:tc>
          <w:tcPr>
            <w:tcW w:w="1730" w:type="dxa"/>
          </w:tcPr>
          <w:p w14:paraId="48820B73" w14:textId="77777777" w:rsidR="00C1660D" w:rsidRPr="004D022F" w:rsidRDefault="00C1660D" w:rsidP="00C1660D">
            <w:pPr>
              <w:spacing w:after="120"/>
              <w:rPr>
                <w:rFonts w:ascii="Arial" w:hAnsi="Arial" w:cs="Arial"/>
                <w:i/>
                <w:color w:val="000000" w:themeColor="text1"/>
              </w:rPr>
            </w:pPr>
            <w:r w:rsidRPr="004D022F">
              <w:rPr>
                <w:rFonts w:ascii="Arial" w:hAnsi="Arial" w:cs="Arial"/>
                <w:color w:val="000000" w:themeColor="text1"/>
              </w:rPr>
              <w:t>Online forums/ seminars</w:t>
            </w:r>
          </w:p>
        </w:tc>
        <w:tc>
          <w:tcPr>
            <w:tcW w:w="567" w:type="dxa"/>
          </w:tcPr>
          <w:p w14:paraId="3FFE2001"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1EAF6A" w14:textId="77777777" w:rsidR="00C1660D" w:rsidRPr="004D022F" w:rsidRDefault="00C1660D" w:rsidP="00C1660D">
            <w:pPr>
              <w:spacing w:after="120"/>
              <w:rPr>
                <w:rFonts w:ascii="Arial" w:hAnsi="Arial" w:cs="Arial"/>
                <w:b/>
                <w:color w:val="000000" w:themeColor="text1"/>
              </w:rPr>
            </w:pPr>
          </w:p>
        </w:tc>
        <w:tc>
          <w:tcPr>
            <w:tcW w:w="567" w:type="dxa"/>
          </w:tcPr>
          <w:p w14:paraId="1B3C4250"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1C8B181" w14:textId="77777777" w:rsidR="00C1660D" w:rsidRPr="004D022F" w:rsidRDefault="00C1660D" w:rsidP="00C1660D">
            <w:pPr>
              <w:spacing w:after="120"/>
              <w:rPr>
                <w:rFonts w:ascii="Arial" w:hAnsi="Arial" w:cs="Arial"/>
                <w:b/>
                <w:color w:val="000000" w:themeColor="text1"/>
              </w:rPr>
            </w:pPr>
          </w:p>
        </w:tc>
        <w:tc>
          <w:tcPr>
            <w:tcW w:w="567" w:type="dxa"/>
          </w:tcPr>
          <w:p w14:paraId="3B4E95C7" w14:textId="77777777" w:rsidR="00C1660D" w:rsidRPr="004D022F" w:rsidRDefault="00C1660D" w:rsidP="00C1660D">
            <w:pPr>
              <w:spacing w:after="120"/>
              <w:rPr>
                <w:rFonts w:ascii="Arial" w:hAnsi="Arial" w:cs="Arial"/>
                <w:b/>
                <w:color w:val="000000" w:themeColor="text1"/>
              </w:rPr>
            </w:pPr>
          </w:p>
        </w:tc>
        <w:tc>
          <w:tcPr>
            <w:tcW w:w="567" w:type="dxa"/>
          </w:tcPr>
          <w:p w14:paraId="50D4CD22" w14:textId="77777777" w:rsidR="00C1660D" w:rsidRPr="004D022F" w:rsidRDefault="00C1660D" w:rsidP="00C1660D">
            <w:pPr>
              <w:spacing w:after="120"/>
              <w:rPr>
                <w:rFonts w:ascii="Arial" w:hAnsi="Arial" w:cs="Arial"/>
                <w:b/>
                <w:color w:val="000000" w:themeColor="text1"/>
              </w:rPr>
            </w:pPr>
          </w:p>
        </w:tc>
        <w:tc>
          <w:tcPr>
            <w:tcW w:w="567" w:type="dxa"/>
          </w:tcPr>
          <w:p w14:paraId="0ECE6307" w14:textId="77777777" w:rsidR="00C1660D" w:rsidRPr="004D022F" w:rsidRDefault="00C1660D" w:rsidP="00C1660D">
            <w:pPr>
              <w:spacing w:after="120"/>
              <w:rPr>
                <w:rFonts w:ascii="Arial" w:hAnsi="Arial" w:cs="Arial"/>
                <w:b/>
                <w:color w:val="000000" w:themeColor="text1"/>
              </w:rPr>
            </w:pPr>
          </w:p>
        </w:tc>
        <w:tc>
          <w:tcPr>
            <w:tcW w:w="567" w:type="dxa"/>
          </w:tcPr>
          <w:p w14:paraId="1EB9B692" w14:textId="77777777" w:rsidR="00C1660D" w:rsidRPr="004D022F" w:rsidRDefault="00C1660D" w:rsidP="00C1660D">
            <w:pPr>
              <w:spacing w:after="120"/>
              <w:rPr>
                <w:rFonts w:ascii="Arial" w:hAnsi="Arial" w:cs="Arial"/>
                <w:b/>
                <w:color w:val="000000" w:themeColor="text1"/>
              </w:rPr>
            </w:pPr>
          </w:p>
        </w:tc>
        <w:tc>
          <w:tcPr>
            <w:tcW w:w="567" w:type="dxa"/>
          </w:tcPr>
          <w:p w14:paraId="559DCD43"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1D87575" w14:textId="77777777" w:rsidR="00C1660D" w:rsidRPr="004D022F" w:rsidRDefault="00C1660D" w:rsidP="00C1660D">
            <w:pPr>
              <w:spacing w:after="120"/>
              <w:rPr>
                <w:rFonts w:ascii="Arial" w:hAnsi="Arial" w:cs="Arial"/>
                <w:b/>
                <w:color w:val="000000" w:themeColor="text1"/>
              </w:rPr>
            </w:pPr>
          </w:p>
        </w:tc>
        <w:tc>
          <w:tcPr>
            <w:tcW w:w="567" w:type="dxa"/>
          </w:tcPr>
          <w:p w14:paraId="081ED57C" w14:textId="77777777" w:rsidR="00C1660D" w:rsidRPr="004D022F" w:rsidRDefault="00C1660D" w:rsidP="00C1660D">
            <w:pPr>
              <w:spacing w:after="120"/>
              <w:rPr>
                <w:rFonts w:ascii="Arial" w:hAnsi="Arial" w:cs="Arial"/>
                <w:b/>
                <w:color w:val="000000" w:themeColor="text1"/>
              </w:rPr>
            </w:pPr>
          </w:p>
        </w:tc>
        <w:tc>
          <w:tcPr>
            <w:tcW w:w="567" w:type="dxa"/>
          </w:tcPr>
          <w:p w14:paraId="21F0B091" w14:textId="77777777" w:rsidR="00C1660D" w:rsidRPr="004D022F" w:rsidRDefault="00C1660D" w:rsidP="00C1660D">
            <w:pPr>
              <w:spacing w:after="120"/>
              <w:rPr>
                <w:rFonts w:ascii="Arial" w:hAnsi="Arial" w:cs="Arial"/>
                <w:b/>
                <w:color w:val="000000" w:themeColor="text1"/>
              </w:rPr>
            </w:pPr>
          </w:p>
        </w:tc>
        <w:tc>
          <w:tcPr>
            <w:tcW w:w="567" w:type="dxa"/>
          </w:tcPr>
          <w:p w14:paraId="29B27F32" w14:textId="77777777" w:rsidR="00C1660D" w:rsidRPr="004D022F" w:rsidRDefault="00C1660D" w:rsidP="00C1660D">
            <w:pPr>
              <w:spacing w:after="120"/>
              <w:rPr>
                <w:rFonts w:ascii="Arial" w:hAnsi="Arial" w:cs="Arial"/>
                <w:b/>
                <w:color w:val="000000" w:themeColor="text1"/>
              </w:rPr>
            </w:pPr>
          </w:p>
        </w:tc>
        <w:tc>
          <w:tcPr>
            <w:tcW w:w="709" w:type="dxa"/>
          </w:tcPr>
          <w:p w14:paraId="3FC676CF"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3BC8AE47" w14:textId="77777777" w:rsidR="00C1660D" w:rsidRPr="004D022F" w:rsidRDefault="00C1660D" w:rsidP="00C1660D">
            <w:pPr>
              <w:spacing w:after="120"/>
              <w:rPr>
                <w:rFonts w:ascii="Arial" w:hAnsi="Arial" w:cs="Arial"/>
                <w:b/>
                <w:color w:val="000000" w:themeColor="text1"/>
              </w:rPr>
            </w:pPr>
          </w:p>
        </w:tc>
      </w:tr>
      <w:tr w:rsidR="004D022F" w:rsidRPr="004D022F" w14:paraId="16483688" w14:textId="77777777" w:rsidTr="00C1660D">
        <w:tc>
          <w:tcPr>
            <w:tcW w:w="1730" w:type="dxa"/>
          </w:tcPr>
          <w:p w14:paraId="5A47DF43"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Serious Game</w:t>
            </w:r>
          </w:p>
        </w:tc>
        <w:tc>
          <w:tcPr>
            <w:tcW w:w="567" w:type="dxa"/>
          </w:tcPr>
          <w:p w14:paraId="124D04DB"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FBFEE2C" w14:textId="77777777" w:rsidR="00C1660D" w:rsidRPr="004D022F" w:rsidRDefault="00C1660D" w:rsidP="00C1660D">
            <w:pPr>
              <w:spacing w:after="120"/>
              <w:rPr>
                <w:rFonts w:ascii="Arial" w:hAnsi="Arial" w:cs="Arial"/>
                <w:b/>
                <w:color w:val="000000" w:themeColor="text1"/>
              </w:rPr>
            </w:pPr>
          </w:p>
        </w:tc>
        <w:tc>
          <w:tcPr>
            <w:tcW w:w="567" w:type="dxa"/>
          </w:tcPr>
          <w:p w14:paraId="7120D2B1"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3FBFCC"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ADB361" w14:textId="77777777" w:rsidR="00C1660D" w:rsidRPr="004D022F" w:rsidRDefault="00C1660D" w:rsidP="00C1660D">
            <w:pPr>
              <w:spacing w:after="120"/>
              <w:rPr>
                <w:rFonts w:ascii="Arial" w:hAnsi="Arial" w:cs="Arial"/>
                <w:b/>
                <w:color w:val="000000" w:themeColor="text1"/>
              </w:rPr>
            </w:pPr>
          </w:p>
        </w:tc>
        <w:tc>
          <w:tcPr>
            <w:tcW w:w="567" w:type="dxa"/>
          </w:tcPr>
          <w:p w14:paraId="15C7418B"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82A38E8"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6D5D3BB" w14:textId="77777777" w:rsidR="00C1660D" w:rsidRPr="004D022F" w:rsidRDefault="00C1660D" w:rsidP="00C1660D">
            <w:pPr>
              <w:spacing w:after="120"/>
              <w:rPr>
                <w:rFonts w:ascii="Arial" w:hAnsi="Arial" w:cs="Arial"/>
                <w:b/>
                <w:color w:val="000000" w:themeColor="text1"/>
              </w:rPr>
            </w:pPr>
          </w:p>
        </w:tc>
        <w:tc>
          <w:tcPr>
            <w:tcW w:w="567" w:type="dxa"/>
          </w:tcPr>
          <w:p w14:paraId="7428704B" w14:textId="77777777" w:rsidR="00C1660D" w:rsidRPr="004D022F" w:rsidRDefault="00C1660D" w:rsidP="00C1660D">
            <w:pPr>
              <w:spacing w:after="120"/>
              <w:rPr>
                <w:rFonts w:ascii="Arial" w:hAnsi="Arial" w:cs="Arial"/>
                <w:b/>
                <w:color w:val="000000" w:themeColor="text1"/>
              </w:rPr>
            </w:pPr>
          </w:p>
        </w:tc>
        <w:tc>
          <w:tcPr>
            <w:tcW w:w="567" w:type="dxa"/>
          </w:tcPr>
          <w:p w14:paraId="4E68D266" w14:textId="77777777" w:rsidR="00C1660D" w:rsidRPr="004D022F" w:rsidRDefault="00C1660D" w:rsidP="00C1660D">
            <w:pPr>
              <w:spacing w:after="120"/>
              <w:rPr>
                <w:rFonts w:ascii="Arial" w:hAnsi="Arial" w:cs="Arial"/>
                <w:b/>
                <w:color w:val="000000" w:themeColor="text1"/>
              </w:rPr>
            </w:pPr>
          </w:p>
        </w:tc>
        <w:tc>
          <w:tcPr>
            <w:tcW w:w="567" w:type="dxa"/>
          </w:tcPr>
          <w:p w14:paraId="265C754A" w14:textId="77777777" w:rsidR="00C1660D" w:rsidRPr="004D022F" w:rsidRDefault="00C1660D" w:rsidP="00C1660D">
            <w:pPr>
              <w:spacing w:after="120"/>
              <w:rPr>
                <w:rFonts w:ascii="Arial" w:hAnsi="Arial" w:cs="Arial"/>
                <w:b/>
                <w:color w:val="000000" w:themeColor="text1"/>
              </w:rPr>
            </w:pPr>
          </w:p>
        </w:tc>
        <w:tc>
          <w:tcPr>
            <w:tcW w:w="567" w:type="dxa"/>
          </w:tcPr>
          <w:p w14:paraId="440C5061" w14:textId="77777777" w:rsidR="00C1660D" w:rsidRPr="004D022F" w:rsidRDefault="00C1660D" w:rsidP="00C1660D">
            <w:pPr>
              <w:spacing w:after="120"/>
              <w:rPr>
                <w:rFonts w:ascii="Arial" w:hAnsi="Arial" w:cs="Arial"/>
                <w:b/>
                <w:color w:val="000000" w:themeColor="text1"/>
              </w:rPr>
            </w:pPr>
          </w:p>
        </w:tc>
        <w:tc>
          <w:tcPr>
            <w:tcW w:w="567" w:type="dxa"/>
          </w:tcPr>
          <w:p w14:paraId="2774716E" w14:textId="77777777" w:rsidR="00C1660D" w:rsidRPr="004D022F" w:rsidRDefault="00C1660D" w:rsidP="00C1660D">
            <w:pPr>
              <w:spacing w:after="120"/>
              <w:rPr>
                <w:rFonts w:ascii="Arial" w:hAnsi="Arial" w:cs="Arial"/>
                <w:b/>
                <w:color w:val="000000" w:themeColor="text1"/>
              </w:rPr>
            </w:pPr>
          </w:p>
        </w:tc>
        <w:tc>
          <w:tcPr>
            <w:tcW w:w="709" w:type="dxa"/>
          </w:tcPr>
          <w:p w14:paraId="39305AC9" w14:textId="77777777" w:rsidR="00C1660D" w:rsidRPr="004D022F" w:rsidRDefault="00C1660D" w:rsidP="00C1660D">
            <w:pPr>
              <w:spacing w:after="120"/>
              <w:rPr>
                <w:rFonts w:ascii="Arial" w:hAnsi="Arial" w:cs="Arial"/>
                <w:b/>
                <w:color w:val="000000" w:themeColor="text1"/>
              </w:rPr>
            </w:pPr>
          </w:p>
        </w:tc>
        <w:tc>
          <w:tcPr>
            <w:tcW w:w="709" w:type="dxa"/>
          </w:tcPr>
          <w:p w14:paraId="0F1791FC" w14:textId="77777777" w:rsidR="00C1660D" w:rsidRPr="004D022F" w:rsidRDefault="00C1660D" w:rsidP="00C1660D">
            <w:pPr>
              <w:spacing w:after="120"/>
              <w:rPr>
                <w:rFonts w:ascii="Arial" w:hAnsi="Arial" w:cs="Arial"/>
                <w:b/>
                <w:color w:val="000000" w:themeColor="text1"/>
              </w:rPr>
            </w:pPr>
          </w:p>
        </w:tc>
      </w:tr>
      <w:tr w:rsidR="004D022F" w:rsidRPr="004D022F" w14:paraId="28127CD5" w14:textId="77777777" w:rsidTr="00C1660D">
        <w:tc>
          <w:tcPr>
            <w:tcW w:w="1730" w:type="dxa"/>
          </w:tcPr>
          <w:p w14:paraId="6B60CBE8"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Role plays</w:t>
            </w:r>
          </w:p>
        </w:tc>
        <w:tc>
          <w:tcPr>
            <w:tcW w:w="567" w:type="dxa"/>
          </w:tcPr>
          <w:p w14:paraId="7B7B6E93" w14:textId="77777777" w:rsidR="00C1660D" w:rsidRPr="004D022F" w:rsidRDefault="00C1660D" w:rsidP="00C1660D">
            <w:pPr>
              <w:spacing w:after="120"/>
              <w:rPr>
                <w:rFonts w:ascii="Arial" w:hAnsi="Arial" w:cs="Arial"/>
                <w:b/>
                <w:color w:val="000000" w:themeColor="text1"/>
              </w:rPr>
            </w:pPr>
          </w:p>
        </w:tc>
        <w:tc>
          <w:tcPr>
            <w:tcW w:w="567" w:type="dxa"/>
          </w:tcPr>
          <w:p w14:paraId="494E01CD"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0A7EDD0"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55B2452" w14:textId="77777777" w:rsidR="00C1660D" w:rsidRPr="004D022F" w:rsidRDefault="00C1660D" w:rsidP="00C1660D">
            <w:pPr>
              <w:spacing w:after="120"/>
              <w:rPr>
                <w:rFonts w:ascii="Arial" w:hAnsi="Arial" w:cs="Arial"/>
                <w:b/>
                <w:color w:val="000000" w:themeColor="text1"/>
              </w:rPr>
            </w:pPr>
          </w:p>
        </w:tc>
        <w:tc>
          <w:tcPr>
            <w:tcW w:w="567" w:type="dxa"/>
          </w:tcPr>
          <w:p w14:paraId="248D3CE0" w14:textId="77777777" w:rsidR="00C1660D" w:rsidRPr="004D022F" w:rsidRDefault="00C1660D" w:rsidP="00C1660D">
            <w:pPr>
              <w:spacing w:after="120"/>
              <w:rPr>
                <w:rFonts w:ascii="Arial" w:hAnsi="Arial" w:cs="Arial"/>
                <w:b/>
                <w:color w:val="000000" w:themeColor="text1"/>
              </w:rPr>
            </w:pPr>
          </w:p>
        </w:tc>
        <w:tc>
          <w:tcPr>
            <w:tcW w:w="567" w:type="dxa"/>
          </w:tcPr>
          <w:p w14:paraId="5965241B" w14:textId="77777777" w:rsidR="00C1660D" w:rsidRPr="004D022F" w:rsidRDefault="00C1660D" w:rsidP="00C1660D">
            <w:pPr>
              <w:spacing w:after="120"/>
              <w:rPr>
                <w:rFonts w:ascii="Arial" w:hAnsi="Arial" w:cs="Arial"/>
                <w:b/>
                <w:color w:val="000000" w:themeColor="text1"/>
              </w:rPr>
            </w:pPr>
          </w:p>
        </w:tc>
        <w:tc>
          <w:tcPr>
            <w:tcW w:w="567" w:type="dxa"/>
          </w:tcPr>
          <w:p w14:paraId="18270BA2"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CF607F1" w14:textId="77777777" w:rsidR="00C1660D" w:rsidRPr="004D022F" w:rsidRDefault="00C1660D" w:rsidP="00C1660D">
            <w:pPr>
              <w:spacing w:after="120"/>
              <w:rPr>
                <w:rFonts w:ascii="Arial" w:hAnsi="Arial" w:cs="Arial"/>
                <w:b/>
                <w:color w:val="000000" w:themeColor="text1"/>
              </w:rPr>
            </w:pPr>
          </w:p>
        </w:tc>
        <w:tc>
          <w:tcPr>
            <w:tcW w:w="567" w:type="dxa"/>
          </w:tcPr>
          <w:p w14:paraId="759B63F7" w14:textId="77777777" w:rsidR="00C1660D" w:rsidRPr="004D022F" w:rsidRDefault="00C1660D" w:rsidP="00C1660D">
            <w:pPr>
              <w:spacing w:after="120"/>
              <w:rPr>
                <w:rFonts w:ascii="Arial" w:hAnsi="Arial" w:cs="Arial"/>
                <w:b/>
                <w:color w:val="000000" w:themeColor="text1"/>
              </w:rPr>
            </w:pPr>
          </w:p>
        </w:tc>
        <w:tc>
          <w:tcPr>
            <w:tcW w:w="567" w:type="dxa"/>
          </w:tcPr>
          <w:p w14:paraId="6556FC81" w14:textId="77777777" w:rsidR="00C1660D" w:rsidRPr="004D022F" w:rsidRDefault="00C1660D" w:rsidP="00C1660D">
            <w:pPr>
              <w:spacing w:after="120"/>
              <w:rPr>
                <w:rFonts w:ascii="Arial" w:hAnsi="Arial" w:cs="Arial"/>
                <w:b/>
                <w:color w:val="000000" w:themeColor="text1"/>
              </w:rPr>
            </w:pPr>
          </w:p>
        </w:tc>
        <w:tc>
          <w:tcPr>
            <w:tcW w:w="567" w:type="dxa"/>
          </w:tcPr>
          <w:p w14:paraId="5521D1C7"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D79B53C" w14:textId="77777777" w:rsidR="00C1660D" w:rsidRPr="004D022F" w:rsidRDefault="00C1660D" w:rsidP="00C1660D">
            <w:pPr>
              <w:spacing w:after="120"/>
              <w:rPr>
                <w:rFonts w:ascii="Arial" w:hAnsi="Arial" w:cs="Arial"/>
                <w:b/>
                <w:color w:val="000000" w:themeColor="text1"/>
              </w:rPr>
            </w:pPr>
          </w:p>
        </w:tc>
        <w:tc>
          <w:tcPr>
            <w:tcW w:w="567" w:type="dxa"/>
          </w:tcPr>
          <w:p w14:paraId="112A6E88" w14:textId="77777777" w:rsidR="00C1660D" w:rsidRPr="004D022F" w:rsidRDefault="00C1660D" w:rsidP="00C1660D">
            <w:pPr>
              <w:spacing w:after="120"/>
              <w:rPr>
                <w:rFonts w:ascii="Arial" w:hAnsi="Arial" w:cs="Arial"/>
                <w:b/>
                <w:color w:val="000000" w:themeColor="text1"/>
              </w:rPr>
            </w:pPr>
          </w:p>
        </w:tc>
        <w:tc>
          <w:tcPr>
            <w:tcW w:w="709" w:type="dxa"/>
          </w:tcPr>
          <w:p w14:paraId="23DEFF92" w14:textId="77777777" w:rsidR="00C1660D" w:rsidRPr="004D022F" w:rsidRDefault="00C1660D" w:rsidP="00C1660D">
            <w:pPr>
              <w:spacing w:after="120"/>
              <w:rPr>
                <w:rFonts w:ascii="Arial" w:hAnsi="Arial" w:cs="Arial"/>
                <w:b/>
                <w:color w:val="000000" w:themeColor="text1"/>
              </w:rPr>
            </w:pPr>
          </w:p>
        </w:tc>
        <w:tc>
          <w:tcPr>
            <w:tcW w:w="709" w:type="dxa"/>
          </w:tcPr>
          <w:p w14:paraId="3CFF454D" w14:textId="77777777" w:rsidR="00C1660D" w:rsidRPr="004D022F" w:rsidRDefault="00C1660D" w:rsidP="00C1660D">
            <w:pPr>
              <w:spacing w:after="120"/>
              <w:rPr>
                <w:rFonts w:ascii="Arial" w:hAnsi="Arial" w:cs="Arial"/>
                <w:b/>
                <w:color w:val="000000" w:themeColor="text1"/>
              </w:rPr>
            </w:pPr>
          </w:p>
        </w:tc>
      </w:tr>
      <w:tr w:rsidR="004D022F" w:rsidRPr="004D022F" w14:paraId="1ADF3DD7" w14:textId="77777777" w:rsidTr="00C1660D">
        <w:tc>
          <w:tcPr>
            <w:tcW w:w="1730" w:type="dxa"/>
          </w:tcPr>
          <w:p w14:paraId="684BB365"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Presentations</w:t>
            </w:r>
          </w:p>
        </w:tc>
        <w:tc>
          <w:tcPr>
            <w:tcW w:w="567" w:type="dxa"/>
          </w:tcPr>
          <w:p w14:paraId="3B2E167D" w14:textId="77777777" w:rsidR="00C1660D" w:rsidRPr="004D022F" w:rsidRDefault="00C1660D" w:rsidP="00C1660D">
            <w:pPr>
              <w:spacing w:after="120"/>
              <w:rPr>
                <w:rFonts w:ascii="Arial" w:hAnsi="Arial" w:cs="Arial"/>
                <w:b/>
                <w:color w:val="000000" w:themeColor="text1"/>
              </w:rPr>
            </w:pPr>
          </w:p>
        </w:tc>
        <w:tc>
          <w:tcPr>
            <w:tcW w:w="567" w:type="dxa"/>
          </w:tcPr>
          <w:p w14:paraId="7221895B" w14:textId="77777777" w:rsidR="00C1660D" w:rsidRPr="004D022F" w:rsidRDefault="00C1660D" w:rsidP="00C1660D">
            <w:pPr>
              <w:spacing w:after="120"/>
              <w:rPr>
                <w:rFonts w:ascii="Arial" w:hAnsi="Arial" w:cs="Arial"/>
                <w:b/>
                <w:color w:val="000000" w:themeColor="text1"/>
              </w:rPr>
            </w:pPr>
          </w:p>
        </w:tc>
        <w:tc>
          <w:tcPr>
            <w:tcW w:w="567" w:type="dxa"/>
          </w:tcPr>
          <w:p w14:paraId="0B9F60FF" w14:textId="77777777" w:rsidR="00C1660D" w:rsidRPr="004D022F" w:rsidRDefault="00C1660D" w:rsidP="00C1660D">
            <w:pPr>
              <w:spacing w:after="120"/>
              <w:rPr>
                <w:rFonts w:ascii="Arial" w:hAnsi="Arial" w:cs="Arial"/>
                <w:b/>
                <w:color w:val="000000" w:themeColor="text1"/>
              </w:rPr>
            </w:pPr>
          </w:p>
        </w:tc>
        <w:tc>
          <w:tcPr>
            <w:tcW w:w="567" w:type="dxa"/>
          </w:tcPr>
          <w:p w14:paraId="7C58D0B4"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64B80D3"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99A0D2C" w14:textId="77777777" w:rsidR="00C1660D" w:rsidRPr="004D022F" w:rsidRDefault="00C1660D" w:rsidP="00C1660D">
            <w:pPr>
              <w:spacing w:after="120"/>
              <w:rPr>
                <w:rFonts w:ascii="Arial" w:hAnsi="Arial" w:cs="Arial"/>
                <w:b/>
                <w:color w:val="000000" w:themeColor="text1"/>
              </w:rPr>
            </w:pPr>
          </w:p>
        </w:tc>
        <w:tc>
          <w:tcPr>
            <w:tcW w:w="567" w:type="dxa"/>
          </w:tcPr>
          <w:p w14:paraId="35F827D4" w14:textId="77777777" w:rsidR="00C1660D" w:rsidRPr="004D022F" w:rsidRDefault="00C1660D" w:rsidP="00C1660D">
            <w:pPr>
              <w:spacing w:after="120"/>
              <w:rPr>
                <w:rFonts w:ascii="Arial" w:hAnsi="Arial" w:cs="Arial"/>
                <w:b/>
                <w:color w:val="000000" w:themeColor="text1"/>
              </w:rPr>
            </w:pPr>
          </w:p>
        </w:tc>
        <w:tc>
          <w:tcPr>
            <w:tcW w:w="567" w:type="dxa"/>
          </w:tcPr>
          <w:p w14:paraId="0C1CB780"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4B867EA" w14:textId="77777777" w:rsidR="00C1660D" w:rsidRPr="004D022F" w:rsidRDefault="00C1660D" w:rsidP="00C1660D">
            <w:pPr>
              <w:spacing w:after="120"/>
              <w:rPr>
                <w:rFonts w:ascii="Arial" w:hAnsi="Arial" w:cs="Arial"/>
                <w:b/>
                <w:color w:val="000000" w:themeColor="text1"/>
              </w:rPr>
            </w:pPr>
          </w:p>
        </w:tc>
        <w:tc>
          <w:tcPr>
            <w:tcW w:w="567" w:type="dxa"/>
          </w:tcPr>
          <w:p w14:paraId="7177619C" w14:textId="77777777" w:rsidR="00C1660D" w:rsidRPr="004D022F" w:rsidRDefault="00C1660D" w:rsidP="00C1660D">
            <w:pPr>
              <w:spacing w:after="120"/>
              <w:rPr>
                <w:rFonts w:ascii="Arial" w:hAnsi="Arial" w:cs="Arial"/>
                <w:b/>
                <w:color w:val="000000" w:themeColor="text1"/>
              </w:rPr>
            </w:pPr>
          </w:p>
        </w:tc>
        <w:tc>
          <w:tcPr>
            <w:tcW w:w="567" w:type="dxa"/>
          </w:tcPr>
          <w:p w14:paraId="0BE88334" w14:textId="77777777" w:rsidR="00C1660D" w:rsidRPr="004D022F" w:rsidRDefault="00C1660D" w:rsidP="00C1660D">
            <w:pPr>
              <w:spacing w:after="120"/>
              <w:rPr>
                <w:rFonts w:ascii="Arial" w:hAnsi="Arial" w:cs="Arial"/>
                <w:b/>
                <w:color w:val="000000" w:themeColor="text1"/>
              </w:rPr>
            </w:pPr>
          </w:p>
        </w:tc>
        <w:tc>
          <w:tcPr>
            <w:tcW w:w="567" w:type="dxa"/>
          </w:tcPr>
          <w:p w14:paraId="71FE1A29" w14:textId="77777777" w:rsidR="00C1660D" w:rsidRPr="004D022F" w:rsidRDefault="00C1660D" w:rsidP="00C1660D">
            <w:pPr>
              <w:spacing w:after="120"/>
              <w:rPr>
                <w:rFonts w:ascii="Arial" w:hAnsi="Arial" w:cs="Arial"/>
                <w:b/>
                <w:color w:val="000000" w:themeColor="text1"/>
              </w:rPr>
            </w:pPr>
          </w:p>
        </w:tc>
        <w:tc>
          <w:tcPr>
            <w:tcW w:w="567" w:type="dxa"/>
          </w:tcPr>
          <w:p w14:paraId="3C3E808B" w14:textId="77777777" w:rsidR="00C1660D" w:rsidRPr="004D022F" w:rsidRDefault="00C1660D" w:rsidP="00C1660D">
            <w:pPr>
              <w:spacing w:after="120"/>
              <w:rPr>
                <w:rFonts w:ascii="Arial" w:hAnsi="Arial" w:cs="Arial"/>
                <w:b/>
                <w:color w:val="000000" w:themeColor="text1"/>
              </w:rPr>
            </w:pPr>
          </w:p>
        </w:tc>
        <w:tc>
          <w:tcPr>
            <w:tcW w:w="709" w:type="dxa"/>
          </w:tcPr>
          <w:p w14:paraId="44D632D5" w14:textId="77777777" w:rsidR="00C1660D" w:rsidRPr="004D022F" w:rsidRDefault="00C1660D" w:rsidP="00C1660D">
            <w:pPr>
              <w:spacing w:after="120"/>
              <w:rPr>
                <w:rFonts w:ascii="Arial" w:hAnsi="Arial" w:cs="Arial"/>
                <w:b/>
                <w:color w:val="000000" w:themeColor="text1"/>
              </w:rPr>
            </w:pPr>
          </w:p>
        </w:tc>
        <w:tc>
          <w:tcPr>
            <w:tcW w:w="709" w:type="dxa"/>
          </w:tcPr>
          <w:p w14:paraId="6868E327" w14:textId="77777777" w:rsidR="00C1660D" w:rsidRPr="004D022F" w:rsidRDefault="00C1660D" w:rsidP="00C1660D">
            <w:pPr>
              <w:spacing w:after="120"/>
              <w:rPr>
                <w:rFonts w:ascii="Arial" w:hAnsi="Arial" w:cs="Arial"/>
                <w:b/>
                <w:color w:val="000000" w:themeColor="text1"/>
              </w:rPr>
            </w:pPr>
          </w:p>
        </w:tc>
      </w:tr>
      <w:tr w:rsidR="004D022F" w:rsidRPr="004D022F" w14:paraId="399E38D3" w14:textId="77777777" w:rsidTr="00C1660D">
        <w:tc>
          <w:tcPr>
            <w:tcW w:w="1730" w:type="dxa"/>
            <w:shd w:val="clear" w:color="auto" w:fill="D9D9D9" w:themeFill="background1" w:themeFillShade="D9"/>
          </w:tcPr>
          <w:p w14:paraId="01541F73" w14:textId="77777777" w:rsidR="00C1660D" w:rsidRPr="004D022F" w:rsidRDefault="00C1660D" w:rsidP="00302082">
            <w:pPr>
              <w:spacing w:after="120"/>
              <w:rPr>
                <w:rFonts w:ascii="Arial" w:hAnsi="Arial" w:cs="Arial"/>
                <w:b/>
                <w:color w:val="000000" w:themeColor="text1"/>
              </w:rPr>
            </w:pPr>
            <w:r w:rsidRPr="004D022F">
              <w:rPr>
                <w:rFonts w:ascii="Arial" w:hAnsi="Arial" w:cs="Arial"/>
                <w:b/>
                <w:color w:val="000000" w:themeColor="text1"/>
              </w:rPr>
              <w:t>Assessment method</w:t>
            </w:r>
          </w:p>
        </w:tc>
        <w:tc>
          <w:tcPr>
            <w:tcW w:w="567" w:type="dxa"/>
          </w:tcPr>
          <w:p w14:paraId="1347370D" w14:textId="77777777" w:rsidR="00C1660D" w:rsidRPr="004D022F" w:rsidRDefault="00C1660D" w:rsidP="00302082">
            <w:pPr>
              <w:spacing w:after="120"/>
              <w:rPr>
                <w:rFonts w:ascii="Arial" w:hAnsi="Arial" w:cs="Arial"/>
                <w:b/>
                <w:color w:val="000000" w:themeColor="text1"/>
              </w:rPr>
            </w:pPr>
          </w:p>
        </w:tc>
        <w:tc>
          <w:tcPr>
            <w:tcW w:w="567" w:type="dxa"/>
          </w:tcPr>
          <w:p w14:paraId="2E17B103" w14:textId="77777777" w:rsidR="00C1660D" w:rsidRPr="004D022F" w:rsidRDefault="00C1660D" w:rsidP="00302082">
            <w:pPr>
              <w:spacing w:after="120"/>
              <w:rPr>
                <w:rFonts w:ascii="Arial" w:hAnsi="Arial" w:cs="Arial"/>
                <w:b/>
                <w:color w:val="000000" w:themeColor="text1"/>
              </w:rPr>
            </w:pPr>
          </w:p>
        </w:tc>
        <w:tc>
          <w:tcPr>
            <w:tcW w:w="567" w:type="dxa"/>
          </w:tcPr>
          <w:p w14:paraId="5DEE8369" w14:textId="77777777" w:rsidR="00C1660D" w:rsidRPr="004D022F" w:rsidRDefault="00C1660D" w:rsidP="00302082">
            <w:pPr>
              <w:spacing w:after="120"/>
              <w:rPr>
                <w:rFonts w:ascii="Arial" w:hAnsi="Arial" w:cs="Arial"/>
                <w:b/>
                <w:color w:val="000000" w:themeColor="text1"/>
              </w:rPr>
            </w:pPr>
          </w:p>
        </w:tc>
        <w:tc>
          <w:tcPr>
            <w:tcW w:w="567" w:type="dxa"/>
          </w:tcPr>
          <w:p w14:paraId="223447FF" w14:textId="77777777" w:rsidR="00C1660D" w:rsidRPr="004D022F" w:rsidRDefault="00C1660D" w:rsidP="00302082">
            <w:pPr>
              <w:spacing w:after="120"/>
              <w:rPr>
                <w:rFonts w:ascii="Arial" w:hAnsi="Arial" w:cs="Arial"/>
                <w:b/>
                <w:color w:val="000000" w:themeColor="text1"/>
              </w:rPr>
            </w:pPr>
          </w:p>
        </w:tc>
        <w:tc>
          <w:tcPr>
            <w:tcW w:w="567" w:type="dxa"/>
          </w:tcPr>
          <w:p w14:paraId="4ABAD28F" w14:textId="77777777" w:rsidR="00C1660D" w:rsidRPr="004D022F" w:rsidRDefault="00C1660D" w:rsidP="00302082">
            <w:pPr>
              <w:spacing w:after="120"/>
              <w:rPr>
                <w:rFonts w:ascii="Arial" w:hAnsi="Arial" w:cs="Arial"/>
                <w:b/>
                <w:color w:val="000000" w:themeColor="text1"/>
              </w:rPr>
            </w:pPr>
          </w:p>
        </w:tc>
        <w:tc>
          <w:tcPr>
            <w:tcW w:w="567" w:type="dxa"/>
          </w:tcPr>
          <w:p w14:paraId="7C2C9861" w14:textId="77777777" w:rsidR="00C1660D" w:rsidRPr="004D022F" w:rsidRDefault="00C1660D" w:rsidP="00302082">
            <w:pPr>
              <w:spacing w:after="120"/>
              <w:rPr>
                <w:rFonts w:ascii="Arial" w:hAnsi="Arial" w:cs="Arial"/>
                <w:b/>
                <w:color w:val="000000" w:themeColor="text1"/>
              </w:rPr>
            </w:pPr>
          </w:p>
        </w:tc>
        <w:tc>
          <w:tcPr>
            <w:tcW w:w="567" w:type="dxa"/>
          </w:tcPr>
          <w:p w14:paraId="55DEB8AC" w14:textId="77777777" w:rsidR="00C1660D" w:rsidRPr="004D022F" w:rsidRDefault="00C1660D" w:rsidP="00302082">
            <w:pPr>
              <w:spacing w:after="120"/>
              <w:rPr>
                <w:rFonts w:ascii="Arial" w:hAnsi="Arial" w:cs="Arial"/>
                <w:b/>
                <w:color w:val="000000" w:themeColor="text1"/>
              </w:rPr>
            </w:pPr>
          </w:p>
        </w:tc>
        <w:tc>
          <w:tcPr>
            <w:tcW w:w="567" w:type="dxa"/>
          </w:tcPr>
          <w:p w14:paraId="5C5F8D01" w14:textId="77777777" w:rsidR="00C1660D" w:rsidRPr="004D022F" w:rsidRDefault="00C1660D" w:rsidP="00302082">
            <w:pPr>
              <w:spacing w:after="120"/>
              <w:rPr>
                <w:rFonts w:ascii="Arial" w:hAnsi="Arial" w:cs="Arial"/>
                <w:b/>
                <w:color w:val="000000" w:themeColor="text1"/>
              </w:rPr>
            </w:pPr>
          </w:p>
        </w:tc>
        <w:tc>
          <w:tcPr>
            <w:tcW w:w="567" w:type="dxa"/>
          </w:tcPr>
          <w:p w14:paraId="58B13621" w14:textId="77777777" w:rsidR="00C1660D" w:rsidRPr="004D022F" w:rsidRDefault="00C1660D" w:rsidP="00302082">
            <w:pPr>
              <w:spacing w:after="120"/>
              <w:rPr>
                <w:rFonts w:ascii="Arial" w:hAnsi="Arial" w:cs="Arial"/>
                <w:b/>
                <w:color w:val="000000" w:themeColor="text1"/>
              </w:rPr>
            </w:pPr>
          </w:p>
        </w:tc>
        <w:tc>
          <w:tcPr>
            <w:tcW w:w="567" w:type="dxa"/>
          </w:tcPr>
          <w:p w14:paraId="217676DE" w14:textId="77777777" w:rsidR="00C1660D" w:rsidRPr="004D022F" w:rsidRDefault="00C1660D" w:rsidP="00302082">
            <w:pPr>
              <w:spacing w:after="120"/>
              <w:rPr>
                <w:rFonts w:ascii="Arial" w:hAnsi="Arial" w:cs="Arial"/>
                <w:b/>
                <w:color w:val="000000" w:themeColor="text1"/>
              </w:rPr>
            </w:pPr>
          </w:p>
        </w:tc>
        <w:tc>
          <w:tcPr>
            <w:tcW w:w="567" w:type="dxa"/>
          </w:tcPr>
          <w:p w14:paraId="58BAE52F" w14:textId="77777777" w:rsidR="00C1660D" w:rsidRPr="004D022F" w:rsidRDefault="00C1660D" w:rsidP="00302082">
            <w:pPr>
              <w:spacing w:after="120"/>
              <w:rPr>
                <w:rFonts w:ascii="Arial" w:hAnsi="Arial" w:cs="Arial"/>
                <w:b/>
                <w:color w:val="000000" w:themeColor="text1"/>
              </w:rPr>
            </w:pPr>
          </w:p>
        </w:tc>
        <w:tc>
          <w:tcPr>
            <w:tcW w:w="567" w:type="dxa"/>
          </w:tcPr>
          <w:p w14:paraId="14F7214E" w14:textId="77777777" w:rsidR="00C1660D" w:rsidRPr="004D022F" w:rsidRDefault="00C1660D" w:rsidP="00302082">
            <w:pPr>
              <w:spacing w:after="120"/>
              <w:rPr>
                <w:rFonts w:ascii="Arial" w:hAnsi="Arial" w:cs="Arial"/>
                <w:b/>
                <w:color w:val="000000" w:themeColor="text1"/>
              </w:rPr>
            </w:pPr>
          </w:p>
        </w:tc>
        <w:tc>
          <w:tcPr>
            <w:tcW w:w="567" w:type="dxa"/>
          </w:tcPr>
          <w:p w14:paraId="67C57005" w14:textId="77777777" w:rsidR="00C1660D" w:rsidRPr="004D022F" w:rsidRDefault="00C1660D" w:rsidP="00302082">
            <w:pPr>
              <w:spacing w:after="120"/>
              <w:rPr>
                <w:rFonts w:ascii="Arial" w:hAnsi="Arial" w:cs="Arial"/>
                <w:b/>
                <w:color w:val="000000" w:themeColor="text1"/>
              </w:rPr>
            </w:pPr>
          </w:p>
        </w:tc>
        <w:tc>
          <w:tcPr>
            <w:tcW w:w="709" w:type="dxa"/>
          </w:tcPr>
          <w:p w14:paraId="1C6762FC" w14:textId="77777777" w:rsidR="00C1660D" w:rsidRPr="004D022F" w:rsidRDefault="00C1660D" w:rsidP="00302082">
            <w:pPr>
              <w:spacing w:after="120"/>
              <w:rPr>
                <w:rFonts w:ascii="Arial" w:hAnsi="Arial" w:cs="Arial"/>
                <w:b/>
                <w:color w:val="000000" w:themeColor="text1"/>
              </w:rPr>
            </w:pPr>
          </w:p>
        </w:tc>
        <w:tc>
          <w:tcPr>
            <w:tcW w:w="709" w:type="dxa"/>
          </w:tcPr>
          <w:p w14:paraId="454D17FE" w14:textId="77777777" w:rsidR="00C1660D" w:rsidRPr="004D022F" w:rsidRDefault="00C1660D" w:rsidP="00302082">
            <w:pPr>
              <w:spacing w:after="120"/>
              <w:rPr>
                <w:rFonts w:ascii="Arial" w:hAnsi="Arial" w:cs="Arial"/>
                <w:b/>
                <w:color w:val="000000" w:themeColor="text1"/>
              </w:rPr>
            </w:pPr>
          </w:p>
        </w:tc>
      </w:tr>
      <w:tr w:rsidR="004D022F" w:rsidRPr="004D022F" w14:paraId="4E6B0520" w14:textId="77777777" w:rsidTr="00C1660D">
        <w:tc>
          <w:tcPr>
            <w:tcW w:w="1730" w:type="dxa"/>
          </w:tcPr>
          <w:p w14:paraId="05F6D06C" w14:textId="5503F42F" w:rsidR="00CB5801" w:rsidRPr="004D022F" w:rsidRDefault="00CB5801" w:rsidP="00CB5801">
            <w:pPr>
              <w:spacing w:after="120"/>
              <w:rPr>
                <w:rFonts w:ascii="Arial" w:hAnsi="Arial" w:cs="Arial"/>
                <w:color w:val="000000" w:themeColor="text1"/>
              </w:rPr>
            </w:pPr>
            <w:r w:rsidRPr="004D022F">
              <w:rPr>
                <w:rFonts w:ascii="Arial" w:hAnsi="Arial" w:cs="Arial"/>
                <w:color w:val="000000" w:themeColor="text1"/>
              </w:rPr>
              <w:t>Essay – 5</w:t>
            </w:r>
            <w:r w:rsidR="00536A72" w:rsidRPr="004D022F">
              <w:rPr>
                <w:rFonts w:ascii="Arial" w:hAnsi="Arial" w:cs="Arial"/>
                <w:color w:val="000000" w:themeColor="text1"/>
              </w:rPr>
              <w:t>,</w:t>
            </w:r>
            <w:r w:rsidRPr="004D022F">
              <w:rPr>
                <w:rFonts w:ascii="Arial" w:hAnsi="Arial" w:cs="Arial"/>
                <w:color w:val="000000" w:themeColor="text1"/>
              </w:rPr>
              <w:t>000 words</w:t>
            </w:r>
          </w:p>
        </w:tc>
        <w:tc>
          <w:tcPr>
            <w:tcW w:w="567" w:type="dxa"/>
          </w:tcPr>
          <w:p w14:paraId="68A66393"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246DBE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36F6DDD"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4D6603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353EC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8B50466"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3767CD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9F4DDF"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17B25B9" w14:textId="4CA5F81A"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567" w:type="dxa"/>
          </w:tcPr>
          <w:p w14:paraId="4C630F8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56DE3F"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298DF9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DC59EDC" w14:textId="162BD7F6"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709" w:type="dxa"/>
          </w:tcPr>
          <w:p w14:paraId="716C27F3" w14:textId="2B08BC07"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709" w:type="dxa"/>
          </w:tcPr>
          <w:p w14:paraId="5D4580CC" w14:textId="4BDD8B72"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r>
      <w:tr w:rsidR="00CB5801" w:rsidRPr="004D022F" w14:paraId="778E43BE" w14:textId="77777777" w:rsidTr="00C1660D">
        <w:tc>
          <w:tcPr>
            <w:tcW w:w="1730" w:type="dxa"/>
          </w:tcPr>
          <w:p w14:paraId="7AB06F7E" w14:textId="206AB7AB" w:rsidR="00CB5801" w:rsidRPr="004D022F" w:rsidRDefault="00CB5801" w:rsidP="00DF4C3D">
            <w:pPr>
              <w:spacing w:after="120"/>
              <w:rPr>
                <w:rFonts w:ascii="Arial" w:hAnsi="Arial" w:cs="Arial"/>
                <w:i/>
                <w:color w:val="000000" w:themeColor="text1"/>
              </w:rPr>
            </w:pPr>
            <w:r w:rsidRPr="004D022F">
              <w:rPr>
                <w:rFonts w:ascii="Arial" w:hAnsi="Arial" w:cs="Arial"/>
                <w:color w:val="000000" w:themeColor="text1"/>
              </w:rPr>
              <w:t>Forum participation</w:t>
            </w:r>
          </w:p>
        </w:tc>
        <w:tc>
          <w:tcPr>
            <w:tcW w:w="567" w:type="dxa"/>
          </w:tcPr>
          <w:p w14:paraId="5DB230EE"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80BF38E" w14:textId="77777777" w:rsidR="00CB5801" w:rsidRPr="004D022F" w:rsidRDefault="00CB5801" w:rsidP="00CB5801">
            <w:pPr>
              <w:spacing w:after="120"/>
              <w:rPr>
                <w:rFonts w:ascii="Arial" w:hAnsi="Arial" w:cs="Arial"/>
                <w:b/>
                <w:color w:val="000000" w:themeColor="text1"/>
              </w:rPr>
            </w:pPr>
          </w:p>
        </w:tc>
        <w:tc>
          <w:tcPr>
            <w:tcW w:w="567" w:type="dxa"/>
          </w:tcPr>
          <w:p w14:paraId="1D8B40F1" w14:textId="77777777" w:rsidR="00CB5801" w:rsidRPr="004D022F" w:rsidRDefault="00CB5801" w:rsidP="00CB5801">
            <w:pPr>
              <w:spacing w:after="120"/>
              <w:rPr>
                <w:rFonts w:ascii="Arial" w:hAnsi="Arial" w:cs="Arial"/>
                <w:b/>
                <w:color w:val="000000" w:themeColor="text1"/>
              </w:rPr>
            </w:pPr>
          </w:p>
        </w:tc>
        <w:tc>
          <w:tcPr>
            <w:tcW w:w="567" w:type="dxa"/>
          </w:tcPr>
          <w:p w14:paraId="0247136E"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BC10713"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73952E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D2D263B"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8206A85" w14:textId="77777777" w:rsidR="00CB5801" w:rsidRPr="004D022F" w:rsidRDefault="00CB5801" w:rsidP="00CB5801">
            <w:pPr>
              <w:spacing w:after="120"/>
              <w:rPr>
                <w:rFonts w:ascii="Arial" w:hAnsi="Arial" w:cs="Arial"/>
                <w:b/>
                <w:color w:val="000000" w:themeColor="text1"/>
              </w:rPr>
            </w:pPr>
          </w:p>
        </w:tc>
        <w:tc>
          <w:tcPr>
            <w:tcW w:w="567" w:type="dxa"/>
          </w:tcPr>
          <w:p w14:paraId="4EA335ED" w14:textId="77777777" w:rsidR="00CB5801" w:rsidRPr="004D022F" w:rsidRDefault="00CB5801" w:rsidP="00CB5801">
            <w:pPr>
              <w:spacing w:after="120"/>
              <w:rPr>
                <w:rFonts w:ascii="Arial" w:hAnsi="Arial" w:cs="Arial"/>
                <w:b/>
                <w:color w:val="000000" w:themeColor="text1"/>
              </w:rPr>
            </w:pPr>
          </w:p>
        </w:tc>
        <w:tc>
          <w:tcPr>
            <w:tcW w:w="567" w:type="dxa"/>
          </w:tcPr>
          <w:p w14:paraId="6658951E" w14:textId="77777777" w:rsidR="00CB5801" w:rsidRPr="004D022F" w:rsidRDefault="00CB5801" w:rsidP="00CB5801">
            <w:pPr>
              <w:spacing w:after="120"/>
              <w:rPr>
                <w:rFonts w:ascii="Arial" w:hAnsi="Arial" w:cs="Arial"/>
                <w:b/>
                <w:color w:val="000000" w:themeColor="text1"/>
              </w:rPr>
            </w:pPr>
          </w:p>
        </w:tc>
        <w:tc>
          <w:tcPr>
            <w:tcW w:w="567" w:type="dxa"/>
          </w:tcPr>
          <w:p w14:paraId="6F5D9FCC" w14:textId="77777777" w:rsidR="00CB5801" w:rsidRPr="004D022F" w:rsidRDefault="00CB5801" w:rsidP="00CB5801">
            <w:pPr>
              <w:spacing w:after="120"/>
              <w:rPr>
                <w:rFonts w:ascii="Arial" w:hAnsi="Arial" w:cs="Arial"/>
                <w:b/>
                <w:color w:val="000000" w:themeColor="text1"/>
              </w:rPr>
            </w:pPr>
          </w:p>
        </w:tc>
        <w:tc>
          <w:tcPr>
            <w:tcW w:w="567" w:type="dxa"/>
          </w:tcPr>
          <w:p w14:paraId="75C857A2" w14:textId="77777777" w:rsidR="00CB5801" w:rsidRPr="004D022F" w:rsidRDefault="00CB5801" w:rsidP="00CB5801">
            <w:pPr>
              <w:spacing w:after="120"/>
              <w:rPr>
                <w:rFonts w:ascii="Arial" w:hAnsi="Arial" w:cs="Arial"/>
                <w:b/>
                <w:color w:val="000000" w:themeColor="text1"/>
              </w:rPr>
            </w:pPr>
          </w:p>
        </w:tc>
        <w:tc>
          <w:tcPr>
            <w:tcW w:w="567" w:type="dxa"/>
          </w:tcPr>
          <w:p w14:paraId="21D6CBE1" w14:textId="6F9851DE"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48582B1D" w14:textId="418993F4"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797AD019" w14:textId="55FDDD78"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r>
    </w:tbl>
    <w:p w14:paraId="3AF50E37" w14:textId="77777777" w:rsidR="007A6245" w:rsidRPr="004D022F" w:rsidRDefault="007A6245" w:rsidP="00302082">
      <w:pPr>
        <w:spacing w:after="120" w:line="240" w:lineRule="auto"/>
        <w:ind w:left="426" w:right="260"/>
        <w:rPr>
          <w:rFonts w:ascii="Arial" w:hAnsi="Arial" w:cs="Arial"/>
          <w:b/>
          <w:iCs/>
          <w:color w:val="000000" w:themeColor="text1"/>
        </w:rPr>
      </w:pPr>
    </w:p>
    <w:p w14:paraId="662F1E88" w14:textId="77777777" w:rsidR="00883204" w:rsidRPr="004D022F" w:rsidRDefault="00883204" w:rsidP="00696FF5">
      <w:pPr>
        <w:numPr>
          <w:ilvl w:val="0"/>
          <w:numId w:val="1"/>
        </w:numPr>
        <w:spacing w:after="120" w:line="240" w:lineRule="auto"/>
        <w:ind w:left="567" w:right="260" w:hanging="567"/>
        <w:jc w:val="both"/>
        <w:rPr>
          <w:rFonts w:ascii="Arial" w:hAnsi="Arial" w:cs="Arial"/>
          <w:iCs/>
          <w:color w:val="000000" w:themeColor="text1"/>
        </w:rPr>
      </w:pPr>
      <w:r w:rsidRPr="004D022F">
        <w:rPr>
          <w:rFonts w:ascii="Arial" w:hAnsi="Arial" w:cs="Arial"/>
          <w:b/>
          <w:bCs/>
          <w:color w:val="000000" w:themeColor="text1"/>
        </w:rPr>
        <w:t xml:space="preserve">Inclusive module design </w:t>
      </w:r>
    </w:p>
    <w:p w14:paraId="38B33D58" w14:textId="77777777" w:rsidR="00883204" w:rsidRPr="004D022F" w:rsidRDefault="00883204" w:rsidP="00696FF5">
      <w:pPr>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The School</w:t>
      </w:r>
      <w:r w:rsidR="00CB5801" w:rsidRPr="004D022F">
        <w:rPr>
          <w:rFonts w:ascii="Arial" w:hAnsi="Arial" w:cs="Arial"/>
          <w:color w:val="000000" w:themeColor="text1"/>
        </w:rPr>
        <w:t xml:space="preserve"> </w:t>
      </w:r>
      <w:r w:rsidRPr="004D022F">
        <w:rPr>
          <w:rFonts w:ascii="Arial" w:hAnsi="Arial" w:cs="Arial"/>
          <w:color w:val="000000" w:themeColor="text1"/>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452F10" w14:textId="77777777" w:rsidR="00883204" w:rsidRPr="004D022F" w:rsidRDefault="00883204" w:rsidP="00696FF5">
      <w:pPr>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The inclusive practices in the guidance (see Annex B Appendix A) have been considered in order to support all students in the following areas:</w:t>
      </w:r>
    </w:p>
    <w:p w14:paraId="2C2B4757" w14:textId="77777777" w:rsidR="00883204" w:rsidRPr="004D022F" w:rsidRDefault="00883204" w:rsidP="00696FF5">
      <w:pPr>
        <w:autoSpaceDE w:val="0"/>
        <w:autoSpaceDN w:val="0"/>
        <w:adjustRightInd w:val="0"/>
        <w:spacing w:after="120" w:line="240" w:lineRule="auto"/>
        <w:ind w:left="567" w:right="260"/>
        <w:jc w:val="both"/>
        <w:rPr>
          <w:rFonts w:ascii="Arial" w:hAnsi="Arial" w:cs="Arial"/>
          <w:bCs/>
          <w:color w:val="000000" w:themeColor="text1"/>
        </w:rPr>
      </w:pPr>
      <w:r w:rsidRPr="004D022F">
        <w:rPr>
          <w:rFonts w:ascii="Arial" w:hAnsi="Arial" w:cs="Arial"/>
          <w:color w:val="000000" w:themeColor="text1"/>
        </w:rPr>
        <w:t xml:space="preserve">a) </w:t>
      </w:r>
      <w:r w:rsidRPr="004D022F">
        <w:rPr>
          <w:rFonts w:ascii="Arial" w:hAnsi="Arial" w:cs="Arial"/>
          <w:bCs/>
          <w:color w:val="000000" w:themeColor="text1"/>
        </w:rPr>
        <w:t>Accessible resources and curriculum</w:t>
      </w:r>
    </w:p>
    <w:p w14:paraId="135C95DF" w14:textId="77777777" w:rsidR="00883204" w:rsidRPr="004D022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b) </w:t>
      </w:r>
      <w:r w:rsidRPr="004D022F">
        <w:rPr>
          <w:rFonts w:ascii="Arial" w:hAnsi="Arial" w:cs="Arial"/>
          <w:bCs/>
          <w:color w:val="000000" w:themeColor="text1"/>
        </w:rPr>
        <w:t>Learning</w:t>
      </w:r>
      <w:r w:rsidR="00BB2045" w:rsidRPr="004D022F">
        <w:rPr>
          <w:rFonts w:ascii="Arial" w:hAnsi="Arial" w:cs="Arial"/>
          <w:bCs/>
          <w:color w:val="000000" w:themeColor="text1"/>
        </w:rPr>
        <w:t>,</w:t>
      </w:r>
      <w:r w:rsidRPr="004D022F">
        <w:rPr>
          <w:rFonts w:ascii="Arial" w:hAnsi="Arial" w:cs="Arial"/>
          <w:bCs/>
          <w:color w:val="000000" w:themeColor="text1"/>
        </w:rPr>
        <w:t xml:space="preserve"> teaching and assessment methods</w:t>
      </w:r>
    </w:p>
    <w:p w14:paraId="61EE4781" w14:textId="77777777" w:rsidR="00096DA4" w:rsidRPr="004D022F" w:rsidRDefault="00096DA4" w:rsidP="00302082">
      <w:pPr>
        <w:spacing w:after="120" w:line="240" w:lineRule="auto"/>
        <w:ind w:left="426" w:right="260"/>
        <w:rPr>
          <w:rFonts w:ascii="Arial" w:hAnsi="Arial" w:cs="Arial"/>
          <w:i/>
          <w:iCs/>
          <w:color w:val="000000" w:themeColor="text1"/>
        </w:rPr>
      </w:pPr>
    </w:p>
    <w:p w14:paraId="0D3A023F"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Campus(</w:t>
      </w:r>
      <w:proofErr w:type="spellStart"/>
      <w:r w:rsidRPr="004D022F">
        <w:rPr>
          <w:rFonts w:ascii="Arial" w:hAnsi="Arial" w:cs="Arial"/>
          <w:b/>
          <w:color w:val="000000" w:themeColor="text1"/>
        </w:rPr>
        <w:t>es</w:t>
      </w:r>
      <w:proofErr w:type="spellEnd"/>
      <w:r w:rsidRPr="004D022F">
        <w:rPr>
          <w:rFonts w:ascii="Arial" w:hAnsi="Arial" w:cs="Arial"/>
          <w:b/>
          <w:color w:val="000000" w:themeColor="text1"/>
        </w:rPr>
        <w:t>) or c</w:t>
      </w:r>
      <w:r w:rsidR="009A2D37" w:rsidRPr="004D022F">
        <w:rPr>
          <w:rFonts w:ascii="Arial" w:hAnsi="Arial" w:cs="Arial"/>
          <w:b/>
          <w:color w:val="000000" w:themeColor="text1"/>
        </w:rPr>
        <w:t>entre(s)</w:t>
      </w:r>
      <w:r w:rsidRPr="004D022F">
        <w:rPr>
          <w:rFonts w:ascii="Arial" w:hAnsi="Arial" w:cs="Arial"/>
          <w:b/>
          <w:color w:val="000000" w:themeColor="text1"/>
        </w:rPr>
        <w:t xml:space="preserve"> where module will be delivered</w:t>
      </w:r>
    </w:p>
    <w:p w14:paraId="0574F153" w14:textId="77777777" w:rsidR="009A2D37" w:rsidRPr="004D022F" w:rsidRDefault="00CB5801" w:rsidP="00536A72">
      <w:pPr>
        <w:spacing w:after="120" w:line="240" w:lineRule="auto"/>
        <w:ind w:right="260" w:firstLine="567"/>
        <w:jc w:val="both"/>
        <w:rPr>
          <w:rFonts w:ascii="Arial" w:hAnsi="Arial" w:cs="Arial"/>
          <w:b/>
          <w:i/>
          <w:color w:val="000000" w:themeColor="text1"/>
        </w:rPr>
      </w:pPr>
      <w:r w:rsidRPr="004D022F">
        <w:rPr>
          <w:rFonts w:ascii="Arial" w:hAnsi="Arial" w:cs="Arial"/>
          <w:color w:val="000000" w:themeColor="text1"/>
        </w:rPr>
        <w:t>Canterbury and distance learning</w:t>
      </w:r>
      <w:r w:rsidR="009A2D37" w:rsidRPr="004D022F">
        <w:rPr>
          <w:rFonts w:ascii="Arial" w:hAnsi="Arial" w:cs="Arial"/>
          <w:i/>
          <w:color w:val="000000" w:themeColor="text1"/>
        </w:rPr>
        <w:t xml:space="preserve"> </w:t>
      </w:r>
    </w:p>
    <w:p w14:paraId="725AA6BC" w14:textId="77777777" w:rsidR="009A2D37" w:rsidRPr="004D022F" w:rsidRDefault="009A2D37" w:rsidP="00302082">
      <w:pPr>
        <w:spacing w:after="120" w:line="240" w:lineRule="auto"/>
        <w:ind w:left="426" w:right="260"/>
        <w:rPr>
          <w:rFonts w:ascii="Arial" w:hAnsi="Arial" w:cs="Arial"/>
          <w:i/>
          <w:iCs/>
          <w:color w:val="000000" w:themeColor="text1"/>
        </w:rPr>
      </w:pPr>
    </w:p>
    <w:p w14:paraId="1ABB733C" w14:textId="77777777" w:rsidR="00883204" w:rsidRPr="004D022F" w:rsidRDefault="00883204" w:rsidP="00696FF5">
      <w:pPr>
        <w:numPr>
          <w:ilvl w:val="0"/>
          <w:numId w:val="1"/>
        </w:numPr>
        <w:spacing w:after="120" w:line="240" w:lineRule="auto"/>
        <w:ind w:left="567" w:right="261" w:hanging="568"/>
        <w:jc w:val="both"/>
        <w:rPr>
          <w:rFonts w:ascii="Arial" w:hAnsi="Arial" w:cs="Arial"/>
          <w:b/>
          <w:color w:val="000000" w:themeColor="text1"/>
        </w:rPr>
      </w:pPr>
      <w:r w:rsidRPr="004D022F">
        <w:rPr>
          <w:rFonts w:ascii="Arial" w:hAnsi="Arial" w:cs="Arial"/>
          <w:b/>
          <w:color w:val="000000" w:themeColor="text1"/>
        </w:rPr>
        <w:t xml:space="preserve">Internationalisation </w:t>
      </w:r>
    </w:p>
    <w:p w14:paraId="24407EDE" w14:textId="60167276" w:rsidR="00CB5801" w:rsidRPr="004D022F" w:rsidRDefault="00CB5801" w:rsidP="00CB5801">
      <w:pPr>
        <w:autoSpaceDE w:val="0"/>
        <w:autoSpaceDN w:val="0"/>
        <w:adjustRightInd w:val="0"/>
        <w:spacing w:after="120" w:line="240" w:lineRule="auto"/>
        <w:ind w:left="567" w:right="261"/>
        <w:jc w:val="both"/>
        <w:rPr>
          <w:rFonts w:ascii="Arial" w:hAnsi="Arial" w:cs="Arial"/>
          <w:i/>
          <w:iCs/>
          <w:color w:val="000000" w:themeColor="text1"/>
        </w:rPr>
      </w:pPr>
      <w:r w:rsidRPr="004D022F">
        <w:rPr>
          <w:rFonts w:ascii="Arial" w:hAnsi="Arial" w:cs="Arial"/>
          <w:color w:val="000000" w:themeColor="text1"/>
        </w:rPr>
        <w:t>Though focused on UK practice the module includes theoretical approaches with international applicability and specific topics with internationalisation dimensions. In addition a range of research and presentation skills will be developed that are applicable to international contexts</w:t>
      </w:r>
      <w:r w:rsidR="009317F6" w:rsidRPr="004D022F">
        <w:rPr>
          <w:rFonts w:ascii="Arial" w:hAnsi="Arial" w:cs="Arial"/>
          <w:color w:val="000000" w:themeColor="text1"/>
        </w:rPr>
        <w:t>.</w:t>
      </w:r>
    </w:p>
    <w:p w14:paraId="2C64B252" w14:textId="18676E39" w:rsidR="00883204" w:rsidRPr="004D022F" w:rsidRDefault="009F7D33" w:rsidP="004D5D48">
      <w:pPr>
        <w:autoSpaceDE w:val="0"/>
        <w:autoSpaceDN w:val="0"/>
        <w:adjustRightInd w:val="0"/>
        <w:spacing w:after="120" w:line="240" w:lineRule="auto"/>
        <w:ind w:left="567" w:right="261"/>
        <w:jc w:val="both"/>
        <w:rPr>
          <w:rFonts w:ascii="Arial" w:hAnsi="Arial" w:cs="Arial"/>
          <w:b/>
          <w:color w:val="000000" w:themeColor="text1"/>
        </w:rPr>
      </w:pPr>
      <w:r w:rsidRPr="004D022F">
        <w:rPr>
          <w:rFonts w:ascii="Arial" w:hAnsi="Arial" w:cs="Arial"/>
          <w:i/>
          <w:iCs/>
          <w:color w:val="000000" w:themeColor="text1"/>
        </w:rPr>
        <w:t xml:space="preserve"> </w:t>
      </w:r>
      <w:bookmarkStart w:id="0" w:name="_GoBack"/>
      <w:bookmarkEnd w:id="0"/>
    </w:p>
    <w:p w14:paraId="2E19B5A7" w14:textId="77777777" w:rsidR="00641D6D" w:rsidRPr="004D022F" w:rsidRDefault="00641D6D" w:rsidP="00302082">
      <w:pPr>
        <w:pBdr>
          <w:bottom w:val="single" w:sz="6" w:space="1" w:color="auto"/>
        </w:pBdr>
        <w:spacing w:after="120" w:line="240" w:lineRule="auto"/>
        <w:ind w:right="260"/>
        <w:rPr>
          <w:rFonts w:ascii="Arial" w:hAnsi="Arial" w:cs="Arial"/>
          <w:color w:val="000000" w:themeColor="text1"/>
        </w:rPr>
      </w:pPr>
    </w:p>
    <w:p w14:paraId="2B5A948C" w14:textId="77777777" w:rsidR="00441E76" w:rsidRPr="004D022F" w:rsidRDefault="00422B69" w:rsidP="00302082">
      <w:pPr>
        <w:spacing w:after="120" w:line="240" w:lineRule="auto"/>
        <w:ind w:right="260"/>
        <w:rPr>
          <w:rFonts w:ascii="Arial" w:hAnsi="Arial" w:cs="Arial"/>
          <w:b/>
          <w:color w:val="000000" w:themeColor="text1"/>
          <w:sz w:val="20"/>
        </w:rPr>
      </w:pPr>
      <w:r w:rsidRPr="004D022F">
        <w:rPr>
          <w:rFonts w:ascii="Arial" w:hAnsi="Arial" w:cs="Arial"/>
          <w:b/>
          <w:color w:val="000000" w:themeColor="text1"/>
          <w:sz w:val="20"/>
        </w:rPr>
        <w:t>FACULTIES SUPPORT OFFICE</w:t>
      </w:r>
      <w:r w:rsidR="00441E76" w:rsidRPr="004D022F">
        <w:rPr>
          <w:rFonts w:ascii="Arial" w:hAnsi="Arial" w:cs="Arial"/>
          <w:b/>
          <w:color w:val="000000" w:themeColor="text1"/>
          <w:sz w:val="20"/>
        </w:rPr>
        <w:t xml:space="preserve"> USE ONLY</w:t>
      </w:r>
      <w:r w:rsidR="00C612A8" w:rsidRPr="004D022F">
        <w:rPr>
          <w:rFonts w:ascii="Arial" w:hAnsi="Arial" w:cs="Arial"/>
          <w:b/>
          <w:color w:val="000000" w:themeColor="text1"/>
          <w:sz w:val="20"/>
        </w:rPr>
        <w:t xml:space="preserve"> </w:t>
      </w:r>
    </w:p>
    <w:p w14:paraId="4D018045" w14:textId="77777777" w:rsidR="00D83563" w:rsidRPr="004D022F" w:rsidRDefault="00D83563" w:rsidP="00302082">
      <w:pPr>
        <w:spacing w:after="120" w:line="240" w:lineRule="auto"/>
        <w:ind w:right="260"/>
        <w:rPr>
          <w:rFonts w:ascii="Arial" w:hAnsi="Arial" w:cs="Arial"/>
          <w:b/>
          <w:color w:val="000000" w:themeColor="text1"/>
          <w:sz w:val="20"/>
        </w:rPr>
      </w:pPr>
      <w:r w:rsidRPr="004D022F">
        <w:rPr>
          <w:rFonts w:ascii="Arial" w:hAnsi="Arial" w:cs="Arial"/>
          <w:b/>
          <w:color w:val="000000" w:themeColor="text1"/>
          <w:sz w:val="20"/>
        </w:rPr>
        <w:t>Revision record – all revisions must be recorded in the grid and full details of the change retained in the appropriate committee records.</w:t>
      </w:r>
    </w:p>
    <w:p w14:paraId="4DA2C6DC" w14:textId="77777777" w:rsidR="00422B69" w:rsidRPr="004D022F"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701"/>
        <w:gridCol w:w="2410"/>
        <w:gridCol w:w="2448"/>
        <w:gridCol w:w="2597"/>
      </w:tblGrid>
      <w:tr w:rsidR="004D022F" w:rsidRPr="004D022F" w14:paraId="1E535C91" w14:textId="77777777" w:rsidTr="00694309">
        <w:trPr>
          <w:trHeight w:val="317"/>
        </w:trPr>
        <w:tc>
          <w:tcPr>
            <w:tcW w:w="1526" w:type="dxa"/>
          </w:tcPr>
          <w:p w14:paraId="78B3C00F"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Date approved</w:t>
            </w:r>
          </w:p>
        </w:tc>
        <w:tc>
          <w:tcPr>
            <w:tcW w:w="1701" w:type="dxa"/>
          </w:tcPr>
          <w:p w14:paraId="22DBECFF" w14:textId="77777777" w:rsidR="00422B69" w:rsidRPr="004D022F" w:rsidRDefault="00422B69" w:rsidP="00302082">
            <w:pPr>
              <w:spacing w:after="120"/>
              <w:rPr>
                <w:rFonts w:ascii="Arial" w:hAnsi="Arial" w:cs="Arial"/>
                <w:color w:val="000000" w:themeColor="text1"/>
                <w:sz w:val="18"/>
              </w:rPr>
            </w:pPr>
            <w:r w:rsidRPr="004D022F">
              <w:rPr>
                <w:rFonts w:ascii="Arial" w:hAnsi="Arial" w:cs="Arial"/>
                <w:color w:val="000000" w:themeColor="text1"/>
                <w:sz w:val="18"/>
              </w:rPr>
              <w:t>Major/minor revision</w:t>
            </w:r>
          </w:p>
        </w:tc>
        <w:tc>
          <w:tcPr>
            <w:tcW w:w="2410" w:type="dxa"/>
          </w:tcPr>
          <w:p w14:paraId="6A1FBBB1" w14:textId="77777777" w:rsidR="00422B69" w:rsidRPr="004D022F" w:rsidRDefault="00422B69" w:rsidP="00302082">
            <w:pPr>
              <w:spacing w:after="120"/>
              <w:ind w:right="-34"/>
              <w:rPr>
                <w:rFonts w:ascii="Arial" w:hAnsi="Arial" w:cs="Arial"/>
                <w:color w:val="000000" w:themeColor="text1"/>
                <w:sz w:val="18"/>
              </w:rPr>
            </w:pPr>
            <w:r w:rsidRPr="004D022F">
              <w:rPr>
                <w:rFonts w:ascii="Arial" w:hAnsi="Arial" w:cs="Arial"/>
                <w:color w:val="000000" w:themeColor="text1"/>
                <w:sz w:val="18"/>
              </w:rPr>
              <w:t>Start date of the delivery of  revised version</w:t>
            </w:r>
          </w:p>
        </w:tc>
        <w:tc>
          <w:tcPr>
            <w:tcW w:w="2448" w:type="dxa"/>
          </w:tcPr>
          <w:p w14:paraId="5E7052F6"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Section revised</w:t>
            </w:r>
          </w:p>
        </w:tc>
        <w:tc>
          <w:tcPr>
            <w:tcW w:w="2597" w:type="dxa"/>
          </w:tcPr>
          <w:p w14:paraId="162B8328"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Impacts PLOs</w:t>
            </w:r>
            <w:r w:rsidR="00694309" w:rsidRPr="004D022F">
              <w:rPr>
                <w:rFonts w:ascii="Arial" w:hAnsi="Arial" w:cs="Arial"/>
                <w:color w:val="000000" w:themeColor="text1"/>
                <w:sz w:val="18"/>
              </w:rPr>
              <w:t xml:space="preserve"> (</w:t>
            </w:r>
            <w:r w:rsidR="001A425B" w:rsidRPr="004D022F">
              <w:rPr>
                <w:rFonts w:ascii="Arial" w:hAnsi="Arial" w:cs="Arial"/>
                <w:color w:val="000000" w:themeColor="text1"/>
                <w:sz w:val="18"/>
              </w:rPr>
              <w:t>Q6&amp;7 cover sheet)</w:t>
            </w:r>
          </w:p>
        </w:tc>
      </w:tr>
      <w:tr w:rsidR="004D022F" w:rsidRPr="004D022F" w14:paraId="5611523C" w14:textId="77777777" w:rsidTr="00694309">
        <w:trPr>
          <w:trHeight w:val="305"/>
        </w:trPr>
        <w:tc>
          <w:tcPr>
            <w:tcW w:w="1526" w:type="dxa"/>
          </w:tcPr>
          <w:p w14:paraId="7F12E1A4"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2013</w:t>
            </w:r>
          </w:p>
        </w:tc>
        <w:tc>
          <w:tcPr>
            <w:tcW w:w="1701" w:type="dxa"/>
          </w:tcPr>
          <w:p w14:paraId="12674EE9"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Original specification</w:t>
            </w:r>
          </w:p>
        </w:tc>
        <w:tc>
          <w:tcPr>
            <w:tcW w:w="2410" w:type="dxa"/>
          </w:tcPr>
          <w:p w14:paraId="204AFDB7"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September 2013</w:t>
            </w:r>
          </w:p>
        </w:tc>
        <w:tc>
          <w:tcPr>
            <w:tcW w:w="2448" w:type="dxa"/>
          </w:tcPr>
          <w:p w14:paraId="77F40A60"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N/A</w:t>
            </w:r>
          </w:p>
        </w:tc>
        <w:tc>
          <w:tcPr>
            <w:tcW w:w="2597" w:type="dxa"/>
          </w:tcPr>
          <w:p w14:paraId="683F0E37"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N/A</w:t>
            </w:r>
          </w:p>
        </w:tc>
      </w:tr>
      <w:tr w:rsidR="00302082" w:rsidRPr="004D022F" w14:paraId="5B863D05" w14:textId="77777777" w:rsidTr="00694309">
        <w:trPr>
          <w:trHeight w:val="305"/>
        </w:trPr>
        <w:tc>
          <w:tcPr>
            <w:tcW w:w="1526" w:type="dxa"/>
          </w:tcPr>
          <w:p w14:paraId="718CA41B" w14:textId="3DA3BDF1"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27/01/2019</w:t>
            </w:r>
          </w:p>
        </w:tc>
        <w:tc>
          <w:tcPr>
            <w:tcW w:w="1701" w:type="dxa"/>
          </w:tcPr>
          <w:p w14:paraId="3B80979F" w14:textId="3166B20A"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Major</w:t>
            </w:r>
          </w:p>
        </w:tc>
        <w:tc>
          <w:tcPr>
            <w:tcW w:w="2410" w:type="dxa"/>
          </w:tcPr>
          <w:p w14:paraId="4F457352" w14:textId="5AEA1F14"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January 2020</w:t>
            </w:r>
          </w:p>
        </w:tc>
        <w:tc>
          <w:tcPr>
            <w:tcW w:w="2448" w:type="dxa"/>
          </w:tcPr>
          <w:p w14:paraId="3665F259" w14:textId="06363B64"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8, 9, 13, 14</w:t>
            </w:r>
          </w:p>
        </w:tc>
        <w:tc>
          <w:tcPr>
            <w:tcW w:w="2597" w:type="dxa"/>
          </w:tcPr>
          <w:p w14:paraId="000F06D8" w14:textId="687C25E3"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No</w:t>
            </w:r>
          </w:p>
        </w:tc>
      </w:tr>
    </w:tbl>
    <w:p w14:paraId="47DFDDA1" w14:textId="77777777" w:rsidR="00D83563" w:rsidRPr="004D022F" w:rsidRDefault="00D83563" w:rsidP="00302082">
      <w:pPr>
        <w:spacing w:after="120" w:line="240" w:lineRule="auto"/>
        <w:ind w:right="-330"/>
        <w:rPr>
          <w:rFonts w:ascii="Arial" w:hAnsi="Arial" w:cs="Arial"/>
          <w:color w:val="000000" w:themeColor="text1"/>
        </w:rPr>
      </w:pPr>
    </w:p>
    <w:p w14:paraId="724657C8" w14:textId="77777777" w:rsidR="00C57028" w:rsidRPr="004D022F" w:rsidRDefault="00CB580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color w:val="000000" w:themeColor="text1"/>
        </w:rPr>
      </w:pPr>
      <w:r w:rsidRPr="004D022F">
        <w:rPr>
          <w:rFonts w:ascii="Arial" w:hAnsi="Arial" w:cs="Arial"/>
          <w:color w:val="000000" w:themeColor="text1"/>
        </w:rPr>
        <w:t>Revised FSO Feb</w:t>
      </w:r>
      <w:r w:rsidR="00C57028" w:rsidRPr="004D022F">
        <w:rPr>
          <w:rFonts w:ascii="Arial" w:hAnsi="Arial" w:cs="Arial"/>
          <w:color w:val="000000" w:themeColor="text1"/>
        </w:rPr>
        <w:t xml:space="preserve"> 2018</w:t>
      </w:r>
    </w:p>
    <w:sectPr w:rsidR="00C57028" w:rsidRPr="004D022F"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B62B" w14:textId="77777777" w:rsidR="00F712EB" w:rsidRDefault="00F712EB" w:rsidP="009A2D37">
      <w:pPr>
        <w:spacing w:after="0" w:line="240" w:lineRule="auto"/>
      </w:pPr>
      <w:r>
        <w:separator/>
      </w:r>
    </w:p>
  </w:endnote>
  <w:endnote w:type="continuationSeparator" w:id="0">
    <w:p w14:paraId="2E190631" w14:textId="77777777" w:rsidR="00F712EB" w:rsidRDefault="00F712EB" w:rsidP="009A2D37">
      <w:pPr>
        <w:spacing w:after="0" w:line="240" w:lineRule="auto"/>
      </w:pPr>
      <w:r>
        <w:continuationSeparator/>
      </w:r>
    </w:p>
  </w:endnote>
  <w:endnote w:type="continuationNotice" w:id="1">
    <w:p w14:paraId="1393223F"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567DC51" w14:textId="5FCBF654" w:rsidR="008B2543" w:rsidRDefault="0019787E" w:rsidP="009A2D37">
        <w:pPr>
          <w:pStyle w:val="Footer"/>
          <w:jc w:val="center"/>
        </w:pPr>
        <w:r>
          <w:fldChar w:fldCharType="begin"/>
        </w:r>
        <w:r>
          <w:instrText xml:space="preserve"> PAGE   \* MERGEFORMAT </w:instrText>
        </w:r>
        <w:r>
          <w:fldChar w:fldCharType="separate"/>
        </w:r>
        <w:r w:rsidR="003652A5">
          <w:rPr>
            <w:noProof/>
          </w:rPr>
          <w:t>4</w:t>
        </w:r>
        <w:r>
          <w:rPr>
            <w:noProof/>
          </w:rPr>
          <w:fldChar w:fldCharType="end"/>
        </w:r>
      </w:p>
    </w:sdtContent>
  </w:sdt>
  <w:p w14:paraId="1C7BDD3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02B4" w14:textId="77777777" w:rsidR="00F712EB" w:rsidRDefault="00F712EB" w:rsidP="009A2D37">
      <w:pPr>
        <w:spacing w:after="0" w:line="240" w:lineRule="auto"/>
      </w:pPr>
      <w:r>
        <w:separator/>
      </w:r>
    </w:p>
  </w:footnote>
  <w:footnote w:type="continuationSeparator" w:id="0">
    <w:p w14:paraId="5BF4E565" w14:textId="77777777" w:rsidR="00F712EB" w:rsidRDefault="00F712EB" w:rsidP="009A2D37">
      <w:pPr>
        <w:spacing w:after="0" w:line="240" w:lineRule="auto"/>
      </w:pPr>
      <w:r>
        <w:continuationSeparator/>
      </w:r>
    </w:p>
  </w:footnote>
  <w:footnote w:type="continuationNotice" w:id="1">
    <w:p w14:paraId="7AF7BEF1"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41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BB3705" wp14:editId="3E3A8B5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3466C"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4E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0169BE" wp14:editId="3C427AA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E379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7D9B"/>
    <w:rsid w:val="00063A2F"/>
    <w:rsid w:val="000678D3"/>
    <w:rsid w:val="00094810"/>
    <w:rsid w:val="00096DA4"/>
    <w:rsid w:val="000C0294"/>
    <w:rsid w:val="000C351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D9D"/>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298"/>
    <w:rsid w:val="002515D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2A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466"/>
    <w:rsid w:val="004A55FA"/>
    <w:rsid w:val="004B5D03"/>
    <w:rsid w:val="004B7C19"/>
    <w:rsid w:val="004C1EC4"/>
    <w:rsid w:val="004D022F"/>
    <w:rsid w:val="004D035C"/>
    <w:rsid w:val="004D5D48"/>
    <w:rsid w:val="004F3C18"/>
    <w:rsid w:val="004F4328"/>
    <w:rsid w:val="005005E4"/>
    <w:rsid w:val="005058AF"/>
    <w:rsid w:val="00513689"/>
    <w:rsid w:val="0051375A"/>
    <w:rsid w:val="00521097"/>
    <w:rsid w:val="0053059E"/>
    <w:rsid w:val="00532F6F"/>
    <w:rsid w:val="00533663"/>
    <w:rsid w:val="00536A72"/>
    <w:rsid w:val="005460C2"/>
    <w:rsid w:val="005526FB"/>
    <w:rsid w:val="0055280A"/>
    <w:rsid w:val="005548E1"/>
    <w:rsid w:val="0055585D"/>
    <w:rsid w:val="0056127B"/>
    <w:rsid w:val="00561D26"/>
    <w:rsid w:val="00564738"/>
    <w:rsid w:val="00567EC9"/>
    <w:rsid w:val="00571630"/>
    <w:rsid w:val="005733FA"/>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961"/>
    <w:rsid w:val="00703F92"/>
    <w:rsid w:val="00704637"/>
    <w:rsid w:val="007105E4"/>
    <w:rsid w:val="00714EE5"/>
    <w:rsid w:val="00720270"/>
    <w:rsid w:val="00724362"/>
    <w:rsid w:val="007252EA"/>
    <w:rsid w:val="00727780"/>
    <w:rsid w:val="0073792C"/>
    <w:rsid w:val="00754069"/>
    <w:rsid w:val="007606F0"/>
    <w:rsid w:val="007667DF"/>
    <w:rsid w:val="0077080B"/>
    <w:rsid w:val="0078679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7F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26B"/>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210"/>
    <w:rsid w:val="00B14BC2"/>
    <w:rsid w:val="00B17024"/>
    <w:rsid w:val="00B17CD2"/>
    <w:rsid w:val="00B213D2"/>
    <w:rsid w:val="00B248BA"/>
    <w:rsid w:val="00B24B56"/>
    <w:rsid w:val="00B30E07"/>
    <w:rsid w:val="00B34ADD"/>
    <w:rsid w:val="00B52FF5"/>
    <w:rsid w:val="00B5498B"/>
    <w:rsid w:val="00B54F20"/>
    <w:rsid w:val="00B57219"/>
    <w:rsid w:val="00B658A3"/>
    <w:rsid w:val="00B746A8"/>
    <w:rsid w:val="00B7664D"/>
    <w:rsid w:val="00B80989"/>
    <w:rsid w:val="00B9109B"/>
    <w:rsid w:val="00B927AE"/>
    <w:rsid w:val="00B93721"/>
    <w:rsid w:val="00B937B1"/>
    <w:rsid w:val="00BA453C"/>
    <w:rsid w:val="00BA4E02"/>
    <w:rsid w:val="00BA55D1"/>
    <w:rsid w:val="00BB2045"/>
    <w:rsid w:val="00BB2A6D"/>
    <w:rsid w:val="00BB4189"/>
    <w:rsid w:val="00BC19F7"/>
    <w:rsid w:val="00BC41ED"/>
    <w:rsid w:val="00BC46ED"/>
    <w:rsid w:val="00BD009E"/>
    <w:rsid w:val="00BD0EF8"/>
    <w:rsid w:val="00BD7A8C"/>
    <w:rsid w:val="00BE2126"/>
    <w:rsid w:val="00BE3B17"/>
    <w:rsid w:val="00BF51AB"/>
    <w:rsid w:val="00BF716B"/>
    <w:rsid w:val="00BF7233"/>
    <w:rsid w:val="00C02AA2"/>
    <w:rsid w:val="00C04C95"/>
    <w:rsid w:val="00C075C7"/>
    <w:rsid w:val="00C12613"/>
    <w:rsid w:val="00C1660D"/>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2E1"/>
    <w:rsid w:val="00CA3254"/>
    <w:rsid w:val="00CB11CE"/>
    <w:rsid w:val="00CB5801"/>
    <w:rsid w:val="00CC23BB"/>
    <w:rsid w:val="00CC25A2"/>
    <w:rsid w:val="00CD7F07"/>
    <w:rsid w:val="00CE04F3"/>
    <w:rsid w:val="00CE12D8"/>
    <w:rsid w:val="00CE4574"/>
    <w:rsid w:val="00CE70E6"/>
    <w:rsid w:val="00CF2E1E"/>
    <w:rsid w:val="00D02E99"/>
    <w:rsid w:val="00D13357"/>
    <w:rsid w:val="00D13A13"/>
    <w:rsid w:val="00D204EB"/>
    <w:rsid w:val="00D2689A"/>
    <w:rsid w:val="00D4482C"/>
    <w:rsid w:val="00D65506"/>
    <w:rsid w:val="00D773CF"/>
    <w:rsid w:val="00D83563"/>
    <w:rsid w:val="00D8448F"/>
    <w:rsid w:val="00DA64B6"/>
    <w:rsid w:val="00DB5C9D"/>
    <w:rsid w:val="00DD02E6"/>
    <w:rsid w:val="00DD7C3E"/>
    <w:rsid w:val="00DF4C3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F60"/>
    <w:rsid w:val="00F7710E"/>
    <w:rsid w:val="00F77676"/>
    <w:rsid w:val="00F8197C"/>
    <w:rsid w:val="00F82B4E"/>
    <w:rsid w:val="00F87559"/>
    <w:rsid w:val="00F96D71"/>
    <w:rsid w:val="00F97C9E"/>
    <w:rsid w:val="00FA171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C4F503"/>
  <w15:docId w15:val="{A14834C8-DE37-43EA-B8F9-72075A4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DA62-EAAC-4BA9-BDAF-91E437B41F4E}">
  <ds:schemaRefs>
    <ds:schemaRef ds:uri="http://schemas.microsoft.com/sharepoint/v3/contenttype/forms"/>
  </ds:schemaRefs>
</ds:datastoreItem>
</file>

<file path=customXml/itemProps2.xml><?xml version="1.0" encoding="utf-8"?>
<ds:datastoreItem xmlns:ds="http://schemas.openxmlformats.org/officeDocument/2006/customXml" ds:itemID="{0CD1B5B3-A5CC-441F-848E-DF78193BF19C}">
  <ds:schemaRefs>
    <ds:schemaRef ds:uri="http://purl.org/dc/elements/1.1/"/>
    <ds:schemaRef ds:uri="http://schemas.openxmlformats.org/package/2006/metadata/core-properties"/>
    <ds:schemaRef ds:uri="http://schemas.microsoft.com/office/infopath/2007/PartnerControls"/>
    <ds:schemaRef ds:uri="http://purl.org/dc/terms/"/>
    <ds:schemaRef ds:uri="ef2b9e05-657a-4dc1-8c6c-679bdea18f3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AE79DF8-3E37-44A5-BC74-0BE08916D4D9}"/>
</file>

<file path=customXml/itemProps4.xml><?xml version="1.0" encoding="utf-8"?>
<ds:datastoreItem xmlns:ds="http://schemas.openxmlformats.org/officeDocument/2006/customXml" ds:itemID="{9CED8031-DAA1-4F1B-BD93-8BE658FA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ECE19C-D2BA-4E2E-AB81-4010D4A6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2020-03-06T11:14:00Z</dcterms:created>
  <dcterms:modified xsi:type="dcterms:W3CDTF">2020-03-06T11:14:00Z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6e2d3033-de9c-4d42-9023-277b076a4b63</vt:lpwstr>
  </property>
  <property fmtid="{D5CDD505-2E9C-101B-9397-08002B2CF9AE}" pid="4" name="Order">
    <vt:r8>24000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