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BC9D" w14:textId="77777777" w:rsidR="009A2D37" w:rsidRPr="00A64CEC" w:rsidRDefault="009A2D37"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Title of the module</w:t>
      </w:r>
    </w:p>
    <w:p w14:paraId="560BC5C0" w14:textId="77777777" w:rsidR="0083074C" w:rsidRPr="001C576A" w:rsidRDefault="00B81B35" w:rsidP="001C576A">
      <w:pPr>
        <w:spacing w:after="120" w:line="240" w:lineRule="auto"/>
        <w:ind w:left="567" w:right="260"/>
        <w:jc w:val="both"/>
        <w:rPr>
          <w:rFonts w:ascii="Arial" w:hAnsi="Arial" w:cs="Arial"/>
          <w:iCs/>
          <w:lang w:val="it-IT"/>
        </w:rPr>
      </w:pPr>
      <w:r w:rsidRPr="001C576A">
        <w:rPr>
          <w:rFonts w:ascii="Arial" w:hAnsi="Arial" w:cs="Arial"/>
          <w:lang w:val="it-IT"/>
        </w:rPr>
        <w:t xml:space="preserve">SOCI7420 (SO742) - </w:t>
      </w:r>
      <w:proofErr w:type="spellStart"/>
      <w:r w:rsidRPr="001C576A">
        <w:rPr>
          <w:rFonts w:ascii="Arial" w:hAnsi="Arial" w:cs="Arial"/>
          <w:lang w:val="it-IT"/>
        </w:rPr>
        <w:t>Emotion</w:t>
      </w:r>
      <w:proofErr w:type="spellEnd"/>
      <w:r w:rsidRPr="001C576A">
        <w:rPr>
          <w:rFonts w:ascii="Arial" w:hAnsi="Arial" w:cs="Arial"/>
          <w:lang w:val="it-IT"/>
        </w:rPr>
        <w:t xml:space="preserve">, Media and Culture </w:t>
      </w:r>
    </w:p>
    <w:p w14:paraId="1CAE341D" w14:textId="77777777" w:rsidR="009A2D37" w:rsidRPr="001C576A" w:rsidRDefault="009A2D37" w:rsidP="001C576A">
      <w:pPr>
        <w:spacing w:after="120" w:line="240" w:lineRule="auto"/>
        <w:ind w:left="567" w:right="260"/>
        <w:jc w:val="both"/>
        <w:rPr>
          <w:rFonts w:ascii="Arial" w:hAnsi="Arial" w:cs="Arial"/>
          <w:lang w:val="it-IT"/>
        </w:rPr>
      </w:pPr>
    </w:p>
    <w:p w14:paraId="6211FC72" w14:textId="77777777" w:rsidR="009A2D37" w:rsidRPr="00A64CEC" w:rsidRDefault="009A2D37"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School or partner institution which will be responsible for management of the module</w:t>
      </w:r>
    </w:p>
    <w:p w14:paraId="670E9F4B" w14:textId="77777777" w:rsidR="009A2D37" w:rsidRPr="00A64CEC" w:rsidRDefault="00B81B35" w:rsidP="001C576A">
      <w:pPr>
        <w:spacing w:after="120" w:line="240" w:lineRule="auto"/>
        <w:ind w:left="567" w:right="260"/>
        <w:jc w:val="both"/>
        <w:rPr>
          <w:rFonts w:ascii="Arial" w:hAnsi="Arial" w:cs="Arial"/>
          <w:iCs/>
        </w:rPr>
      </w:pPr>
      <w:r w:rsidRPr="00A64CEC">
        <w:rPr>
          <w:rFonts w:ascii="Arial" w:hAnsi="Arial" w:cs="Arial"/>
          <w:iCs/>
        </w:rPr>
        <w:t>School of Social Policy, Sociology and Social Research</w:t>
      </w:r>
    </w:p>
    <w:p w14:paraId="3701E015" w14:textId="77777777" w:rsidR="009A2D37" w:rsidRPr="00A64CEC" w:rsidRDefault="009A2D37" w:rsidP="001C576A">
      <w:pPr>
        <w:spacing w:after="120" w:line="240" w:lineRule="auto"/>
        <w:ind w:left="567" w:right="260"/>
        <w:jc w:val="both"/>
        <w:rPr>
          <w:rFonts w:ascii="Arial" w:hAnsi="Arial" w:cs="Arial"/>
          <w:iCs/>
        </w:rPr>
      </w:pPr>
    </w:p>
    <w:p w14:paraId="5DFE4551" w14:textId="77777777" w:rsidR="009A2D37" w:rsidRPr="00A64CEC" w:rsidRDefault="00883204"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The level of the module (</w:t>
      </w:r>
      <w:r w:rsidR="00D83563" w:rsidRPr="00A64CEC">
        <w:rPr>
          <w:rFonts w:ascii="Arial" w:hAnsi="Arial" w:cs="Arial"/>
          <w:b/>
        </w:rPr>
        <w:t>Level</w:t>
      </w:r>
      <w:r w:rsidR="00441E76" w:rsidRPr="00A64CEC">
        <w:rPr>
          <w:rFonts w:ascii="Arial" w:hAnsi="Arial" w:cs="Arial"/>
          <w:b/>
        </w:rPr>
        <w:t xml:space="preserve"> 4</w:t>
      </w:r>
      <w:r w:rsidR="001D0C7D" w:rsidRPr="00A64CEC">
        <w:rPr>
          <w:rFonts w:ascii="Arial" w:hAnsi="Arial" w:cs="Arial"/>
          <w:b/>
        </w:rPr>
        <w:t xml:space="preserve">, </w:t>
      </w:r>
      <w:r w:rsidR="00441E76" w:rsidRPr="00A64CEC">
        <w:rPr>
          <w:rFonts w:ascii="Arial" w:hAnsi="Arial" w:cs="Arial"/>
          <w:b/>
        </w:rPr>
        <w:t>Level 5</w:t>
      </w:r>
      <w:r w:rsidR="001D0C7D" w:rsidRPr="00A64CEC">
        <w:rPr>
          <w:rFonts w:ascii="Arial" w:hAnsi="Arial" w:cs="Arial"/>
          <w:b/>
        </w:rPr>
        <w:t xml:space="preserve">, </w:t>
      </w:r>
      <w:r w:rsidR="00441E76" w:rsidRPr="00A64CEC">
        <w:rPr>
          <w:rFonts w:ascii="Arial" w:hAnsi="Arial" w:cs="Arial"/>
          <w:b/>
        </w:rPr>
        <w:t xml:space="preserve">Level </w:t>
      </w:r>
      <w:proofErr w:type="gramStart"/>
      <w:r w:rsidR="00441E76" w:rsidRPr="00A64CEC">
        <w:rPr>
          <w:rFonts w:ascii="Arial" w:hAnsi="Arial" w:cs="Arial"/>
          <w:b/>
        </w:rPr>
        <w:t>6</w:t>
      </w:r>
      <w:proofErr w:type="gramEnd"/>
      <w:r w:rsidR="001D0C7D" w:rsidRPr="00A64CEC">
        <w:rPr>
          <w:rFonts w:ascii="Arial" w:hAnsi="Arial" w:cs="Arial"/>
          <w:b/>
        </w:rPr>
        <w:t xml:space="preserve"> or </w:t>
      </w:r>
      <w:r w:rsidR="00C612A8" w:rsidRPr="00A64CEC">
        <w:rPr>
          <w:rFonts w:ascii="Arial" w:hAnsi="Arial" w:cs="Arial"/>
          <w:b/>
        </w:rPr>
        <w:t>L</w:t>
      </w:r>
      <w:r w:rsidR="00441E76" w:rsidRPr="00A64CEC">
        <w:rPr>
          <w:rFonts w:ascii="Arial" w:hAnsi="Arial" w:cs="Arial"/>
          <w:b/>
        </w:rPr>
        <w:t>evel 7</w:t>
      </w:r>
      <w:r w:rsidR="009A2D37" w:rsidRPr="00A64CEC">
        <w:rPr>
          <w:rFonts w:ascii="Arial" w:hAnsi="Arial" w:cs="Arial"/>
          <w:b/>
        </w:rPr>
        <w:t>)</w:t>
      </w:r>
    </w:p>
    <w:p w14:paraId="7EB61D66" w14:textId="77777777" w:rsidR="009A2D37" w:rsidRPr="00A64CEC" w:rsidRDefault="00B81B35" w:rsidP="001C576A">
      <w:pPr>
        <w:spacing w:after="120" w:line="240" w:lineRule="auto"/>
        <w:ind w:left="567" w:right="260"/>
        <w:jc w:val="both"/>
        <w:rPr>
          <w:rFonts w:ascii="Arial" w:hAnsi="Arial" w:cs="Arial"/>
        </w:rPr>
      </w:pPr>
      <w:r w:rsidRPr="00A64CEC">
        <w:rPr>
          <w:rFonts w:ascii="Arial" w:hAnsi="Arial" w:cs="Arial"/>
        </w:rPr>
        <w:t>Level 6</w:t>
      </w:r>
    </w:p>
    <w:p w14:paraId="2B92BE41" w14:textId="77777777" w:rsidR="009A2D37" w:rsidRPr="00A64CEC" w:rsidRDefault="009A2D37" w:rsidP="001C576A">
      <w:pPr>
        <w:spacing w:after="120" w:line="240" w:lineRule="auto"/>
        <w:ind w:left="567" w:right="260"/>
        <w:jc w:val="both"/>
        <w:rPr>
          <w:rFonts w:ascii="Arial" w:hAnsi="Arial" w:cs="Arial"/>
          <w:iCs/>
        </w:rPr>
      </w:pPr>
    </w:p>
    <w:p w14:paraId="3799822E" w14:textId="77777777" w:rsidR="009A2D37" w:rsidRPr="00A64CEC" w:rsidRDefault="009A2D37"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 xml:space="preserve">The number of credits and the ECTS value which the module represents </w:t>
      </w:r>
    </w:p>
    <w:p w14:paraId="1723EBE4" w14:textId="77777777" w:rsidR="009A2D37" w:rsidRPr="00A64CEC" w:rsidRDefault="009A2D37" w:rsidP="001C576A">
      <w:pPr>
        <w:pStyle w:val="NormalWeb"/>
        <w:spacing w:before="0" w:beforeAutospacing="0" w:after="120" w:afterAutospacing="0"/>
        <w:ind w:left="567" w:right="260"/>
        <w:jc w:val="both"/>
        <w:rPr>
          <w:rFonts w:ascii="Arial" w:hAnsi="Arial" w:cs="Arial"/>
          <w:sz w:val="22"/>
          <w:szCs w:val="22"/>
        </w:rPr>
      </w:pPr>
      <w:r w:rsidRPr="00A64CEC">
        <w:rPr>
          <w:rFonts w:ascii="Arial" w:hAnsi="Arial" w:cs="Arial"/>
          <w:sz w:val="22"/>
          <w:szCs w:val="22"/>
        </w:rPr>
        <w:t>15 credits (7.5 ECTS)</w:t>
      </w:r>
    </w:p>
    <w:p w14:paraId="581D40C0" w14:textId="77777777" w:rsidR="009A2D37" w:rsidRPr="00A64CEC" w:rsidRDefault="009A2D37" w:rsidP="001C576A">
      <w:pPr>
        <w:spacing w:after="120" w:line="240" w:lineRule="auto"/>
        <w:ind w:left="567" w:right="260"/>
        <w:jc w:val="both"/>
        <w:rPr>
          <w:rFonts w:ascii="Arial" w:hAnsi="Arial" w:cs="Arial"/>
        </w:rPr>
      </w:pPr>
    </w:p>
    <w:p w14:paraId="7549E50E" w14:textId="77777777" w:rsidR="009A2D37" w:rsidRPr="00A64CEC" w:rsidRDefault="009A2D37"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Which term(s) the module is to be taught in (or other teaching pattern)</w:t>
      </w:r>
    </w:p>
    <w:p w14:paraId="2EE54C17" w14:textId="7B2B74C3" w:rsidR="009A2D37" w:rsidRPr="00A64CEC" w:rsidRDefault="005D3EA2" w:rsidP="001C576A">
      <w:pPr>
        <w:spacing w:after="120" w:line="240" w:lineRule="auto"/>
        <w:ind w:left="567" w:right="260"/>
        <w:jc w:val="both"/>
        <w:rPr>
          <w:rFonts w:ascii="Arial" w:hAnsi="Arial" w:cs="Arial"/>
          <w:iCs/>
        </w:rPr>
      </w:pPr>
      <w:r>
        <w:rPr>
          <w:rFonts w:ascii="Arial" w:hAnsi="Arial" w:cs="Arial"/>
          <w:iCs/>
        </w:rPr>
        <w:t xml:space="preserve">Autumn term (term 1) or </w:t>
      </w:r>
      <w:r w:rsidR="00B81B35" w:rsidRPr="00A64CEC">
        <w:rPr>
          <w:rFonts w:ascii="Arial" w:hAnsi="Arial" w:cs="Arial"/>
          <w:iCs/>
        </w:rPr>
        <w:t xml:space="preserve">Spring term (term 2) </w:t>
      </w:r>
    </w:p>
    <w:p w14:paraId="2DA4C787" w14:textId="77777777" w:rsidR="009A2D37" w:rsidRPr="00A64CEC" w:rsidRDefault="009A2D37" w:rsidP="001C576A">
      <w:pPr>
        <w:spacing w:after="120" w:line="240" w:lineRule="auto"/>
        <w:ind w:left="567" w:right="260"/>
        <w:jc w:val="both"/>
        <w:rPr>
          <w:rFonts w:ascii="Arial" w:hAnsi="Arial" w:cs="Arial"/>
          <w:iCs/>
        </w:rPr>
      </w:pPr>
    </w:p>
    <w:p w14:paraId="25875039" w14:textId="77777777" w:rsidR="009A2D37" w:rsidRPr="00A64CEC" w:rsidRDefault="009A2D37"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Prerequisite and co-requisite modules</w:t>
      </w:r>
    </w:p>
    <w:p w14:paraId="531D6DCD" w14:textId="77777777" w:rsidR="009A2D37" w:rsidRPr="00A64CEC" w:rsidRDefault="00B81B35" w:rsidP="001C576A">
      <w:pPr>
        <w:spacing w:after="120" w:line="240" w:lineRule="auto"/>
        <w:ind w:left="567" w:right="260"/>
        <w:jc w:val="both"/>
        <w:rPr>
          <w:rFonts w:ascii="Arial" w:hAnsi="Arial" w:cs="Arial"/>
          <w:iCs/>
        </w:rPr>
      </w:pPr>
      <w:r w:rsidRPr="00A64CEC">
        <w:rPr>
          <w:rFonts w:ascii="Arial" w:hAnsi="Arial" w:cs="Arial"/>
          <w:iCs/>
        </w:rPr>
        <w:t xml:space="preserve">None </w:t>
      </w:r>
    </w:p>
    <w:p w14:paraId="2B0A3C2C" w14:textId="77777777" w:rsidR="009A2D37" w:rsidRPr="00A64CEC" w:rsidRDefault="009A2D37" w:rsidP="001C576A">
      <w:pPr>
        <w:spacing w:after="120" w:line="240" w:lineRule="auto"/>
        <w:ind w:left="567" w:right="260"/>
        <w:jc w:val="both"/>
        <w:rPr>
          <w:rFonts w:ascii="Arial" w:hAnsi="Arial" w:cs="Arial"/>
          <w:i/>
          <w:iCs/>
        </w:rPr>
      </w:pPr>
    </w:p>
    <w:p w14:paraId="42B330A3" w14:textId="77777777" w:rsidR="009A2D37" w:rsidRPr="00A64CEC" w:rsidRDefault="009A2D37"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The programmes of study to which the module contributes</w:t>
      </w:r>
    </w:p>
    <w:p w14:paraId="6F5DB015" w14:textId="77777777" w:rsidR="00B9109B" w:rsidRPr="00A64CEC" w:rsidRDefault="00B81B35" w:rsidP="001C576A">
      <w:pPr>
        <w:spacing w:after="120" w:line="240" w:lineRule="auto"/>
        <w:ind w:left="567" w:right="260"/>
        <w:jc w:val="both"/>
        <w:rPr>
          <w:rFonts w:ascii="Arial" w:hAnsi="Arial" w:cs="Arial"/>
          <w:iCs/>
        </w:rPr>
      </w:pPr>
      <w:r w:rsidRPr="00A64CEC">
        <w:rPr>
          <w:rFonts w:ascii="Arial" w:hAnsi="Arial" w:cs="Arial"/>
          <w:iCs/>
        </w:rPr>
        <w:t>Cultural Studies and Media BA</w:t>
      </w:r>
    </w:p>
    <w:p w14:paraId="783911C8" w14:textId="77777777" w:rsidR="00B81B35" w:rsidRPr="00A64CEC" w:rsidRDefault="00B81B35" w:rsidP="001C576A">
      <w:pPr>
        <w:spacing w:after="120" w:line="240" w:lineRule="auto"/>
        <w:ind w:left="567" w:right="260"/>
        <w:jc w:val="both"/>
        <w:rPr>
          <w:rFonts w:ascii="Arial" w:hAnsi="Arial" w:cs="Arial"/>
          <w:iCs/>
        </w:rPr>
      </w:pPr>
      <w:r w:rsidRPr="00A64CEC">
        <w:rPr>
          <w:rFonts w:ascii="Arial" w:hAnsi="Arial" w:cs="Arial"/>
          <w:iCs/>
        </w:rPr>
        <w:t xml:space="preserve">Cultural Studies joint honours </w:t>
      </w:r>
      <w:proofErr w:type="gramStart"/>
      <w:r w:rsidRPr="00A64CEC">
        <w:rPr>
          <w:rFonts w:ascii="Arial" w:hAnsi="Arial" w:cs="Arial"/>
          <w:iCs/>
        </w:rPr>
        <w:t>bachelor</w:t>
      </w:r>
      <w:proofErr w:type="gramEnd"/>
      <w:r w:rsidRPr="00A64CEC">
        <w:rPr>
          <w:rFonts w:ascii="Arial" w:hAnsi="Arial" w:cs="Arial"/>
          <w:iCs/>
        </w:rPr>
        <w:t xml:space="preserve"> degrees</w:t>
      </w:r>
    </w:p>
    <w:p w14:paraId="406C251C" w14:textId="77777777" w:rsidR="00B81B35" w:rsidRPr="00A64CEC" w:rsidRDefault="00B81B35" w:rsidP="001C576A">
      <w:pPr>
        <w:spacing w:after="120" w:line="240" w:lineRule="auto"/>
        <w:ind w:left="567" w:right="260"/>
        <w:jc w:val="both"/>
        <w:rPr>
          <w:rFonts w:ascii="Arial" w:hAnsi="Arial" w:cs="Arial"/>
          <w:iCs/>
        </w:rPr>
      </w:pPr>
      <w:r w:rsidRPr="00A64CEC">
        <w:rPr>
          <w:rFonts w:ascii="Arial" w:hAnsi="Arial" w:cs="Arial"/>
          <w:iCs/>
        </w:rPr>
        <w:t>Sociology BA</w:t>
      </w:r>
    </w:p>
    <w:p w14:paraId="0FD87BF7" w14:textId="77777777" w:rsidR="00B81B35" w:rsidRPr="00A64CEC" w:rsidRDefault="00B81B35" w:rsidP="001C576A">
      <w:pPr>
        <w:spacing w:after="120" w:line="240" w:lineRule="auto"/>
        <w:ind w:left="567" w:right="260"/>
        <w:jc w:val="both"/>
        <w:rPr>
          <w:rFonts w:ascii="Arial" w:hAnsi="Arial" w:cs="Arial"/>
          <w:iCs/>
        </w:rPr>
      </w:pPr>
      <w:r w:rsidRPr="00A64CEC">
        <w:rPr>
          <w:rFonts w:ascii="Arial" w:hAnsi="Arial" w:cs="Arial"/>
          <w:iCs/>
        </w:rPr>
        <w:t xml:space="preserve">Sociology joint honours </w:t>
      </w:r>
      <w:proofErr w:type="gramStart"/>
      <w:r w:rsidRPr="00A64CEC">
        <w:rPr>
          <w:rFonts w:ascii="Arial" w:hAnsi="Arial" w:cs="Arial"/>
          <w:iCs/>
        </w:rPr>
        <w:t>bachelor</w:t>
      </w:r>
      <w:proofErr w:type="gramEnd"/>
      <w:r w:rsidRPr="00A64CEC">
        <w:rPr>
          <w:rFonts w:ascii="Arial" w:hAnsi="Arial" w:cs="Arial"/>
          <w:iCs/>
        </w:rPr>
        <w:t xml:space="preserve"> degrees</w:t>
      </w:r>
    </w:p>
    <w:p w14:paraId="7F186F92" w14:textId="77777777" w:rsidR="009A2D37" w:rsidRPr="00A64CEC" w:rsidRDefault="009A2D37" w:rsidP="001C576A">
      <w:pPr>
        <w:spacing w:after="120" w:line="240" w:lineRule="auto"/>
        <w:ind w:left="567" w:right="260"/>
        <w:jc w:val="both"/>
        <w:rPr>
          <w:rFonts w:ascii="Arial" w:hAnsi="Arial" w:cs="Arial"/>
          <w:i/>
          <w:iCs/>
        </w:rPr>
      </w:pPr>
    </w:p>
    <w:p w14:paraId="677D20C2" w14:textId="77777777" w:rsidR="009A2D37" w:rsidRPr="00A64CEC" w:rsidRDefault="009A2D37" w:rsidP="001C576A">
      <w:pPr>
        <w:numPr>
          <w:ilvl w:val="0"/>
          <w:numId w:val="1"/>
        </w:numPr>
        <w:spacing w:after="120" w:line="240" w:lineRule="auto"/>
        <w:ind w:left="567" w:right="260" w:hanging="567"/>
        <w:rPr>
          <w:rFonts w:ascii="Arial" w:hAnsi="Arial" w:cs="Arial"/>
          <w:b/>
        </w:rPr>
      </w:pPr>
      <w:r w:rsidRPr="00A64CEC">
        <w:rPr>
          <w:rFonts w:ascii="Arial" w:hAnsi="Arial" w:cs="Arial"/>
          <w:b/>
        </w:rPr>
        <w:t>The intended subject specific learning outcomes</w:t>
      </w:r>
      <w:r w:rsidR="00C729D7" w:rsidRPr="00A64CEC">
        <w:rPr>
          <w:rFonts w:ascii="Arial" w:hAnsi="Arial" w:cs="Arial"/>
          <w:b/>
        </w:rPr>
        <w:t>.</w:t>
      </w:r>
      <w:r w:rsidR="00C729D7" w:rsidRPr="00A64CEC">
        <w:rPr>
          <w:rFonts w:ascii="Arial" w:hAnsi="Arial" w:cs="Arial"/>
          <w:b/>
        </w:rPr>
        <w:br/>
        <w:t>On successfully completing the module students will be able to:</w:t>
      </w:r>
    </w:p>
    <w:p w14:paraId="465EA1E5" w14:textId="50386077" w:rsidR="00B81B35" w:rsidRPr="00A64CEC" w:rsidRDefault="00B81B35" w:rsidP="001C576A">
      <w:pPr>
        <w:spacing w:after="120" w:line="240" w:lineRule="auto"/>
        <w:ind w:left="1134" w:right="260" w:hanging="567"/>
        <w:jc w:val="both"/>
        <w:rPr>
          <w:rFonts w:ascii="Arial" w:hAnsi="Arial" w:cs="Arial"/>
          <w:iCs/>
        </w:rPr>
      </w:pPr>
      <w:r w:rsidRPr="00A64CEC">
        <w:rPr>
          <w:rFonts w:ascii="Arial" w:hAnsi="Arial" w:cs="Arial"/>
          <w:iCs/>
        </w:rPr>
        <w:t xml:space="preserve">8.1 </w:t>
      </w:r>
      <w:r w:rsidR="001C576A">
        <w:rPr>
          <w:rFonts w:ascii="Arial" w:hAnsi="Arial" w:cs="Arial"/>
          <w:iCs/>
        </w:rPr>
        <w:tab/>
      </w:r>
      <w:r w:rsidRPr="00A64CEC">
        <w:rPr>
          <w:rFonts w:ascii="Arial" w:hAnsi="Arial" w:cs="Arial"/>
          <w:iCs/>
        </w:rPr>
        <w:t xml:space="preserve">The relationships between emotion, </w:t>
      </w:r>
      <w:proofErr w:type="gramStart"/>
      <w:r w:rsidRPr="00A64CEC">
        <w:rPr>
          <w:rFonts w:ascii="Arial" w:hAnsi="Arial" w:cs="Arial"/>
          <w:iCs/>
        </w:rPr>
        <w:t>media</w:t>
      </w:r>
      <w:proofErr w:type="gramEnd"/>
      <w:r w:rsidRPr="00A64CEC">
        <w:rPr>
          <w:rFonts w:ascii="Arial" w:hAnsi="Arial" w:cs="Arial"/>
          <w:iCs/>
        </w:rPr>
        <w:t xml:space="preserve"> and culture in the contemporary era</w:t>
      </w:r>
    </w:p>
    <w:p w14:paraId="3775ABDA" w14:textId="1DD987A7" w:rsidR="00B81B35" w:rsidRPr="00A64CEC" w:rsidRDefault="00B81B35" w:rsidP="001C576A">
      <w:pPr>
        <w:spacing w:after="120" w:line="240" w:lineRule="auto"/>
        <w:ind w:left="1134" w:right="260" w:hanging="567"/>
        <w:jc w:val="both"/>
        <w:rPr>
          <w:rFonts w:ascii="Arial" w:hAnsi="Arial" w:cs="Arial"/>
          <w:iCs/>
        </w:rPr>
      </w:pPr>
      <w:r w:rsidRPr="00A64CEC">
        <w:rPr>
          <w:rFonts w:ascii="Arial" w:hAnsi="Arial" w:cs="Arial"/>
          <w:iCs/>
        </w:rPr>
        <w:t xml:space="preserve">8.2 </w:t>
      </w:r>
      <w:r w:rsidR="001C576A">
        <w:rPr>
          <w:rFonts w:ascii="Arial" w:hAnsi="Arial" w:cs="Arial"/>
          <w:iCs/>
        </w:rPr>
        <w:tab/>
      </w:r>
      <w:r w:rsidRPr="00A64CEC">
        <w:rPr>
          <w:rFonts w:ascii="Arial" w:hAnsi="Arial" w:cs="Arial"/>
          <w:iCs/>
        </w:rPr>
        <w:t xml:space="preserve">Critical approaches to theorising emotion, affect and feeling in interdisciplinary Cultural Studies.  </w:t>
      </w:r>
    </w:p>
    <w:p w14:paraId="384EA5FC" w14:textId="3D35E404" w:rsidR="00B81B35" w:rsidRPr="00A64CEC" w:rsidRDefault="00B81B35" w:rsidP="001C576A">
      <w:pPr>
        <w:spacing w:after="120" w:line="240" w:lineRule="auto"/>
        <w:ind w:left="1134" w:right="260" w:hanging="567"/>
        <w:jc w:val="both"/>
        <w:rPr>
          <w:rFonts w:ascii="Arial" w:hAnsi="Arial" w:cs="Arial"/>
          <w:iCs/>
        </w:rPr>
      </w:pPr>
      <w:r w:rsidRPr="00A64CEC">
        <w:rPr>
          <w:rFonts w:ascii="Arial" w:hAnsi="Arial" w:cs="Arial"/>
          <w:iCs/>
        </w:rPr>
        <w:t xml:space="preserve">8.3 </w:t>
      </w:r>
      <w:r w:rsidR="001C576A">
        <w:rPr>
          <w:rFonts w:ascii="Arial" w:hAnsi="Arial" w:cs="Arial"/>
          <w:iCs/>
        </w:rPr>
        <w:tab/>
      </w:r>
      <w:r w:rsidRPr="00A64CEC">
        <w:rPr>
          <w:rFonts w:ascii="Arial" w:hAnsi="Arial" w:cs="Arial"/>
          <w:iCs/>
        </w:rPr>
        <w:t xml:space="preserve">How emotions are mediated through a range of cultural forms, </w:t>
      </w:r>
      <w:proofErr w:type="gramStart"/>
      <w:r w:rsidRPr="00A64CEC">
        <w:rPr>
          <w:rFonts w:ascii="Arial" w:hAnsi="Arial" w:cs="Arial"/>
          <w:iCs/>
        </w:rPr>
        <w:t>processes</w:t>
      </w:r>
      <w:proofErr w:type="gramEnd"/>
      <w:r w:rsidRPr="00A64CEC">
        <w:rPr>
          <w:rFonts w:ascii="Arial" w:hAnsi="Arial" w:cs="Arial"/>
          <w:iCs/>
        </w:rPr>
        <w:t xml:space="preserve"> and technologies.  </w:t>
      </w:r>
    </w:p>
    <w:p w14:paraId="3C427B94" w14:textId="577938D4" w:rsidR="00B81B35" w:rsidRPr="00A64CEC" w:rsidRDefault="00B81B35" w:rsidP="001C576A">
      <w:pPr>
        <w:spacing w:after="120" w:line="240" w:lineRule="auto"/>
        <w:ind w:left="1134" w:right="260" w:hanging="567"/>
        <w:jc w:val="both"/>
        <w:rPr>
          <w:rFonts w:ascii="Arial" w:hAnsi="Arial" w:cs="Arial"/>
          <w:iCs/>
        </w:rPr>
      </w:pPr>
      <w:r w:rsidRPr="00A64CEC">
        <w:rPr>
          <w:rFonts w:ascii="Arial" w:hAnsi="Arial" w:cs="Arial"/>
          <w:iCs/>
        </w:rPr>
        <w:t xml:space="preserve">8.4 </w:t>
      </w:r>
      <w:r w:rsidR="001C576A">
        <w:rPr>
          <w:rFonts w:ascii="Arial" w:hAnsi="Arial" w:cs="Arial"/>
          <w:iCs/>
        </w:rPr>
        <w:tab/>
      </w:r>
      <w:r w:rsidRPr="00A64CEC">
        <w:rPr>
          <w:rFonts w:ascii="Arial" w:hAnsi="Arial" w:cs="Arial"/>
          <w:iCs/>
        </w:rPr>
        <w:t>How, and with what potential implications, personal feelings are linked to social norms and structural relations of power.</w:t>
      </w:r>
    </w:p>
    <w:p w14:paraId="5D8BBE19" w14:textId="608612E0" w:rsidR="00B81B35" w:rsidRPr="00A64CEC" w:rsidRDefault="00B81B35" w:rsidP="001C576A">
      <w:pPr>
        <w:spacing w:after="120" w:line="240" w:lineRule="auto"/>
        <w:ind w:left="1134" w:right="260" w:hanging="567"/>
        <w:jc w:val="both"/>
        <w:rPr>
          <w:rFonts w:ascii="Arial" w:hAnsi="Arial" w:cs="Arial"/>
          <w:iCs/>
        </w:rPr>
      </w:pPr>
      <w:r w:rsidRPr="00A64CEC">
        <w:rPr>
          <w:rFonts w:ascii="Arial" w:hAnsi="Arial" w:cs="Arial"/>
          <w:iCs/>
        </w:rPr>
        <w:t xml:space="preserve">8.5 </w:t>
      </w:r>
      <w:r w:rsidR="001C576A">
        <w:rPr>
          <w:rFonts w:ascii="Arial" w:hAnsi="Arial" w:cs="Arial"/>
          <w:iCs/>
        </w:rPr>
        <w:tab/>
      </w:r>
      <w:r w:rsidRPr="00A64CEC">
        <w:rPr>
          <w:rFonts w:ascii="Arial" w:hAnsi="Arial" w:cs="Arial"/>
          <w:iCs/>
        </w:rPr>
        <w:t>How universal and binary frameworks for interpreting emotions and affective practices might be critiqued.</w:t>
      </w:r>
    </w:p>
    <w:p w14:paraId="55089D0C" w14:textId="128F10DE" w:rsidR="00B81B35" w:rsidRPr="00A64CEC" w:rsidRDefault="00B81B35" w:rsidP="001C576A">
      <w:pPr>
        <w:spacing w:after="120" w:line="240" w:lineRule="auto"/>
        <w:ind w:left="1134" w:right="260" w:hanging="567"/>
        <w:jc w:val="both"/>
        <w:rPr>
          <w:rFonts w:ascii="Arial" w:hAnsi="Arial" w:cs="Arial"/>
          <w:iCs/>
        </w:rPr>
      </w:pPr>
      <w:r w:rsidRPr="00A64CEC">
        <w:rPr>
          <w:rFonts w:ascii="Arial" w:hAnsi="Arial" w:cs="Arial"/>
          <w:iCs/>
        </w:rPr>
        <w:t xml:space="preserve">8.6 </w:t>
      </w:r>
      <w:r w:rsidR="001C576A">
        <w:rPr>
          <w:rFonts w:ascii="Arial" w:hAnsi="Arial" w:cs="Arial"/>
          <w:iCs/>
        </w:rPr>
        <w:tab/>
      </w:r>
      <w:r w:rsidRPr="00A64CEC">
        <w:rPr>
          <w:rFonts w:ascii="Arial" w:hAnsi="Arial" w:cs="Arial"/>
          <w:iCs/>
        </w:rPr>
        <w:t xml:space="preserve">The affective nature of contemporary political and ideological processes and the role of media in such processes. </w:t>
      </w:r>
    </w:p>
    <w:p w14:paraId="467DB8A4" w14:textId="6DA451B6" w:rsidR="00B81B35" w:rsidRDefault="00B81B35" w:rsidP="001C576A">
      <w:pPr>
        <w:spacing w:after="120" w:line="240" w:lineRule="auto"/>
        <w:ind w:left="1134" w:right="260" w:hanging="567"/>
        <w:jc w:val="both"/>
        <w:rPr>
          <w:rFonts w:ascii="Arial" w:hAnsi="Arial" w:cs="Arial"/>
          <w:i/>
          <w:iCs/>
        </w:rPr>
      </w:pPr>
      <w:r w:rsidRPr="00A64CEC">
        <w:rPr>
          <w:rFonts w:ascii="Arial" w:hAnsi="Arial" w:cs="Arial"/>
          <w:iCs/>
        </w:rPr>
        <w:t xml:space="preserve">8.7 </w:t>
      </w:r>
      <w:r w:rsidR="001C576A">
        <w:rPr>
          <w:rFonts w:ascii="Arial" w:hAnsi="Arial" w:cs="Arial"/>
          <w:iCs/>
        </w:rPr>
        <w:tab/>
      </w:r>
      <w:r w:rsidRPr="00A64CEC">
        <w:rPr>
          <w:rFonts w:ascii="Arial" w:hAnsi="Arial" w:cs="Arial"/>
          <w:iCs/>
        </w:rPr>
        <w:t>The relationships between emotion, affect and contemporary social projects and movements</w:t>
      </w:r>
      <w:r w:rsidRPr="00A64CEC">
        <w:rPr>
          <w:rFonts w:ascii="Arial" w:hAnsi="Arial" w:cs="Arial"/>
          <w:i/>
          <w:iCs/>
        </w:rPr>
        <w:t>.</w:t>
      </w:r>
    </w:p>
    <w:p w14:paraId="53DF987F" w14:textId="77777777" w:rsidR="001C576A" w:rsidRPr="00A64CEC" w:rsidRDefault="001C576A" w:rsidP="001C576A">
      <w:pPr>
        <w:spacing w:after="120" w:line="240" w:lineRule="auto"/>
        <w:ind w:left="1134" w:right="260" w:hanging="567"/>
        <w:jc w:val="both"/>
        <w:rPr>
          <w:rFonts w:ascii="Arial" w:hAnsi="Arial" w:cs="Arial"/>
          <w:i/>
          <w:iCs/>
        </w:rPr>
      </w:pPr>
    </w:p>
    <w:p w14:paraId="602138E7" w14:textId="77777777" w:rsidR="00C729D7" w:rsidRPr="00A64CEC" w:rsidRDefault="009A2D37" w:rsidP="001C576A">
      <w:pPr>
        <w:numPr>
          <w:ilvl w:val="0"/>
          <w:numId w:val="1"/>
        </w:numPr>
        <w:spacing w:after="120" w:line="240" w:lineRule="auto"/>
        <w:ind w:left="567" w:right="260" w:hanging="567"/>
        <w:rPr>
          <w:rFonts w:ascii="Arial" w:hAnsi="Arial" w:cs="Arial"/>
          <w:b/>
        </w:rPr>
      </w:pPr>
      <w:r w:rsidRPr="00A64CEC">
        <w:rPr>
          <w:rFonts w:ascii="Arial" w:hAnsi="Arial" w:cs="Arial"/>
          <w:b/>
        </w:rPr>
        <w:t>The intended generic learning outcomes</w:t>
      </w:r>
      <w:r w:rsidR="00C729D7" w:rsidRPr="00A64CEC">
        <w:rPr>
          <w:rFonts w:ascii="Arial" w:hAnsi="Arial" w:cs="Arial"/>
          <w:b/>
        </w:rPr>
        <w:t>.</w:t>
      </w:r>
      <w:r w:rsidR="00C729D7" w:rsidRPr="00A64CEC">
        <w:rPr>
          <w:rFonts w:ascii="Arial" w:hAnsi="Arial" w:cs="Arial"/>
          <w:b/>
        </w:rPr>
        <w:br/>
        <w:t>On successfully completing the module students will be able to:</w:t>
      </w:r>
    </w:p>
    <w:p w14:paraId="7590E123" w14:textId="24B75433" w:rsidR="00B81B35" w:rsidRPr="00A64CEC" w:rsidRDefault="00B81B35" w:rsidP="001C576A">
      <w:pPr>
        <w:spacing w:after="120" w:line="240" w:lineRule="auto"/>
        <w:ind w:left="1134" w:right="260" w:hanging="567"/>
        <w:jc w:val="both"/>
        <w:rPr>
          <w:rFonts w:ascii="Arial" w:hAnsi="Arial" w:cs="Arial"/>
        </w:rPr>
      </w:pPr>
      <w:r w:rsidRPr="00A64CEC">
        <w:rPr>
          <w:rFonts w:ascii="Arial" w:hAnsi="Arial" w:cs="Arial"/>
        </w:rPr>
        <w:t xml:space="preserve">9.1 </w:t>
      </w:r>
      <w:r w:rsidR="001C576A">
        <w:rPr>
          <w:rFonts w:ascii="Arial" w:hAnsi="Arial" w:cs="Arial"/>
        </w:rPr>
        <w:tab/>
      </w:r>
      <w:r w:rsidRPr="00A64CEC">
        <w:rPr>
          <w:rFonts w:ascii="Arial" w:hAnsi="Arial" w:cs="Arial"/>
        </w:rPr>
        <w:t xml:space="preserve">Understand and critically evaluate the main dimensions of theoretical approaches towards the subjects under investigation </w:t>
      </w:r>
    </w:p>
    <w:p w14:paraId="5219F925" w14:textId="54D6C616" w:rsidR="00B81B35" w:rsidRPr="00A64CEC" w:rsidRDefault="00B81B35" w:rsidP="001C576A">
      <w:pPr>
        <w:spacing w:after="120" w:line="240" w:lineRule="auto"/>
        <w:ind w:left="1134" w:right="260" w:hanging="567"/>
        <w:jc w:val="both"/>
        <w:rPr>
          <w:rFonts w:ascii="Arial" w:hAnsi="Arial" w:cs="Arial"/>
        </w:rPr>
      </w:pPr>
      <w:r w:rsidRPr="00A64CEC">
        <w:rPr>
          <w:rFonts w:ascii="Arial" w:hAnsi="Arial" w:cs="Arial"/>
        </w:rPr>
        <w:t>9.2</w:t>
      </w:r>
      <w:r w:rsidR="001C576A">
        <w:rPr>
          <w:rFonts w:ascii="Arial" w:hAnsi="Arial" w:cs="Arial"/>
        </w:rPr>
        <w:tab/>
      </w:r>
      <w:r w:rsidRPr="00A64CEC">
        <w:rPr>
          <w:rFonts w:ascii="Arial" w:hAnsi="Arial" w:cs="Arial"/>
        </w:rPr>
        <w:t xml:space="preserve">Interrogate and integrate diverse sources of sociological, cultural and media analysis and information and produce distinctive knowledge </w:t>
      </w:r>
    </w:p>
    <w:p w14:paraId="4977DCFA" w14:textId="16FE8E1E" w:rsidR="00B81B35" w:rsidRPr="00A64CEC" w:rsidRDefault="00B81B35" w:rsidP="001C576A">
      <w:pPr>
        <w:spacing w:after="120" w:line="240" w:lineRule="auto"/>
        <w:ind w:left="1134" w:right="260" w:hanging="567"/>
        <w:jc w:val="both"/>
        <w:rPr>
          <w:rFonts w:ascii="Arial" w:hAnsi="Arial" w:cs="Arial"/>
        </w:rPr>
      </w:pPr>
      <w:r w:rsidRPr="00A64CEC">
        <w:rPr>
          <w:rFonts w:ascii="Arial" w:hAnsi="Arial" w:cs="Arial"/>
        </w:rPr>
        <w:t>9.3</w:t>
      </w:r>
      <w:r w:rsidR="001C576A">
        <w:rPr>
          <w:rFonts w:ascii="Arial" w:hAnsi="Arial" w:cs="Arial"/>
        </w:rPr>
        <w:tab/>
      </w:r>
      <w:r w:rsidRPr="00A64CEC">
        <w:rPr>
          <w:rFonts w:ascii="Arial" w:hAnsi="Arial" w:cs="Arial"/>
        </w:rPr>
        <w:t xml:space="preserve">Analyse case studies with the assistance of interdisciplinary resources </w:t>
      </w:r>
    </w:p>
    <w:p w14:paraId="1665492D" w14:textId="6FC416A7" w:rsidR="00B81B35" w:rsidRPr="00A64CEC" w:rsidRDefault="00B81B35" w:rsidP="001C576A">
      <w:pPr>
        <w:spacing w:after="120" w:line="240" w:lineRule="auto"/>
        <w:ind w:left="1134" w:right="260" w:hanging="567"/>
        <w:jc w:val="both"/>
        <w:rPr>
          <w:rFonts w:ascii="Arial" w:hAnsi="Arial" w:cs="Arial"/>
        </w:rPr>
      </w:pPr>
      <w:r w:rsidRPr="00A64CEC">
        <w:rPr>
          <w:rFonts w:ascii="Arial" w:hAnsi="Arial" w:cs="Arial"/>
        </w:rPr>
        <w:t>9.4</w:t>
      </w:r>
      <w:r w:rsidR="001C576A">
        <w:rPr>
          <w:rFonts w:ascii="Arial" w:hAnsi="Arial" w:cs="Arial"/>
        </w:rPr>
        <w:tab/>
      </w:r>
      <w:r w:rsidRPr="00A64CEC">
        <w:rPr>
          <w:rFonts w:ascii="Arial" w:hAnsi="Arial" w:cs="Arial"/>
        </w:rPr>
        <w:t xml:space="preserve">Think critically about reading material and discuss and express arguments informed by the literature in a seminar setting </w:t>
      </w:r>
    </w:p>
    <w:p w14:paraId="46B4FB78" w14:textId="0949F10A" w:rsidR="00B81B35" w:rsidRPr="00A64CEC" w:rsidRDefault="00B81B35" w:rsidP="001C576A">
      <w:pPr>
        <w:spacing w:after="120" w:line="240" w:lineRule="auto"/>
        <w:ind w:left="1134" w:right="260" w:hanging="567"/>
        <w:jc w:val="both"/>
        <w:rPr>
          <w:rFonts w:ascii="Arial" w:hAnsi="Arial" w:cs="Arial"/>
        </w:rPr>
      </w:pPr>
      <w:r w:rsidRPr="00A64CEC">
        <w:rPr>
          <w:rFonts w:ascii="Arial" w:hAnsi="Arial" w:cs="Arial"/>
        </w:rPr>
        <w:t>9.5</w:t>
      </w:r>
      <w:r w:rsidR="001C576A">
        <w:rPr>
          <w:rFonts w:ascii="Arial" w:hAnsi="Arial" w:cs="Arial"/>
        </w:rPr>
        <w:tab/>
      </w:r>
      <w:r w:rsidRPr="00A64CEC">
        <w:rPr>
          <w:rFonts w:ascii="Arial" w:hAnsi="Arial" w:cs="Arial"/>
        </w:rPr>
        <w:t xml:space="preserve">Undertake accurate investigation and description, and develop logical arguments based on an understanding of the literature and express these arguments clearly in a written format </w:t>
      </w:r>
    </w:p>
    <w:p w14:paraId="2820064F" w14:textId="3C595D40" w:rsidR="009A2D37" w:rsidRPr="00A64CEC" w:rsidRDefault="00B81B35" w:rsidP="001C576A">
      <w:pPr>
        <w:spacing w:after="120" w:line="240" w:lineRule="auto"/>
        <w:ind w:left="1134" w:right="260" w:hanging="567"/>
        <w:jc w:val="both"/>
        <w:rPr>
          <w:rFonts w:ascii="Arial" w:hAnsi="Arial" w:cs="Arial"/>
        </w:rPr>
      </w:pPr>
      <w:r w:rsidRPr="00A64CEC">
        <w:rPr>
          <w:rFonts w:ascii="Arial" w:hAnsi="Arial" w:cs="Arial"/>
        </w:rPr>
        <w:t>9.6</w:t>
      </w:r>
      <w:r w:rsidR="001C576A">
        <w:rPr>
          <w:rFonts w:ascii="Arial" w:hAnsi="Arial" w:cs="Arial"/>
        </w:rPr>
        <w:tab/>
      </w:r>
      <w:r w:rsidRPr="00A64CEC">
        <w:rPr>
          <w:rFonts w:ascii="Arial" w:hAnsi="Arial" w:cs="Arial"/>
        </w:rPr>
        <w:t>Work cooperatively with others in seminar groups</w:t>
      </w:r>
    </w:p>
    <w:p w14:paraId="6F9EC4C3" w14:textId="77777777" w:rsidR="009A2D37" w:rsidRPr="00A64CEC" w:rsidRDefault="009A2D37" w:rsidP="001C576A">
      <w:pPr>
        <w:pStyle w:val="Default"/>
        <w:spacing w:after="120"/>
        <w:ind w:left="567" w:right="260"/>
        <w:jc w:val="both"/>
        <w:rPr>
          <w:color w:val="auto"/>
          <w:sz w:val="22"/>
          <w:szCs w:val="22"/>
        </w:rPr>
      </w:pPr>
    </w:p>
    <w:p w14:paraId="38EF524B" w14:textId="77777777" w:rsidR="009A2D37" w:rsidRPr="00A64CEC" w:rsidRDefault="009A2D37"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A synopsis of the curriculum</w:t>
      </w:r>
    </w:p>
    <w:p w14:paraId="175B5E4A" w14:textId="41B3A1DB" w:rsidR="00C57028" w:rsidRPr="001C576A" w:rsidRDefault="00B81B35" w:rsidP="001C576A">
      <w:pPr>
        <w:pStyle w:val="ListParagraph"/>
        <w:spacing w:after="120" w:line="240" w:lineRule="auto"/>
        <w:ind w:left="567" w:right="260"/>
        <w:jc w:val="both"/>
        <w:rPr>
          <w:rFonts w:ascii="Arial" w:hAnsi="Arial" w:cs="Arial"/>
          <w:i/>
          <w:iCs/>
        </w:rPr>
      </w:pPr>
      <w:r w:rsidRPr="00A64CEC">
        <w:rPr>
          <w:rFonts w:ascii="Arial" w:hAnsi="Arial" w:cs="Arial"/>
        </w:rPr>
        <w:t xml:space="preserve">This module invites students to explore the critical links between emotion, </w:t>
      </w:r>
      <w:proofErr w:type="gramStart"/>
      <w:r w:rsidRPr="00A64CEC">
        <w:rPr>
          <w:rFonts w:ascii="Arial" w:hAnsi="Arial" w:cs="Arial"/>
        </w:rPr>
        <w:t>media</w:t>
      </w:r>
      <w:proofErr w:type="gramEnd"/>
      <w:r w:rsidRPr="00A64CEC">
        <w:rPr>
          <w:rFonts w:ascii="Arial" w:hAnsi="Arial" w:cs="Arial"/>
        </w:rPr>
        <w:t xml:space="preserve"> and culture in the context of contemporary cultural, socio-political and economic relations.  </w:t>
      </w:r>
      <w:r w:rsidRPr="00A64CEC">
        <w:rPr>
          <w:rFonts w:ascii="Arial" w:hAnsi="Arial" w:cs="Arial"/>
          <w:lang w:val="en-US"/>
        </w:rPr>
        <w:t xml:space="preserve">It examines what is meant by ‘the affective turn’ within the humanities and social sciences and introduces students to a range of interdisciplinary literatures concerned with </w:t>
      </w:r>
      <w:proofErr w:type="spellStart"/>
      <w:r w:rsidRPr="00A64CEC">
        <w:rPr>
          <w:rFonts w:ascii="Arial" w:hAnsi="Arial" w:cs="Arial"/>
          <w:lang w:val="en-US"/>
        </w:rPr>
        <w:t>theorising</w:t>
      </w:r>
      <w:proofErr w:type="spellEnd"/>
      <w:r w:rsidRPr="00A64CEC">
        <w:rPr>
          <w:rFonts w:ascii="Arial" w:hAnsi="Arial" w:cs="Arial"/>
          <w:lang w:val="en-US"/>
        </w:rPr>
        <w:t xml:space="preserve"> the cultural politics of emotion and the mediation of affect.  Through various case studies and examples, the module investigates how social, cultural and media theorists have addressed the relationships between emotion, affect, power and identity in the context of </w:t>
      </w:r>
      <w:proofErr w:type="spellStart"/>
      <w:r w:rsidRPr="00A64CEC">
        <w:rPr>
          <w:rFonts w:ascii="Arial" w:hAnsi="Arial" w:cs="Arial"/>
          <w:lang w:val="en-US"/>
        </w:rPr>
        <w:t>postcoloniality</w:t>
      </w:r>
      <w:proofErr w:type="spellEnd"/>
      <w:r w:rsidRPr="00A64CEC">
        <w:rPr>
          <w:rFonts w:ascii="Arial" w:hAnsi="Arial" w:cs="Arial"/>
          <w:lang w:val="en-US"/>
        </w:rPr>
        <w:t xml:space="preserve">, multiculturalism, </w:t>
      </w:r>
      <w:proofErr w:type="gramStart"/>
      <w:r w:rsidRPr="00A64CEC">
        <w:rPr>
          <w:rFonts w:ascii="Arial" w:hAnsi="Arial" w:cs="Arial"/>
          <w:lang w:val="en-US"/>
        </w:rPr>
        <w:t>neoliberalism</w:t>
      </w:r>
      <w:proofErr w:type="gramEnd"/>
      <w:r w:rsidRPr="00A64CEC">
        <w:rPr>
          <w:rFonts w:ascii="Arial" w:hAnsi="Arial" w:cs="Arial"/>
          <w:lang w:val="en-US"/>
        </w:rPr>
        <w:t xml:space="preserve"> and various social justice movements.  Attending to contemporary cultural debates concerning happiness, empathy, hope, fear, hate, </w:t>
      </w:r>
      <w:proofErr w:type="gramStart"/>
      <w:r w:rsidRPr="00A64CEC">
        <w:rPr>
          <w:rFonts w:ascii="Arial" w:hAnsi="Arial" w:cs="Arial"/>
          <w:lang w:val="en-US"/>
        </w:rPr>
        <w:t>disgust</w:t>
      </w:r>
      <w:proofErr w:type="gramEnd"/>
      <w:r w:rsidRPr="00A64CEC">
        <w:rPr>
          <w:rFonts w:ascii="Arial" w:hAnsi="Arial" w:cs="Arial"/>
          <w:lang w:val="en-US"/>
        </w:rPr>
        <w:t xml:space="preserve"> and melancholia, it explores how personal feelings are linked to social norms and power structures and considers how we might disrupt an assumed division between ‘good’ and ‘bad’ emotions.  The module explores how emotions, feelings and affects are produced, </w:t>
      </w:r>
      <w:proofErr w:type="gramStart"/>
      <w:r w:rsidRPr="00A64CEC">
        <w:rPr>
          <w:rFonts w:ascii="Arial" w:hAnsi="Arial" w:cs="Arial"/>
          <w:lang w:val="en-US"/>
        </w:rPr>
        <w:t>mediated</w:t>
      </w:r>
      <w:proofErr w:type="gramEnd"/>
      <w:r w:rsidRPr="00A64CEC">
        <w:rPr>
          <w:rFonts w:ascii="Arial" w:hAnsi="Arial" w:cs="Arial"/>
          <w:lang w:val="en-US"/>
        </w:rPr>
        <w:t xml:space="preserve"> and circulated through a range of cultural forms, practices and technologies, paying particular attention to the role of film, television, news media, digital culture, literature and popular science</w:t>
      </w:r>
      <w:r w:rsidR="00CC4F54" w:rsidRPr="00A64CEC">
        <w:rPr>
          <w:rFonts w:ascii="Arial" w:hAnsi="Arial" w:cs="Arial"/>
          <w:lang w:val="en-US"/>
        </w:rPr>
        <w:t xml:space="preserve">. </w:t>
      </w:r>
    </w:p>
    <w:p w14:paraId="273CF036" w14:textId="77777777" w:rsidR="009A2D37" w:rsidRPr="00A64CEC" w:rsidRDefault="009A2D37" w:rsidP="001C576A">
      <w:pPr>
        <w:spacing w:after="120" w:line="240" w:lineRule="auto"/>
        <w:ind w:left="567" w:right="260"/>
        <w:jc w:val="both"/>
        <w:rPr>
          <w:rFonts w:ascii="Arial" w:hAnsi="Arial" w:cs="Arial"/>
          <w:i/>
          <w:iCs/>
        </w:rPr>
      </w:pPr>
    </w:p>
    <w:p w14:paraId="67D80B5A" w14:textId="77777777" w:rsidR="009A2D37" w:rsidRPr="00A64CEC" w:rsidRDefault="00883204"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Reading l</w:t>
      </w:r>
      <w:r w:rsidR="009A2D37" w:rsidRPr="00A64CEC">
        <w:rPr>
          <w:rFonts w:ascii="Arial" w:hAnsi="Arial" w:cs="Arial"/>
          <w:b/>
        </w:rPr>
        <w:t xml:space="preserve">ist </w:t>
      </w:r>
      <w:r w:rsidR="00274ED7" w:rsidRPr="00A64CEC">
        <w:rPr>
          <w:rFonts w:ascii="Arial" w:hAnsi="Arial" w:cs="Arial"/>
          <w:b/>
        </w:rPr>
        <w:t>(Indicative list, current at time of publication. Reading lists will be published annually)</w:t>
      </w:r>
    </w:p>
    <w:p w14:paraId="66385D53" w14:textId="77777777" w:rsidR="00CC4F54" w:rsidRPr="00A64CEC" w:rsidRDefault="00CC4F54" w:rsidP="001C576A">
      <w:pPr>
        <w:spacing w:after="120" w:line="240" w:lineRule="auto"/>
        <w:ind w:left="567" w:right="260"/>
        <w:jc w:val="both"/>
        <w:rPr>
          <w:rFonts w:ascii="Arial" w:hAnsi="Arial" w:cs="Arial"/>
        </w:rPr>
      </w:pPr>
      <w:r w:rsidRPr="00A64CEC">
        <w:rPr>
          <w:rFonts w:ascii="Arial" w:hAnsi="Arial" w:cs="Arial"/>
        </w:rPr>
        <w:t>Ahmed, S. (2004)</w:t>
      </w:r>
      <w:r w:rsidRPr="00A64CEC">
        <w:rPr>
          <w:rFonts w:ascii="Arial" w:hAnsi="Arial" w:cs="Arial"/>
          <w:i/>
        </w:rPr>
        <w:t xml:space="preserve"> The Cultural Politics of Emotion </w:t>
      </w:r>
      <w:r w:rsidRPr="00A64CEC">
        <w:rPr>
          <w:rFonts w:ascii="Arial" w:hAnsi="Arial" w:cs="Arial"/>
        </w:rPr>
        <w:t>(Edinburgh: Edinburgh UP).</w:t>
      </w:r>
    </w:p>
    <w:p w14:paraId="1B612CFE" w14:textId="77777777" w:rsidR="00CC4F54" w:rsidRPr="00A64CEC" w:rsidRDefault="00CC4F54" w:rsidP="001C576A">
      <w:pPr>
        <w:spacing w:after="120" w:line="240" w:lineRule="auto"/>
        <w:ind w:left="567" w:right="260"/>
        <w:jc w:val="both"/>
        <w:rPr>
          <w:rFonts w:ascii="Arial" w:hAnsi="Arial" w:cs="Arial"/>
        </w:rPr>
      </w:pPr>
      <w:proofErr w:type="spellStart"/>
      <w:r w:rsidRPr="00A64CEC">
        <w:rPr>
          <w:rFonts w:ascii="Arial" w:hAnsi="Arial" w:cs="Arial"/>
        </w:rPr>
        <w:t>Boler</w:t>
      </w:r>
      <w:proofErr w:type="spellEnd"/>
      <w:r w:rsidRPr="00A64CEC">
        <w:rPr>
          <w:rFonts w:ascii="Arial" w:hAnsi="Arial" w:cs="Arial"/>
        </w:rPr>
        <w:t xml:space="preserve">, M. (1999) </w:t>
      </w:r>
      <w:r w:rsidRPr="00A64CEC">
        <w:rPr>
          <w:rFonts w:ascii="Arial" w:hAnsi="Arial" w:cs="Arial"/>
          <w:i/>
        </w:rPr>
        <w:t xml:space="preserve">Feeling Power: Emotions and Education </w:t>
      </w:r>
      <w:r w:rsidRPr="00A64CEC">
        <w:rPr>
          <w:rFonts w:ascii="Arial" w:hAnsi="Arial" w:cs="Arial"/>
        </w:rPr>
        <w:t xml:space="preserve">(London: Routledge). </w:t>
      </w:r>
    </w:p>
    <w:p w14:paraId="7A07DF11" w14:textId="77777777" w:rsidR="00CC4F54" w:rsidRPr="00A64CEC" w:rsidRDefault="00CC4F54" w:rsidP="001C576A">
      <w:pPr>
        <w:spacing w:after="120" w:line="240" w:lineRule="auto"/>
        <w:ind w:left="567" w:right="260"/>
        <w:jc w:val="both"/>
        <w:rPr>
          <w:rFonts w:ascii="Arial" w:hAnsi="Arial" w:cs="Arial"/>
        </w:rPr>
      </w:pPr>
      <w:proofErr w:type="spellStart"/>
      <w:r w:rsidRPr="00A64CEC">
        <w:rPr>
          <w:rFonts w:ascii="Arial" w:hAnsi="Arial" w:cs="Arial"/>
        </w:rPr>
        <w:t>Chouliaraki</w:t>
      </w:r>
      <w:proofErr w:type="spellEnd"/>
      <w:r w:rsidRPr="00A64CEC">
        <w:rPr>
          <w:rFonts w:ascii="Arial" w:hAnsi="Arial" w:cs="Arial"/>
        </w:rPr>
        <w:t>, L. (2006)</w:t>
      </w:r>
      <w:r w:rsidRPr="00A64CEC">
        <w:rPr>
          <w:rFonts w:ascii="Arial" w:hAnsi="Arial" w:cs="Arial"/>
          <w:i/>
        </w:rPr>
        <w:t xml:space="preserve"> The Spectatorship of Suffering (</w:t>
      </w:r>
      <w:r w:rsidRPr="00A64CEC">
        <w:rPr>
          <w:rFonts w:ascii="Arial" w:hAnsi="Arial" w:cs="Arial"/>
        </w:rPr>
        <w:t xml:space="preserve">London: Sage). </w:t>
      </w:r>
    </w:p>
    <w:p w14:paraId="33FCEF1C" w14:textId="77777777" w:rsidR="00CC4F54" w:rsidRPr="00A64CEC" w:rsidRDefault="00CC4F54" w:rsidP="001C576A">
      <w:pPr>
        <w:spacing w:after="120" w:line="240" w:lineRule="auto"/>
        <w:ind w:left="567" w:right="260"/>
        <w:jc w:val="both"/>
        <w:rPr>
          <w:rFonts w:ascii="Arial" w:hAnsi="Arial" w:cs="Arial"/>
        </w:rPr>
      </w:pPr>
      <w:r w:rsidRPr="00A64CEC">
        <w:rPr>
          <w:rFonts w:ascii="Arial" w:hAnsi="Arial" w:cs="Arial"/>
        </w:rPr>
        <w:t xml:space="preserve">Greco, M. and Stenner, P. (2008) </w:t>
      </w:r>
      <w:r w:rsidRPr="00A64CEC">
        <w:rPr>
          <w:rFonts w:ascii="Arial" w:hAnsi="Arial" w:cs="Arial"/>
          <w:i/>
        </w:rPr>
        <w:t xml:space="preserve">Emotions: A Social Science Reader </w:t>
      </w:r>
      <w:r w:rsidRPr="00A64CEC">
        <w:rPr>
          <w:rFonts w:ascii="Arial" w:hAnsi="Arial" w:cs="Arial"/>
        </w:rPr>
        <w:t>(London: Routledge).</w:t>
      </w:r>
    </w:p>
    <w:p w14:paraId="52D2B8A5" w14:textId="77777777" w:rsidR="009A2D37" w:rsidRPr="00A64CEC" w:rsidRDefault="00CC4F54" w:rsidP="001C576A">
      <w:pPr>
        <w:spacing w:after="120" w:line="240" w:lineRule="auto"/>
        <w:ind w:left="567" w:right="260"/>
        <w:jc w:val="both"/>
        <w:rPr>
          <w:rFonts w:ascii="Arial" w:hAnsi="Arial" w:cs="Arial"/>
          <w:i/>
        </w:rPr>
      </w:pPr>
      <w:proofErr w:type="spellStart"/>
      <w:r w:rsidRPr="00A64CEC">
        <w:rPr>
          <w:rFonts w:ascii="Arial" w:hAnsi="Arial" w:cs="Arial"/>
        </w:rPr>
        <w:t>Skeggs</w:t>
      </w:r>
      <w:proofErr w:type="spellEnd"/>
      <w:r w:rsidRPr="00A64CEC">
        <w:rPr>
          <w:rFonts w:ascii="Arial" w:hAnsi="Arial" w:cs="Arial"/>
        </w:rPr>
        <w:t>, B. and Wood, H. (2012)</w:t>
      </w:r>
      <w:r w:rsidRPr="00A64CEC">
        <w:rPr>
          <w:rFonts w:ascii="Arial" w:hAnsi="Arial" w:cs="Arial"/>
          <w:i/>
        </w:rPr>
        <w:t xml:space="preserve"> Reacting to Reality Television: Performance, Audience and Value </w:t>
      </w:r>
      <w:r w:rsidRPr="00A64CEC">
        <w:rPr>
          <w:rFonts w:ascii="Arial" w:hAnsi="Arial" w:cs="Arial"/>
        </w:rPr>
        <w:t>(Abingdon: Routledge).</w:t>
      </w:r>
    </w:p>
    <w:p w14:paraId="7902828E" w14:textId="77777777" w:rsidR="009A2D37" w:rsidRPr="00A64CEC" w:rsidRDefault="009A2D37" w:rsidP="001C576A">
      <w:pPr>
        <w:spacing w:after="120" w:line="240" w:lineRule="auto"/>
        <w:ind w:left="567" w:right="260"/>
        <w:jc w:val="both"/>
        <w:rPr>
          <w:rFonts w:ascii="Arial" w:hAnsi="Arial" w:cs="Arial"/>
          <w:b/>
        </w:rPr>
      </w:pPr>
    </w:p>
    <w:p w14:paraId="70578203" w14:textId="77777777" w:rsidR="00883204" w:rsidRPr="00A64CEC" w:rsidRDefault="009A2D37" w:rsidP="001C576A">
      <w:pPr>
        <w:numPr>
          <w:ilvl w:val="0"/>
          <w:numId w:val="1"/>
        </w:numPr>
        <w:spacing w:after="120" w:line="240" w:lineRule="auto"/>
        <w:ind w:left="567" w:right="260" w:hanging="567"/>
        <w:jc w:val="both"/>
        <w:rPr>
          <w:rFonts w:ascii="Arial" w:hAnsi="Arial" w:cs="Arial"/>
          <w:i/>
          <w:iCs/>
        </w:rPr>
      </w:pPr>
      <w:r w:rsidRPr="00A64CEC">
        <w:rPr>
          <w:rFonts w:ascii="Arial" w:hAnsi="Arial" w:cs="Arial"/>
          <w:b/>
        </w:rPr>
        <w:t>Learning</w:t>
      </w:r>
      <w:r w:rsidR="00883204" w:rsidRPr="00A64CEC">
        <w:rPr>
          <w:rFonts w:ascii="Arial" w:hAnsi="Arial" w:cs="Arial"/>
          <w:b/>
        </w:rPr>
        <w:t xml:space="preserve"> and t</w:t>
      </w:r>
      <w:r w:rsidR="006F3F8B" w:rsidRPr="00A64CEC">
        <w:rPr>
          <w:rFonts w:ascii="Arial" w:hAnsi="Arial" w:cs="Arial"/>
          <w:b/>
        </w:rPr>
        <w:t>eaching m</w:t>
      </w:r>
      <w:r w:rsidRPr="00A64CEC">
        <w:rPr>
          <w:rFonts w:ascii="Arial" w:hAnsi="Arial" w:cs="Arial"/>
          <w:b/>
        </w:rPr>
        <w:t>ethods</w:t>
      </w:r>
    </w:p>
    <w:p w14:paraId="682393D0" w14:textId="77777777" w:rsidR="009A2D37" w:rsidRPr="00A64CEC" w:rsidRDefault="00C57028" w:rsidP="001C576A">
      <w:pPr>
        <w:spacing w:after="120" w:line="240" w:lineRule="auto"/>
        <w:ind w:left="567" w:right="260"/>
        <w:jc w:val="both"/>
        <w:rPr>
          <w:rFonts w:ascii="Arial" w:hAnsi="Arial" w:cs="Arial"/>
          <w:iCs/>
        </w:rPr>
      </w:pPr>
      <w:r w:rsidRPr="00A64CEC">
        <w:rPr>
          <w:rFonts w:ascii="Arial" w:hAnsi="Arial" w:cs="Arial"/>
          <w:iCs/>
        </w:rPr>
        <w:t>Total contact hours:</w:t>
      </w:r>
      <w:r w:rsidR="00CC4F54" w:rsidRPr="00A64CEC">
        <w:rPr>
          <w:rFonts w:ascii="Arial" w:hAnsi="Arial" w:cs="Arial"/>
          <w:iCs/>
        </w:rPr>
        <w:t xml:space="preserve"> 22</w:t>
      </w:r>
    </w:p>
    <w:p w14:paraId="37EA93F7" w14:textId="77777777" w:rsidR="00C57028" w:rsidRPr="00A64CEC" w:rsidRDefault="00C57028" w:rsidP="001C576A">
      <w:pPr>
        <w:spacing w:after="120" w:line="240" w:lineRule="auto"/>
        <w:ind w:left="567" w:right="260"/>
        <w:jc w:val="both"/>
        <w:rPr>
          <w:rFonts w:ascii="Arial" w:hAnsi="Arial" w:cs="Arial"/>
          <w:iCs/>
        </w:rPr>
      </w:pPr>
      <w:r w:rsidRPr="00A64CEC">
        <w:rPr>
          <w:rFonts w:ascii="Arial" w:hAnsi="Arial" w:cs="Arial"/>
          <w:iCs/>
        </w:rPr>
        <w:t>Private study hours:</w:t>
      </w:r>
      <w:r w:rsidR="00CC4F54" w:rsidRPr="00A64CEC">
        <w:rPr>
          <w:rFonts w:ascii="Arial" w:hAnsi="Arial" w:cs="Arial"/>
          <w:iCs/>
        </w:rPr>
        <w:t xml:space="preserve"> 128</w:t>
      </w:r>
    </w:p>
    <w:p w14:paraId="3D3B38CE" w14:textId="77777777" w:rsidR="00C57028" w:rsidRPr="00A64CEC" w:rsidRDefault="00C57028" w:rsidP="001C576A">
      <w:pPr>
        <w:spacing w:after="120" w:line="240" w:lineRule="auto"/>
        <w:ind w:left="567" w:right="260"/>
        <w:jc w:val="both"/>
        <w:rPr>
          <w:rFonts w:ascii="Arial" w:hAnsi="Arial" w:cs="Arial"/>
          <w:iCs/>
        </w:rPr>
      </w:pPr>
      <w:r w:rsidRPr="00A64CEC">
        <w:rPr>
          <w:rFonts w:ascii="Arial" w:hAnsi="Arial" w:cs="Arial"/>
          <w:iCs/>
        </w:rPr>
        <w:t>Total study hours:</w:t>
      </w:r>
      <w:r w:rsidR="00CC4F54" w:rsidRPr="00A64CEC">
        <w:rPr>
          <w:rFonts w:ascii="Arial" w:hAnsi="Arial" w:cs="Arial"/>
          <w:iCs/>
        </w:rPr>
        <w:t xml:space="preserve"> 150</w:t>
      </w:r>
    </w:p>
    <w:p w14:paraId="23FF1B04" w14:textId="77777777" w:rsidR="009A2D37" w:rsidRPr="00A64CEC" w:rsidRDefault="009A2D37" w:rsidP="001C576A">
      <w:pPr>
        <w:spacing w:after="120" w:line="240" w:lineRule="auto"/>
        <w:ind w:left="567" w:right="260"/>
        <w:jc w:val="both"/>
        <w:rPr>
          <w:rFonts w:ascii="Arial" w:hAnsi="Arial" w:cs="Arial"/>
          <w:i/>
          <w:iCs/>
        </w:rPr>
      </w:pPr>
    </w:p>
    <w:p w14:paraId="0CBC3CAD" w14:textId="77777777" w:rsidR="00883204" w:rsidRPr="00A64CEC" w:rsidRDefault="00EF4933" w:rsidP="001C576A">
      <w:pPr>
        <w:numPr>
          <w:ilvl w:val="0"/>
          <w:numId w:val="1"/>
        </w:numPr>
        <w:spacing w:after="120" w:line="240" w:lineRule="auto"/>
        <w:ind w:left="567" w:right="260" w:hanging="567"/>
        <w:jc w:val="both"/>
        <w:rPr>
          <w:rFonts w:ascii="Arial" w:hAnsi="Arial" w:cs="Arial"/>
          <w:i/>
          <w:iCs/>
        </w:rPr>
      </w:pPr>
      <w:r w:rsidRPr="00A64CEC">
        <w:rPr>
          <w:rFonts w:ascii="Arial" w:hAnsi="Arial" w:cs="Arial"/>
          <w:b/>
        </w:rPr>
        <w:t>Assessment methods</w:t>
      </w:r>
    </w:p>
    <w:p w14:paraId="2C70729E" w14:textId="77777777" w:rsidR="00696FF5" w:rsidRPr="00A64CEC" w:rsidRDefault="00696FF5" w:rsidP="001C576A">
      <w:pPr>
        <w:pStyle w:val="ListParagraph"/>
        <w:numPr>
          <w:ilvl w:val="1"/>
          <w:numId w:val="9"/>
        </w:numPr>
        <w:spacing w:after="120"/>
        <w:ind w:left="567" w:right="260" w:hanging="567"/>
        <w:jc w:val="both"/>
        <w:rPr>
          <w:rFonts w:ascii="Arial" w:hAnsi="Arial" w:cs="Arial"/>
          <w:iCs/>
        </w:rPr>
      </w:pPr>
      <w:r w:rsidRPr="00A64CEC">
        <w:rPr>
          <w:rFonts w:ascii="Arial" w:hAnsi="Arial" w:cs="Arial"/>
          <w:iCs/>
        </w:rPr>
        <w:t>Main assessment methods</w:t>
      </w:r>
    </w:p>
    <w:p w14:paraId="70E9F2F5" w14:textId="7AE7B63E" w:rsidR="00CC4F54" w:rsidRPr="00A64CEC" w:rsidRDefault="006137E4" w:rsidP="001C576A">
      <w:pPr>
        <w:spacing w:after="120" w:line="240" w:lineRule="auto"/>
        <w:ind w:left="567" w:right="260"/>
        <w:jc w:val="both"/>
        <w:rPr>
          <w:rFonts w:ascii="Arial" w:hAnsi="Arial" w:cs="Arial"/>
          <w:iCs/>
        </w:rPr>
      </w:pPr>
      <w:r>
        <w:rPr>
          <w:rFonts w:ascii="Arial" w:hAnsi="Arial" w:cs="Arial"/>
          <w:iCs/>
        </w:rPr>
        <w:t>Coursework - A</w:t>
      </w:r>
      <w:r w:rsidR="00CC4F54" w:rsidRPr="00A64CEC">
        <w:rPr>
          <w:rFonts w:ascii="Arial" w:hAnsi="Arial" w:cs="Arial"/>
          <w:iCs/>
        </w:rPr>
        <w:t>s</w:t>
      </w:r>
      <w:r>
        <w:rPr>
          <w:rFonts w:ascii="Arial" w:hAnsi="Arial" w:cs="Arial"/>
          <w:iCs/>
        </w:rPr>
        <w:t xml:space="preserve">signment (2500 words) </w:t>
      </w:r>
      <w:r w:rsidR="00CC4F54" w:rsidRPr="00A64CEC">
        <w:rPr>
          <w:rFonts w:ascii="Arial" w:hAnsi="Arial" w:cs="Arial"/>
          <w:iCs/>
        </w:rPr>
        <w:t>– 40%</w:t>
      </w:r>
    </w:p>
    <w:p w14:paraId="5A1A9FDB" w14:textId="64724AB5" w:rsidR="00CC4F54" w:rsidRPr="00A64CEC" w:rsidRDefault="006137E4" w:rsidP="001C576A">
      <w:pPr>
        <w:spacing w:after="120" w:line="240" w:lineRule="auto"/>
        <w:ind w:left="567" w:right="260"/>
        <w:jc w:val="both"/>
        <w:rPr>
          <w:rFonts w:ascii="Arial" w:hAnsi="Arial" w:cs="Arial"/>
          <w:iCs/>
        </w:rPr>
      </w:pPr>
      <w:r>
        <w:rPr>
          <w:rFonts w:ascii="Arial" w:hAnsi="Arial" w:cs="Arial"/>
          <w:iCs/>
        </w:rPr>
        <w:t>Coursework - Portfolio</w:t>
      </w:r>
      <w:r w:rsidR="00573BA5">
        <w:rPr>
          <w:rFonts w:ascii="Arial" w:hAnsi="Arial" w:cs="Arial"/>
          <w:iCs/>
        </w:rPr>
        <w:t xml:space="preserve"> </w:t>
      </w:r>
      <w:r>
        <w:rPr>
          <w:rFonts w:ascii="Arial" w:hAnsi="Arial" w:cs="Arial"/>
          <w:iCs/>
        </w:rPr>
        <w:t xml:space="preserve">(2500 words) </w:t>
      </w:r>
      <w:r w:rsidR="00CC4F54" w:rsidRPr="00A64CEC">
        <w:rPr>
          <w:rFonts w:ascii="Arial" w:hAnsi="Arial" w:cs="Arial"/>
          <w:iCs/>
        </w:rPr>
        <w:t>– 50%</w:t>
      </w:r>
    </w:p>
    <w:p w14:paraId="4A738254" w14:textId="66D47A7A" w:rsidR="007A6245" w:rsidRPr="00A64CEC" w:rsidRDefault="006137E4" w:rsidP="001C576A">
      <w:pPr>
        <w:spacing w:after="120" w:line="240" w:lineRule="auto"/>
        <w:ind w:left="567" w:right="260"/>
        <w:jc w:val="both"/>
        <w:rPr>
          <w:rFonts w:ascii="Arial" w:hAnsi="Arial" w:cs="Arial"/>
          <w:b/>
          <w:iCs/>
        </w:rPr>
      </w:pPr>
      <w:r>
        <w:rPr>
          <w:rFonts w:ascii="Arial" w:hAnsi="Arial" w:cs="Arial"/>
          <w:iCs/>
        </w:rPr>
        <w:t>Coursework - Seminar participa</w:t>
      </w:r>
      <w:r w:rsidR="00CC4F54" w:rsidRPr="00A64CEC">
        <w:rPr>
          <w:rFonts w:ascii="Arial" w:hAnsi="Arial" w:cs="Arial"/>
          <w:iCs/>
        </w:rPr>
        <w:t xml:space="preserve">tion – 10% </w:t>
      </w:r>
    </w:p>
    <w:p w14:paraId="4C5BAE53" w14:textId="77777777" w:rsidR="006043FC" w:rsidRPr="00A64CEC" w:rsidRDefault="006043FC" w:rsidP="001C576A">
      <w:pPr>
        <w:spacing w:after="120" w:line="240" w:lineRule="auto"/>
        <w:ind w:left="567" w:right="260"/>
        <w:jc w:val="both"/>
        <w:rPr>
          <w:rFonts w:ascii="Arial" w:hAnsi="Arial" w:cs="Arial"/>
          <w:b/>
          <w:i/>
          <w:iCs/>
        </w:rPr>
      </w:pPr>
    </w:p>
    <w:p w14:paraId="743B8FE0" w14:textId="77777777" w:rsidR="00696FF5" w:rsidRPr="00A64CEC" w:rsidRDefault="00696FF5" w:rsidP="001C576A">
      <w:pPr>
        <w:spacing w:after="120"/>
        <w:ind w:left="567" w:right="260" w:hanging="567"/>
        <w:jc w:val="both"/>
        <w:rPr>
          <w:rFonts w:ascii="Arial" w:hAnsi="Arial" w:cs="Arial"/>
          <w:iCs/>
        </w:rPr>
      </w:pPr>
      <w:r w:rsidRPr="00A64CEC">
        <w:rPr>
          <w:rFonts w:ascii="Arial" w:hAnsi="Arial" w:cs="Arial"/>
          <w:iCs/>
        </w:rPr>
        <w:t>13.2</w:t>
      </w:r>
      <w:r w:rsidRPr="00A64CEC">
        <w:rPr>
          <w:rFonts w:ascii="Arial" w:hAnsi="Arial" w:cs="Arial"/>
          <w:iCs/>
        </w:rPr>
        <w:tab/>
        <w:t xml:space="preserve">Reassessment methods </w:t>
      </w:r>
    </w:p>
    <w:p w14:paraId="2C0B6988" w14:textId="00A10487" w:rsidR="00C57028" w:rsidRPr="00A64CEC" w:rsidRDefault="001D03EA" w:rsidP="001C576A">
      <w:pPr>
        <w:spacing w:after="120" w:line="240" w:lineRule="auto"/>
        <w:ind w:left="567" w:right="260"/>
        <w:jc w:val="both"/>
        <w:rPr>
          <w:rFonts w:ascii="Arial" w:hAnsi="Arial" w:cs="Arial"/>
          <w:b/>
          <w:iCs/>
        </w:rPr>
      </w:pPr>
      <w:r>
        <w:rPr>
          <w:rFonts w:ascii="Arial" w:hAnsi="Arial" w:cs="Arial"/>
          <w:iCs/>
        </w:rPr>
        <w:t xml:space="preserve">Reassessment instrument - </w:t>
      </w:r>
      <w:r w:rsidR="00CC4F54" w:rsidRPr="00A64CEC">
        <w:rPr>
          <w:rFonts w:ascii="Arial" w:hAnsi="Arial" w:cs="Arial"/>
          <w:iCs/>
        </w:rPr>
        <w:t>100% coursework</w:t>
      </w:r>
      <w:r w:rsidR="00C57028" w:rsidRPr="00A64CEC">
        <w:rPr>
          <w:rFonts w:ascii="Arial" w:hAnsi="Arial" w:cs="Arial"/>
          <w:iCs/>
        </w:rPr>
        <w:t xml:space="preserve"> </w:t>
      </w:r>
    </w:p>
    <w:p w14:paraId="4CDC4246" w14:textId="77777777" w:rsidR="00696FF5" w:rsidRPr="00A64CEC" w:rsidRDefault="00696FF5" w:rsidP="001C576A">
      <w:pPr>
        <w:spacing w:after="120" w:line="240" w:lineRule="auto"/>
        <w:ind w:left="567" w:right="260"/>
        <w:jc w:val="both"/>
        <w:rPr>
          <w:rFonts w:ascii="Arial" w:hAnsi="Arial" w:cs="Arial"/>
          <w:b/>
          <w:i/>
          <w:iCs/>
        </w:rPr>
      </w:pPr>
    </w:p>
    <w:p w14:paraId="38E7564A" w14:textId="3C37527C" w:rsidR="00274ED7" w:rsidRPr="001C576A" w:rsidRDefault="006F3F8B" w:rsidP="001C576A">
      <w:pPr>
        <w:numPr>
          <w:ilvl w:val="0"/>
          <w:numId w:val="1"/>
        </w:numPr>
        <w:spacing w:after="120" w:line="240" w:lineRule="auto"/>
        <w:ind w:left="567" w:right="260" w:hanging="567"/>
        <w:jc w:val="both"/>
        <w:rPr>
          <w:rFonts w:ascii="Arial" w:hAnsi="Arial" w:cs="Arial"/>
          <w:b/>
        </w:rPr>
      </w:pPr>
      <w:r w:rsidRPr="001C576A">
        <w:rPr>
          <w:rFonts w:ascii="Arial" w:hAnsi="Arial" w:cs="Arial"/>
          <w:b/>
        </w:rPr>
        <w:t xml:space="preserve">Map of </w:t>
      </w:r>
      <w:r w:rsidR="00883204" w:rsidRPr="001C576A">
        <w:rPr>
          <w:rFonts w:ascii="Arial" w:hAnsi="Arial" w:cs="Arial"/>
          <w:b/>
        </w:rPr>
        <w:t xml:space="preserve">module learning outcomes </w:t>
      </w:r>
      <w:r w:rsidR="00B30E07" w:rsidRPr="001C576A">
        <w:rPr>
          <w:rFonts w:ascii="Arial" w:hAnsi="Arial" w:cs="Arial"/>
          <w:b/>
        </w:rPr>
        <w:t>(sections 8 &amp; 9)</w:t>
      </w:r>
      <w:r w:rsidR="00883204" w:rsidRPr="001C576A">
        <w:rPr>
          <w:rFonts w:ascii="Arial" w:hAnsi="Arial" w:cs="Arial"/>
          <w:b/>
        </w:rPr>
        <w:t xml:space="preserve"> to l</w:t>
      </w:r>
      <w:r w:rsidRPr="001C576A">
        <w:rPr>
          <w:rFonts w:ascii="Arial" w:hAnsi="Arial" w:cs="Arial"/>
          <w:b/>
        </w:rPr>
        <w:t>earning</w:t>
      </w:r>
      <w:r w:rsidR="00B30E07" w:rsidRPr="001C576A">
        <w:rPr>
          <w:rFonts w:ascii="Arial" w:hAnsi="Arial" w:cs="Arial"/>
          <w:b/>
        </w:rPr>
        <w:t xml:space="preserve"> and </w:t>
      </w:r>
      <w:r w:rsidR="00883204" w:rsidRPr="001C576A">
        <w:rPr>
          <w:rFonts w:ascii="Arial" w:hAnsi="Arial" w:cs="Arial"/>
          <w:b/>
        </w:rPr>
        <w:t>teaching m</w:t>
      </w:r>
      <w:r w:rsidR="00B30E07" w:rsidRPr="001C576A">
        <w:rPr>
          <w:rFonts w:ascii="Arial" w:hAnsi="Arial" w:cs="Arial"/>
          <w:b/>
        </w:rPr>
        <w:t>ethods (section</w:t>
      </w:r>
      <w:r w:rsidR="001C576A" w:rsidRPr="001C576A">
        <w:rPr>
          <w:rFonts w:ascii="Arial" w:hAnsi="Arial" w:cs="Arial"/>
          <w:b/>
        </w:rPr>
        <w:t xml:space="preserve"> </w:t>
      </w:r>
      <w:r w:rsidR="00B30E07" w:rsidRPr="001C576A">
        <w:rPr>
          <w:rFonts w:ascii="Arial" w:hAnsi="Arial" w:cs="Arial"/>
          <w:b/>
        </w:rPr>
        <w:t>12</w:t>
      </w:r>
      <w:r w:rsidRPr="001C576A">
        <w:rPr>
          <w:rFonts w:ascii="Arial" w:hAnsi="Arial" w:cs="Arial"/>
          <w:b/>
        </w:rPr>
        <w:t>) and m</w:t>
      </w:r>
      <w:r w:rsidR="00883204" w:rsidRPr="001C576A">
        <w:rPr>
          <w:rFonts w:ascii="Arial" w:hAnsi="Arial" w:cs="Arial"/>
          <w:b/>
        </w:rPr>
        <w:t>ethods of a</w:t>
      </w:r>
      <w:r w:rsidR="00B30E07" w:rsidRPr="001C576A">
        <w:rPr>
          <w:rFonts w:ascii="Arial" w:hAnsi="Arial" w:cs="Arial"/>
          <w:b/>
        </w:rPr>
        <w:t>ssessment (section 13</w:t>
      </w:r>
      <w:r w:rsidR="00EF4933" w:rsidRPr="001C576A">
        <w:rPr>
          <w:rFonts w:ascii="Arial" w:hAnsi="Arial" w:cs="Arial"/>
          <w:b/>
        </w:rPr>
        <w:t>)</w:t>
      </w:r>
    </w:p>
    <w:p w14:paraId="225C03BA" w14:textId="117A9D08" w:rsidR="00C57028" w:rsidRPr="00A64CEC" w:rsidRDefault="00C57028" w:rsidP="001C576A">
      <w:pPr>
        <w:spacing w:after="120" w:line="240" w:lineRule="auto"/>
        <w:ind w:left="567" w:right="260"/>
        <w:jc w:val="both"/>
        <w:rPr>
          <w:rFonts w:ascii="Arial" w:hAnsi="Arial" w:cs="Arial"/>
          <w:i/>
          <w:iCs/>
        </w:rPr>
      </w:pPr>
    </w:p>
    <w:tbl>
      <w:tblPr>
        <w:tblStyle w:val="TableGrid"/>
        <w:tblW w:w="924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tblGrid>
      <w:tr w:rsidR="001C576A" w:rsidRPr="00A64CEC" w14:paraId="6EC8D5F7" w14:textId="77777777" w:rsidTr="001C576A">
        <w:trPr>
          <w:jc w:val="center"/>
        </w:trPr>
        <w:tc>
          <w:tcPr>
            <w:tcW w:w="1730" w:type="dxa"/>
            <w:shd w:val="clear" w:color="auto" w:fill="D9D9D9" w:themeFill="background1" w:themeFillShade="D9"/>
          </w:tcPr>
          <w:p w14:paraId="3F07B789" w14:textId="77777777" w:rsidR="001C576A" w:rsidRPr="00A64CEC" w:rsidRDefault="001C576A" w:rsidP="001C576A">
            <w:pPr>
              <w:spacing w:after="120"/>
              <w:jc w:val="both"/>
              <w:rPr>
                <w:rFonts w:ascii="Arial" w:hAnsi="Arial" w:cs="Arial"/>
                <w:b/>
              </w:rPr>
            </w:pPr>
            <w:r w:rsidRPr="00A64CEC">
              <w:rPr>
                <w:rFonts w:ascii="Arial" w:hAnsi="Arial" w:cs="Arial"/>
                <w:b/>
              </w:rPr>
              <w:t>Module learning outcome</w:t>
            </w:r>
          </w:p>
        </w:tc>
        <w:tc>
          <w:tcPr>
            <w:tcW w:w="567" w:type="dxa"/>
          </w:tcPr>
          <w:p w14:paraId="2618C8C1" w14:textId="77777777" w:rsidR="001C576A" w:rsidRPr="001C576A" w:rsidRDefault="001C576A" w:rsidP="001C576A">
            <w:pPr>
              <w:spacing w:after="120"/>
              <w:jc w:val="center"/>
              <w:rPr>
                <w:rFonts w:ascii="Arial" w:hAnsi="Arial" w:cs="Arial"/>
                <w:bCs/>
              </w:rPr>
            </w:pPr>
            <w:r w:rsidRPr="001C576A">
              <w:rPr>
                <w:rFonts w:ascii="Arial" w:hAnsi="Arial" w:cs="Arial"/>
                <w:bCs/>
              </w:rPr>
              <w:t>8.1</w:t>
            </w:r>
          </w:p>
        </w:tc>
        <w:tc>
          <w:tcPr>
            <w:tcW w:w="567" w:type="dxa"/>
          </w:tcPr>
          <w:p w14:paraId="1FDA609E" w14:textId="77777777" w:rsidR="001C576A" w:rsidRPr="001C576A" w:rsidRDefault="001C576A" w:rsidP="001C576A">
            <w:pPr>
              <w:spacing w:after="120"/>
              <w:jc w:val="center"/>
              <w:rPr>
                <w:rFonts w:ascii="Arial" w:hAnsi="Arial" w:cs="Arial"/>
                <w:bCs/>
              </w:rPr>
            </w:pPr>
            <w:r w:rsidRPr="001C576A">
              <w:rPr>
                <w:rFonts w:ascii="Arial" w:hAnsi="Arial" w:cs="Arial"/>
                <w:bCs/>
              </w:rPr>
              <w:t>8.2</w:t>
            </w:r>
          </w:p>
        </w:tc>
        <w:tc>
          <w:tcPr>
            <w:tcW w:w="567" w:type="dxa"/>
          </w:tcPr>
          <w:p w14:paraId="17B95256" w14:textId="77777777" w:rsidR="001C576A" w:rsidRPr="001C576A" w:rsidRDefault="001C576A" w:rsidP="001C576A">
            <w:pPr>
              <w:spacing w:after="120"/>
              <w:jc w:val="center"/>
              <w:rPr>
                <w:rFonts w:ascii="Arial" w:hAnsi="Arial" w:cs="Arial"/>
                <w:bCs/>
              </w:rPr>
            </w:pPr>
            <w:r w:rsidRPr="001C576A">
              <w:rPr>
                <w:rFonts w:ascii="Arial" w:hAnsi="Arial" w:cs="Arial"/>
                <w:bCs/>
              </w:rPr>
              <w:t>8.3</w:t>
            </w:r>
          </w:p>
        </w:tc>
        <w:tc>
          <w:tcPr>
            <w:tcW w:w="567" w:type="dxa"/>
          </w:tcPr>
          <w:p w14:paraId="3B9864EA" w14:textId="77777777" w:rsidR="001C576A" w:rsidRPr="001C576A" w:rsidRDefault="001C576A" w:rsidP="001C576A">
            <w:pPr>
              <w:spacing w:after="120"/>
              <w:jc w:val="center"/>
              <w:rPr>
                <w:rFonts w:ascii="Arial" w:hAnsi="Arial" w:cs="Arial"/>
                <w:bCs/>
              </w:rPr>
            </w:pPr>
            <w:r w:rsidRPr="001C576A">
              <w:rPr>
                <w:rFonts w:ascii="Arial" w:hAnsi="Arial" w:cs="Arial"/>
                <w:bCs/>
              </w:rPr>
              <w:t>8.4</w:t>
            </w:r>
          </w:p>
        </w:tc>
        <w:tc>
          <w:tcPr>
            <w:tcW w:w="567" w:type="dxa"/>
          </w:tcPr>
          <w:p w14:paraId="60643D46" w14:textId="77777777" w:rsidR="001C576A" w:rsidRPr="001C576A" w:rsidRDefault="001C576A" w:rsidP="001C576A">
            <w:pPr>
              <w:spacing w:after="120"/>
              <w:jc w:val="center"/>
              <w:rPr>
                <w:rFonts w:ascii="Arial" w:hAnsi="Arial" w:cs="Arial"/>
                <w:bCs/>
              </w:rPr>
            </w:pPr>
            <w:r w:rsidRPr="001C576A">
              <w:rPr>
                <w:rFonts w:ascii="Arial" w:hAnsi="Arial" w:cs="Arial"/>
                <w:bCs/>
              </w:rPr>
              <w:t>8.5</w:t>
            </w:r>
          </w:p>
        </w:tc>
        <w:tc>
          <w:tcPr>
            <w:tcW w:w="567" w:type="dxa"/>
          </w:tcPr>
          <w:p w14:paraId="008F7F39" w14:textId="77777777" w:rsidR="001C576A" w:rsidRPr="001C576A" w:rsidRDefault="001C576A" w:rsidP="001C576A">
            <w:pPr>
              <w:spacing w:after="120"/>
              <w:jc w:val="center"/>
              <w:rPr>
                <w:rFonts w:ascii="Arial" w:hAnsi="Arial" w:cs="Arial"/>
                <w:bCs/>
              </w:rPr>
            </w:pPr>
            <w:r w:rsidRPr="001C576A">
              <w:rPr>
                <w:rFonts w:ascii="Arial" w:hAnsi="Arial" w:cs="Arial"/>
                <w:bCs/>
              </w:rPr>
              <w:t>8.6</w:t>
            </w:r>
          </w:p>
        </w:tc>
        <w:tc>
          <w:tcPr>
            <w:tcW w:w="567" w:type="dxa"/>
          </w:tcPr>
          <w:p w14:paraId="1C106A8D" w14:textId="77777777" w:rsidR="001C576A" w:rsidRPr="001C576A" w:rsidRDefault="001C576A" w:rsidP="001C576A">
            <w:pPr>
              <w:spacing w:after="120"/>
              <w:jc w:val="center"/>
              <w:rPr>
                <w:rFonts w:ascii="Arial" w:hAnsi="Arial" w:cs="Arial"/>
                <w:bCs/>
              </w:rPr>
            </w:pPr>
            <w:r w:rsidRPr="001C576A">
              <w:rPr>
                <w:rFonts w:ascii="Arial" w:hAnsi="Arial" w:cs="Arial"/>
                <w:bCs/>
              </w:rPr>
              <w:t>8.7</w:t>
            </w:r>
          </w:p>
        </w:tc>
        <w:tc>
          <w:tcPr>
            <w:tcW w:w="567" w:type="dxa"/>
          </w:tcPr>
          <w:p w14:paraId="3BE34D9C" w14:textId="77777777" w:rsidR="001C576A" w:rsidRPr="001C576A" w:rsidRDefault="001C576A" w:rsidP="001C576A">
            <w:pPr>
              <w:spacing w:after="120"/>
              <w:jc w:val="center"/>
              <w:rPr>
                <w:rFonts w:ascii="Arial" w:hAnsi="Arial" w:cs="Arial"/>
                <w:bCs/>
              </w:rPr>
            </w:pPr>
            <w:r w:rsidRPr="001C576A">
              <w:rPr>
                <w:rFonts w:ascii="Arial" w:hAnsi="Arial" w:cs="Arial"/>
                <w:bCs/>
              </w:rPr>
              <w:t>9.1</w:t>
            </w:r>
          </w:p>
        </w:tc>
        <w:tc>
          <w:tcPr>
            <w:tcW w:w="567" w:type="dxa"/>
          </w:tcPr>
          <w:p w14:paraId="1A253EFA" w14:textId="77777777" w:rsidR="001C576A" w:rsidRPr="001C576A" w:rsidRDefault="001C576A" w:rsidP="001C576A">
            <w:pPr>
              <w:spacing w:after="120"/>
              <w:jc w:val="center"/>
              <w:rPr>
                <w:rFonts w:ascii="Arial" w:hAnsi="Arial" w:cs="Arial"/>
                <w:bCs/>
              </w:rPr>
            </w:pPr>
            <w:r w:rsidRPr="001C576A">
              <w:rPr>
                <w:rFonts w:ascii="Arial" w:hAnsi="Arial" w:cs="Arial"/>
                <w:bCs/>
              </w:rPr>
              <w:t>9.2</w:t>
            </w:r>
          </w:p>
        </w:tc>
        <w:tc>
          <w:tcPr>
            <w:tcW w:w="567" w:type="dxa"/>
          </w:tcPr>
          <w:p w14:paraId="21EDC67A" w14:textId="77777777" w:rsidR="001C576A" w:rsidRPr="001C576A" w:rsidRDefault="001C576A" w:rsidP="001C576A">
            <w:pPr>
              <w:spacing w:after="120"/>
              <w:jc w:val="center"/>
              <w:rPr>
                <w:rFonts w:ascii="Arial" w:hAnsi="Arial" w:cs="Arial"/>
                <w:bCs/>
              </w:rPr>
            </w:pPr>
            <w:r w:rsidRPr="001C576A">
              <w:rPr>
                <w:rFonts w:ascii="Arial" w:hAnsi="Arial" w:cs="Arial"/>
                <w:bCs/>
              </w:rPr>
              <w:t>9.3</w:t>
            </w:r>
          </w:p>
        </w:tc>
        <w:tc>
          <w:tcPr>
            <w:tcW w:w="567" w:type="dxa"/>
          </w:tcPr>
          <w:p w14:paraId="39E3FF00" w14:textId="77777777" w:rsidR="001C576A" w:rsidRPr="001C576A" w:rsidRDefault="001C576A" w:rsidP="001C576A">
            <w:pPr>
              <w:spacing w:after="120"/>
              <w:jc w:val="center"/>
              <w:rPr>
                <w:rFonts w:ascii="Arial" w:hAnsi="Arial" w:cs="Arial"/>
                <w:bCs/>
              </w:rPr>
            </w:pPr>
            <w:r w:rsidRPr="001C576A">
              <w:rPr>
                <w:rFonts w:ascii="Arial" w:hAnsi="Arial" w:cs="Arial"/>
                <w:bCs/>
              </w:rPr>
              <w:t>9.4</w:t>
            </w:r>
          </w:p>
        </w:tc>
        <w:tc>
          <w:tcPr>
            <w:tcW w:w="567" w:type="dxa"/>
          </w:tcPr>
          <w:p w14:paraId="7ABA842E" w14:textId="77777777" w:rsidR="001C576A" w:rsidRPr="001C576A" w:rsidRDefault="001C576A" w:rsidP="001C576A">
            <w:pPr>
              <w:spacing w:after="120"/>
              <w:jc w:val="center"/>
              <w:rPr>
                <w:rFonts w:ascii="Arial" w:hAnsi="Arial" w:cs="Arial"/>
                <w:bCs/>
              </w:rPr>
            </w:pPr>
            <w:r w:rsidRPr="001C576A">
              <w:rPr>
                <w:rFonts w:ascii="Arial" w:hAnsi="Arial" w:cs="Arial"/>
                <w:bCs/>
              </w:rPr>
              <w:t>9.5</w:t>
            </w:r>
          </w:p>
        </w:tc>
        <w:tc>
          <w:tcPr>
            <w:tcW w:w="709" w:type="dxa"/>
          </w:tcPr>
          <w:p w14:paraId="606DC91A" w14:textId="77777777" w:rsidR="001C576A" w:rsidRPr="001C576A" w:rsidRDefault="001C576A" w:rsidP="001C576A">
            <w:pPr>
              <w:spacing w:after="120"/>
              <w:jc w:val="center"/>
              <w:rPr>
                <w:rFonts w:ascii="Arial" w:hAnsi="Arial" w:cs="Arial"/>
                <w:bCs/>
              </w:rPr>
            </w:pPr>
            <w:r w:rsidRPr="001C576A">
              <w:rPr>
                <w:rFonts w:ascii="Arial" w:hAnsi="Arial" w:cs="Arial"/>
                <w:bCs/>
              </w:rPr>
              <w:t>9.6</w:t>
            </w:r>
          </w:p>
        </w:tc>
      </w:tr>
      <w:tr w:rsidR="001C576A" w:rsidRPr="00A64CEC" w14:paraId="01B17DFC" w14:textId="77777777" w:rsidTr="001C576A">
        <w:trPr>
          <w:jc w:val="center"/>
        </w:trPr>
        <w:tc>
          <w:tcPr>
            <w:tcW w:w="1730" w:type="dxa"/>
            <w:shd w:val="clear" w:color="auto" w:fill="D9D9D9" w:themeFill="background1" w:themeFillShade="D9"/>
          </w:tcPr>
          <w:p w14:paraId="29C557AC" w14:textId="77777777" w:rsidR="001C576A" w:rsidRPr="00A64CEC" w:rsidRDefault="001C576A" w:rsidP="001C576A">
            <w:pPr>
              <w:spacing w:after="120"/>
              <w:jc w:val="both"/>
              <w:rPr>
                <w:rFonts w:ascii="Arial" w:hAnsi="Arial" w:cs="Arial"/>
                <w:b/>
              </w:rPr>
            </w:pPr>
            <w:r w:rsidRPr="00A64CEC">
              <w:rPr>
                <w:rFonts w:ascii="Arial" w:hAnsi="Arial" w:cs="Arial"/>
                <w:b/>
              </w:rPr>
              <w:t>Learning/ teaching method</w:t>
            </w:r>
          </w:p>
        </w:tc>
        <w:tc>
          <w:tcPr>
            <w:tcW w:w="567" w:type="dxa"/>
          </w:tcPr>
          <w:p w14:paraId="12C12D8A" w14:textId="77777777" w:rsidR="001C576A" w:rsidRPr="001C576A" w:rsidRDefault="001C576A" w:rsidP="001C576A">
            <w:pPr>
              <w:spacing w:after="120"/>
              <w:jc w:val="center"/>
              <w:rPr>
                <w:rFonts w:ascii="Arial" w:hAnsi="Arial" w:cs="Arial"/>
                <w:bCs/>
              </w:rPr>
            </w:pPr>
          </w:p>
        </w:tc>
        <w:tc>
          <w:tcPr>
            <w:tcW w:w="567" w:type="dxa"/>
          </w:tcPr>
          <w:p w14:paraId="17FCC89F" w14:textId="77777777" w:rsidR="001C576A" w:rsidRPr="001C576A" w:rsidRDefault="001C576A" w:rsidP="001C576A">
            <w:pPr>
              <w:spacing w:after="120"/>
              <w:jc w:val="center"/>
              <w:rPr>
                <w:rFonts w:ascii="Arial" w:hAnsi="Arial" w:cs="Arial"/>
                <w:bCs/>
              </w:rPr>
            </w:pPr>
          </w:p>
        </w:tc>
        <w:tc>
          <w:tcPr>
            <w:tcW w:w="567" w:type="dxa"/>
          </w:tcPr>
          <w:p w14:paraId="57A94C29" w14:textId="77777777" w:rsidR="001C576A" w:rsidRPr="001C576A" w:rsidRDefault="001C576A" w:rsidP="001C576A">
            <w:pPr>
              <w:spacing w:after="120"/>
              <w:jc w:val="center"/>
              <w:rPr>
                <w:rFonts w:ascii="Arial" w:hAnsi="Arial" w:cs="Arial"/>
                <w:bCs/>
              </w:rPr>
            </w:pPr>
          </w:p>
        </w:tc>
        <w:tc>
          <w:tcPr>
            <w:tcW w:w="567" w:type="dxa"/>
          </w:tcPr>
          <w:p w14:paraId="14DB96EA" w14:textId="77777777" w:rsidR="001C576A" w:rsidRPr="001C576A" w:rsidRDefault="001C576A" w:rsidP="001C576A">
            <w:pPr>
              <w:spacing w:after="120"/>
              <w:jc w:val="center"/>
              <w:rPr>
                <w:rFonts w:ascii="Arial" w:hAnsi="Arial" w:cs="Arial"/>
                <w:bCs/>
              </w:rPr>
            </w:pPr>
          </w:p>
        </w:tc>
        <w:tc>
          <w:tcPr>
            <w:tcW w:w="567" w:type="dxa"/>
          </w:tcPr>
          <w:p w14:paraId="47395690" w14:textId="77777777" w:rsidR="001C576A" w:rsidRPr="001C576A" w:rsidRDefault="001C576A" w:rsidP="001C576A">
            <w:pPr>
              <w:spacing w:after="120"/>
              <w:jc w:val="center"/>
              <w:rPr>
                <w:rFonts w:ascii="Arial" w:hAnsi="Arial" w:cs="Arial"/>
                <w:bCs/>
              </w:rPr>
            </w:pPr>
          </w:p>
        </w:tc>
        <w:tc>
          <w:tcPr>
            <w:tcW w:w="567" w:type="dxa"/>
          </w:tcPr>
          <w:p w14:paraId="7DBABE0E" w14:textId="77777777" w:rsidR="001C576A" w:rsidRPr="001C576A" w:rsidRDefault="001C576A" w:rsidP="001C576A">
            <w:pPr>
              <w:spacing w:after="120"/>
              <w:jc w:val="center"/>
              <w:rPr>
                <w:rFonts w:ascii="Arial" w:hAnsi="Arial" w:cs="Arial"/>
                <w:bCs/>
              </w:rPr>
            </w:pPr>
          </w:p>
        </w:tc>
        <w:tc>
          <w:tcPr>
            <w:tcW w:w="567" w:type="dxa"/>
          </w:tcPr>
          <w:p w14:paraId="001A26EF" w14:textId="77777777" w:rsidR="001C576A" w:rsidRPr="001C576A" w:rsidRDefault="001C576A" w:rsidP="001C576A">
            <w:pPr>
              <w:spacing w:after="120"/>
              <w:jc w:val="center"/>
              <w:rPr>
                <w:rFonts w:ascii="Arial" w:hAnsi="Arial" w:cs="Arial"/>
                <w:bCs/>
              </w:rPr>
            </w:pPr>
          </w:p>
        </w:tc>
        <w:tc>
          <w:tcPr>
            <w:tcW w:w="567" w:type="dxa"/>
          </w:tcPr>
          <w:p w14:paraId="6DB7D0B1" w14:textId="77777777" w:rsidR="001C576A" w:rsidRPr="001C576A" w:rsidRDefault="001C576A" w:rsidP="001C576A">
            <w:pPr>
              <w:spacing w:after="120"/>
              <w:jc w:val="center"/>
              <w:rPr>
                <w:rFonts w:ascii="Arial" w:hAnsi="Arial" w:cs="Arial"/>
                <w:bCs/>
              </w:rPr>
            </w:pPr>
          </w:p>
        </w:tc>
        <w:tc>
          <w:tcPr>
            <w:tcW w:w="567" w:type="dxa"/>
          </w:tcPr>
          <w:p w14:paraId="3FCE14FE" w14:textId="77777777" w:rsidR="001C576A" w:rsidRPr="001C576A" w:rsidRDefault="001C576A" w:rsidP="001C576A">
            <w:pPr>
              <w:spacing w:after="120"/>
              <w:jc w:val="center"/>
              <w:rPr>
                <w:rFonts w:ascii="Arial" w:hAnsi="Arial" w:cs="Arial"/>
                <w:bCs/>
              </w:rPr>
            </w:pPr>
          </w:p>
        </w:tc>
        <w:tc>
          <w:tcPr>
            <w:tcW w:w="567" w:type="dxa"/>
          </w:tcPr>
          <w:p w14:paraId="60081D2D" w14:textId="77777777" w:rsidR="001C576A" w:rsidRPr="001C576A" w:rsidRDefault="001C576A" w:rsidP="001C576A">
            <w:pPr>
              <w:spacing w:after="120"/>
              <w:jc w:val="center"/>
              <w:rPr>
                <w:rFonts w:ascii="Arial" w:hAnsi="Arial" w:cs="Arial"/>
                <w:bCs/>
              </w:rPr>
            </w:pPr>
          </w:p>
        </w:tc>
        <w:tc>
          <w:tcPr>
            <w:tcW w:w="567" w:type="dxa"/>
          </w:tcPr>
          <w:p w14:paraId="32543D70" w14:textId="77777777" w:rsidR="001C576A" w:rsidRPr="001C576A" w:rsidRDefault="001C576A" w:rsidP="001C576A">
            <w:pPr>
              <w:spacing w:after="120"/>
              <w:jc w:val="center"/>
              <w:rPr>
                <w:rFonts w:ascii="Arial" w:hAnsi="Arial" w:cs="Arial"/>
                <w:bCs/>
              </w:rPr>
            </w:pPr>
          </w:p>
        </w:tc>
        <w:tc>
          <w:tcPr>
            <w:tcW w:w="567" w:type="dxa"/>
          </w:tcPr>
          <w:p w14:paraId="64C5AF5A" w14:textId="77777777" w:rsidR="001C576A" w:rsidRPr="001C576A" w:rsidRDefault="001C576A" w:rsidP="001C576A">
            <w:pPr>
              <w:spacing w:after="120"/>
              <w:jc w:val="center"/>
              <w:rPr>
                <w:rFonts w:ascii="Arial" w:hAnsi="Arial" w:cs="Arial"/>
                <w:bCs/>
              </w:rPr>
            </w:pPr>
          </w:p>
        </w:tc>
        <w:tc>
          <w:tcPr>
            <w:tcW w:w="709" w:type="dxa"/>
          </w:tcPr>
          <w:p w14:paraId="0EE4FC58" w14:textId="77777777" w:rsidR="001C576A" w:rsidRPr="001C576A" w:rsidRDefault="001C576A" w:rsidP="001C576A">
            <w:pPr>
              <w:spacing w:after="120"/>
              <w:jc w:val="center"/>
              <w:rPr>
                <w:rFonts w:ascii="Arial" w:hAnsi="Arial" w:cs="Arial"/>
                <w:bCs/>
              </w:rPr>
            </w:pPr>
          </w:p>
        </w:tc>
      </w:tr>
      <w:tr w:rsidR="001C576A" w:rsidRPr="00A64CEC" w14:paraId="141C7C60" w14:textId="77777777" w:rsidTr="001C576A">
        <w:trPr>
          <w:jc w:val="center"/>
        </w:trPr>
        <w:tc>
          <w:tcPr>
            <w:tcW w:w="1730" w:type="dxa"/>
          </w:tcPr>
          <w:p w14:paraId="113AE100" w14:textId="77777777" w:rsidR="001C576A" w:rsidRPr="00A64CEC" w:rsidRDefault="001C576A" w:rsidP="001C576A">
            <w:pPr>
              <w:spacing w:after="120"/>
              <w:jc w:val="both"/>
              <w:rPr>
                <w:rFonts w:ascii="Arial" w:hAnsi="Arial" w:cs="Arial"/>
              </w:rPr>
            </w:pPr>
            <w:r w:rsidRPr="00A64CEC">
              <w:rPr>
                <w:rFonts w:ascii="Arial" w:hAnsi="Arial" w:cs="Arial"/>
              </w:rPr>
              <w:t>Private Study</w:t>
            </w:r>
          </w:p>
        </w:tc>
        <w:tc>
          <w:tcPr>
            <w:tcW w:w="567" w:type="dxa"/>
          </w:tcPr>
          <w:p w14:paraId="1AD6762D"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3080572B"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469CD6A6"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09E389D5"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792B5697"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0EA5D120"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0A546C41"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4BDF7312"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64E4883"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1440B4AA"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115FA6E4" w14:textId="77777777" w:rsidR="001C576A" w:rsidRPr="001C576A" w:rsidRDefault="001C576A" w:rsidP="001C576A">
            <w:pPr>
              <w:spacing w:after="120"/>
              <w:jc w:val="center"/>
              <w:rPr>
                <w:rFonts w:ascii="Arial" w:hAnsi="Arial" w:cs="Arial"/>
                <w:bCs/>
              </w:rPr>
            </w:pPr>
          </w:p>
        </w:tc>
        <w:tc>
          <w:tcPr>
            <w:tcW w:w="567" w:type="dxa"/>
          </w:tcPr>
          <w:p w14:paraId="1D923719"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709" w:type="dxa"/>
          </w:tcPr>
          <w:p w14:paraId="0D586B63" w14:textId="77777777" w:rsidR="001C576A" w:rsidRPr="001C576A" w:rsidRDefault="001C576A" w:rsidP="001C576A">
            <w:pPr>
              <w:spacing w:after="120"/>
              <w:jc w:val="center"/>
              <w:rPr>
                <w:rFonts w:ascii="Arial" w:hAnsi="Arial" w:cs="Arial"/>
                <w:bCs/>
              </w:rPr>
            </w:pPr>
          </w:p>
        </w:tc>
      </w:tr>
      <w:tr w:rsidR="001C576A" w:rsidRPr="00A64CEC" w14:paraId="2AF51B97" w14:textId="77777777" w:rsidTr="001C576A">
        <w:trPr>
          <w:jc w:val="center"/>
        </w:trPr>
        <w:tc>
          <w:tcPr>
            <w:tcW w:w="1730" w:type="dxa"/>
          </w:tcPr>
          <w:p w14:paraId="23DC2653" w14:textId="77777777" w:rsidR="001C576A" w:rsidRPr="00A64CEC" w:rsidRDefault="001C576A" w:rsidP="001C576A">
            <w:pPr>
              <w:spacing w:after="120"/>
              <w:jc w:val="both"/>
              <w:rPr>
                <w:rFonts w:ascii="Arial" w:hAnsi="Arial" w:cs="Arial"/>
              </w:rPr>
            </w:pPr>
            <w:r w:rsidRPr="00A64CEC">
              <w:rPr>
                <w:rFonts w:ascii="Arial" w:hAnsi="Arial" w:cs="Arial"/>
              </w:rPr>
              <w:t>Lectures</w:t>
            </w:r>
          </w:p>
        </w:tc>
        <w:tc>
          <w:tcPr>
            <w:tcW w:w="567" w:type="dxa"/>
          </w:tcPr>
          <w:p w14:paraId="4FB70183"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3AC1E3BE"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3B4AD21B"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406B26BB"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69B9B45D"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14494B39"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AD791B6"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18DFDFD2"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F9A3D13"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3B25EE2D"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392EF9E2" w14:textId="77777777" w:rsidR="001C576A" w:rsidRPr="001C576A" w:rsidRDefault="001C576A" w:rsidP="001C576A">
            <w:pPr>
              <w:spacing w:after="120"/>
              <w:jc w:val="center"/>
              <w:rPr>
                <w:rFonts w:ascii="Arial" w:hAnsi="Arial" w:cs="Arial"/>
                <w:bCs/>
              </w:rPr>
            </w:pPr>
          </w:p>
        </w:tc>
        <w:tc>
          <w:tcPr>
            <w:tcW w:w="567" w:type="dxa"/>
          </w:tcPr>
          <w:p w14:paraId="5A351C28" w14:textId="77777777" w:rsidR="001C576A" w:rsidRPr="001C576A" w:rsidRDefault="001C576A" w:rsidP="001C576A">
            <w:pPr>
              <w:spacing w:after="120"/>
              <w:jc w:val="center"/>
              <w:rPr>
                <w:rFonts w:ascii="Arial" w:hAnsi="Arial" w:cs="Arial"/>
                <w:bCs/>
              </w:rPr>
            </w:pPr>
          </w:p>
        </w:tc>
        <w:tc>
          <w:tcPr>
            <w:tcW w:w="709" w:type="dxa"/>
          </w:tcPr>
          <w:p w14:paraId="42860831" w14:textId="77777777" w:rsidR="001C576A" w:rsidRPr="001C576A" w:rsidRDefault="001C576A" w:rsidP="001C576A">
            <w:pPr>
              <w:spacing w:after="120"/>
              <w:jc w:val="center"/>
              <w:rPr>
                <w:rFonts w:ascii="Arial" w:hAnsi="Arial" w:cs="Arial"/>
                <w:bCs/>
              </w:rPr>
            </w:pPr>
          </w:p>
        </w:tc>
      </w:tr>
      <w:tr w:rsidR="001C576A" w:rsidRPr="00A64CEC" w14:paraId="26D5E430" w14:textId="77777777" w:rsidTr="001C576A">
        <w:trPr>
          <w:jc w:val="center"/>
        </w:trPr>
        <w:tc>
          <w:tcPr>
            <w:tcW w:w="1730" w:type="dxa"/>
          </w:tcPr>
          <w:p w14:paraId="183036E4" w14:textId="77777777" w:rsidR="001C576A" w:rsidRPr="00A64CEC" w:rsidRDefault="001C576A" w:rsidP="001C576A">
            <w:pPr>
              <w:spacing w:after="120"/>
              <w:jc w:val="both"/>
              <w:rPr>
                <w:rFonts w:ascii="Arial" w:hAnsi="Arial" w:cs="Arial"/>
              </w:rPr>
            </w:pPr>
            <w:r w:rsidRPr="00A64CEC">
              <w:rPr>
                <w:rFonts w:ascii="Arial" w:hAnsi="Arial" w:cs="Arial"/>
              </w:rPr>
              <w:t>Seminars</w:t>
            </w:r>
          </w:p>
        </w:tc>
        <w:tc>
          <w:tcPr>
            <w:tcW w:w="567" w:type="dxa"/>
          </w:tcPr>
          <w:p w14:paraId="0CB683CD"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0EB0113"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6295192E"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0CF3ED67"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04E74D48"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388C73DC"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7F459B4E"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13188544"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2EBD364E"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2BD91572"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4218785A"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3FCDE88A"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709" w:type="dxa"/>
          </w:tcPr>
          <w:p w14:paraId="595ED9C9"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r>
      <w:tr w:rsidR="001C576A" w:rsidRPr="00A64CEC" w14:paraId="1FED2D98" w14:textId="77777777" w:rsidTr="001C576A">
        <w:trPr>
          <w:jc w:val="center"/>
        </w:trPr>
        <w:tc>
          <w:tcPr>
            <w:tcW w:w="1730" w:type="dxa"/>
            <w:shd w:val="clear" w:color="auto" w:fill="D9D9D9" w:themeFill="background1" w:themeFillShade="D9"/>
          </w:tcPr>
          <w:p w14:paraId="0C118D56" w14:textId="77777777" w:rsidR="001C576A" w:rsidRPr="00A64CEC" w:rsidRDefault="001C576A" w:rsidP="001C576A">
            <w:pPr>
              <w:spacing w:after="120"/>
              <w:jc w:val="both"/>
              <w:rPr>
                <w:rFonts w:ascii="Arial" w:hAnsi="Arial" w:cs="Arial"/>
                <w:b/>
              </w:rPr>
            </w:pPr>
            <w:r w:rsidRPr="00A64CEC">
              <w:rPr>
                <w:rFonts w:ascii="Arial" w:hAnsi="Arial" w:cs="Arial"/>
                <w:b/>
              </w:rPr>
              <w:t>Assessment method</w:t>
            </w:r>
          </w:p>
        </w:tc>
        <w:tc>
          <w:tcPr>
            <w:tcW w:w="567" w:type="dxa"/>
          </w:tcPr>
          <w:p w14:paraId="1867DB1C" w14:textId="77777777" w:rsidR="001C576A" w:rsidRPr="001C576A" w:rsidRDefault="001C576A" w:rsidP="001C576A">
            <w:pPr>
              <w:spacing w:after="120"/>
              <w:jc w:val="center"/>
              <w:rPr>
                <w:rFonts w:ascii="Arial" w:hAnsi="Arial" w:cs="Arial"/>
                <w:bCs/>
              </w:rPr>
            </w:pPr>
          </w:p>
        </w:tc>
        <w:tc>
          <w:tcPr>
            <w:tcW w:w="567" w:type="dxa"/>
          </w:tcPr>
          <w:p w14:paraId="634D83DB" w14:textId="77777777" w:rsidR="001C576A" w:rsidRPr="001C576A" w:rsidRDefault="001C576A" w:rsidP="001C576A">
            <w:pPr>
              <w:spacing w:after="120"/>
              <w:jc w:val="center"/>
              <w:rPr>
                <w:rFonts w:ascii="Arial" w:hAnsi="Arial" w:cs="Arial"/>
                <w:bCs/>
              </w:rPr>
            </w:pPr>
          </w:p>
        </w:tc>
        <w:tc>
          <w:tcPr>
            <w:tcW w:w="567" w:type="dxa"/>
          </w:tcPr>
          <w:p w14:paraId="2FC85BBA" w14:textId="77777777" w:rsidR="001C576A" w:rsidRPr="001C576A" w:rsidRDefault="001C576A" w:rsidP="001C576A">
            <w:pPr>
              <w:spacing w:after="120"/>
              <w:jc w:val="center"/>
              <w:rPr>
                <w:rFonts w:ascii="Arial" w:hAnsi="Arial" w:cs="Arial"/>
                <w:bCs/>
              </w:rPr>
            </w:pPr>
          </w:p>
        </w:tc>
        <w:tc>
          <w:tcPr>
            <w:tcW w:w="567" w:type="dxa"/>
          </w:tcPr>
          <w:p w14:paraId="3473A904" w14:textId="77777777" w:rsidR="001C576A" w:rsidRPr="001C576A" w:rsidRDefault="001C576A" w:rsidP="001C576A">
            <w:pPr>
              <w:spacing w:after="120"/>
              <w:jc w:val="center"/>
              <w:rPr>
                <w:rFonts w:ascii="Arial" w:hAnsi="Arial" w:cs="Arial"/>
                <w:bCs/>
              </w:rPr>
            </w:pPr>
          </w:p>
        </w:tc>
        <w:tc>
          <w:tcPr>
            <w:tcW w:w="567" w:type="dxa"/>
          </w:tcPr>
          <w:p w14:paraId="5427CC01" w14:textId="77777777" w:rsidR="001C576A" w:rsidRPr="001C576A" w:rsidRDefault="001C576A" w:rsidP="001C576A">
            <w:pPr>
              <w:spacing w:after="120"/>
              <w:jc w:val="center"/>
              <w:rPr>
                <w:rFonts w:ascii="Arial" w:hAnsi="Arial" w:cs="Arial"/>
                <w:bCs/>
              </w:rPr>
            </w:pPr>
          </w:p>
        </w:tc>
        <w:tc>
          <w:tcPr>
            <w:tcW w:w="567" w:type="dxa"/>
          </w:tcPr>
          <w:p w14:paraId="15CA1C21" w14:textId="77777777" w:rsidR="001C576A" w:rsidRPr="001C576A" w:rsidRDefault="001C576A" w:rsidP="001C576A">
            <w:pPr>
              <w:spacing w:after="120"/>
              <w:jc w:val="center"/>
              <w:rPr>
                <w:rFonts w:ascii="Arial" w:hAnsi="Arial" w:cs="Arial"/>
                <w:bCs/>
              </w:rPr>
            </w:pPr>
          </w:p>
        </w:tc>
        <w:tc>
          <w:tcPr>
            <w:tcW w:w="567" w:type="dxa"/>
          </w:tcPr>
          <w:p w14:paraId="05A5E8B2" w14:textId="77777777" w:rsidR="001C576A" w:rsidRPr="001C576A" w:rsidRDefault="001C576A" w:rsidP="001C576A">
            <w:pPr>
              <w:spacing w:after="120"/>
              <w:jc w:val="center"/>
              <w:rPr>
                <w:rFonts w:ascii="Arial" w:hAnsi="Arial" w:cs="Arial"/>
                <w:bCs/>
              </w:rPr>
            </w:pPr>
          </w:p>
        </w:tc>
        <w:tc>
          <w:tcPr>
            <w:tcW w:w="567" w:type="dxa"/>
          </w:tcPr>
          <w:p w14:paraId="54B81869" w14:textId="77777777" w:rsidR="001C576A" w:rsidRPr="001C576A" w:rsidRDefault="001C576A" w:rsidP="001C576A">
            <w:pPr>
              <w:spacing w:after="120"/>
              <w:jc w:val="center"/>
              <w:rPr>
                <w:rFonts w:ascii="Arial" w:hAnsi="Arial" w:cs="Arial"/>
                <w:bCs/>
              </w:rPr>
            </w:pPr>
          </w:p>
        </w:tc>
        <w:tc>
          <w:tcPr>
            <w:tcW w:w="567" w:type="dxa"/>
          </w:tcPr>
          <w:p w14:paraId="358D69C8" w14:textId="77777777" w:rsidR="001C576A" w:rsidRPr="001C576A" w:rsidRDefault="001C576A" w:rsidP="001C576A">
            <w:pPr>
              <w:spacing w:after="120"/>
              <w:jc w:val="center"/>
              <w:rPr>
                <w:rFonts w:ascii="Arial" w:hAnsi="Arial" w:cs="Arial"/>
                <w:bCs/>
              </w:rPr>
            </w:pPr>
          </w:p>
        </w:tc>
        <w:tc>
          <w:tcPr>
            <w:tcW w:w="567" w:type="dxa"/>
          </w:tcPr>
          <w:p w14:paraId="0D1FFE3E" w14:textId="77777777" w:rsidR="001C576A" w:rsidRPr="001C576A" w:rsidRDefault="001C576A" w:rsidP="001C576A">
            <w:pPr>
              <w:spacing w:after="120"/>
              <w:jc w:val="center"/>
              <w:rPr>
                <w:rFonts w:ascii="Arial" w:hAnsi="Arial" w:cs="Arial"/>
                <w:bCs/>
              </w:rPr>
            </w:pPr>
          </w:p>
        </w:tc>
        <w:tc>
          <w:tcPr>
            <w:tcW w:w="567" w:type="dxa"/>
          </w:tcPr>
          <w:p w14:paraId="1F69492C" w14:textId="77777777" w:rsidR="001C576A" w:rsidRPr="001C576A" w:rsidRDefault="001C576A" w:rsidP="001C576A">
            <w:pPr>
              <w:spacing w:after="120"/>
              <w:jc w:val="center"/>
              <w:rPr>
                <w:rFonts w:ascii="Arial" w:hAnsi="Arial" w:cs="Arial"/>
                <w:bCs/>
              </w:rPr>
            </w:pPr>
          </w:p>
        </w:tc>
        <w:tc>
          <w:tcPr>
            <w:tcW w:w="567" w:type="dxa"/>
          </w:tcPr>
          <w:p w14:paraId="2528DCC0" w14:textId="77777777" w:rsidR="001C576A" w:rsidRPr="001C576A" w:rsidRDefault="001C576A" w:rsidP="001C576A">
            <w:pPr>
              <w:spacing w:after="120"/>
              <w:jc w:val="center"/>
              <w:rPr>
                <w:rFonts w:ascii="Arial" w:hAnsi="Arial" w:cs="Arial"/>
                <w:bCs/>
              </w:rPr>
            </w:pPr>
          </w:p>
        </w:tc>
        <w:tc>
          <w:tcPr>
            <w:tcW w:w="709" w:type="dxa"/>
          </w:tcPr>
          <w:p w14:paraId="2BA97B55" w14:textId="77777777" w:rsidR="001C576A" w:rsidRPr="001C576A" w:rsidRDefault="001C576A" w:rsidP="001C576A">
            <w:pPr>
              <w:spacing w:after="120"/>
              <w:jc w:val="center"/>
              <w:rPr>
                <w:rFonts w:ascii="Arial" w:hAnsi="Arial" w:cs="Arial"/>
                <w:bCs/>
              </w:rPr>
            </w:pPr>
          </w:p>
        </w:tc>
      </w:tr>
      <w:tr w:rsidR="001C576A" w:rsidRPr="00A64CEC" w14:paraId="3A4506D6" w14:textId="77777777" w:rsidTr="001C576A">
        <w:trPr>
          <w:jc w:val="center"/>
        </w:trPr>
        <w:tc>
          <w:tcPr>
            <w:tcW w:w="1730" w:type="dxa"/>
          </w:tcPr>
          <w:p w14:paraId="68FADF28" w14:textId="77777777" w:rsidR="001C576A" w:rsidRPr="00A64CEC" w:rsidRDefault="001C576A" w:rsidP="001C576A">
            <w:pPr>
              <w:spacing w:after="120"/>
              <w:jc w:val="both"/>
              <w:rPr>
                <w:rFonts w:ascii="Arial" w:hAnsi="Arial" w:cs="Arial"/>
              </w:rPr>
            </w:pPr>
            <w:r w:rsidRPr="00A64CEC">
              <w:rPr>
                <w:rFonts w:ascii="Arial" w:hAnsi="Arial" w:cs="Arial"/>
              </w:rPr>
              <w:t>Assignment- 2500 words</w:t>
            </w:r>
          </w:p>
        </w:tc>
        <w:tc>
          <w:tcPr>
            <w:tcW w:w="567" w:type="dxa"/>
          </w:tcPr>
          <w:p w14:paraId="7B4FF18C"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44F276E7"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24C85D40"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35AE3837"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77AF7942"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21CBCCAB"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227780FB"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42F617A3"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75F5A0A1"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6B202736"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4B8D4405"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057741F8"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709" w:type="dxa"/>
          </w:tcPr>
          <w:p w14:paraId="4B2A8BE1" w14:textId="77777777" w:rsidR="001C576A" w:rsidRPr="001C576A" w:rsidRDefault="001C576A" w:rsidP="001C576A">
            <w:pPr>
              <w:spacing w:after="120"/>
              <w:jc w:val="center"/>
              <w:rPr>
                <w:rFonts w:ascii="Arial" w:hAnsi="Arial" w:cs="Arial"/>
                <w:bCs/>
              </w:rPr>
            </w:pPr>
          </w:p>
        </w:tc>
      </w:tr>
      <w:tr w:rsidR="001C576A" w:rsidRPr="00A64CEC" w14:paraId="7048AC4B" w14:textId="77777777" w:rsidTr="001C576A">
        <w:trPr>
          <w:jc w:val="center"/>
        </w:trPr>
        <w:tc>
          <w:tcPr>
            <w:tcW w:w="1730" w:type="dxa"/>
          </w:tcPr>
          <w:p w14:paraId="05242041" w14:textId="039765B3" w:rsidR="001C576A" w:rsidRPr="00A64CEC" w:rsidRDefault="001C576A" w:rsidP="001C576A">
            <w:pPr>
              <w:spacing w:after="120"/>
              <w:jc w:val="both"/>
              <w:rPr>
                <w:rFonts w:ascii="Arial" w:hAnsi="Arial" w:cs="Arial"/>
              </w:rPr>
            </w:pPr>
            <w:r w:rsidRPr="00A64CEC">
              <w:rPr>
                <w:rFonts w:ascii="Arial" w:hAnsi="Arial" w:cs="Arial"/>
              </w:rPr>
              <w:t>Portfolio</w:t>
            </w:r>
            <w:r>
              <w:rPr>
                <w:rFonts w:ascii="Arial" w:hAnsi="Arial" w:cs="Arial"/>
              </w:rPr>
              <w:t xml:space="preserve"> – 2500 words</w:t>
            </w:r>
          </w:p>
        </w:tc>
        <w:tc>
          <w:tcPr>
            <w:tcW w:w="567" w:type="dxa"/>
          </w:tcPr>
          <w:p w14:paraId="55F60F4A"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BB57421"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B35058E"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1C23042F"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066452A0"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1C2658B"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29BE5FC9"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0D8060BF"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110C2980"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1AA0CA20"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2576F110"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F0AB892"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709" w:type="dxa"/>
          </w:tcPr>
          <w:p w14:paraId="39579700" w14:textId="77777777" w:rsidR="001C576A" w:rsidRPr="001C576A" w:rsidRDefault="001C576A" w:rsidP="001C576A">
            <w:pPr>
              <w:spacing w:after="120"/>
              <w:jc w:val="center"/>
              <w:rPr>
                <w:rFonts w:ascii="Arial" w:hAnsi="Arial" w:cs="Arial"/>
                <w:bCs/>
              </w:rPr>
            </w:pPr>
          </w:p>
        </w:tc>
      </w:tr>
      <w:tr w:rsidR="001C576A" w:rsidRPr="00A64CEC" w14:paraId="08493446" w14:textId="77777777" w:rsidTr="001C576A">
        <w:trPr>
          <w:jc w:val="center"/>
        </w:trPr>
        <w:tc>
          <w:tcPr>
            <w:tcW w:w="1730" w:type="dxa"/>
          </w:tcPr>
          <w:p w14:paraId="2F06BC86" w14:textId="77777777" w:rsidR="001C576A" w:rsidRPr="00A64CEC" w:rsidRDefault="001C576A" w:rsidP="001C576A">
            <w:pPr>
              <w:spacing w:after="120"/>
              <w:jc w:val="both"/>
              <w:rPr>
                <w:rFonts w:ascii="Arial" w:hAnsi="Arial" w:cs="Arial"/>
              </w:rPr>
            </w:pPr>
            <w:r w:rsidRPr="00A64CEC">
              <w:rPr>
                <w:rFonts w:ascii="Arial" w:hAnsi="Arial" w:cs="Arial"/>
              </w:rPr>
              <w:t>Seminars</w:t>
            </w:r>
          </w:p>
        </w:tc>
        <w:tc>
          <w:tcPr>
            <w:tcW w:w="567" w:type="dxa"/>
          </w:tcPr>
          <w:p w14:paraId="307B1D26"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7E1A04AE"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47328B29"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791178C9"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2E53AF81"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B80C4B3"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7606E2E3"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24E2C4D" w14:textId="77777777" w:rsidR="001C576A" w:rsidRPr="001C576A" w:rsidRDefault="001C576A" w:rsidP="001C576A">
            <w:pPr>
              <w:spacing w:after="120"/>
              <w:jc w:val="center"/>
              <w:rPr>
                <w:rFonts w:ascii="Arial" w:hAnsi="Arial" w:cs="Arial"/>
                <w:bCs/>
              </w:rPr>
            </w:pPr>
          </w:p>
        </w:tc>
        <w:tc>
          <w:tcPr>
            <w:tcW w:w="567" w:type="dxa"/>
          </w:tcPr>
          <w:p w14:paraId="1C066549" w14:textId="77777777" w:rsidR="001C576A" w:rsidRPr="001C576A" w:rsidRDefault="001C576A" w:rsidP="001C576A">
            <w:pPr>
              <w:spacing w:after="120"/>
              <w:jc w:val="center"/>
              <w:rPr>
                <w:rFonts w:ascii="Arial" w:hAnsi="Arial" w:cs="Arial"/>
                <w:bCs/>
              </w:rPr>
            </w:pPr>
          </w:p>
        </w:tc>
        <w:tc>
          <w:tcPr>
            <w:tcW w:w="567" w:type="dxa"/>
          </w:tcPr>
          <w:p w14:paraId="3C686242" w14:textId="77777777" w:rsidR="001C576A" w:rsidRPr="001C576A" w:rsidRDefault="001C576A" w:rsidP="001C576A">
            <w:pPr>
              <w:spacing w:after="120"/>
              <w:jc w:val="center"/>
              <w:rPr>
                <w:rFonts w:ascii="Arial" w:hAnsi="Arial" w:cs="Arial"/>
                <w:bCs/>
              </w:rPr>
            </w:pPr>
          </w:p>
        </w:tc>
        <w:tc>
          <w:tcPr>
            <w:tcW w:w="567" w:type="dxa"/>
          </w:tcPr>
          <w:p w14:paraId="0B8E556C"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6E6FC2BC" w14:textId="77777777" w:rsidR="001C576A" w:rsidRPr="001C576A" w:rsidRDefault="001C576A" w:rsidP="001C576A">
            <w:pPr>
              <w:spacing w:after="120"/>
              <w:jc w:val="center"/>
              <w:rPr>
                <w:rFonts w:ascii="Arial" w:hAnsi="Arial" w:cs="Arial"/>
                <w:bCs/>
              </w:rPr>
            </w:pPr>
          </w:p>
        </w:tc>
        <w:tc>
          <w:tcPr>
            <w:tcW w:w="709" w:type="dxa"/>
          </w:tcPr>
          <w:p w14:paraId="508E9078"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r>
    </w:tbl>
    <w:p w14:paraId="125D70D5" w14:textId="77777777" w:rsidR="007A6245" w:rsidRPr="00A64CEC" w:rsidRDefault="007A6245" w:rsidP="001C576A">
      <w:pPr>
        <w:spacing w:after="120" w:line="240" w:lineRule="auto"/>
        <w:ind w:left="567" w:right="260"/>
        <w:jc w:val="both"/>
        <w:rPr>
          <w:rFonts w:ascii="Arial" w:hAnsi="Arial" w:cs="Arial"/>
          <w:b/>
          <w:iCs/>
        </w:rPr>
      </w:pPr>
    </w:p>
    <w:p w14:paraId="25BE5EE4" w14:textId="77777777" w:rsidR="00883204" w:rsidRPr="00A64CEC" w:rsidRDefault="00883204" w:rsidP="001C576A">
      <w:pPr>
        <w:numPr>
          <w:ilvl w:val="0"/>
          <w:numId w:val="1"/>
        </w:numPr>
        <w:spacing w:after="120" w:line="240" w:lineRule="auto"/>
        <w:ind w:left="567" w:right="260" w:hanging="567"/>
        <w:jc w:val="both"/>
        <w:rPr>
          <w:rFonts w:ascii="Arial" w:hAnsi="Arial" w:cs="Arial"/>
          <w:iCs/>
        </w:rPr>
      </w:pPr>
      <w:r w:rsidRPr="00A64CEC">
        <w:rPr>
          <w:rFonts w:ascii="Arial" w:hAnsi="Arial" w:cs="Arial"/>
          <w:b/>
          <w:bCs/>
        </w:rPr>
        <w:t xml:space="preserve">Inclusive module design </w:t>
      </w:r>
    </w:p>
    <w:p w14:paraId="134B1D8F" w14:textId="77777777" w:rsidR="00883204" w:rsidRPr="00A64CEC" w:rsidRDefault="00883204" w:rsidP="001C576A">
      <w:pPr>
        <w:autoSpaceDE w:val="0"/>
        <w:autoSpaceDN w:val="0"/>
        <w:adjustRightInd w:val="0"/>
        <w:spacing w:after="120" w:line="240" w:lineRule="auto"/>
        <w:ind w:left="567" w:right="260"/>
        <w:jc w:val="both"/>
        <w:rPr>
          <w:rFonts w:ascii="Arial" w:hAnsi="Arial" w:cs="Arial"/>
        </w:rPr>
      </w:pPr>
      <w:r w:rsidRPr="00A64CEC">
        <w:rPr>
          <w:rFonts w:ascii="Arial" w:hAnsi="Arial" w:cs="Arial"/>
        </w:rPr>
        <w:t xml:space="preserve">The </w:t>
      </w:r>
      <w:proofErr w:type="gramStart"/>
      <w:r w:rsidR="00CC4F54" w:rsidRPr="00A64CEC">
        <w:rPr>
          <w:rFonts w:ascii="Arial" w:hAnsi="Arial" w:cs="Arial"/>
        </w:rPr>
        <w:t>School</w:t>
      </w:r>
      <w:proofErr w:type="gramEnd"/>
      <w:r w:rsidRPr="00A64CE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B9AA6D" w14:textId="77777777" w:rsidR="00883204" w:rsidRPr="00A64CEC" w:rsidRDefault="00883204" w:rsidP="001C576A">
      <w:pPr>
        <w:autoSpaceDE w:val="0"/>
        <w:autoSpaceDN w:val="0"/>
        <w:adjustRightInd w:val="0"/>
        <w:spacing w:after="120" w:line="240" w:lineRule="auto"/>
        <w:ind w:left="567" w:right="260"/>
        <w:jc w:val="both"/>
        <w:rPr>
          <w:rFonts w:ascii="Arial" w:hAnsi="Arial" w:cs="Arial"/>
        </w:rPr>
      </w:pPr>
      <w:r w:rsidRPr="00A64CEC">
        <w:rPr>
          <w:rFonts w:ascii="Arial" w:hAnsi="Arial" w:cs="Arial"/>
        </w:rPr>
        <w:t xml:space="preserve">The inclusive practices in the guidance (see Annex B Appendix A) have been considered </w:t>
      </w:r>
      <w:proofErr w:type="gramStart"/>
      <w:r w:rsidRPr="00A64CEC">
        <w:rPr>
          <w:rFonts w:ascii="Arial" w:hAnsi="Arial" w:cs="Arial"/>
        </w:rPr>
        <w:t>in order to</w:t>
      </w:r>
      <w:proofErr w:type="gramEnd"/>
      <w:r w:rsidRPr="00A64CEC">
        <w:rPr>
          <w:rFonts w:ascii="Arial" w:hAnsi="Arial" w:cs="Arial"/>
        </w:rPr>
        <w:t xml:space="preserve"> support all students in the following areas:</w:t>
      </w:r>
    </w:p>
    <w:p w14:paraId="44CBE945" w14:textId="77777777" w:rsidR="00883204" w:rsidRPr="00A64CEC" w:rsidRDefault="00883204" w:rsidP="001C576A">
      <w:pPr>
        <w:autoSpaceDE w:val="0"/>
        <w:autoSpaceDN w:val="0"/>
        <w:adjustRightInd w:val="0"/>
        <w:spacing w:after="120" w:line="240" w:lineRule="auto"/>
        <w:ind w:left="567" w:right="260"/>
        <w:jc w:val="both"/>
        <w:rPr>
          <w:rFonts w:ascii="Arial" w:hAnsi="Arial" w:cs="Arial"/>
          <w:bCs/>
        </w:rPr>
      </w:pPr>
      <w:r w:rsidRPr="00A64CEC">
        <w:rPr>
          <w:rFonts w:ascii="Arial" w:hAnsi="Arial" w:cs="Arial"/>
        </w:rPr>
        <w:t xml:space="preserve">a) </w:t>
      </w:r>
      <w:r w:rsidRPr="00A64CEC">
        <w:rPr>
          <w:rFonts w:ascii="Arial" w:hAnsi="Arial" w:cs="Arial"/>
          <w:bCs/>
        </w:rPr>
        <w:t>Accessible resources and curriculum</w:t>
      </w:r>
    </w:p>
    <w:p w14:paraId="5DC0D574" w14:textId="77777777" w:rsidR="00883204" w:rsidRPr="00A64CEC" w:rsidRDefault="00883204" w:rsidP="001C576A">
      <w:pPr>
        <w:tabs>
          <w:tab w:val="left" w:pos="567"/>
        </w:tabs>
        <w:autoSpaceDE w:val="0"/>
        <w:autoSpaceDN w:val="0"/>
        <w:adjustRightInd w:val="0"/>
        <w:spacing w:after="120" w:line="240" w:lineRule="auto"/>
        <w:ind w:left="567" w:right="260"/>
        <w:jc w:val="both"/>
        <w:rPr>
          <w:rFonts w:ascii="Arial" w:hAnsi="Arial" w:cs="Arial"/>
          <w:color w:val="000000"/>
        </w:rPr>
      </w:pPr>
      <w:r w:rsidRPr="00A64CEC">
        <w:rPr>
          <w:rFonts w:ascii="Arial" w:hAnsi="Arial" w:cs="Arial"/>
        </w:rPr>
        <w:t xml:space="preserve">b) </w:t>
      </w:r>
      <w:r w:rsidRPr="00A64CEC">
        <w:rPr>
          <w:rFonts w:ascii="Arial" w:hAnsi="Arial" w:cs="Arial"/>
          <w:bCs/>
        </w:rPr>
        <w:t>Learning</w:t>
      </w:r>
      <w:r w:rsidR="00BB2045" w:rsidRPr="00A64CEC">
        <w:rPr>
          <w:rFonts w:ascii="Arial" w:hAnsi="Arial" w:cs="Arial"/>
          <w:bCs/>
        </w:rPr>
        <w:t>,</w:t>
      </w:r>
      <w:r w:rsidRPr="00A64CEC">
        <w:rPr>
          <w:rFonts w:ascii="Arial" w:hAnsi="Arial" w:cs="Arial"/>
          <w:bCs/>
        </w:rPr>
        <w:t xml:space="preserve"> teaching and assessment methods</w:t>
      </w:r>
    </w:p>
    <w:p w14:paraId="49C9B7BB" w14:textId="77777777" w:rsidR="00096DA4" w:rsidRPr="00A64CEC" w:rsidRDefault="00096DA4" w:rsidP="001C576A">
      <w:pPr>
        <w:spacing w:after="120" w:line="240" w:lineRule="auto"/>
        <w:ind w:left="567" w:right="260"/>
        <w:jc w:val="both"/>
        <w:rPr>
          <w:rFonts w:ascii="Arial" w:hAnsi="Arial" w:cs="Arial"/>
          <w:i/>
          <w:iCs/>
        </w:rPr>
      </w:pPr>
    </w:p>
    <w:p w14:paraId="5A9A4CAF" w14:textId="77777777" w:rsidR="009A2D37" w:rsidRPr="00A64CEC" w:rsidRDefault="00883204"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Campus(es) or c</w:t>
      </w:r>
      <w:r w:rsidR="009A2D37" w:rsidRPr="00A64CEC">
        <w:rPr>
          <w:rFonts w:ascii="Arial" w:hAnsi="Arial" w:cs="Arial"/>
          <w:b/>
        </w:rPr>
        <w:t>entre(s)</w:t>
      </w:r>
      <w:r w:rsidRPr="00A64CEC">
        <w:rPr>
          <w:rFonts w:ascii="Arial" w:hAnsi="Arial" w:cs="Arial"/>
          <w:b/>
        </w:rPr>
        <w:t xml:space="preserve"> where module will be delivered</w:t>
      </w:r>
    </w:p>
    <w:p w14:paraId="6C7CC7EA" w14:textId="77777777" w:rsidR="009A2D37" w:rsidRPr="00A64CEC" w:rsidRDefault="009A2D37" w:rsidP="001C576A">
      <w:pPr>
        <w:spacing w:after="120" w:line="240" w:lineRule="auto"/>
        <w:ind w:left="567" w:right="260"/>
        <w:jc w:val="both"/>
        <w:rPr>
          <w:rFonts w:ascii="Arial" w:hAnsi="Arial" w:cs="Arial"/>
        </w:rPr>
      </w:pPr>
      <w:r w:rsidRPr="00A64CEC">
        <w:rPr>
          <w:rFonts w:ascii="Arial" w:hAnsi="Arial" w:cs="Arial"/>
        </w:rPr>
        <w:t xml:space="preserve">Canterbury </w:t>
      </w:r>
    </w:p>
    <w:p w14:paraId="0A0E3CE5" w14:textId="77777777" w:rsidR="009A2D37" w:rsidRPr="00A64CEC" w:rsidRDefault="009A2D37" w:rsidP="001C576A">
      <w:pPr>
        <w:spacing w:after="120" w:line="240" w:lineRule="auto"/>
        <w:ind w:left="567" w:right="260"/>
        <w:jc w:val="both"/>
        <w:rPr>
          <w:rFonts w:ascii="Arial" w:hAnsi="Arial" w:cs="Arial"/>
          <w:i/>
          <w:iCs/>
        </w:rPr>
      </w:pPr>
    </w:p>
    <w:p w14:paraId="5F42CB6C" w14:textId="77777777" w:rsidR="00883204" w:rsidRPr="00A64CEC" w:rsidRDefault="00883204" w:rsidP="001C576A">
      <w:pPr>
        <w:numPr>
          <w:ilvl w:val="0"/>
          <w:numId w:val="1"/>
        </w:numPr>
        <w:spacing w:after="120" w:line="240" w:lineRule="auto"/>
        <w:ind w:left="567" w:right="260" w:hanging="568"/>
        <w:jc w:val="both"/>
        <w:rPr>
          <w:rFonts w:ascii="Arial" w:hAnsi="Arial" w:cs="Arial"/>
          <w:b/>
        </w:rPr>
      </w:pPr>
      <w:r w:rsidRPr="00A64CEC">
        <w:rPr>
          <w:rFonts w:ascii="Arial" w:hAnsi="Arial" w:cs="Arial"/>
          <w:b/>
        </w:rPr>
        <w:t xml:space="preserve">Internationalisation </w:t>
      </w:r>
    </w:p>
    <w:p w14:paraId="2082CAD9" w14:textId="77777777" w:rsidR="00A64CEC" w:rsidRPr="00133005" w:rsidRDefault="00A64CEC" w:rsidP="001C576A">
      <w:pPr>
        <w:autoSpaceDE w:val="0"/>
        <w:autoSpaceDN w:val="0"/>
        <w:adjustRightInd w:val="0"/>
        <w:spacing w:after="120" w:line="240" w:lineRule="auto"/>
        <w:ind w:left="567" w:right="260"/>
        <w:jc w:val="both"/>
        <w:rPr>
          <w:rFonts w:ascii="Arial" w:hAnsi="Arial" w:cs="Arial"/>
          <w:i/>
          <w:iCs/>
        </w:rPr>
      </w:pPr>
      <w:r w:rsidRPr="00A64CEC">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A64CEC">
        <w:rPr>
          <w:rFonts w:ascii="Arial" w:hAnsi="Arial" w:cs="Arial"/>
          <w:i/>
          <w:iCs/>
        </w:rPr>
        <w:t xml:space="preserve"> </w:t>
      </w:r>
    </w:p>
    <w:p w14:paraId="7F93F8BE" w14:textId="77777777" w:rsidR="00641D6D" w:rsidRPr="00302082" w:rsidRDefault="00641D6D" w:rsidP="001C576A">
      <w:pPr>
        <w:pBdr>
          <w:bottom w:val="single" w:sz="6" w:space="1" w:color="auto"/>
        </w:pBdr>
        <w:spacing w:after="120" w:line="240" w:lineRule="auto"/>
        <w:ind w:right="260"/>
        <w:jc w:val="both"/>
        <w:rPr>
          <w:rFonts w:ascii="Arial" w:hAnsi="Arial" w:cs="Arial"/>
        </w:rPr>
      </w:pPr>
    </w:p>
    <w:p w14:paraId="0F83E16B" w14:textId="77777777" w:rsidR="001C576A" w:rsidRDefault="001C576A">
      <w:pPr>
        <w:rPr>
          <w:rFonts w:ascii="Arial" w:hAnsi="Arial" w:cs="Arial"/>
          <w:b/>
          <w:sz w:val="20"/>
        </w:rPr>
      </w:pPr>
      <w:r>
        <w:rPr>
          <w:rFonts w:ascii="Arial" w:hAnsi="Arial" w:cs="Arial"/>
          <w:b/>
          <w:sz w:val="20"/>
        </w:rPr>
        <w:br w:type="page"/>
      </w:r>
    </w:p>
    <w:p w14:paraId="6ABA9379" w14:textId="77777777" w:rsidR="00441E76" w:rsidRPr="00BA453C" w:rsidRDefault="00422B69" w:rsidP="001C576A">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B86BF1" w14:textId="77777777" w:rsidR="00D83563" w:rsidRPr="00BA453C" w:rsidRDefault="00D83563" w:rsidP="001C576A">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11AE01" w14:textId="77777777" w:rsidR="00422B69" w:rsidRPr="00302082" w:rsidRDefault="00422B69" w:rsidP="001C576A">
      <w:pPr>
        <w:spacing w:after="120" w:line="240" w:lineRule="auto"/>
        <w:ind w:left="567"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105A4C3" w14:textId="77777777" w:rsidTr="001C576A">
        <w:trPr>
          <w:trHeight w:val="317"/>
        </w:trPr>
        <w:tc>
          <w:tcPr>
            <w:tcW w:w="1526" w:type="dxa"/>
          </w:tcPr>
          <w:p w14:paraId="694D31B4" w14:textId="77777777" w:rsidR="00422B69" w:rsidRPr="00BA453C" w:rsidRDefault="00422B69" w:rsidP="001C576A">
            <w:pPr>
              <w:spacing w:after="120"/>
              <w:ind w:left="22"/>
              <w:jc w:val="both"/>
              <w:rPr>
                <w:rFonts w:ascii="Arial" w:hAnsi="Arial" w:cs="Arial"/>
                <w:sz w:val="18"/>
              </w:rPr>
            </w:pPr>
            <w:r w:rsidRPr="00BA453C">
              <w:rPr>
                <w:rFonts w:ascii="Arial" w:hAnsi="Arial" w:cs="Arial"/>
                <w:sz w:val="18"/>
              </w:rPr>
              <w:t>Date approved</w:t>
            </w:r>
          </w:p>
        </w:tc>
        <w:tc>
          <w:tcPr>
            <w:tcW w:w="1701" w:type="dxa"/>
          </w:tcPr>
          <w:p w14:paraId="5178C252" w14:textId="77777777" w:rsidR="00422B69" w:rsidRPr="00BA453C" w:rsidRDefault="00422B69" w:rsidP="001C576A">
            <w:pPr>
              <w:spacing w:after="120"/>
              <w:ind w:left="22"/>
              <w:jc w:val="both"/>
              <w:rPr>
                <w:rFonts w:ascii="Arial" w:hAnsi="Arial" w:cs="Arial"/>
                <w:sz w:val="18"/>
              </w:rPr>
            </w:pPr>
            <w:r w:rsidRPr="00BA453C">
              <w:rPr>
                <w:rFonts w:ascii="Arial" w:hAnsi="Arial" w:cs="Arial"/>
                <w:sz w:val="18"/>
              </w:rPr>
              <w:t>Major/minor revision</w:t>
            </w:r>
          </w:p>
        </w:tc>
        <w:tc>
          <w:tcPr>
            <w:tcW w:w="2410" w:type="dxa"/>
          </w:tcPr>
          <w:p w14:paraId="20C3AE44" w14:textId="62EAB7D5" w:rsidR="00422B69" w:rsidRPr="00BA453C" w:rsidRDefault="00422B69" w:rsidP="001C576A">
            <w:pPr>
              <w:spacing w:after="120"/>
              <w:ind w:left="22"/>
              <w:jc w:val="both"/>
              <w:rPr>
                <w:rFonts w:ascii="Arial" w:hAnsi="Arial" w:cs="Arial"/>
                <w:sz w:val="18"/>
              </w:rPr>
            </w:pPr>
            <w:r w:rsidRPr="00BA453C">
              <w:rPr>
                <w:rFonts w:ascii="Arial" w:hAnsi="Arial" w:cs="Arial"/>
                <w:sz w:val="18"/>
              </w:rPr>
              <w:t>Start date of the delivery of revised version</w:t>
            </w:r>
          </w:p>
        </w:tc>
        <w:tc>
          <w:tcPr>
            <w:tcW w:w="2448" w:type="dxa"/>
          </w:tcPr>
          <w:p w14:paraId="0E011E74" w14:textId="77777777" w:rsidR="00422B69" w:rsidRPr="00BA453C" w:rsidRDefault="00422B69" w:rsidP="001C576A">
            <w:pPr>
              <w:spacing w:after="120"/>
              <w:ind w:left="22"/>
              <w:jc w:val="both"/>
              <w:rPr>
                <w:rFonts w:ascii="Arial" w:hAnsi="Arial" w:cs="Arial"/>
                <w:sz w:val="18"/>
              </w:rPr>
            </w:pPr>
            <w:r w:rsidRPr="00BA453C">
              <w:rPr>
                <w:rFonts w:ascii="Arial" w:hAnsi="Arial" w:cs="Arial"/>
                <w:sz w:val="18"/>
              </w:rPr>
              <w:t>Section revised</w:t>
            </w:r>
          </w:p>
        </w:tc>
        <w:tc>
          <w:tcPr>
            <w:tcW w:w="2400" w:type="dxa"/>
          </w:tcPr>
          <w:p w14:paraId="5BFA0103" w14:textId="77777777" w:rsidR="00422B69" w:rsidRPr="00BA453C" w:rsidRDefault="00422B69" w:rsidP="001C576A">
            <w:pPr>
              <w:spacing w:after="120"/>
              <w:ind w:left="22"/>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38035D5" w14:textId="77777777" w:rsidTr="001C576A">
        <w:trPr>
          <w:trHeight w:val="305"/>
        </w:trPr>
        <w:tc>
          <w:tcPr>
            <w:tcW w:w="1526" w:type="dxa"/>
          </w:tcPr>
          <w:p w14:paraId="708E8A0E" w14:textId="77777777" w:rsidR="00422B69" w:rsidRPr="00302082" w:rsidRDefault="00CC4F54" w:rsidP="001C576A">
            <w:pPr>
              <w:spacing w:after="120"/>
              <w:ind w:left="22"/>
              <w:jc w:val="both"/>
              <w:rPr>
                <w:rFonts w:ascii="Arial" w:hAnsi="Arial" w:cs="Arial"/>
              </w:rPr>
            </w:pPr>
            <w:r>
              <w:rPr>
                <w:rFonts w:ascii="Arial" w:hAnsi="Arial" w:cs="Arial"/>
              </w:rPr>
              <w:t>January 2015</w:t>
            </w:r>
          </w:p>
        </w:tc>
        <w:tc>
          <w:tcPr>
            <w:tcW w:w="1701" w:type="dxa"/>
          </w:tcPr>
          <w:p w14:paraId="27532449" w14:textId="77777777" w:rsidR="00422B69" w:rsidRPr="001C576A" w:rsidRDefault="00A64CEC" w:rsidP="001C576A">
            <w:pPr>
              <w:spacing w:after="120"/>
              <w:ind w:left="22"/>
              <w:jc w:val="both"/>
              <w:rPr>
                <w:rFonts w:ascii="Arial" w:hAnsi="Arial" w:cs="Arial"/>
                <w:sz w:val="18"/>
              </w:rPr>
            </w:pPr>
            <w:r w:rsidRPr="001C576A">
              <w:rPr>
                <w:rFonts w:ascii="Arial" w:hAnsi="Arial" w:cs="Arial"/>
                <w:sz w:val="18"/>
              </w:rPr>
              <w:t>N/K</w:t>
            </w:r>
          </w:p>
        </w:tc>
        <w:tc>
          <w:tcPr>
            <w:tcW w:w="2410" w:type="dxa"/>
          </w:tcPr>
          <w:p w14:paraId="3BA3DF42" w14:textId="77777777" w:rsidR="00422B69" w:rsidRPr="001C576A" w:rsidRDefault="00A64CEC" w:rsidP="001C576A">
            <w:pPr>
              <w:spacing w:after="120"/>
              <w:ind w:left="22"/>
              <w:jc w:val="both"/>
              <w:rPr>
                <w:rFonts w:ascii="Arial" w:hAnsi="Arial" w:cs="Arial"/>
                <w:sz w:val="18"/>
              </w:rPr>
            </w:pPr>
            <w:r w:rsidRPr="001C576A">
              <w:rPr>
                <w:rFonts w:ascii="Arial" w:hAnsi="Arial" w:cs="Arial"/>
                <w:sz w:val="18"/>
              </w:rPr>
              <w:t>September 2015</w:t>
            </w:r>
          </w:p>
        </w:tc>
        <w:tc>
          <w:tcPr>
            <w:tcW w:w="2448" w:type="dxa"/>
          </w:tcPr>
          <w:p w14:paraId="18B8BF8B" w14:textId="77777777" w:rsidR="00422B69" w:rsidRPr="001C576A" w:rsidRDefault="00A64CEC" w:rsidP="001C576A">
            <w:pPr>
              <w:spacing w:after="120"/>
              <w:ind w:left="22"/>
              <w:jc w:val="both"/>
              <w:rPr>
                <w:rFonts w:ascii="Arial" w:hAnsi="Arial" w:cs="Arial"/>
                <w:sz w:val="18"/>
              </w:rPr>
            </w:pPr>
            <w:r w:rsidRPr="001C576A">
              <w:rPr>
                <w:rFonts w:ascii="Arial" w:hAnsi="Arial" w:cs="Arial"/>
                <w:sz w:val="18"/>
              </w:rPr>
              <w:t>N/K</w:t>
            </w:r>
          </w:p>
        </w:tc>
        <w:tc>
          <w:tcPr>
            <w:tcW w:w="2400" w:type="dxa"/>
          </w:tcPr>
          <w:p w14:paraId="029905CD" w14:textId="77777777" w:rsidR="00422B69" w:rsidRPr="001C576A" w:rsidRDefault="00A64CEC" w:rsidP="001C576A">
            <w:pPr>
              <w:spacing w:after="120"/>
              <w:ind w:left="22"/>
              <w:jc w:val="both"/>
              <w:rPr>
                <w:rFonts w:ascii="Arial" w:hAnsi="Arial" w:cs="Arial"/>
                <w:sz w:val="18"/>
              </w:rPr>
            </w:pPr>
            <w:r w:rsidRPr="001C576A">
              <w:rPr>
                <w:rFonts w:ascii="Arial" w:hAnsi="Arial" w:cs="Arial"/>
                <w:sz w:val="18"/>
              </w:rPr>
              <w:t>N/K</w:t>
            </w:r>
          </w:p>
        </w:tc>
      </w:tr>
      <w:tr w:rsidR="00302082" w:rsidRPr="00302082" w14:paraId="094C63BD" w14:textId="77777777" w:rsidTr="001C576A">
        <w:trPr>
          <w:trHeight w:val="305"/>
        </w:trPr>
        <w:tc>
          <w:tcPr>
            <w:tcW w:w="1526" w:type="dxa"/>
          </w:tcPr>
          <w:p w14:paraId="289DF43D" w14:textId="77777777" w:rsidR="00422B69" w:rsidRPr="00302082" w:rsidRDefault="00422B69" w:rsidP="001C576A">
            <w:pPr>
              <w:spacing w:after="120"/>
              <w:ind w:left="22"/>
              <w:jc w:val="both"/>
              <w:rPr>
                <w:rFonts w:ascii="Arial" w:hAnsi="Arial" w:cs="Arial"/>
              </w:rPr>
            </w:pPr>
          </w:p>
        </w:tc>
        <w:tc>
          <w:tcPr>
            <w:tcW w:w="1701" w:type="dxa"/>
          </w:tcPr>
          <w:p w14:paraId="4EAF9A0E" w14:textId="77777777" w:rsidR="00422B69" w:rsidRPr="001C576A" w:rsidRDefault="00422B69" w:rsidP="001C576A">
            <w:pPr>
              <w:spacing w:after="120"/>
              <w:ind w:left="22"/>
              <w:jc w:val="both"/>
              <w:rPr>
                <w:rFonts w:ascii="Arial" w:hAnsi="Arial" w:cs="Arial"/>
                <w:sz w:val="18"/>
              </w:rPr>
            </w:pPr>
          </w:p>
        </w:tc>
        <w:tc>
          <w:tcPr>
            <w:tcW w:w="2410" w:type="dxa"/>
          </w:tcPr>
          <w:p w14:paraId="41B5F961" w14:textId="77777777" w:rsidR="00422B69" w:rsidRPr="001C576A" w:rsidRDefault="00422B69" w:rsidP="001C576A">
            <w:pPr>
              <w:spacing w:after="120"/>
              <w:ind w:left="22"/>
              <w:jc w:val="both"/>
              <w:rPr>
                <w:rFonts w:ascii="Arial" w:hAnsi="Arial" w:cs="Arial"/>
                <w:sz w:val="18"/>
              </w:rPr>
            </w:pPr>
          </w:p>
        </w:tc>
        <w:tc>
          <w:tcPr>
            <w:tcW w:w="2448" w:type="dxa"/>
          </w:tcPr>
          <w:p w14:paraId="7D2CE676" w14:textId="77777777" w:rsidR="00422B69" w:rsidRPr="001C576A" w:rsidRDefault="00422B69" w:rsidP="001C576A">
            <w:pPr>
              <w:spacing w:after="120"/>
              <w:ind w:left="22"/>
              <w:jc w:val="both"/>
              <w:rPr>
                <w:rFonts w:ascii="Arial" w:hAnsi="Arial" w:cs="Arial"/>
                <w:sz w:val="18"/>
              </w:rPr>
            </w:pPr>
          </w:p>
        </w:tc>
        <w:tc>
          <w:tcPr>
            <w:tcW w:w="2400" w:type="dxa"/>
          </w:tcPr>
          <w:p w14:paraId="3E92301B" w14:textId="77777777" w:rsidR="00422B69" w:rsidRPr="001C576A" w:rsidRDefault="00422B69" w:rsidP="001C576A">
            <w:pPr>
              <w:spacing w:after="120"/>
              <w:ind w:left="22"/>
              <w:jc w:val="both"/>
              <w:rPr>
                <w:rFonts w:ascii="Arial" w:hAnsi="Arial" w:cs="Arial"/>
                <w:sz w:val="18"/>
              </w:rPr>
            </w:pPr>
          </w:p>
        </w:tc>
      </w:tr>
    </w:tbl>
    <w:p w14:paraId="529AFAAA" w14:textId="77777777" w:rsidR="00D83563" w:rsidRDefault="00D83563" w:rsidP="001C576A">
      <w:pPr>
        <w:spacing w:after="120" w:line="240" w:lineRule="auto"/>
        <w:ind w:left="567" w:right="260"/>
        <w:jc w:val="both"/>
        <w:rPr>
          <w:rFonts w:ascii="Arial" w:hAnsi="Arial" w:cs="Arial"/>
        </w:rPr>
      </w:pPr>
    </w:p>
    <w:p w14:paraId="1E8F1DA8" w14:textId="77777777" w:rsidR="00C57028" w:rsidRPr="00302082" w:rsidRDefault="00A64CEC" w:rsidP="001C576A">
      <w:pPr>
        <w:pBdr>
          <w:top w:val="single" w:sz="4" w:space="1" w:color="auto"/>
          <w:left w:val="single" w:sz="4" w:space="4" w:color="auto"/>
          <w:bottom w:val="single" w:sz="4" w:space="1" w:color="auto"/>
          <w:right w:val="single" w:sz="4" w:space="4" w:color="auto"/>
        </w:pBdr>
        <w:spacing w:after="120" w:line="240" w:lineRule="auto"/>
        <w:ind w:left="567" w:right="260"/>
        <w:jc w:val="both"/>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1C576A">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9B30" w14:textId="77777777" w:rsidR="00FF48E7" w:rsidRDefault="00FF48E7" w:rsidP="009A2D37">
      <w:pPr>
        <w:spacing w:after="0" w:line="240" w:lineRule="auto"/>
      </w:pPr>
      <w:r>
        <w:separator/>
      </w:r>
    </w:p>
  </w:endnote>
  <w:endnote w:type="continuationSeparator" w:id="0">
    <w:p w14:paraId="62A0A8E7" w14:textId="77777777" w:rsidR="00FF48E7" w:rsidRDefault="00FF48E7" w:rsidP="009A2D37">
      <w:pPr>
        <w:spacing w:after="0" w:line="240" w:lineRule="auto"/>
      </w:pPr>
      <w:r>
        <w:continuationSeparator/>
      </w:r>
    </w:p>
  </w:endnote>
  <w:endnote w:type="continuationNotice" w:id="1">
    <w:p w14:paraId="6D37F062" w14:textId="77777777" w:rsidR="00FF48E7" w:rsidRDefault="00FF4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4F62415" w14:textId="77777777" w:rsidR="001C576A" w:rsidRDefault="001C576A" w:rsidP="009A2D37">
        <w:pPr>
          <w:pStyle w:val="Footer"/>
          <w:jc w:val="center"/>
        </w:pPr>
      </w:p>
      <w:p w14:paraId="2702B800" w14:textId="286AD18F" w:rsidR="008B2543" w:rsidRDefault="0019787E" w:rsidP="009A2D37">
        <w:pPr>
          <w:pStyle w:val="Footer"/>
          <w:jc w:val="center"/>
        </w:pPr>
        <w:r>
          <w:fldChar w:fldCharType="begin"/>
        </w:r>
        <w:r>
          <w:instrText xml:space="preserve"> PAGE   \* MERGEFORMAT </w:instrText>
        </w:r>
        <w:r>
          <w:fldChar w:fldCharType="separate"/>
        </w:r>
        <w:r w:rsidR="000E1D4C">
          <w:rPr>
            <w:noProof/>
          </w:rPr>
          <w:t>2</w:t>
        </w:r>
        <w:r>
          <w:rPr>
            <w:noProof/>
          </w:rPr>
          <w:fldChar w:fldCharType="end"/>
        </w:r>
      </w:p>
    </w:sdtContent>
  </w:sdt>
  <w:p w14:paraId="2E59A8D9" w14:textId="29DE0E0A" w:rsidR="008B2543" w:rsidRPr="007B7724" w:rsidRDefault="001C576A" w:rsidP="001C576A">
    <w:pPr>
      <w:pStyle w:val="Footer"/>
      <w:spacing w:after="120"/>
      <w:ind w:right="-330"/>
      <w:jc w:val="center"/>
      <w:rPr>
        <w:rFonts w:ascii="Arial" w:hAnsi="Arial"/>
        <w:sz w:val="18"/>
      </w:rPr>
    </w:pPr>
    <w:r w:rsidRPr="001C576A">
      <w:rPr>
        <w:rFonts w:ascii="Arial" w:hAnsi="Arial"/>
        <w:sz w:val="18"/>
      </w:rPr>
      <w:t xml:space="preserve">SOCI7420 (SO742) - Emotion, </w:t>
    </w:r>
    <w:proofErr w:type="gramStart"/>
    <w:r w:rsidRPr="001C576A">
      <w:rPr>
        <w:rFonts w:ascii="Arial" w:hAnsi="Arial"/>
        <w:sz w:val="18"/>
      </w:rPr>
      <w:t>Media</w:t>
    </w:r>
    <w:proofErr w:type="gramEnd"/>
    <w:r w:rsidRPr="001C576A">
      <w:rPr>
        <w:rFonts w:ascii="Arial" w:hAnsi="Arial"/>
        <w:sz w:val="18"/>
      </w:rPr>
      <w:t xml:space="preserve"> and Culture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6785" w14:textId="77777777" w:rsidR="00FF48E7" w:rsidRDefault="00FF48E7" w:rsidP="009A2D37">
      <w:pPr>
        <w:spacing w:after="0" w:line="240" w:lineRule="auto"/>
      </w:pPr>
      <w:r>
        <w:separator/>
      </w:r>
    </w:p>
  </w:footnote>
  <w:footnote w:type="continuationSeparator" w:id="0">
    <w:p w14:paraId="22AF9C86" w14:textId="77777777" w:rsidR="00FF48E7" w:rsidRDefault="00FF48E7" w:rsidP="009A2D37">
      <w:pPr>
        <w:spacing w:after="0" w:line="240" w:lineRule="auto"/>
      </w:pPr>
      <w:r>
        <w:continuationSeparator/>
      </w:r>
    </w:p>
  </w:footnote>
  <w:footnote w:type="continuationNotice" w:id="1">
    <w:p w14:paraId="1CFA8EB3" w14:textId="77777777" w:rsidR="00FF48E7" w:rsidRDefault="00FF48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708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0FE395" wp14:editId="6E9A782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5971D1" w14:textId="77777777" w:rsidR="008B2543" w:rsidRPr="008C00F8" w:rsidRDefault="008B2543" w:rsidP="005E6D38">
    <w:pPr>
      <w:pStyle w:val="Heading1"/>
      <w:spacing w:before="60" w:after="60"/>
      <w:rPr>
        <w:rFonts w:ascii="Arial" w:hAnsi="Arial" w:cs="Arial"/>
      </w:rPr>
    </w:pPr>
  </w:p>
  <w:p w14:paraId="0570394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46C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009D1A" wp14:editId="2D97D0F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D4D14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15B4E40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1D4C"/>
    <w:rsid w:val="000E20C1"/>
    <w:rsid w:val="000E3B73"/>
    <w:rsid w:val="000F6C56"/>
    <w:rsid w:val="000F6E02"/>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576A"/>
    <w:rsid w:val="001D03EA"/>
    <w:rsid w:val="001D0C7D"/>
    <w:rsid w:val="001D1F2D"/>
    <w:rsid w:val="001D2314"/>
    <w:rsid w:val="001D6398"/>
    <w:rsid w:val="001E1F45"/>
    <w:rsid w:val="001E62C1"/>
    <w:rsid w:val="001F0779"/>
    <w:rsid w:val="001F385D"/>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5A06"/>
    <w:rsid w:val="00422B69"/>
    <w:rsid w:val="00423D86"/>
    <w:rsid w:val="00424C90"/>
    <w:rsid w:val="004270FF"/>
    <w:rsid w:val="00436BE9"/>
    <w:rsid w:val="00441E76"/>
    <w:rsid w:val="004443DA"/>
    <w:rsid w:val="00446A75"/>
    <w:rsid w:val="004474A2"/>
    <w:rsid w:val="00460925"/>
    <w:rsid w:val="00471C6C"/>
    <w:rsid w:val="00472023"/>
    <w:rsid w:val="0048528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BA5"/>
    <w:rsid w:val="005759F4"/>
    <w:rsid w:val="005779D1"/>
    <w:rsid w:val="0058041A"/>
    <w:rsid w:val="0058743D"/>
    <w:rsid w:val="00587BF7"/>
    <w:rsid w:val="00592034"/>
    <w:rsid w:val="0059477B"/>
    <w:rsid w:val="00596884"/>
    <w:rsid w:val="005A14B5"/>
    <w:rsid w:val="005A64F7"/>
    <w:rsid w:val="005B5A98"/>
    <w:rsid w:val="005C1A4F"/>
    <w:rsid w:val="005C27D7"/>
    <w:rsid w:val="005D3EA2"/>
    <w:rsid w:val="005D7CD0"/>
    <w:rsid w:val="005E1A3A"/>
    <w:rsid w:val="005E6ADC"/>
    <w:rsid w:val="005E6D10"/>
    <w:rsid w:val="005E6D38"/>
    <w:rsid w:val="005E7B3F"/>
    <w:rsid w:val="005F040F"/>
    <w:rsid w:val="005F2C42"/>
    <w:rsid w:val="006043FC"/>
    <w:rsid w:val="006050CF"/>
    <w:rsid w:val="00612B9D"/>
    <w:rsid w:val="006137E4"/>
    <w:rsid w:val="006253AA"/>
    <w:rsid w:val="00626023"/>
    <w:rsid w:val="00633150"/>
    <w:rsid w:val="00637A50"/>
    <w:rsid w:val="00641D6D"/>
    <w:rsid w:val="0064364E"/>
    <w:rsid w:val="006438F3"/>
    <w:rsid w:val="006452DF"/>
    <w:rsid w:val="00647907"/>
    <w:rsid w:val="00651A82"/>
    <w:rsid w:val="006525E9"/>
    <w:rsid w:val="0066747B"/>
    <w:rsid w:val="006714FC"/>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BCC"/>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4CEC"/>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B35"/>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4F54"/>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48E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7258E"/>
  <w15:docId w15:val="{D7A45DFD-2AD7-4FC8-BC37-92FF982B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452D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4DA9E-EB61-4478-81D9-39655FA1144C}">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A7426932-3A52-4808-928A-D7468F5929D3}"/>
</file>

<file path=customXml/itemProps3.xml><?xml version="1.0" encoding="utf-8"?>
<ds:datastoreItem xmlns:ds="http://schemas.openxmlformats.org/officeDocument/2006/customXml" ds:itemID="{A48449D5-CFD2-450B-B6D8-0E9C38FBB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6CB9E-D361-46DC-920A-4F90E14D149D}">
  <ds:schemaRefs>
    <ds:schemaRef ds:uri="http://schemas.openxmlformats.org/officeDocument/2006/bibliography"/>
  </ds:schemaRefs>
</ds:datastoreItem>
</file>

<file path=customXml/itemProps5.xml><?xml version="1.0" encoding="utf-8"?>
<ds:datastoreItem xmlns:ds="http://schemas.openxmlformats.org/officeDocument/2006/customXml" ds:itemID="{A97F56FE-2ACE-4D6D-851E-DAB6FCE57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Ben Singh Nightingale</cp:lastModifiedBy>
  <cp:revision>5</cp:revision>
  <cp:lastPrinted>2015-09-09T08:37:00Z</cp:lastPrinted>
  <dcterms:created xsi:type="dcterms:W3CDTF">2019-11-15T14:50:00Z</dcterms:created>
  <dcterms:modified xsi:type="dcterms:W3CDTF">2022-03-22T21:01:00Z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3dbf985c-0dd0-4cf4-a185-8da2a00b023f</vt:lpwstr>
  </property>
  <property fmtid="{D5CDD505-2E9C-101B-9397-08002B2CF9AE}" pid="4" name="Order">
    <vt:r8>16600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