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rsidRPr="00072357">
        <w:t>itle of the module</w:t>
      </w:r>
    </w:p>
    <w:p w14:paraId="53DD716D" w14:textId="46917D05" w:rsidR="00694B52" w:rsidRPr="005F667E" w:rsidRDefault="00355521" w:rsidP="005F667E">
      <w:pPr>
        <w:spacing w:before="120"/>
        <w:ind w:left="567"/>
      </w:pPr>
      <w:r w:rsidRPr="000200A7">
        <w:t xml:space="preserve">PSYC6391 </w:t>
      </w:r>
      <w:r w:rsidR="007B43C4" w:rsidRPr="000200A7">
        <w:t>Brain and Cognition</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76FDE1A8" w14:textId="5675F0AC" w:rsidR="00694B52" w:rsidRPr="005F667E" w:rsidRDefault="006B6FA1" w:rsidP="005F667E">
      <w:pPr>
        <w:spacing w:before="120"/>
        <w:ind w:left="567"/>
        <w:rPr>
          <w:rFonts w:cs="Arial"/>
          <w:szCs w:val="24"/>
        </w:rPr>
      </w:pPr>
      <w:r w:rsidRPr="000200A7">
        <w:rPr>
          <w:rFonts w:cs="Arial"/>
          <w:szCs w:val="24"/>
        </w:rPr>
        <w:t>Division of Human and Social Sciences</w:t>
      </w:r>
      <w:r w:rsidR="005F667E">
        <w:rPr>
          <w:rFonts w:cs="Arial"/>
          <w:szCs w:val="24"/>
        </w:rPr>
        <w:t>, Sch</w:t>
      </w:r>
      <w:r w:rsidR="005F667E" w:rsidRPr="000200A7">
        <w:rPr>
          <w:rFonts w:cs="Arial"/>
          <w:szCs w:val="24"/>
        </w:rPr>
        <w:t>ool of Psychology</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BB8F165" w:rsidR="009A2D37" w:rsidRPr="00E35ACA" w:rsidRDefault="00DC2A73" w:rsidP="00DC490D">
      <w:pPr>
        <w:ind w:left="567" w:right="543"/>
        <w:jc w:val="both"/>
        <w:rPr>
          <w:rFonts w:cs="Arial"/>
          <w:szCs w:val="24"/>
        </w:rPr>
      </w:pPr>
      <w:r w:rsidRPr="00E35ACA">
        <w:rPr>
          <w:rFonts w:cs="Arial"/>
          <w:szCs w:val="24"/>
        </w:rPr>
        <w:t xml:space="preserve">Level </w:t>
      </w:r>
      <w:r w:rsidR="00F2436E" w:rsidRPr="00E35ACA">
        <w:rPr>
          <w:rFonts w:cs="Arial"/>
          <w:szCs w:val="24"/>
        </w:rPr>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1927C278" w:rsidR="00694B52" w:rsidRPr="00E35ACA" w:rsidRDefault="00884993" w:rsidP="00DC490D">
      <w:pPr>
        <w:ind w:left="567" w:right="543"/>
        <w:rPr>
          <w:rFonts w:cs="Arial"/>
          <w:szCs w:val="24"/>
        </w:rPr>
      </w:pPr>
      <w:r w:rsidRPr="00E35ACA">
        <w:rPr>
          <w:rFonts w:cs="Arial"/>
          <w:szCs w:val="24"/>
        </w:rPr>
        <w:t>30</w:t>
      </w:r>
      <w:r w:rsidR="00DC490D" w:rsidRPr="00E35ACA">
        <w:rPr>
          <w:rFonts w:cs="Arial"/>
          <w:szCs w:val="24"/>
        </w:rPr>
        <w:t xml:space="preserve"> credits (</w:t>
      </w:r>
      <w:r w:rsidR="00FE619C" w:rsidRPr="00E35ACA">
        <w:rPr>
          <w:rFonts w:cs="Arial"/>
          <w:szCs w:val="24"/>
        </w:rPr>
        <w:t>15</w:t>
      </w:r>
      <w:r w:rsidR="00DC490D" w:rsidRPr="00E35ACA">
        <w:rPr>
          <w:rFonts w:cs="Arial"/>
          <w:szCs w:val="24"/>
        </w:rPr>
        <w:t xml:space="preserve">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2AEE7815" w:rsidR="009A2D37" w:rsidRPr="00E35ACA" w:rsidRDefault="00DC490D" w:rsidP="00E35ACA">
      <w:pPr>
        <w:ind w:left="567" w:right="543"/>
        <w:rPr>
          <w:rFonts w:cs="Arial"/>
          <w:iCs/>
          <w:szCs w:val="24"/>
        </w:rPr>
      </w:pPr>
      <w:r w:rsidRPr="00E35ACA">
        <w:rPr>
          <w:rFonts w:cs="Arial"/>
          <w:iCs/>
          <w:szCs w:val="24"/>
        </w:rPr>
        <w:t xml:space="preserve">Autumn and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187A888A" w14:textId="0FDC43E0" w:rsidR="00DC490D" w:rsidRPr="00E35ACA" w:rsidRDefault="00D75BE5" w:rsidP="00DC490D">
      <w:pPr>
        <w:ind w:left="567" w:right="543"/>
        <w:jc w:val="both"/>
        <w:rPr>
          <w:rFonts w:cs="Arial"/>
          <w:bCs/>
          <w:szCs w:val="24"/>
        </w:rPr>
      </w:pPr>
      <w:r w:rsidRPr="00E35ACA">
        <w:rPr>
          <w:rFonts w:cs="Arial"/>
          <w:bCs/>
          <w:szCs w:val="24"/>
        </w:rP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2BBCE434" w14:textId="517A01CC" w:rsidR="00922E0A" w:rsidRDefault="00922E0A" w:rsidP="00922E0A">
      <w:pPr>
        <w:ind w:left="567" w:right="543"/>
        <w:rPr>
          <w:rFonts w:cs="Arial"/>
          <w:iCs/>
          <w:szCs w:val="24"/>
        </w:rPr>
      </w:pPr>
      <w:r w:rsidRPr="005F667E">
        <w:rPr>
          <w:rFonts w:cs="Arial"/>
          <w:iCs/>
          <w:szCs w:val="24"/>
        </w:rPr>
        <w:t>Compulsory</w:t>
      </w:r>
      <w:r>
        <w:rPr>
          <w:rFonts w:cs="Arial"/>
          <w:iCs/>
          <w:szCs w:val="24"/>
        </w:rPr>
        <w:t xml:space="preserve"> to the following courses:</w:t>
      </w:r>
    </w:p>
    <w:p w14:paraId="3E30F689"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a Placement Year</w:t>
      </w:r>
    </w:p>
    <w:p w14:paraId="776ECBE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Psychology with Clinical Psychology and a Placement Year</w:t>
      </w:r>
    </w:p>
    <w:p w14:paraId="70910022"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t>
      </w:r>
    </w:p>
    <w:p w14:paraId="05BF0095"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Clinical Psychology </w:t>
      </w:r>
    </w:p>
    <w:p w14:paraId="0B85FAB8"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Forensic Psychology </w:t>
      </w:r>
    </w:p>
    <w:p w14:paraId="2DF02D3A"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 xml:space="preserve">BSc in Psychology with a year abroad </w:t>
      </w:r>
    </w:p>
    <w:p w14:paraId="7203CF60" w14:textId="77777777" w:rsidR="00922E0A" w:rsidRPr="005F667E" w:rsidRDefault="00922E0A" w:rsidP="005F667E">
      <w:pPr>
        <w:numPr>
          <w:ilvl w:val="0"/>
          <w:numId w:val="11"/>
        </w:numPr>
        <w:tabs>
          <w:tab w:val="left" w:pos="1429"/>
        </w:tabs>
        <w:suppressAutoHyphens/>
        <w:ind w:hanging="357"/>
        <w:rPr>
          <w:rFonts w:cs="Arial"/>
          <w:szCs w:val="24"/>
        </w:rPr>
      </w:pPr>
      <w:r w:rsidRPr="005F667E">
        <w:rPr>
          <w:rFonts w:cs="Arial"/>
          <w:szCs w:val="24"/>
        </w:rPr>
        <w:t>BSc in Social Psychology</w:t>
      </w:r>
    </w:p>
    <w:p w14:paraId="173796C1" w14:textId="77777777" w:rsidR="00922E0A" w:rsidRPr="005F667E" w:rsidRDefault="00922E0A" w:rsidP="00922E0A">
      <w:pPr>
        <w:suppressAutoHyphens/>
        <w:spacing w:after="0"/>
        <w:rPr>
          <w:rFonts w:cs="Arial"/>
          <w:szCs w:val="24"/>
        </w:rPr>
      </w:pPr>
    </w:p>
    <w:p w14:paraId="4710A1A2" w14:textId="77777777" w:rsidR="005F667E" w:rsidRPr="005F667E" w:rsidRDefault="001C7F2F" w:rsidP="005F667E">
      <w:pPr>
        <w:ind w:left="567" w:right="261"/>
        <w:jc w:val="both"/>
        <w:rPr>
          <w:rFonts w:cs="Arial"/>
          <w:iCs/>
          <w:szCs w:val="24"/>
        </w:rPr>
      </w:pPr>
      <w:r w:rsidRPr="005F667E">
        <w:rPr>
          <w:rFonts w:cs="Arial"/>
          <w:iCs/>
          <w:szCs w:val="24"/>
        </w:rPr>
        <w:t xml:space="preserve">Optional: </w:t>
      </w:r>
    </w:p>
    <w:p w14:paraId="151CEEA4" w14:textId="0A1447BC" w:rsidR="001C7F2F" w:rsidRPr="005F667E" w:rsidRDefault="00980EE4" w:rsidP="000200A7">
      <w:pPr>
        <w:pStyle w:val="ListParagraph"/>
        <w:numPr>
          <w:ilvl w:val="0"/>
          <w:numId w:val="15"/>
        </w:numPr>
        <w:ind w:right="260"/>
        <w:jc w:val="both"/>
        <w:rPr>
          <w:rFonts w:cs="Arial"/>
          <w:iCs/>
          <w:szCs w:val="24"/>
        </w:rPr>
      </w:pPr>
      <w:r w:rsidRPr="005F667E">
        <w:rPr>
          <w:rFonts w:cs="Arial"/>
          <w:iCs/>
          <w:szCs w:val="24"/>
        </w:rPr>
        <w:t xml:space="preserve">BSc in </w:t>
      </w:r>
      <w:r w:rsidR="001C7F2F" w:rsidRPr="005F667E">
        <w:rPr>
          <w:rFonts w:cs="Arial"/>
          <w:iCs/>
          <w:szCs w:val="24"/>
        </w:rPr>
        <w:t>Human Biology and Behaviour</w:t>
      </w:r>
    </w:p>
    <w:p w14:paraId="04DA76E7" w14:textId="77777777" w:rsidR="005F667E" w:rsidRDefault="005F667E" w:rsidP="005F667E">
      <w:pPr>
        <w:pStyle w:val="ListParagraph"/>
        <w:ind w:left="1287" w:right="260"/>
        <w:jc w:val="both"/>
        <w:rPr>
          <w:rFonts w:cs="Arial"/>
          <w:iCs/>
          <w:szCs w:val="24"/>
        </w:rPr>
      </w:pPr>
    </w:p>
    <w:p w14:paraId="4552DC3A" w14:textId="77777777" w:rsidR="005F667E" w:rsidRDefault="005F667E" w:rsidP="005F667E">
      <w:pPr>
        <w:ind w:left="927" w:right="260"/>
        <w:jc w:val="both"/>
        <w:rPr>
          <w:rFonts w:cs="Arial"/>
          <w:iCs/>
          <w:szCs w:val="24"/>
        </w:rPr>
      </w:pPr>
      <w:r w:rsidRPr="005F667E">
        <w:rPr>
          <w:rFonts w:cs="Arial"/>
          <w:iCs/>
          <w:szCs w:val="24"/>
        </w:rPr>
        <w:t xml:space="preserve">Not available wild. </w:t>
      </w:r>
    </w:p>
    <w:p w14:paraId="09BDF97B" w14:textId="1A5EE3B8" w:rsidR="005F667E" w:rsidRPr="005F667E" w:rsidRDefault="005F667E" w:rsidP="005F667E">
      <w:pPr>
        <w:ind w:left="927" w:right="260"/>
        <w:jc w:val="both"/>
        <w:rPr>
          <w:rFonts w:cs="Arial"/>
          <w:iCs/>
          <w:szCs w:val="24"/>
        </w:rPr>
      </w:pPr>
      <w:r w:rsidRPr="005F667E">
        <w:rPr>
          <w:rFonts w:cs="Arial"/>
          <w:iCs/>
          <w:szCs w:val="24"/>
        </w:rPr>
        <w:lastRenderedPageBreak/>
        <w:t xml:space="preserve">Not available to Short Term Credit Students. </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69592AB0" w14:textId="77777777" w:rsidR="00D25A63" w:rsidRPr="005F667E" w:rsidRDefault="00D25A63" w:rsidP="00665986">
      <w:pPr>
        <w:pStyle w:val="ListParagraph"/>
        <w:numPr>
          <w:ilvl w:val="1"/>
          <w:numId w:val="12"/>
        </w:numPr>
        <w:spacing w:before="240"/>
        <w:ind w:left="1134" w:hanging="567"/>
        <w:contextualSpacing w:val="0"/>
        <w:rPr>
          <w:rFonts w:cs="Arial"/>
          <w:iCs/>
          <w:szCs w:val="24"/>
        </w:rPr>
      </w:pPr>
      <w:r w:rsidRPr="005F667E">
        <w:rPr>
          <w:rFonts w:cs="Arial"/>
          <w:iCs/>
          <w:szCs w:val="24"/>
        </w:rPr>
        <w:t>Demonstrate knowledge and understanding of structures and functions of the human nervous system and of their role in human behaviour, emotion and cognition.</w:t>
      </w:r>
    </w:p>
    <w:p w14:paraId="1CC78838" w14:textId="77777777" w:rsidR="00D25A63" w:rsidRPr="005F667E" w:rsidRDefault="00D25A63" w:rsidP="00665986">
      <w:pPr>
        <w:pStyle w:val="ListParagraph"/>
        <w:numPr>
          <w:ilvl w:val="1"/>
          <w:numId w:val="12"/>
        </w:numPr>
        <w:spacing w:before="120"/>
        <w:ind w:left="1134" w:hanging="567"/>
        <w:contextualSpacing w:val="0"/>
        <w:rPr>
          <w:rFonts w:cs="Arial"/>
          <w:iCs/>
          <w:szCs w:val="24"/>
        </w:rPr>
      </w:pPr>
      <w:r w:rsidRPr="005F667E">
        <w:rPr>
          <w:rFonts w:cs="Arial"/>
          <w:szCs w:val="24"/>
        </w:rPr>
        <w:t>Demonstrate knowledge of the scientific historical context in which biological and cognitive psychology evolved and how the field of cognitive neuroscience has emerged.</w:t>
      </w:r>
    </w:p>
    <w:p w14:paraId="2DC188F6"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iCs/>
          <w:szCs w:val="24"/>
        </w:rPr>
        <w:t>Demonstrate a knowledge of cognitive and biological theories relevant to psychology, and an understanding the contributions made by the different approaches and research methods used in biological and cognitive psychology.</w:t>
      </w:r>
    </w:p>
    <w:p w14:paraId="74B01D2E" w14:textId="77777777" w:rsidR="00D25A63" w:rsidRPr="005F667E" w:rsidRDefault="00D25A63" w:rsidP="00665986">
      <w:pPr>
        <w:pStyle w:val="ListParagraph"/>
        <w:numPr>
          <w:ilvl w:val="1"/>
          <w:numId w:val="12"/>
        </w:numPr>
        <w:spacing w:before="120"/>
        <w:ind w:left="1134" w:hanging="567"/>
        <w:contextualSpacing w:val="0"/>
        <w:rPr>
          <w:rFonts w:cs="Arial"/>
          <w:szCs w:val="24"/>
        </w:rPr>
      </w:pPr>
      <w:r w:rsidRPr="005F667E">
        <w:rPr>
          <w:rFonts w:cs="Arial"/>
          <w:szCs w:val="24"/>
        </w:rPr>
        <w:t>Demonstrate understanding of current debates in cognitive psychology/neuroscience and of how cognitive neuroscience interfaces with everyday life.</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0808BCBA" w14:textId="77777777" w:rsidR="0003272E" w:rsidRPr="00665986" w:rsidRDefault="0003272E" w:rsidP="00665986">
      <w:pPr>
        <w:numPr>
          <w:ilvl w:val="1"/>
          <w:numId w:val="13"/>
        </w:numPr>
        <w:spacing w:before="240"/>
        <w:ind w:left="1134" w:hanging="567"/>
        <w:rPr>
          <w:rFonts w:cs="Arial"/>
          <w:szCs w:val="24"/>
        </w:rPr>
      </w:pPr>
      <w:r w:rsidRPr="00665986">
        <w:rPr>
          <w:rFonts w:cs="Arial"/>
          <w:szCs w:val="24"/>
        </w:rPr>
        <w:t>Demonstrate writing and reading skills to present and interpret material with evidence of the use of relevant literature</w:t>
      </w:r>
    </w:p>
    <w:p w14:paraId="523CE2CB" w14:textId="007DDFCA" w:rsidR="0003272E" w:rsidRPr="00665986" w:rsidRDefault="00F2436E" w:rsidP="00665986">
      <w:pPr>
        <w:numPr>
          <w:ilvl w:val="1"/>
          <w:numId w:val="13"/>
        </w:numPr>
        <w:spacing w:before="120"/>
        <w:ind w:left="1134" w:right="261" w:hanging="567"/>
        <w:rPr>
          <w:rFonts w:cs="Arial"/>
          <w:szCs w:val="24"/>
        </w:rPr>
      </w:pPr>
      <w:r w:rsidRPr="00665986">
        <w:rPr>
          <w:rFonts w:cs="Arial"/>
          <w:szCs w:val="24"/>
        </w:rPr>
        <w:t>Critically</w:t>
      </w:r>
      <w:r w:rsidR="00B176D9" w:rsidRPr="00665986">
        <w:rPr>
          <w:rFonts w:cs="Arial"/>
          <w:szCs w:val="24"/>
        </w:rPr>
        <w:t xml:space="preserve"> evalua</w:t>
      </w:r>
      <w:r w:rsidRPr="00665986">
        <w:rPr>
          <w:rFonts w:cs="Arial"/>
          <w:szCs w:val="24"/>
        </w:rPr>
        <w:t>t</w:t>
      </w:r>
      <w:r w:rsidR="00B176D9" w:rsidRPr="00665986">
        <w:rPr>
          <w:rFonts w:cs="Arial"/>
          <w:szCs w:val="24"/>
        </w:rPr>
        <w:t>e</w:t>
      </w:r>
      <w:r w:rsidR="0003272E" w:rsidRPr="00665986">
        <w:rPr>
          <w:rFonts w:cs="Arial"/>
          <w:szCs w:val="24"/>
        </w:rPr>
        <w:t xml:space="preserve"> the quality of theory and method in published research</w:t>
      </w:r>
    </w:p>
    <w:p w14:paraId="04D55A92" w14:textId="77777777" w:rsidR="0003272E" w:rsidRPr="00665986" w:rsidRDefault="0003272E" w:rsidP="00665986">
      <w:pPr>
        <w:numPr>
          <w:ilvl w:val="1"/>
          <w:numId w:val="13"/>
        </w:numPr>
        <w:spacing w:before="120"/>
        <w:ind w:left="1134" w:right="261" w:hanging="567"/>
        <w:rPr>
          <w:rFonts w:cs="Arial"/>
          <w:szCs w:val="24"/>
        </w:rPr>
      </w:pPr>
      <w:r w:rsidRPr="00665986">
        <w:rPr>
          <w:rFonts w:cs="Arial"/>
          <w:szCs w:val="24"/>
        </w:rPr>
        <w:t>Demonstrate the ability to express opinions, argue rationally and engage in critical thinking both orally and in the written form</w:t>
      </w:r>
    </w:p>
    <w:p w14:paraId="73386C6A" w14:textId="77777777" w:rsidR="009A2D37" w:rsidRPr="009D52D0" w:rsidRDefault="009A2D37" w:rsidP="00072357">
      <w:pPr>
        <w:pStyle w:val="Heading2"/>
      </w:pPr>
      <w:r w:rsidRPr="009D52D0">
        <w:t>A synopsis of the curriculum</w:t>
      </w:r>
    </w:p>
    <w:p w14:paraId="5E6D518E" w14:textId="77777777" w:rsidR="007B7EB4" w:rsidRPr="00665986" w:rsidRDefault="007B7EB4" w:rsidP="00665986">
      <w:pPr>
        <w:pStyle w:val="Paragraph"/>
        <w:spacing w:after="120"/>
        <w:ind w:left="567"/>
        <w:jc w:val="left"/>
        <w:rPr>
          <w:rFonts w:ascii="Arial" w:hAnsi="Arial" w:cs="Arial"/>
          <w:iCs/>
        </w:rPr>
      </w:pPr>
      <w:r w:rsidRPr="00665986">
        <w:rPr>
          <w:rFonts w:ascii="Arial" w:hAnsi="Arial" w:cs="Arial"/>
          <w:noProof w:val="0"/>
        </w:rPr>
        <w:t xml:space="preserve">The module gives students grounding in methods, techniques and issues in cognitive neuroscience. It will focus on </w:t>
      </w:r>
      <w:r w:rsidRPr="00665986">
        <w:rPr>
          <w:rFonts w:ascii="Arial" w:hAnsi="Arial" w:cs="Arial"/>
          <w:iCs/>
        </w:rPr>
        <w:t>the biological bases of human behaviour, and on</w:t>
      </w:r>
      <w:r w:rsidRPr="00665986">
        <w:rPr>
          <w:rFonts w:ascii="Arial" w:hAnsi="Arial" w:cs="Arial"/>
          <w:noProof w:val="0"/>
        </w:rPr>
        <w:t xml:space="preserve"> cognitive processes such as attention, perception, memory, and higher-levels of cognition concerned with language and cognitive control, with a particular focus on how these processes are instantiated in the brain. </w:t>
      </w:r>
      <w:r w:rsidRPr="00665986">
        <w:rPr>
          <w:rFonts w:ascii="Arial" w:hAnsi="Arial" w:cs="Arial"/>
          <w:iCs/>
        </w:rPr>
        <w:t xml:space="preserve">In addition, the module will also focus on the methods that are used to study these processes, such as the recording of physiological signals, brain-imaging techniques, and the study of individuals with brain injury. </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665986">
      <w:pPr>
        <w:ind w:left="567"/>
        <w:rPr>
          <w:b/>
        </w:rPr>
      </w:pPr>
      <w:r w:rsidRPr="00636058">
        <w:t xml:space="preserve">The University is committed to ensuring that core reading materials are in accessible electronic format in line with the Kent Inclusive Practices. </w:t>
      </w:r>
    </w:p>
    <w:p w14:paraId="3E4BCD8A" w14:textId="77777777" w:rsidR="007C7F6B" w:rsidRDefault="00636058" w:rsidP="00665986">
      <w:pPr>
        <w:ind w:left="567"/>
        <w:rPr>
          <w:b/>
        </w:rPr>
      </w:pPr>
      <w:r w:rsidRPr="00636058">
        <w:t xml:space="preserve">The most up to date reading list for each module can be found on the university's </w:t>
      </w:r>
      <w:hyperlink r:id="rId12" w:history="1">
        <w:r w:rsidRPr="00636058">
          <w:rPr>
            <w:rStyle w:val="Hyperlink"/>
            <w:bCs/>
          </w:rPr>
          <w:t>reading list pages</w:t>
        </w:r>
      </w:hyperlink>
      <w:r w:rsidRPr="00636058">
        <w:t xml:space="preserve">. </w:t>
      </w:r>
    </w:p>
    <w:p w14:paraId="65C929EC" w14:textId="02982668" w:rsidR="008D4447" w:rsidRPr="00644E77" w:rsidRDefault="007C7F6B" w:rsidP="00464813">
      <w:pPr>
        <w:pStyle w:val="Heading2"/>
        <w:numPr>
          <w:ilvl w:val="0"/>
          <w:numId w:val="14"/>
        </w:numPr>
        <w:spacing w:before="240" w:after="240"/>
        <w:ind w:left="1281" w:right="544" w:hanging="357"/>
      </w:pPr>
      <w:r w:rsidRPr="00644E77">
        <w:rPr>
          <w:b w:val="0"/>
          <w:lang w:val="it-IT"/>
        </w:rPr>
        <w:t xml:space="preserve">Gazzaniga, M. S., Ivry, R. B. &amp; Mangun, G. R. (2013). </w:t>
      </w:r>
      <w:r w:rsidRPr="000200A7">
        <w:rPr>
          <w:b w:val="0"/>
        </w:rPr>
        <w:t>Cognitive Neuroscience: The Biology of the Mind. New York, NY: Norton &amp; Co.</w:t>
      </w:r>
      <w:r w:rsidR="00636058" w:rsidRPr="00644E77">
        <w:t xml:space="preserve"> </w:t>
      </w:r>
    </w:p>
    <w:p w14:paraId="715A2291" w14:textId="15D7BD54" w:rsidR="00883204" w:rsidRDefault="00636058" w:rsidP="00072357">
      <w:pPr>
        <w:pStyle w:val="Heading2"/>
      </w:pPr>
      <w:r>
        <w:lastRenderedPageBreak/>
        <w:t>Contact Hours</w:t>
      </w:r>
    </w:p>
    <w:p w14:paraId="1086FCCF" w14:textId="4667F663" w:rsidR="00636058" w:rsidRPr="00464813" w:rsidRDefault="00636058" w:rsidP="00464813">
      <w:pPr>
        <w:ind w:left="567"/>
        <w:rPr>
          <w:rFonts w:cs="Arial"/>
          <w:szCs w:val="24"/>
        </w:rPr>
      </w:pPr>
      <w:r w:rsidRPr="00464813">
        <w:rPr>
          <w:rFonts w:cs="Arial"/>
          <w:szCs w:val="24"/>
        </w:rPr>
        <w:t>Private Study</w:t>
      </w:r>
      <w:r w:rsidR="007A3F31" w:rsidRPr="00464813">
        <w:rPr>
          <w:rFonts w:cs="Arial"/>
          <w:szCs w:val="24"/>
        </w:rPr>
        <w:t>:</w:t>
      </w:r>
      <w:r w:rsidR="00464813">
        <w:rPr>
          <w:rFonts w:cs="Arial"/>
          <w:szCs w:val="24"/>
        </w:rPr>
        <w:tab/>
      </w:r>
      <w:r w:rsidR="00464813">
        <w:rPr>
          <w:rFonts w:cs="Arial"/>
          <w:szCs w:val="24"/>
        </w:rPr>
        <w:tab/>
      </w:r>
      <w:r w:rsidR="003951C8" w:rsidRPr="00464813">
        <w:rPr>
          <w:rFonts w:cs="Arial"/>
          <w:szCs w:val="24"/>
        </w:rPr>
        <w:t>2</w:t>
      </w:r>
      <w:r w:rsidR="00123478" w:rsidRPr="00464813">
        <w:rPr>
          <w:rFonts w:cs="Arial"/>
          <w:szCs w:val="24"/>
        </w:rPr>
        <w:t>5</w:t>
      </w:r>
      <w:r w:rsidR="003951C8" w:rsidRPr="00464813">
        <w:rPr>
          <w:rFonts w:cs="Arial"/>
          <w:szCs w:val="24"/>
        </w:rPr>
        <w:t>0</w:t>
      </w:r>
    </w:p>
    <w:p w14:paraId="3BE5E6D9" w14:textId="77F7FF25" w:rsidR="00636058" w:rsidRPr="00464813" w:rsidRDefault="00636058" w:rsidP="00464813">
      <w:pPr>
        <w:ind w:left="567"/>
        <w:rPr>
          <w:rFonts w:cs="Arial"/>
          <w:szCs w:val="24"/>
        </w:rPr>
      </w:pPr>
      <w:r w:rsidRPr="00464813">
        <w:rPr>
          <w:rFonts w:cs="Arial"/>
          <w:szCs w:val="24"/>
        </w:rPr>
        <w:t>Contact Hours</w:t>
      </w:r>
      <w:r w:rsidR="007A3F31" w:rsidRPr="00464813">
        <w:rPr>
          <w:rFonts w:cs="Arial"/>
          <w:szCs w:val="24"/>
        </w:rPr>
        <w:t>:</w:t>
      </w:r>
      <w:r w:rsidR="00464813">
        <w:tab/>
        <w:t xml:space="preserve">  </w:t>
      </w:r>
      <w:r w:rsidR="00123478" w:rsidRPr="00464813">
        <w:rPr>
          <w:rFonts w:cs="Arial"/>
          <w:szCs w:val="24"/>
        </w:rPr>
        <w:t>5</w:t>
      </w:r>
      <w:r w:rsidR="007C7F6B" w:rsidRPr="00464813">
        <w:rPr>
          <w:rFonts w:cs="Arial"/>
          <w:szCs w:val="24"/>
        </w:rPr>
        <w:t>0</w:t>
      </w:r>
    </w:p>
    <w:p w14:paraId="260000FF" w14:textId="5A117B8C" w:rsidR="00636058" w:rsidRPr="00464813" w:rsidRDefault="00636058" w:rsidP="00464813">
      <w:pPr>
        <w:ind w:left="567"/>
        <w:rPr>
          <w:rFonts w:cs="Arial"/>
          <w:szCs w:val="24"/>
        </w:rPr>
      </w:pPr>
      <w:r w:rsidRPr="00464813">
        <w:rPr>
          <w:rFonts w:cs="Arial"/>
          <w:szCs w:val="24"/>
        </w:rPr>
        <w:t>Total</w:t>
      </w:r>
      <w:r w:rsidR="007A3F31" w:rsidRPr="00464813">
        <w:rPr>
          <w:rFonts w:cs="Arial"/>
          <w:szCs w:val="24"/>
        </w:rPr>
        <w:t>:</w:t>
      </w:r>
      <w:r w:rsidR="00DC490D" w:rsidRPr="00464813">
        <w:rPr>
          <w:rFonts w:cs="Arial"/>
          <w:szCs w:val="24"/>
        </w:rPr>
        <w:t xml:space="preserve"> </w:t>
      </w:r>
      <w:r w:rsidR="00464813">
        <w:rPr>
          <w:rFonts w:cs="Arial"/>
          <w:szCs w:val="24"/>
        </w:rPr>
        <w:tab/>
      </w:r>
      <w:r w:rsidR="00464813">
        <w:rPr>
          <w:rFonts w:cs="Arial"/>
          <w:szCs w:val="24"/>
        </w:rPr>
        <w:tab/>
      </w:r>
      <w:r w:rsidR="00464813">
        <w:rPr>
          <w:rFonts w:cs="Arial"/>
          <w:szCs w:val="24"/>
        </w:rPr>
        <w:tab/>
      </w:r>
      <w:r w:rsidR="006F2305" w:rsidRPr="00464813">
        <w:rPr>
          <w:rFonts w:cs="Arial"/>
          <w:szCs w:val="24"/>
        </w:rPr>
        <w:t xml:space="preserve">300 </w:t>
      </w:r>
    </w:p>
    <w:p w14:paraId="1C49B47B" w14:textId="77777777" w:rsidR="00B2615D" w:rsidRPr="00B2615D" w:rsidRDefault="00EF4933" w:rsidP="00072357">
      <w:pPr>
        <w:pStyle w:val="Heading2"/>
        <w:rPr>
          <w:i/>
          <w:iCs/>
        </w:rPr>
      </w:pPr>
      <w:r w:rsidRPr="009D52D0">
        <w:t>Assessment methods</w:t>
      </w:r>
    </w:p>
    <w:p w14:paraId="7F14E902" w14:textId="401A4DCB" w:rsidR="00696FF5" w:rsidRPr="00B2615D" w:rsidRDefault="001D5F71" w:rsidP="00B038FD">
      <w:pPr>
        <w:pStyle w:val="header2"/>
        <w:numPr>
          <w:ilvl w:val="0"/>
          <w:numId w:val="0"/>
        </w:numPr>
        <w:spacing w:before="240"/>
        <w:ind w:left="567" w:hanging="567"/>
        <w:rPr>
          <w:b w:val="0"/>
          <w:bCs/>
          <w:i/>
          <w:iCs/>
        </w:rPr>
      </w:pPr>
      <w:r>
        <w:rPr>
          <w:b w:val="0"/>
          <w:bCs/>
          <w:iCs/>
        </w:rPr>
        <w:t>13.1</w:t>
      </w:r>
      <w:r w:rsidR="00B038FD">
        <w:rPr>
          <w:b w:val="0"/>
          <w:bCs/>
          <w:iCs/>
        </w:rPr>
        <w:tab/>
      </w:r>
      <w:r w:rsidR="00696FF5" w:rsidRPr="00B2615D">
        <w:rPr>
          <w:b w:val="0"/>
          <w:bCs/>
          <w:iCs/>
        </w:rPr>
        <w:t>Main assessment methods</w:t>
      </w:r>
    </w:p>
    <w:p w14:paraId="1A0510F2" w14:textId="6801460C" w:rsidR="009D4F65" w:rsidRPr="00B038FD" w:rsidRDefault="009D4F65"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In-class test (1 hour)</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(20%)</w:t>
      </w:r>
    </w:p>
    <w:p w14:paraId="4F67C238" w14:textId="58B8D8C9" w:rsidR="009D4F65" w:rsidRPr="00B038FD" w:rsidRDefault="00A24957"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Essay</w:t>
      </w:r>
      <w:r w:rsidR="009D4F65" w:rsidRPr="00B038FD">
        <w:rPr>
          <w:rFonts w:cs="Arial"/>
          <w:iCs/>
          <w:szCs w:val="24"/>
        </w:rPr>
        <w:t xml:space="preserve"> (2000 words)</w:t>
      </w:r>
      <w:r w:rsidR="006B6FA1" w:rsidRPr="00B038FD">
        <w:rPr>
          <w:rFonts w:cs="Arial"/>
          <w:iCs/>
          <w:szCs w:val="24"/>
        </w:rPr>
        <w:t xml:space="preserve"> </w:t>
      </w:r>
      <w:r w:rsidR="006B6FA1" w:rsidRPr="00B038FD">
        <w:rPr>
          <w:rFonts w:cs="Arial"/>
          <w:iCs/>
          <w:szCs w:val="24"/>
        </w:rPr>
        <w:tab/>
      </w:r>
      <w:r w:rsidR="006B6FA1" w:rsidRPr="00B038FD">
        <w:rPr>
          <w:rFonts w:cs="Arial"/>
          <w:iCs/>
          <w:szCs w:val="24"/>
        </w:rPr>
        <w:tab/>
        <w:t>(40%)</w:t>
      </w:r>
    </w:p>
    <w:p w14:paraId="5277EC7C" w14:textId="06524F61" w:rsidR="00DC490D" w:rsidRPr="00B038FD" w:rsidRDefault="006B6FA1" w:rsidP="00B038FD">
      <w:pPr>
        <w:pStyle w:val="ListParagraph"/>
        <w:numPr>
          <w:ilvl w:val="0"/>
          <w:numId w:val="14"/>
        </w:numPr>
        <w:spacing w:before="120"/>
        <w:ind w:left="1281" w:right="544" w:hanging="357"/>
        <w:contextualSpacing w:val="0"/>
        <w:rPr>
          <w:rFonts w:cs="Arial"/>
          <w:iCs/>
          <w:szCs w:val="24"/>
        </w:rPr>
      </w:pPr>
      <w:r w:rsidRPr="00B038FD">
        <w:rPr>
          <w:rFonts w:cs="Arial"/>
          <w:iCs/>
          <w:szCs w:val="24"/>
        </w:rPr>
        <w:t>E</w:t>
      </w:r>
      <w:r w:rsidR="009D4F65" w:rsidRPr="00B038FD">
        <w:rPr>
          <w:rFonts w:cs="Arial"/>
          <w:iCs/>
          <w:szCs w:val="24"/>
        </w:rPr>
        <w:t>xamination (2 hours)</w:t>
      </w:r>
      <w:r w:rsidRPr="00B038FD">
        <w:rPr>
          <w:rFonts w:cs="Arial"/>
          <w:iCs/>
          <w:szCs w:val="24"/>
        </w:rPr>
        <w:tab/>
        <w:t>(40%)</w:t>
      </w:r>
    </w:p>
    <w:p w14:paraId="3DA1BBE3" w14:textId="388DBD1A" w:rsidR="00696FF5" w:rsidRPr="009D52D0" w:rsidRDefault="00B2615D" w:rsidP="00B038FD">
      <w:pPr>
        <w:spacing w:before="360"/>
        <w:ind w:left="567" w:right="544" w:hanging="567"/>
        <w:rPr>
          <w:rFonts w:cs="Arial"/>
          <w:iCs/>
          <w:szCs w:val="24"/>
        </w:rPr>
      </w:pPr>
      <w:r>
        <w:rPr>
          <w:rFonts w:cs="Arial"/>
          <w:iCs/>
          <w:szCs w:val="24"/>
        </w:rPr>
        <w:t>1</w:t>
      </w:r>
      <w:r w:rsidR="00C96232">
        <w:rPr>
          <w:rFonts w:cs="Arial"/>
          <w:iCs/>
          <w:szCs w:val="24"/>
        </w:rPr>
        <w:t>3</w:t>
      </w:r>
      <w:r>
        <w:rPr>
          <w:rFonts w:cs="Arial"/>
          <w:iCs/>
          <w:szCs w:val="24"/>
        </w:rPr>
        <w:t xml:space="preserve">.2 </w:t>
      </w:r>
      <w:r w:rsidR="00636058">
        <w:rPr>
          <w:rFonts w:cs="Arial"/>
          <w:iCs/>
          <w:szCs w:val="24"/>
        </w:rPr>
        <w:tab/>
      </w:r>
      <w:r w:rsidR="00636058">
        <w:rPr>
          <w:rFonts w:cs="Arial"/>
          <w:iCs/>
          <w:szCs w:val="24"/>
        </w:rPr>
        <w:tab/>
      </w:r>
      <w:r w:rsidR="00696FF5" w:rsidRPr="009D52D0">
        <w:rPr>
          <w:rFonts w:cs="Arial"/>
          <w:iCs/>
          <w:szCs w:val="24"/>
        </w:rPr>
        <w:t xml:space="preserve">Reassessment methods </w:t>
      </w:r>
    </w:p>
    <w:p w14:paraId="4C1D5EF1" w14:textId="7E0BE9D6" w:rsidR="00DC490D" w:rsidRPr="00B038FD" w:rsidRDefault="006B6FA1" w:rsidP="00903C02">
      <w:pPr>
        <w:pStyle w:val="ListParagraph"/>
        <w:numPr>
          <w:ilvl w:val="0"/>
          <w:numId w:val="16"/>
        </w:numPr>
        <w:spacing w:after="720"/>
        <w:ind w:left="1497" w:right="544" w:hanging="357"/>
        <w:contextualSpacing w:val="0"/>
        <w:rPr>
          <w:rFonts w:cs="Arial"/>
          <w:iCs/>
          <w:szCs w:val="24"/>
        </w:rPr>
      </w:pPr>
      <w:r w:rsidRPr="00B038FD">
        <w:rPr>
          <w:rFonts w:cs="Arial"/>
          <w:iCs/>
          <w:szCs w:val="24"/>
        </w:rPr>
        <w:t>L</w:t>
      </w:r>
      <w:r w:rsidR="00DC490D" w:rsidRPr="00B038FD">
        <w:rPr>
          <w:rFonts w:cs="Arial"/>
          <w:iCs/>
          <w:szCs w:val="24"/>
        </w:rPr>
        <w:t xml:space="preserve">ike for </w:t>
      </w:r>
      <w:r w:rsidRPr="00B038FD">
        <w:rPr>
          <w:rFonts w:cs="Arial"/>
          <w:iCs/>
          <w:szCs w:val="24"/>
        </w:rPr>
        <w:t>L</w:t>
      </w:r>
      <w:r w:rsidR="00DC490D" w:rsidRPr="00B038FD">
        <w:rPr>
          <w:rFonts w:cs="Arial"/>
          <w:iCs/>
          <w:szCs w:val="24"/>
        </w:rPr>
        <w:t>ike</w:t>
      </w:r>
    </w:p>
    <w:p w14:paraId="2FCD427F" w14:textId="646A96D0" w:rsidR="00274ED7" w:rsidRPr="009D52D0" w:rsidRDefault="006F3F8B" w:rsidP="00903C02">
      <w:pPr>
        <w:pStyle w:val="Heading2"/>
      </w:pPr>
      <w:r w:rsidRPr="009D52D0">
        <w:t xml:space="preserve">Map of </w:t>
      </w:r>
      <w:r w:rsidR="00883204" w:rsidRPr="009D52D0">
        <w:t xml:space="preserve">module learning outcomes </w:t>
      </w:r>
      <w:r w:rsidR="00B30E07" w:rsidRPr="009D52D0">
        <w:t xml:space="preserve">(sections </w:t>
      </w:r>
      <w:r w:rsidR="00B038FD">
        <w:t>8 and 9</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B038FD">
        <w:t>3</w:t>
      </w:r>
      <w:r w:rsidR="00EF4933" w:rsidRPr="009D52D0">
        <w:t>)</w:t>
      </w:r>
    </w:p>
    <w:p w14:paraId="6F5E84D9" w14:textId="21BBC0D5" w:rsidR="00636058" w:rsidRPr="00636058" w:rsidRDefault="00636058" w:rsidP="00903C02">
      <w:pPr>
        <w:spacing w:before="360" w:after="360"/>
        <w:ind w:left="567" w:right="544"/>
        <w:jc w:val="both"/>
        <w:rPr>
          <w:rFonts w:cs="Arial"/>
          <w:b/>
          <w:bCs/>
          <w:szCs w:val="24"/>
        </w:rPr>
      </w:pPr>
      <w:r w:rsidRPr="00636058">
        <w:rPr>
          <w:rFonts w:cs="Arial"/>
          <w:b/>
          <w:bCs/>
          <w:szCs w:val="24"/>
        </w:rPr>
        <w:t>Module learning outcomes against learning and teaching methods:</w:t>
      </w:r>
    </w:p>
    <w:tbl>
      <w:tblPr>
        <w:tblStyle w:val="TableGrid"/>
        <w:tblW w:w="8053" w:type="dxa"/>
        <w:tblInd w:w="610" w:type="dxa"/>
        <w:tblLook w:val="04A0" w:firstRow="1" w:lastRow="0" w:firstColumn="1" w:lastColumn="0" w:noHBand="0" w:noVBand="1"/>
      </w:tblPr>
      <w:tblGrid>
        <w:gridCol w:w="2029"/>
        <w:gridCol w:w="860"/>
        <w:gridCol w:w="861"/>
        <w:gridCol w:w="860"/>
        <w:gridCol w:w="861"/>
        <w:gridCol w:w="860"/>
        <w:gridCol w:w="861"/>
        <w:gridCol w:w="861"/>
      </w:tblGrid>
      <w:tr w:rsidR="00BB22CE" w:rsidRPr="009D52D0" w14:paraId="6EFEFE91" w14:textId="77777777" w:rsidTr="00B038FD">
        <w:trPr>
          <w:trHeight w:val="502"/>
          <w:tblHeader/>
        </w:trPr>
        <w:tc>
          <w:tcPr>
            <w:tcW w:w="2029" w:type="dxa"/>
            <w:shd w:val="clear" w:color="auto" w:fill="D9D9D9" w:themeFill="background1" w:themeFillShade="D9"/>
          </w:tcPr>
          <w:p w14:paraId="70609745" w14:textId="77777777" w:rsidR="0066061E" w:rsidRPr="00B038FD" w:rsidRDefault="0066061E" w:rsidP="00B038FD">
            <w:pPr>
              <w:ind w:left="33"/>
              <w:rPr>
                <w:rFonts w:cs="Arial"/>
                <w:b/>
                <w:sz w:val="22"/>
              </w:rPr>
            </w:pPr>
            <w:r w:rsidRPr="00B038FD">
              <w:rPr>
                <w:rFonts w:cs="Arial"/>
                <w:b/>
                <w:sz w:val="22"/>
              </w:rPr>
              <w:t>Module learning outcome</w:t>
            </w:r>
          </w:p>
        </w:tc>
        <w:tc>
          <w:tcPr>
            <w:tcW w:w="860" w:type="dxa"/>
          </w:tcPr>
          <w:p w14:paraId="449818CB" w14:textId="1531ED59" w:rsidR="0066061E" w:rsidRPr="00B038FD" w:rsidRDefault="0066061E" w:rsidP="00903C02">
            <w:pPr>
              <w:jc w:val="center"/>
              <w:rPr>
                <w:rFonts w:cs="Arial"/>
                <w:sz w:val="22"/>
              </w:rPr>
            </w:pPr>
            <w:r w:rsidRPr="00B038FD">
              <w:rPr>
                <w:rFonts w:cs="Arial"/>
                <w:sz w:val="22"/>
              </w:rPr>
              <w:t>8.1</w:t>
            </w:r>
          </w:p>
        </w:tc>
        <w:tc>
          <w:tcPr>
            <w:tcW w:w="861" w:type="dxa"/>
          </w:tcPr>
          <w:p w14:paraId="19FBFEC9" w14:textId="77777777" w:rsidR="0066061E" w:rsidRPr="00B038FD" w:rsidRDefault="0066061E" w:rsidP="00903C02">
            <w:pPr>
              <w:jc w:val="center"/>
              <w:rPr>
                <w:rFonts w:cs="Arial"/>
                <w:sz w:val="22"/>
              </w:rPr>
            </w:pPr>
            <w:r w:rsidRPr="00B038FD">
              <w:rPr>
                <w:rFonts w:cs="Arial"/>
                <w:sz w:val="22"/>
              </w:rPr>
              <w:t>8.2</w:t>
            </w:r>
          </w:p>
        </w:tc>
        <w:tc>
          <w:tcPr>
            <w:tcW w:w="860" w:type="dxa"/>
          </w:tcPr>
          <w:p w14:paraId="736A3318" w14:textId="77777777" w:rsidR="0066061E" w:rsidRPr="00B038FD" w:rsidRDefault="0066061E" w:rsidP="00903C02">
            <w:pPr>
              <w:jc w:val="center"/>
              <w:rPr>
                <w:rFonts w:cs="Arial"/>
                <w:sz w:val="22"/>
              </w:rPr>
            </w:pPr>
            <w:r w:rsidRPr="00B038FD">
              <w:rPr>
                <w:rFonts w:cs="Arial"/>
                <w:sz w:val="22"/>
              </w:rPr>
              <w:t>8.3</w:t>
            </w:r>
          </w:p>
        </w:tc>
        <w:tc>
          <w:tcPr>
            <w:tcW w:w="861" w:type="dxa"/>
          </w:tcPr>
          <w:p w14:paraId="4C3703E6" w14:textId="77777777" w:rsidR="0066061E" w:rsidRPr="00B038FD" w:rsidRDefault="0066061E" w:rsidP="00903C02">
            <w:pPr>
              <w:jc w:val="center"/>
              <w:rPr>
                <w:rFonts w:cs="Arial"/>
                <w:sz w:val="22"/>
              </w:rPr>
            </w:pPr>
            <w:r w:rsidRPr="00B038FD">
              <w:rPr>
                <w:rFonts w:cs="Arial"/>
                <w:sz w:val="22"/>
              </w:rPr>
              <w:t>8.4</w:t>
            </w:r>
          </w:p>
        </w:tc>
        <w:tc>
          <w:tcPr>
            <w:tcW w:w="860" w:type="dxa"/>
          </w:tcPr>
          <w:p w14:paraId="759D62D9" w14:textId="77777777" w:rsidR="0066061E" w:rsidRPr="00B038FD" w:rsidRDefault="0066061E" w:rsidP="00903C02">
            <w:pPr>
              <w:jc w:val="center"/>
              <w:rPr>
                <w:rFonts w:cs="Arial"/>
                <w:sz w:val="22"/>
              </w:rPr>
            </w:pPr>
            <w:r w:rsidRPr="00B038FD">
              <w:rPr>
                <w:rFonts w:cs="Arial"/>
                <w:sz w:val="22"/>
              </w:rPr>
              <w:t>9.1</w:t>
            </w:r>
          </w:p>
        </w:tc>
        <w:tc>
          <w:tcPr>
            <w:tcW w:w="861" w:type="dxa"/>
          </w:tcPr>
          <w:p w14:paraId="31E605EF" w14:textId="77777777" w:rsidR="0066061E" w:rsidRPr="00B038FD" w:rsidRDefault="0066061E" w:rsidP="00903C02">
            <w:pPr>
              <w:jc w:val="center"/>
              <w:rPr>
                <w:rFonts w:cs="Arial"/>
                <w:sz w:val="22"/>
              </w:rPr>
            </w:pPr>
            <w:r w:rsidRPr="00B038FD">
              <w:rPr>
                <w:rFonts w:cs="Arial"/>
                <w:sz w:val="22"/>
              </w:rPr>
              <w:t>9.2</w:t>
            </w:r>
          </w:p>
        </w:tc>
        <w:tc>
          <w:tcPr>
            <w:tcW w:w="861" w:type="dxa"/>
          </w:tcPr>
          <w:p w14:paraId="607E7944" w14:textId="77777777" w:rsidR="0066061E" w:rsidRPr="00B038FD" w:rsidRDefault="0066061E" w:rsidP="00903C02">
            <w:pPr>
              <w:jc w:val="center"/>
              <w:rPr>
                <w:rFonts w:cs="Arial"/>
                <w:sz w:val="22"/>
              </w:rPr>
            </w:pPr>
            <w:r w:rsidRPr="00B038FD">
              <w:rPr>
                <w:rFonts w:cs="Arial"/>
                <w:sz w:val="22"/>
              </w:rPr>
              <w:t>9.3</w:t>
            </w:r>
          </w:p>
        </w:tc>
      </w:tr>
      <w:tr w:rsidR="00BB22CE" w:rsidRPr="009D52D0" w14:paraId="577AFCAD" w14:textId="77777777" w:rsidTr="00B038FD">
        <w:trPr>
          <w:trHeight w:val="213"/>
        </w:trPr>
        <w:tc>
          <w:tcPr>
            <w:tcW w:w="2029" w:type="dxa"/>
          </w:tcPr>
          <w:p w14:paraId="4778EAD9" w14:textId="77777777" w:rsidR="0066061E" w:rsidRPr="00B038FD" w:rsidRDefault="0066061E" w:rsidP="00B038FD">
            <w:pPr>
              <w:rPr>
                <w:rFonts w:cs="Arial"/>
                <w:bCs/>
                <w:sz w:val="22"/>
              </w:rPr>
            </w:pPr>
            <w:r w:rsidRPr="00B038FD">
              <w:rPr>
                <w:rFonts w:cs="Arial"/>
                <w:bCs/>
                <w:sz w:val="22"/>
              </w:rPr>
              <w:t>Private Study</w:t>
            </w:r>
          </w:p>
        </w:tc>
        <w:tc>
          <w:tcPr>
            <w:tcW w:w="860" w:type="dxa"/>
          </w:tcPr>
          <w:p w14:paraId="04D66F83" w14:textId="6CBF82C2" w:rsidR="0066061E" w:rsidRPr="00B038FD" w:rsidRDefault="00B038FD" w:rsidP="00903C02">
            <w:pPr>
              <w:jc w:val="center"/>
              <w:rPr>
                <w:rFonts w:cs="Arial"/>
                <w:b/>
                <w:sz w:val="22"/>
              </w:rPr>
            </w:pPr>
            <w:r w:rsidRPr="00B038FD">
              <w:rPr>
                <w:rFonts w:cs="Arial"/>
                <w:b/>
                <w:sz w:val="22"/>
              </w:rPr>
              <w:t>x</w:t>
            </w:r>
          </w:p>
        </w:tc>
        <w:tc>
          <w:tcPr>
            <w:tcW w:w="861" w:type="dxa"/>
          </w:tcPr>
          <w:p w14:paraId="31809E8D" w14:textId="76901923" w:rsidR="0066061E" w:rsidRPr="00B038FD" w:rsidRDefault="00B038FD" w:rsidP="00903C02">
            <w:pPr>
              <w:jc w:val="center"/>
              <w:rPr>
                <w:rFonts w:cs="Arial"/>
                <w:b/>
                <w:sz w:val="22"/>
              </w:rPr>
            </w:pPr>
            <w:r w:rsidRPr="00B038FD">
              <w:rPr>
                <w:rFonts w:cs="Arial"/>
                <w:b/>
                <w:sz w:val="22"/>
              </w:rPr>
              <w:t>x</w:t>
            </w:r>
          </w:p>
        </w:tc>
        <w:tc>
          <w:tcPr>
            <w:tcW w:w="860" w:type="dxa"/>
          </w:tcPr>
          <w:p w14:paraId="2E4F5646" w14:textId="44FC62F2" w:rsidR="0066061E" w:rsidRPr="00B038FD" w:rsidRDefault="00B038FD" w:rsidP="00903C02">
            <w:pPr>
              <w:jc w:val="center"/>
              <w:rPr>
                <w:rFonts w:cs="Arial"/>
                <w:b/>
                <w:sz w:val="22"/>
              </w:rPr>
            </w:pPr>
            <w:r w:rsidRPr="00B038FD">
              <w:rPr>
                <w:rFonts w:cs="Arial"/>
                <w:b/>
                <w:sz w:val="22"/>
              </w:rPr>
              <w:t>x</w:t>
            </w:r>
          </w:p>
        </w:tc>
        <w:tc>
          <w:tcPr>
            <w:tcW w:w="861" w:type="dxa"/>
          </w:tcPr>
          <w:p w14:paraId="34AD871C" w14:textId="6267DD92" w:rsidR="0066061E" w:rsidRPr="00B038FD" w:rsidRDefault="00B038FD" w:rsidP="00903C02">
            <w:pPr>
              <w:jc w:val="center"/>
              <w:rPr>
                <w:rFonts w:cs="Arial"/>
                <w:b/>
                <w:sz w:val="22"/>
              </w:rPr>
            </w:pPr>
            <w:r w:rsidRPr="00B038FD">
              <w:rPr>
                <w:rFonts w:cs="Arial"/>
                <w:b/>
                <w:sz w:val="22"/>
              </w:rPr>
              <w:t>x</w:t>
            </w:r>
          </w:p>
        </w:tc>
        <w:tc>
          <w:tcPr>
            <w:tcW w:w="860" w:type="dxa"/>
          </w:tcPr>
          <w:p w14:paraId="0025022F" w14:textId="72E702DD" w:rsidR="0066061E" w:rsidRPr="00B038FD" w:rsidRDefault="00B038FD" w:rsidP="00903C02">
            <w:pPr>
              <w:jc w:val="center"/>
              <w:rPr>
                <w:rFonts w:cs="Arial"/>
                <w:b/>
                <w:sz w:val="22"/>
              </w:rPr>
            </w:pPr>
            <w:r w:rsidRPr="00B038FD">
              <w:rPr>
                <w:rFonts w:cs="Arial"/>
                <w:b/>
                <w:sz w:val="22"/>
              </w:rPr>
              <w:t>x</w:t>
            </w:r>
          </w:p>
        </w:tc>
        <w:tc>
          <w:tcPr>
            <w:tcW w:w="861" w:type="dxa"/>
          </w:tcPr>
          <w:p w14:paraId="26D183B7" w14:textId="155A234B" w:rsidR="0066061E" w:rsidRPr="00B038FD" w:rsidRDefault="00B038FD" w:rsidP="00903C02">
            <w:pPr>
              <w:jc w:val="center"/>
              <w:rPr>
                <w:rFonts w:cs="Arial"/>
                <w:b/>
                <w:sz w:val="22"/>
              </w:rPr>
            </w:pPr>
            <w:r w:rsidRPr="00B038FD">
              <w:rPr>
                <w:rFonts w:cs="Arial"/>
                <w:b/>
                <w:sz w:val="22"/>
              </w:rPr>
              <w:t>x</w:t>
            </w:r>
          </w:p>
        </w:tc>
        <w:tc>
          <w:tcPr>
            <w:tcW w:w="861" w:type="dxa"/>
          </w:tcPr>
          <w:p w14:paraId="4EB6D7A0" w14:textId="7158A4DD" w:rsidR="0066061E" w:rsidRPr="00B038FD" w:rsidRDefault="00B038FD" w:rsidP="00903C02">
            <w:pPr>
              <w:jc w:val="center"/>
              <w:rPr>
                <w:rFonts w:cs="Arial"/>
                <w:b/>
                <w:sz w:val="22"/>
              </w:rPr>
            </w:pPr>
            <w:r w:rsidRPr="00B038FD">
              <w:rPr>
                <w:rFonts w:cs="Arial"/>
                <w:b/>
                <w:sz w:val="22"/>
              </w:rPr>
              <w:t>x</w:t>
            </w:r>
          </w:p>
        </w:tc>
      </w:tr>
      <w:tr w:rsidR="00BB22CE" w:rsidRPr="009D52D0" w14:paraId="0F458506" w14:textId="77777777" w:rsidTr="00B038FD">
        <w:trPr>
          <w:trHeight w:val="221"/>
        </w:trPr>
        <w:tc>
          <w:tcPr>
            <w:tcW w:w="2029" w:type="dxa"/>
          </w:tcPr>
          <w:p w14:paraId="243C53BD" w14:textId="3CA13365" w:rsidR="0066061E" w:rsidRPr="00B038FD" w:rsidRDefault="00B038FD" w:rsidP="00B038FD">
            <w:pPr>
              <w:rPr>
                <w:rFonts w:cs="Arial"/>
                <w:i/>
                <w:sz w:val="22"/>
              </w:rPr>
            </w:pPr>
            <w:r>
              <w:rPr>
                <w:rFonts w:cs="Arial"/>
                <w:sz w:val="22"/>
              </w:rPr>
              <w:t>L</w:t>
            </w:r>
            <w:r w:rsidR="0066061E" w:rsidRPr="00B038FD">
              <w:rPr>
                <w:rFonts w:cs="Arial"/>
                <w:sz w:val="22"/>
              </w:rPr>
              <w:t xml:space="preserve">ectures </w:t>
            </w:r>
          </w:p>
        </w:tc>
        <w:tc>
          <w:tcPr>
            <w:tcW w:w="860" w:type="dxa"/>
          </w:tcPr>
          <w:p w14:paraId="396539CD" w14:textId="1AD6C711" w:rsidR="0066061E" w:rsidRPr="00B038FD" w:rsidRDefault="00B038FD" w:rsidP="00903C02">
            <w:pPr>
              <w:jc w:val="center"/>
              <w:rPr>
                <w:rFonts w:cs="Arial"/>
                <w:b/>
                <w:sz w:val="22"/>
              </w:rPr>
            </w:pPr>
            <w:r w:rsidRPr="00B038FD">
              <w:rPr>
                <w:rFonts w:cs="Arial"/>
                <w:b/>
                <w:sz w:val="22"/>
              </w:rPr>
              <w:t>x</w:t>
            </w:r>
          </w:p>
        </w:tc>
        <w:tc>
          <w:tcPr>
            <w:tcW w:w="861" w:type="dxa"/>
          </w:tcPr>
          <w:p w14:paraId="7B673387" w14:textId="4EB104AF" w:rsidR="0066061E" w:rsidRPr="00B038FD" w:rsidRDefault="00B038FD" w:rsidP="00903C02">
            <w:pPr>
              <w:jc w:val="center"/>
              <w:rPr>
                <w:rFonts w:cs="Arial"/>
                <w:b/>
                <w:sz w:val="22"/>
              </w:rPr>
            </w:pPr>
            <w:r w:rsidRPr="00B038FD">
              <w:rPr>
                <w:rFonts w:cs="Arial"/>
                <w:b/>
                <w:sz w:val="22"/>
              </w:rPr>
              <w:t>x</w:t>
            </w:r>
          </w:p>
        </w:tc>
        <w:tc>
          <w:tcPr>
            <w:tcW w:w="860" w:type="dxa"/>
          </w:tcPr>
          <w:p w14:paraId="4130BBE0" w14:textId="3D6958A4" w:rsidR="0066061E" w:rsidRPr="00B038FD" w:rsidRDefault="00B038FD" w:rsidP="00903C02">
            <w:pPr>
              <w:jc w:val="center"/>
              <w:rPr>
                <w:rFonts w:cs="Arial"/>
                <w:b/>
                <w:sz w:val="22"/>
              </w:rPr>
            </w:pPr>
            <w:r w:rsidRPr="00B038FD">
              <w:rPr>
                <w:rFonts w:cs="Arial"/>
                <w:b/>
                <w:sz w:val="22"/>
              </w:rPr>
              <w:t>x</w:t>
            </w:r>
          </w:p>
        </w:tc>
        <w:tc>
          <w:tcPr>
            <w:tcW w:w="861" w:type="dxa"/>
          </w:tcPr>
          <w:p w14:paraId="05A467B4" w14:textId="2B6F0D19" w:rsidR="0066061E" w:rsidRPr="00B038FD" w:rsidRDefault="00B038FD" w:rsidP="00903C02">
            <w:pPr>
              <w:jc w:val="center"/>
              <w:rPr>
                <w:rFonts w:cs="Arial"/>
                <w:b/>
                <w:sz w:val="22"/>
              </w:rPr>
            </w:pPr>
            <w:r w:rsidRPr="00B038FD">
              <w:rPr>
                <w:rFonts w:cs="Arial"/>
                <w:b/>
                <w:sz w:val="22"/>
              </w:rPr>
              <w:t>x</w:t>
            </w:r>
          </w:p>
        </w:tc>
        <w:tc>
          <w:tcPr>
            <w:tcW w:w="860" w:type="dxa"/>
          </w:tcPr>
          <w:p w14:paraId="0F2B2A61" w14:textId="2C6A0C42" w:rsidR="0066061E" w:rsidRPr="00B038FD" w:rsidRDefault="00B038FD" w:rsidP="00903C02">
            <w:pPr>
              <w:jc w:val="center"/>
              <w:rPr>
                <w:rFonts w:cs="Arial"/>
                <w:b/>
                <w:sz w:val="22"/>
              </w:rPr>
            </w:pPr>
            <w:r w:rsidRPr="00B038FD">
              <w:rPr>
                <w:rFonts w:cs="Arial"/>
                <w:b/>
                <w:sz w:val="22"/>
              </w:rPr>
              <w:t>x</w:t>
            </w:r>
          </w:p>
        </w:tc>
        <w:tc>
          <w:tcPr>
            <w:tcW w:w="861" w:type="dxa"/>
          </w:tcPr>
          <w:p w14:paraId="06057161" w14:textId="6F154A2F" w:rsidR="0066061E" w:rsidRPr="00B038FD" w:rsidRDefault="00B038FD" w:rsidP="00903C02">
            <w:pPr>
              <w:jc w:val="center"/>
              <w:rPr>
                <w:rFonts w:cs="Arial"/>
                <w:b/>
                <w:sz w:val="22"/>
              </w:rPr>
            </w:pPr>
            <w:r w:rsidRPr="00B038FD">
              <w:rPr>
                <w:rFonts w:cs="Arial"/>
                <w:b/>
                <w:sz w:val="22"/>
              </w:rPr>
              <w:t>x</w:t>
            </w:r>
          </w:p>
        </w:tc>
        <w:tc>
          <w:tcPr>
            <w:tcW w:w="861" w:type="dxa"/>
          </w:tcPr>
          <w:p w14:paraId="19DB5B2D" w14:textId="0E1028ED" w:rsidR="0066061E" w:rsidRPr="00B038FD" w:rsidRDefault="00B038FD" w:rsidP="00903C02">
            <w:pPr>
              <w:jc w:val="center"/>
              <w:rPr>
                <w:rFonts w:cs="Arial"/>
                <w:b/>
                <w:sz w:val="22"/>
              </w:rPr>
            </w:pPr>
            <w:r w:rsidRPr="00B038FD">
              <w:rPr>
                <w:rFonts w:cs="Arial"/>
                <w:b/>
                <w:sz w:val="22"/>
              </w:rPr>
              <w:t>x</w:t>
            </w:r>
          </w:p>
        </w:tc>
      </w:tr>
      <w:tr w:rsidR="00BB22CE" w:rsidRPr="009D52D0" w14:paraId="13B2AB48" w14:textId="77777777" w:rsidTr="00B038FD">
        <w:trPr>
          <w:trHeight w:val="221"/>
        </w:trPr>
        <w:tc>
          <w:tcPr>
            <w:tcW w:w="2029" w:type="dxa"/>
          </w:tcPr>
          <w:p w14:paraId="790CE914" w14:textId="77777777" w:rsidR="0066061E" w:rsidRPr="00B038FD" w:rsidRDefault="0066061E" w:rsidP="00B038FD">
            <w:pPr>
              <w:rPr>
                <w:rFonts w:cs="Arial"/>
                <w:i/>
                <w:sz w:val="22"/>
              </w:rPr>
            </w:pPr>
            <w:r w:rsidRPr="00B038FD">
              <w:rPr>
                <w:rFonts w:cs="Arial"/>
                <w:sz w:val="22"/>
              </w:rPr>
              <w:t>Seminar &amp; study skills</w:t>
            </w:r>
          </w:p>
        </w:tc>
        <w:tc>
          <w:tcPr>
            <w:tcW w:w="860" w:type="dxa"/>
          </w:tcPr>
          <w:p w14:paraId="7F56A36A" w14:textId="7483D683" w:rsidR="0066061E" w:rsidRPr="00B038FD" w:rsidRDefault="00B038FD" w:rsidP="00903C02">
            <w:pPr>
              <w:jc w:val="center"/>
              <w:rPr>
                <w:rFonts w:cs="Arial"/>
                <w:b/>
                <w:sz w:val="22"/>
              </w:rPr>
            </w:pPr>
            <w:r w:rsidRPr="00B038FD">
              <w:rPr>
                <w:rFonts w:cs="Arial"/>
                <w:b/>
                <w:sz w:val="22"/>
              </w:rPr>
              <w:t>x</w:t>
            </w:r>
          </w:p>
        </w:tc>
        <w:tc>
          <w:tcPr>
            <w:tcW w:w="861" w:type="dxa"/>
          </w:tcPr>
          <w:p w14:paraId="39C82327" w14:textId="44CC4A31" w:rsidR="0066061E" w:rsidRPr="00B038FD" w:rsidRDefault="00B038FD" w:rsidP="00903C02">
            <w:pPr>
              <w:jc w:val="center"/>
              <w:rPr>
                <w:rFonts w:cs="Arial"/>
                <w:b/>
                <w:sz w:val="22"/>
              </w:rPr>
            </w:pPr>
            <w:r w:rsidRPr="00B038FD">
              <w:rPr>
                <w:rFonts w:cs="Arial"/>
                <w:b/>
                <w:sz w:val="22"/>
              </w:rPr>
              <w:t>x</w:t>
            </w:r>
          </w:p>
        </w:tc>
        <w:tc>
          <w:tcPr>
            <w:tcW w:w="860" w:type="dxa"/>
          </w:tcPr>
          <w:p w14:paraId="4DF95C92" w14:textId="7BFA8C88" w:rsidR="0066061E" w:rsidRPr="00B038FD" w:rsidRDefault="00B038FD" w:rsidP="00903C02">
            <w:pPr>
              <w:jc w:val="center"/>
              <w:rPr>
                <w:rFonts w:cs="Arial"/>
                <w:b/>
                <w:sz w:val="22"/>
              </w:rPr>
            </w:pPr>
            <w:r w:rsidRPr="00B038FD">
              <w:rPr>
                <w:rFonts w:cs="Arial"/>
                <w:b/>
                <w:sz w:val="22"/>
              </w:rPr>
              <w:t>x</w:t>
            </w:r>
          </w:p>
        </w:tc>
        <w:tc>
          <w:tcPr>
            <w:tcW w:w="861" w:type="dxa"/>
          </w:tcPr>
          <w:p w14:paraId="726118DD" w14:textId="3031563F" w:rsidR="0066061E" w:rsidRPr="00B038FD" w:rsidRDefault="00B038FD" w:rsidP="00903C02">
            <w:pPr>
              <w:jc w:val="center"/>
              <w:rPr>
                <w:rFonts w:cs="Arial"/>
                <w:b/>
                <w:sz w:val="22"/>
              </w:rPr>
            </w:pPr>
            <w:r w:rsidRPr="00B038FD">
              <w:rPr>
                <w:rFonts w:cs="Arial"/>
                <w:b/>
                <w:sz w:val="22"/>
              </w:rPr>
              <w:t>x</w:t>
            </w:r>
          </w:p>
        </w:tc>
        <w:tc>
          <w:tcPr>
            <w:tcW w:w="860" w:type="dxa"/>
          </w:tcPr>
          <w:p w14:paraId="1203CF99" w14:textId="2DBD41A6" w:rsidR="0066061E" w:rsidRPr="00B038FD" w:rsidRDefault="00B038FD" w:rsidP="00903C02">
            <w:pPr>
              <w:jc w:val="center"/>
              <w:rPr>
                <w:rFonts w:cs="Arial"/>
                <w:b/>
                <w:sz w:val="22"/>
              </w:rPr>
            </w:pPr>
            <w:r w:rsidRPr="00B038FD">
              <w:rPr>
                <w:rFonts w:cs="Arial"/>
                <w:b/>
                <w:sz w:val="22"/>
              </w:rPr>
              <w:t>x</w:t>
            </w:r>
          </w:p>
        </w:tc>
        <w:tc>
          <w:tcPr>
            <w:tcW w:w="861" w:type="dxa"/>
          </w:tcPr>
          <w:p w14:paraId="373FD70E" w14:textId="32CFB9ED" w:rsidR="0066061E" w:rsidRPr="00B038FD" w:rsidRDefault="00B038FD" w:rsidP="00903C02">
            <w:pPr>
              <w:jc w:val="center"/>
              <w:rPr>
                <w:rFonts w:cs="Arial"/>
                <w:b/>
                <w:sz w:val="22"/>
              </w:rPr>
            </w:pPr>
            <w:r w:rsidRPr="00B038FD">
              <w:rPr>
                <w:rFonts w:cs="Arial"/>
                <w:b/>
                <w:sz w:val="22"/>
              </w:rPr>
              <w:t>x</w:t>
            </w:r>
          </w:p>
        </w:tc>
        <w:tc>
          <w:tcPr>
            <w:tcW w:w="861" w:type="dxa"/>
          </w:tcPr>
          <w:p w14:paraId="272A0FF3" w14:textId="6E52747B" w:rsidR="0066061E" w:rsidRPr="00B038FD" w:rsidRDefault="00B038FD" w:rsidP="00903C02">
            <w:pPr>
              <w:jc w:val="center"/>
              <w:rPr>
                <w:rFonts w:cs="Arial"/>
                <w:b/>
                <w:sz w:val="22"/>
              </w:rPr>
            </w:pPr>
            <w:r w:rsidRPr="00B038FD">
              <w:rPr>
                <w:rFonts w:cs="Arial"/>
                <w:b/>
                <w:sz w:val="22"/>
              </w:rPr>
              <w:t>x</w:t>
            </w:r>
          </w:p>
        </w:tc>
      </w:tr>
    </w:tbl>
    <w:p w14:paraId="3AE17974" w14:textId="77777777" w:rsidR="00636058" w:rsidRPr="00903C02" w:rsidRDefault="00636058" w:rsidP="009D52D0">
      <w:pPr>
        <w:ind w:left="567" w:right="543"/>
        <w:jc w:val="both"/>
        <w:rPr>
          <w:rFonts w:cs="Arial"/>
          <w:szCs w:val="24"/>
        </w:rPr>
      </w:pPr>
    </w:p>
    <w:p w14:paraId="0C992BDB" w14:textId="77777777" w:rsidR="00636058" w:rsidRDefault="00636058" w:rsidP="00636058">
      <w:pPr>
        <w:ind w:left="426" w:right="543" w:firstLine="294"/>
        <w:rPr>
          <w:rFonts w:cs="Arial"/>
          <w:b/>
          <w:iCs/>
          <w:szCs w:val="24"/>
        </w:rPr>
      </w:pPr>
    </w:p>
    <w:p w14:paraId="1DF2B576" w14:textId="6861D79A" w:rsidR="007A6245" w:rsidRDefault="00636058" w:rsidP="00636058">
      <w:pPr>
        <w:ind w:left="426" w:right="543" w:firstLine="294"/>
        <w:rPr>
          <w:rFonts w:cs="Arial"/>
          <w:b/>
          <w:iCs/>
          <w:szCs w:val="24"/>
        </w:rPr>
      </w:pPr>
      <w:r>
        <w:rPr>
          <w:rFonts w:cs="Arial"/>
          <w:b/>
          <w:iCs/>
          <w:szCs w:val="24"/>
        </w:rPr>
        <w:t>Module learning outcomes against assessment methods:</w:t>
      </w:r>
    </w:p>
    <w:p w14:paraId="172848FA" w14:textId="39E7AE7D" w:rsidR="00636058" w:rsidRDefault="00636058" w:rsidP="009D52D0">
      <w:pPr>
        <w:ind w:left="426" w:right="543"/>
        <w:rPr>
          <w:rFonts w:cs="Arial"/>
          <w:b/>
          <w:iCs/>
          <w:szCs w:val="24"/>
        </w:rPr>
      </w:pPr>
    </w:p>
    <w:tbl>
      <w:tblPr>
        <w:tblStyle w:val="TableGrid"/>
        <w:tblW w:w="8032" w:type="dxa"/>
        <w:tblInd w:w="610" w:type="dxa"/>
        <w:tblLook w:val="04A0" w:firstRow="1" w:lastRow="0" w:firstColumn="1" w:lastColumn="0" w:noHBand="0" w:noVBand="1"/>
      </w:tblPr>
      <w:tblGrid>
        <w:gridCol w:w="2079"/>
        <w:gridCol w:w="850"/>
        <w:gridCol w:w="850"/>
        <w:gridCol w:w="851"/>
        <w:gridCol w:w="850"/>
        <w:gridCol w:w="851"/>
        <w:gridCol w:w="850"/>
        <w:gridCol w:w="851"/>
      </w:tblGrid>
      <w:tr w:rsidR="007D22D7" w:rsidRPr="009D52D0" w14:paraId="39255B92" w14:textId="77777777" w:rsidTr="00903C02">
        <w:trPr>
          <w:trHeight w:val="659"/>
          <w:tblHeader/>
        </w:trPr>
        <w:tc>
          <w:tcPr>
            <w:tcW w:w="2079" w:type="dxa"/>
            <w:shd w:val="clear" w:color="auto" w:fill="D9D9D9" w:themeFill="background1" w:themeFillShade="D9"/>
          </w:tcPr>
          <w:p w14:paraId="263FD90C" w14:textId="7B9ECE79" w:rsidR="007D22D7" w:rsidRPr="00B038FD" w:rsidRDefault="007D22D7" w:rsidP="00B038FD">
            <w:pPr>
              <w:ind w:left="33"/>
              <w:rPr>
                <w:rFonts w:cs="Arial"/>
                <w:b/>
                <w:sz w:val="22"/>
              </w:rPr>
            </w:pPr>
            <w:r w:rsidRPr="00B038FD">
              <w:rPr>
                <w:rFonts w:cs="Arial"/>
                <w:b/>
                <w:sz w:val="22"/>
              </w:rPr>
              <w:t>Module learning outcome</w:t>
            </w:r>
          </w:p>
        </w:tc>
        <w:tc>
          <w:tcPr>
            <w:tcW w:w="850" w:type="dxa"/>
          </w:tcPr>
          <w:p w14:paraId="7A767354" w14:textId="13680623" w:rsidR="007D22D7" w:rsidRPr="00B038FD" w:rsidRDefault="007D22D7" w:rsidP="00903C02">
            <w:pPr>
              <w:jc w:val="center"/>
              <w:rPr>
                <w:rFonts w:cs="Arial"/>
                <w:sz w:val="22"/>
              </w:rPr>
            </w:pPr>
            <w:r w:rsidRPr="00B038FD">
              <w:rPr>
                <w:rFonts w:cs="Arial"/>
                <w:sz w:val="22"/>
              </w:rPr>
              <w:t>8.1</w:t>
            </w:r>
          </w:p>
        </w:tc>
        <w:tc>
          <w:tcPr>
            <w:tcW w:w="850" w:type="dxa"/>
          </w:tcPr>
          <w:p w14:paraId="2D3352C8" w14:textId="20714904" w:rsidR="007D22D7" w:rsidRPr="00B038FD" w:rsidRDefault="007D22D7" w:rsidP="00903C02">
            <w:pPr>
              <w:jc w:val="center"/>
              <w:rPr>
                <w:rFonts w:cs="Arial"/>
                <w:sz w:val="22"/>
              </w:rPr>
            </w:pPr>
            <w:r w:rsidRPr="00B038FD">
              <w:rPr>
                <w:rFonts w:cs="Arial"/>
                <w:sz w:val="22"/>
              </w:rPr>
              <w:t>8.2</w:t>
            </w:r>
          </w:p>
        </w:tc>
        <w:tc>
          <w:tcPr>
            <w:tcW w:w="851" w:type="dxa"/>
          </w:tcPr>
          <w:p w14:paraId="24FB8079" w14:textId="7B49C773" w:rsidR="007D22D7" w:rsidRPr="00B038FD" w:rsidRDefault="007D22D7" w:rsidP="00903C02">
            <w:pPr>
              <w:jc w:val="center"/>
              <w:rPr>
                <w:rFonts w:cs="Arial"/>
                <w:sz w:val="22"/>
              </w:rPr>
            </w:pPr>
            <w:r w:rsidRPr="00B038FD">
              <w:rPr>
                <w:rFonts w:cs="Arial"/>
                <w:sz w:val="22"/>
              </w:rPr>
              <w:t>8.3</w:t>
            </w:r>
          </w:p>
        </w:tc>
        <w:tc>
          <w:tcPr>
            <w:tcW w:w="850" w:type="dxa"/>
          </w:tcPr>
          <w:p w14:paraId="5F7C762D" w14:textId="2D6F5809" w:rsidR="007D22D7" w:rsidRPr="00B038FD" w:rsidRDefault="007D22D7" w:rsidP="00903C02">
            <w:pPr>
              <w:jc w:val="center"/>
              <w:rPr>
                <w:rFonts w:cs="Arial"/>
                <w:sz w:val="22"/>
              </w:rPr>
            </w:pPr>
            <w:r w:rsidRPr="00B038FD">
              <w:rPr>
                <w:rFonts w:cs="Arial"/>
                <w:sz w:val="22"/>
              </w:rPr>
              <w:t>8.4</w:t>
            </w:r>
          </w:p>
        </w:tc>
        <w:tc>
          <w:tcPr>
            <w:tcW w:w="851" w:type="dxa"/>
          </w:tcPr>
          <w:p w14:paraId="44CE7C7B" w14:textId="120D4FE9" w:rsidR="007D22D7" w:rsidRPr="00B038FD" w:rsidRDefault="007D22D7" w:rsidP="00903C02">
            <w:pPr>
              <w:jc w:val="center"/>
              <w:rPr>
                <w:rFonts w:cs="Arial"/>
                <w:sz w:val="22"/>
              </w:rPr>
            </w:pPr>
            <w:r w:rsidRPr="00B038FD">
              <w:rPr>
                <w:rFonts w:cs="Arial"/>
                <w:sz w:val="22"/>
              </w:rPr>
              <w:t>9.1</w:t>
            </w:r>
          </w:p>
        </w:tc>
        <w:tc>
          <w:tcPr>
            <w:tcW w:w="850" w:type="dxa"/>
          </w:tcPr>
          <w:p w14:paraId="408A563F" w14:textId="7CA94EAA" w:rsidR="007D22D7" w:rsidRPr="00B038FD" w:rsidRDefault="007D22D7" w:rsidP="00903C02">
            <w:pPr>
              <w:jc w:val="center"/>
              <w:rPr>
                <w:rFonts w:cs="Arial"/>
                <w:sz w:val="22"/>
              </w:rPr>
            </w:pPr>
            <w:r w:rsidRPr="00B038FD">
              <w:rPr>
                <w:rFonts w:cs="Arial"/>
                <w:sz w:val="22"/>
              </w:rPr>
              <w:t>9.2</w:t>
            </w:r>
          </w:p>
        </w:tc>
        <w:tc>
          <w:tcPr>
            <w:tcW w:w="851" w:type="dxa"/>
          </w:tcPr>
          <w:p w14:paraId="161B8761" w14:textId="3F190887" w:rsidR="007D22D7" w:rsidRPr="00B038FD" w:rsidRDefault="007D22D7" w:rsidP="00903C02">
            <w:pPr>
              <w:jc w:val="center"/>
              <w:rPr>
                <w:rFonts w:cs="Arial"/>
                <w:sz w:val="22"/>
              </w:rPr>
            </w:pPr>
            <w:r w:rsidRPr="00B038FD">
              <w:rPr>
                <w:rFonts w:cs="Arial"/>
                <w:sz w:val="22"/>
              </w:rPr>
              <w:t>9.3</w:t>
            </w:r>
          </w:p>
        </w:tc>
      </w:tr>
      <w:tr w:rsidR="007D22D7" w:rsidRPr="009D52D0" w14:paraId="3BF6ADBD" w14:textId="77777777" w:rsidTr="00903C02">
        <w:trPr>
          <w:trHeight w:val="280"/>
        </w:trPr>
        <w:tc>
          <w:tcPr>
            <w:tcW w:w="2079" w:type="dxa"/>
          </w:tcPr>
          <w:p w14:paraId="6936C6E1" w14:textId="5A83F540" w:rsidR="007D22D7" w:rsidRPr="00B038FD" w:rsidRDefault="007D22D7" w:rsidP="00B038FD">
            <w:pPr>
              <w:rPr>
                <w:rFonts w:cs="Arial"/>
                <w:b/>
                <w:sz w:val="22"/>
              </w:rPr>
            </w:pPr>
            <w:r w:rsidRPr="00B038FD">
              <w:rPr>
                <w:rFonts w:cs="Arial"/>
                <w:sz w:val="22"/>
              </w:rPr>
              <w:t xml:space="preserve">In Class Test </w:t>
            </w:r>
          </w:p>
        </w:tc>
        <w:tc>
          <w:tcPr>
            <w:tcW w:w="850" w:type="dxa"/>
          </w:tcPr>
          <w:p w14:paraId="75789395" w14:textId="510DEF9D" w:rsidR="007D22D7" w:rsidRPr="00B038FD" w:rsidRDefault="00903C02" w:rsidP="00903C02">
            <w:pPr>
              <w:jc w:val="center"/>
              <w:rPr>
                <w:rFonts w:cs="Arial"/>
                <w:b/>
                <w:sz w:val="22"/>
              </w:rPr>
            </w:pPr>
            <w:r w:rsidRPr="00B038FD">
              <w:rPr>
                <w:rFonts w:cs="Arial"/>
                <w:b/>
                <w:sz w:val="22"/>
              </w:rPr>
              <w:t>x</w:t>
            </w:r>
          </w:p>
        </w:tc>
        <w:tc>
          <w:tcPr>
            <w:tcW w:w="850" w:type="dxa"/>
          </w:tcPr>
          <w:p w14:paraId="2DC29FE9" w14:textId="1B5C71CF" w:rsidR="007D22D7" w:rsidRPr="00B038FD" w:rsidRDefault="00903C02" w:rsidP="00903C02">
            <w:pPr>
              <w:jc w:val="center"/>
              <w:rPr>
                <w:rFonts w:cs="Arial"/>
                <w:b/>
                <w:sz w:val="22"/>
              </w:rPr>
            </w:pPr>
            <w:r w:rsidRPr="00B038FD">
              <w:rPr>
                <w:rFonts w:cs="Arial"/>
                <w:b/>
                <w:sz w:val="22"/>
              </w:rPr>
              <w:t>x</w:t>
            </w:r>
          </w:p>
        </w:tc>
        <w:tc>
          <w:tcPr>
            <w:tcW w:w="851" w:type="dxa"/>
          </w:tcPr>
          <w:p w14:paraId="1E7D6CF6" w14:textId="03D872D0" w:rsidR="007D22D7" w:rsidRPr="00B038FD" w:rsidRDefault="00903C02" w:rsidP="00903C02">
            <w:pPr>
              <w:jc w:val="center"/>
              <w:rPr>
                <w:rFonts w:cs="Arial"/>
                <w:b/>
                <w:sz w:val="22"/>
              </w:rPr>
            </w:pPr>
            <w:r w:rsidRPr="00B038FD">
              <w:rPr>
                <w:rFonts w:cs="Arial"/>
                <w:b/>
                <w:sz w:val="22"/>
              </w:rPr>
              <w:t>x</w:t>
            </w:r>
          </w:p>
        </w:tc>
        <w:tc>
          <w:tcPr>
            <w:tcW w:w="850" w:type="dxa"/>
          </w:tcPr>
          <w:p w14:paraId="4CC9DF80" w14:textId="5D02CCFE" w:rsidR="007D22D7" w:rsidRPr="00B038FD" w:rsidRDefault="00903C02" w:rsidP="00903C02">
            <w:pPr>
              <w:jc w:val="center"/>
              <w:rPr>
                <w:rFonts w:cs="Arial"/>
                <w:b/>
                <w:sz w:val="22"/>
              </w:rPr>
            </w:pPr>
            <w:r w:rsidRPr="00B038FD">
              <w:rPr>
                <w:rFonts w:cs="Arial"/>
                <w:b/>
                <w:sz w:val="22"/>
              </w:rPr>
              <w:t>x</w:t>
            </w:r>
          </w:p>
        </w:tc>
        <w:tc>
          <w:tcPr>
            <w:tcW w:w="851" w:type="dxa"/>
          </w:tcPr>
          <w:p w14:paraId="77900BEF" w14:textId="58900765" w:rsidR="007D22D7" w:rsidRPr="00B038FD" w:rsidRDefault="00903C02" w:rsidP="00903C02">
            <w:pPr>
              <w:jc w:val="center"/>
              <w:rPr>
                <w:rFonts w:cs="Arial"/>
                <w:b/>
                <w:sz w:val="22"/>
              </w:rPr>
            </w:pPr>
            <w:r w:rsidRPr="00B038FD">
              <w:rPr>
                <w:rFonts w:cs="Arial"/>
                <w:b/>
                <w:sz w:val="22"/>
              </w:rPr>
              <w:t>x</w:t>
            </w:r>
          </w:p>
        </w:tc>
        <w:tc>
          <w:tcPr>
            <w:tcW w:w="850" w:type="dxa"/>
          </w:tcPr>
          <w:p w14:paraId="6C26D93E" w14:textId="3316BC87" w:rsidR="007D22D7" w:rsidRPr="00B038FD" w:rsidRDefault="00903C02" w:rsidP="00903C02">
            <w:pPr>
              <w:jc w:val="center"/>
              <w:rPr>
                <w:rFonts w:cs="Arial"/>
                <w:b/>
                <w:sz w:val="22"/>
              </w:rPr>
            </w:pPr>
            <w:r w:rsidRPr="00B038FD">
              <w:rPr>
                <w:rFonts w:cs="Arial"/>
                <w:b/>
                <w:sz w:val="22"/>
              </w:rPr>
              <w:t>x</w:t>
            </w:r>
          </w:p>
        </w:tc>
        <w:tc>
          <w:tcPr>
            <w:tcW w:w="851" w:type="dxa"/>
          </w:tcPr>
          <w:p w14:paraId="2968FE76" w14:textId="0715E3B2" w:rsidR="007D22D7" w:rsidRPr="00B038FD" w:rsidRDefault="00903C02" w:rsidP="00903C02">
            <w:pPr>
              <w:jc w:val="center"/>
              <w:rPr>
                <w:rFonts w:cs="Arial"/>
                <w:b/>
                <w:sz w:val="22"/>
              </w:rPr>
            </w:pPr>
            <w:r w:rsidRPr="00B038FD">
              <w:rPr>
                <w:rFonts w:cs="Arial"/>
                <w:b/>
                <w:sz w:val="22"/>
              </w:rPr>
              <w:t>x</w:t>
            </w:r>
          </w:p>
        </w:tc>
      </w:tr>
      <w:tr w:rsidR="007D22D7" w:rsidRPr="009D52D0" w14:paraId="5A3A468F" w14:textId="77777777" w:rsidTr="00903C02">
        <w:trPr>
          <w:trHeight w:val="293"/>
        </w:trPr>
        <w:tc>
          <w:tcPr>
            <w:tcW w:w="2079" w:type="dxa"/>
          </w:tcPr>
          <w:p w14:paraId="01740055" w14:textId="238E8062" w:rsidR="007D22D7" w:rsidRPr="00B038FD" w:rsidRDefault="00A24957" w:rsidP="00B038FD">
            <w:pPr>
              <w:rPr>
                <w:rFonts w:cs="Arial"/>
                <w:i/>
                <w:sz w:val="22"/>
              </w:rPr>
            </w:pPr>
            <w:r w:rsidRPr="00B038FD">
              <w:rPr>
                <w:rFonts w:cs="Arial"/>
                <w:sz w:val="22"/>
              </w:rPr>
              <w:t>Essay</w:t>
            </w:r>
          </w:p>
        </w:tc>
        <w:tc>
          <w:tcPr>
            <w:tcW w:w="850" w:type="dxa"/>
          </w:tcPr>
          <w:p w14:paraId="5A3D7A18" w14:textId="63B470C9" w:rsidR="007D22D7" w:rsidRPr="00B038FD" w:rsidRDefault="00903C02" w:rsidP="00903C02">
            <w:pPr>
              <w:jc w:val="center"/>
              <w:rPr>
                <w:rFonts w:cs="Arial"/>
                <w:b/>
                <w:sz w:val="22"/>
              </w:rPr>
            </w:pPr>
            <w:r w:rsidRPr="00B038FD">
              <w:rPr>
                <w:rFonts w:cs="Arial"/>
                <w:b/>
                <w:sz w:val="22"/>
              </w:rPr>
              <w:t>x</w:t>
            </w:r>
          </w:p>
        </w:tc>
        <w:tc>
          <w:tcPr>
            <w:tcW w:w="850" w:type="dxa"/>
          </w:tcPr>
          <w:p w14:paraId="0381D3EC" w14:textId="6E681E61" w:rsidR="007D22D7" w:rsidRPr="00B038FD" w:rsidRDefault="00903C02" w:rsidP="00903C02">
            <w:pPr>
              <w:jc w:val="center"/>
              <w:rPr>
                <w:rFonts w:cs="Arial"/>
                <w:b/>
                <w:sz w:val="22"/>
              </w:rPr>
            </w:pPr>
            <w:r w:rsidRPr="00B038FD">
              <w:rPr>
                <w:rFonts w:cs="Arial"/>
                <w:b/>
                <w:sz w:val="22"/>
              </w:rPr>
              <w:t>x</w:t>
            </w:r>
          </w:p>
        </w:tc>
        <w:tc>
          <w:tcPr>
            <w:tcW w:w="851" w:type="dxa"/>
          </w:tcPr>
          <w:p w14:paraId="26ABC493" w14:textId="772F7844" w:rsidR="007D22D7" w:rsidRPr="00B038FD" w:rsidRDefault="00903C02" w:rsidP="00903C02">
            <w:pPr>
              <w:jc w:val="center"/>
              <w:rPr>
                <w:rFonts w:cs="Arial"/>
                <w:b/>
                <w:sz w:val="22"/>
              </w:rPr>
            </w:pPr>
            <w:r w:rsidRPr="00B038FD">
              <w:rPr>
                <w:rFonts w:cs="Arial"/>
                <w:b/>
                <w:sz w:val="22"/>
              </w:rPr>
              <w:t>x</w:t>
            </w:r>
          </w:p>
        </w:tc>
        <w:tc>
          <w:tcPr>
            <w:tcW w:w="850" w:type="dxa"/>
          </w:tcPr>
          <w:p w14:paraId="26A10BF4" w14:textId="0882C185" w:rsidR="007D22D7" w:rsidRPr="00B038FD" w:rsidRDefault="00903C02" w:rsidP="00903C02">
            <w:pPr>
              <w:jc w:val="center"/>
              <w:rPr>
                <w:rFonts w:cs="Arial"/>
                <w:b/>
                <w:sz w:val="22"/>
              </w:rPr>
            </w:pPr>
            <w:r w:rsidRPr="00B038FD">
              <w:rPr>
                <w:rFonts w:cs="Arial"/>
                <w:b/>
                <w:sz w:val="22"/>
              </w:rPr>
              <w:t>x</w:t>
            </w:r>
          </w:p>
        </w:tc>
        <w:tc>
          <w:tcPr>
            <w:tcW w:w="851" w:type="dxa"/>
          </w:tcPr>
          <w:p w14:paraId="0B544D3C" w14:textId="0720203F" w:rsidR="007D22D7" w:rsidRPr="00B038FD" w:rsidRDefault="00903C02" w:rsidP="00903C02">
            <w:pPr>
              <w:jc w:val="center"/>
              <w:rPr>
                <w:rFonts w:cs="Arial"/>
                <w:b/>
                <w:sz w:val="22"/>
              </w:rPr>
            </w:pPr>
            <w:r w:rsidRPr="00B038FD">
              <w:rPr>
                <w:rFonts w:cs="Arial"/>
                <w:b/>
                <w:sz w:val="22"/>
              </w:rPr>
              <w:t>x</w:t>
            </w:r>
          </w:p>
        </w:tc>
        <w:tc>
          <w:tcPr>
            <w:tcW w:w="850" w:type="dxa"/>
          </w:tcPr>
          <w:p w14:paraId="3C23B61D" w14:textId="6A03C4B7" w:rsidR="007D22D7" w:rsidRPr="00B038FD" w:rsidRDefault="00903C02" w:rsidP="00903C02">
            <w:pPr>
              <w:jc w:val="center"/>
              <w:rPr>
                <w:rFonts w:cs="Arial"/>
                <w:b/>
                <w:sz w:val="22"/>
              </w:rPr>
            </w:pPr>
            <w:r w:rsidRPr="00B038FD">
              <w:rPr>
                <w:rFonts w:cs="Arial"/>
                <w:b/>
                <w:sz w:val="22"/>
              </w:rPr>
              <w:t>x</w:t>
            </w:r>
          </w:p>
        </w:tc>
        <w:tc>
          <w:tcPr>
            <w:tcW w:w="851" w:type="dxa"/>
          </w:tcPr>
          <w:p w14:paraId="410E3CAB" w14:textId="3798C17E" w:rsidR="007D22D7" w:rsidRPr="00B038FD" w:rsidRDefault="00903C02" w:rsidP="00903C02">
            <w:pPr>
              <w:jc w:val="center"/>
              <w:rPr>
                <w:rFonts w:cs="Arial"/>
                <w:b/>
                <w:sz w:val="22"/>
              </w:rPr>
            </w:pPr>
            <w:r w:rsidRPr="00B038FD">
              <w:rPr>
                <w:rFonts w:cs="Arial"/>
                <w:b/>
                <w:sz w:val="22"/>
              </w:rPr>
              <w:t>x</w:t>
            </w:r>
          </w:p>
        </w:tc>
      </w:tr>
      <w:tr w:rsidR="007D22D7" w:rsidRPr="009D52D0" w14:paraId="183A9CC0" w14:textId="77777777" w:rsidTr="00903C02">
        <w:trPr>
          <w:trHeight w:val="293"/>
        </w:trPr>
        <w:tc>
          <w:tcPr>
            <w:tcW w:w="2079" w:type="dxa"/>
          </w:tcPr>
          <w:p w14:paraId="08B1BF02" w14:textId="6AD99946" w:rsidR="007D22D7" w:rsidRPr="00B038FD" w:rsidRDefault="007D22D7" w:rsidP="00B038FD">
            <w:pPr>
              <w:rPr>
                <w:rFonts w:cs="Arial"/>
                <w:i/>
                <w:sz w:val="22"/>
              </w:rPr>
            </w:pPr>
            <w:r w:rsidRPr="00B038FD">
              <w:rPr>
                <w:rFonts w:cs="Arial"/>
                <w:sz w:val="22"/>
              </w:rPr>
              <w:t>Examination</w:t>
            </w:r>
          </w:p>
        </w:tc>
        <w:tc>
          <w:tcPr>
            <w:tcW w:w="850" w:type="dxa"/>
          </w:tcPr>
          <w:p w14:paraId="25F96826" w14:textId="14C63425" w:rsidR="007D22D7" w:rsidRPr="00B038FD" w:rsidRDefault="00903C02" w:rsidP="00903C02">
            <w:pPr>
              <w:jc w:val="center"/>
              <w:rPr>
                <w:rFonts w:cs="Arial"/>
                <w:b/>
                <w:sz w:val="22"/>
              </w:rPr>
            </w:pPr>
            <w:r w:rsidRPr="00B038FD">
              <w:rPr>
                <w:rFonts w:cs="Arial"/>
                <w:b/>
                <w:sz w:val="22"/>
              </w:rPr>
              <w:t>x</w:t>
            </w:r>
          </w:p>
        </w:tc>
        <w:tc>
          <w:tcPr>
            <w:tcW w:w="850" w:type="dxa"/>
          </w:tcPr>
          <w:p w14:paraId="6C1D4B06" w14:textId="1874471C" w:rsidR="007D22D7" w:rsidRPr="00B038FD" w:rsidRDefault="00903C02" w:rsidP="00903C02">
            <w:pPr>
              <w:jc w:val="center"/>
              <w:rPr>
                <w:rFonts w:cs="Arial"/>
                <w:b/>
                <w:sz w:val="22"/>
              </w:rPr>
            </w:pPr>
            <w:r w:rsidRPr="00B038FD">
              <w:rPr>
                <w:rFonts w:cs="Arial"/>
                <w:b/>
                <w:sz w:val="22"/>
              </w:rPr>
              <w:t>x</w:t>
            </w:r>
          </w:p>
        </w:tc>
        <w:tc>
          <w:tcPr>
            <w:tcW w:w="851" w:type="dxa"/>
          </w:tcPr>
          <w:p w14:paraId="3AD4217D" w14:textId="7B812DFC" w:rsidR="007D22D7" w:rsidRPr="00B038FD" w:rsidRDefault="00903C02" w:rsidP="00903C02">
            <w:pPr>
              <w:jc w:val="center"/>
              <w:rPr>
                <w:rFonts w:cs="Arial"/>
                <w:b/>
                <w:sz w:val="22"/>
              </w:rPr>
            </w:pPr>
            <w:r w:rsidRPr="00B038FD">
              <w:rPr>
                <w:rFonts w:cs="Arial"/>
                <w:b/>
                <w:sz w:val="22"/>
              </w:rPr>
              <w:t>x</w:t>
            </w:r>
          </w:p>
        </w:tc>
        <w:tc>
          <w:tcPr>
            <w:tcW w:w="850" w:type="dxa"/>
          </w:tcPr>
          <w:p w14:paraId="77157912" w14:textId="6E12506D" w:rsidR="007D22D7" w:rsidRPr="00B038FD" w:rsidRDefault="00903C02" w:rsidP="00903C02">
            <w:pPr>
              <w:jc w:val="center"/>
              <w:rPr>
                <w:rFonts w:cs="Arial"/>
                <w:b/>
                <w:sz w:val="22"/>
              </w:rPr>
            </w:pPr>
            <w:r w:rsidRPr="00B038FD">
              <w:rPr>
                <w:rFonts w:cs="Arial"/>
                <w:b/>
                <w:sz w:val="22"/>
              </w:rPr>
              <w:t>x</w:t>
            </w:r>
          </w:p>
        </w:tc>
        <w:tc>
          <w:tcPr>
            <w:tcW w:w="851" w:type="dxa"/>
          </w:tcPr>
          <w:p w14:paraId="0DD29E61" w14:textId="7060E11D" w:rsidR="007D22D7" w:rsidRPr="00B038FD" w:rsidRDefault="00903C02" w:rsidP="00903C02">
            <w:pPr>
              <w:jc w:val="center"/>
              <w:rPr>
                <w:rFonts w:cs="Arial"/>
                <w:b/>
                <w:sz w:val="22"/>
              </w:rPr>
            </w:pPr>
            <w:r w:rsidRPr="00B038FD">
              <w:rPr>
                <w:rFonts w:cs="Arial"/>
                <w:b/>
                <w:sz w:val="22"/>
              </w:rPr>
              <w:t>x</w:t>
            </w:r>
          </w:p>
        </w:tc>
        <w:tc>
          <w:tcPr>
            <w:tcW w:w="850" w:type="dxa"/>
          </w:tcPr>
          <w:p w14:paraId="6412A602" w14:textId="20051B6A" w:rsidR="007D22D7" w:rsidRPr="00B038FD" w:rsidRDefault="00903C02" w:rsidP="00903C02">
            <w:pPr>
              <w:jc w:val="center"/>
              <w:rPr>
                <w:rFonts w:cs="Arial"/>
                <w:b/>
                <w:sz w:val="22"/>
              </w:rPr>
            </w:pPr>
            <w:r w:rsidRPr="00B038FD">
              <w:rPr>
                <w:rFonts w:cs="Arial"/>
                <w:b/>
                <w:sz w:val="22"/>
              </w:rPr>
              <w:t>x</w:t>
            </w:r>
          </w:p>
        </w:tc>
        <w:tc>
          <w:tcPr>
            <w:tcW w:w="851" w:type="dxa"/>
          </w:tcPr>
          <w:p w14:paraId="3A779276" w14:textId="417B7F85" w:rsidR="007D22D7" w:rsidRPr="00B038FD" w:rsidRDefault="00903C02" w:rsidP="00903C02">
            <w:pPr>
              <w:jc w:val="center"/>
              <w:rPr>
                <w:rFonts w:cs="Arial"/>
                <w:b/>
                <w:sz w:val="22"/>
              </w:rPr>
            </w:pPr>
            <w:r w:rsidRPr="00B038FD">
              <w:rPr>
                <w:rFonts w:cs="Arial"/>
                <w:b/>
                <w:sz w:val="22"/>
              </w:rPr>
              <w:t>x</w:t>
            </w:r>
          </w:p>
        </w:tc>
      </w:tr>
    </w:tbl>
    <w:p w14:paraId="081DBD04" w14:textId="77E9007E" w:rsidR="00636058" w:rsidRDefault="00636058" w:rsidP="009D52D0">
      <w:pPr>
        <w:ind w:left="426" w:right="543"/>
        <w:rPr>
          <w:rFonts w:cs="Arial"/>
          <w:b/>
          <w:iCs/>
          <w:szCs w:val="24"/>
        </w:rPr>
      </w:pPr>
    </w:p>
    <w:p w14:paraId="40C4CAE6" w14:textId="58A8AD66" w:rsidR="00636058" w:rsidRDefault="00636058" w:rsidP="009D52D0">
      <w:pPr>
        <w:ind w:left="426" w:right="543"/>
        <w:rPr>
          <w:rFonts w:cs="Arial"/>
          <w:b/>
          <w:iCs/>
          <w:szCs w:val="24"/>
        </w:rPr>
      </w:pPr>
    </w:p>
    <w:p w14:paraId="03283DDF" w14:textId="77777777" w:rsidR="00883204" w:rsidRPr="009D52D0" w:rsidRDefault="00883204" w:rsidP="00072357">
      <w:pPr>
        <w:pStyle w:val="Heading2"/>
        <w:rPr>
          <w:iCs/>
        </w:rPr>
      </w:pPr>
      <w:r w:rsidRPr="009D52D0">
        <w:lastRenderedPageBreak/>
        <w:t xml:space="preserve">Inclusive module design </w:t>
      </w:r>
    </w:p>
    <w:p w14:paraId="39DA4ADC" w14:textId="6B2E0511" w:rsidR="00883204" w:rsidRPr="009D52D0" w:rsidRDefault="00883204" w:rsidP="009D52D0">
      <w:pPr>
        <w:autoSpaceDE w:val="0"/>
        <w:autoSpaceDN w:val="0"/>
        <w:adjustRightInd w:val="0"/>
        <w:ind w:left="567" w:right="543"/>
        <w:jc w:val="both"/>
        <w:rPr>
          <w:rFonts w:cs="Arial"/>
          <w:szCs w:val="24"/>
        </w:rPr>
      </w:pPr>
      <w:r w:rsidRPr="009D52D0">
        <w:rPr>
          <w:rFonts w:cs="Arial"/>
          <w:szCs w:val="24"/>
        </w:rPr>
        <w:t xml:space="preserve">The </w:t>
      </w:r>
      <w:r w:rsidR="007A49C1" w:rsidRPr="009D52D0">
        <w:rPr>
          <w:rFonts w:cs="Arial"/>
          <w:szCs w:val="24"/>
        </w:rPr>
        <w:t>Division</w:t>
      </w:r>
      <w:r w:rsidR="004B4736">
        <w:rPr>
          <w:rFonts w:cs="Arial"/>
          <w:szCs w:val="24"/>
        </w:rPr>
        <w:t xml:space="preserve"> </w:t>
      </w:r>
      <w:r w:rsidRPr="009D52D0">
        <w:rPr>
          <w:rFonts w:cs="Arial"/>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9D52D0">
      <w:pPr>
        <w:autoSpaceDE w:val="0"/>
        <w:autoSpaceDN w:val="0"/>
        <w:adjustRightInd w:val="0"/>
        <w:ind w:left="567" w:right="543"/>
        <w:jc w:val="both"/>
        <w:rPr>
          <w:rFonts w:cs="Arial"/>
          <w:szCs w:val="24"/>
        </w:rPr>
      </w:pPr>
      <w:r w:rsidRPr="009D52D0">
        <w:rPr>
          <w:rFonts w:cs="Arial"/>
          <w:szCs w:val="24"/>
        </w:rPr>
        <w:t>The inclusive practices in the guidance (see Annex B Appendix A) have been considered in order to support all students in the following areas:</w:t>
      </w:r>
    </w:p>
    <w:p w14:paraId="12A1AB1B" w14:textId="77777777" w:rsidR="00883204" w:rsidRPr="009D52D0" w:rsidRDefault="00883204" w:rsidP="009D52D0">
      <w:pPr>
        <w:autoSpaceDE w:val="0"/>
        <w:autoSpaceDN w:val="0"/>
        <w:adjustRightInd w:val="0"/>
        <w:ind w:left="567" w:right="543"/>
        <w:jc w:val="both"/>
        <w:rPr>
          <w:rFonts w:cs="Arial"/>
          <w:bCs/>
          <w:szCs w:val="24"/>
        </w:rPr>
      </w:pPr>
      <w:r w:rsidRPr="009D52D0">
        <w:rPr>
          <w:rFonts w:cs="Arial"/>
          <w:szCs w:val="24"/>
        </w:rPr>
        <w:t xml:space="preserve">a) </w:t>
      </w:r>
      <w:r w:rsidRPr="009D52D0">
        <w:rPr>
          <w:rFonts w:cs="Arial"/>
          <w:bCs/>
          <w:szCs w:val="24"/>
        </w:rPr>
        <w:t>Accessible resources and curriculum</w:t>
      </w:r>
    </w:p>
    <w:p w14:paraId="5F2DDA76" w14:textId="77777777" w:rsidR="00883204" w:rsidRPr="009D52D0" w:rsidRDefault="00883204" w:rsidP="009D52D0">
      <w:pPr>
        <w:tabs>
          <w:tab w:val="left" w:pos="567"/>
        </w:tabs>
        <w:autoSpaceDE w:val="0"/>
        <w:autoSpaceDN w:val="0"/>
        <w:adjustRightInd w:val="0"/>
        <w:ind w:left="567" w:right="543"/>
        <w:jc w:val="both"/>
        <w:rPr>
          <w:rFonts w:cs="Arial"/>
          <w:color w:val="000000"/>
          <w:szCs w:val="24"/>
        </w:rPr>
      </w:pPr>
      <w:r w:rsidRPr="009D52D0">
        <w:rPr>
          <w:rFonts w:cs="Arial"/>
          <w:szCs w:val="24"/>
        </w:rPr>
        <w:t xml:space="preserve">b) </w:t>
      </w:r>
      <w:r w:rsidRPr="009D52D0">
        <w:rPr>
          <w:rFonts w:cs="Arial"/>
          <w:bCs/>
          <w:szCs w:val="24"/>
        </w:rPr>
        <w:t>Learning</w:t>
      </w:r>
      <w:r w:rsidR="00BB2045" w:rsidRPr="009D52D0">
        <w:rPr>
          <w:rFonts w:cs="Arial"/>
          <w:bCs/>
          <w:szCs w:val="24"/>
        </w:rPr>
        <w:t>,</w:t>
      </w:r>
      <w:r w:rsidRPr="009D52D0">
        <w:rPr>
          <w:rFonts w:cs="Arial"/>
          <w:bCs/>
          <w:szCs w:val="24"/>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A572F44" w:rsidR="009A2D37" w:rsidRPr="00E35ACA" w:rsidRDefault="00DC490D" w:rsidP="00FC217A">
      <w:pPr>
        <w:ind w:left="567" w:right="543"/>
        <w:rPr>
          <w:rFonts w:cs="Arial"/>
          <w:szCs w:val="24"/>
        </w:rPr>
      </w:pPr>
      <w:r w:rsidRPr="00E35ACA">
        <w:rPr>
          <w:rFonts w:cs="Arial"/>
          <w:szCs w:val="24"/>
        </w:rPr>
        <w:t>Canterbury</w:t>
      </w:r>
    </w:p>
    <w:p w14:paraId="654C7CE7" w14:textId="77777777" w:rsidR="00883204" w:rsidRPr="009D52D0" w:rsidRDefault="00883204" w:rsidP="00072357">
      <w:pPr>
        <w:pStyle w:val="Heading2"/>
      </w:pPr>
      <w:r w:rsidRPr="009D52D0">
        <w:t xml:space="preserve">Internationalisation </w:t>
      </w:r>
    </w:p>
    <w:p w14:paraId="4A4E867F" w14:textId="77777777" w:rsidR="00FC2637" w:rsidRDefault="00FC2637" w:rsidP="00FC217A">
      <w:pPr>
        <w:ind w:left="567" w:right="543"/>
        <w:rPr>
          <w:rFonts w:cs="Arial"/>
          <w:color w:val="212121"/>
        </w:rPr>
      </w:pPr>
      <w:r>
        <w:rPr>
          <w:rFonts w:cs="Arial"/>
          <w:color w:val="212121"/>
        </w:rPr>
        <w:t>This module covers worldwide expertise on the subject matter, and encourages students to review content from a breadth of sources, both domestic and international.</w:t>
      </w:r>
    </w:p>
    <w:p w14:paraId="108DE2E5" w14:textId="77777777" w:rsidR="008D4447" w:rsidRPr="008D4447" w:rsidRDefault="008D4447" w:rsidP="009D52D0">
      <w:pPr>
        <w:ind w:left="426" w:right="543"/>
        <w:rPr>
          <w:rFonts w:cs="Arial"/>
          <w:iCs/>
          <w:szCs w:val="24"/>
        </w:rPr>
      </w:pPr>
    </w:p>
    <w:p w14:paraId="3C7C3561" w14:textId="77777777" w:rsidR="00883204" w:rsidRPr="00903C02" w:rsidRDefault="00883204" w:rsidP="009D52D0">
      <w:pPr>
        <w:ind w:right="543"/>
        <w:rPr>
          <w:rFonts w:cs="Arial"/>
          <w:sz w:val="22"/>
        </w:rPr>
      </w:pPr>
    </w:p>
    <w:p w14:paraId="04189D6A" w14:textId="77777777" w:rsidR="008D4447" w:rsidRPr="00903C02" w:rsidRDefault="008D4447" w:rsidP="009D52D0">
      <w:pPr>
        <w:ind w:right="543"/>
        <w:rPr>
          <w:rFonts w:cs="Arial"/>
          <w:sz w:val="22"/>
        </w:rPr>
      </w:pPr>
    </w:p>
    <w:p w14:paraId="3F5B9073" w14:textId="6B341C2A" w:rsidR="009D52D0" w:rsidRPr="00903C02" w:rsidRDefault="009D52D0">
      <w:pPr>
        <w:rPr>
          <w:rFonts w:cs="Arial"/>
          <w:sz w:val="22"/>
        </w:rPr>
      </w:pPr>
    </w:p>
    <w:p w14:paraId="36C1544F" w14:textId="77777777" w:rsidR="00641D6D" w:rsidRPr="00903C02" w:rsidRDefault="00641D6D" w:rsidP="00034655">
      <w:pPr>
        <w:pBdr>
          <w:bottom w:val="single" w:sz="6" w:space="1" w:color="auto"/>
        </w:pBdr>
        <w:ind w:left="567" w:right="544"/>
        <w:rPr>
          <w:rFonts w:cs="Arial"/>
          <w:sz w:val="22"/>
        </w:rPr>
      </w:pPr>
    </w:p>
    <w:p w14:paraId="31CC2DF2" w14:textId="77777777" w:rsidR="00441E76" w:rsidRPr="00903C02" w:rsidRDefault="009F5EA4" w:rsidP="00034655">
      <w:pPr>
        <w:ind w:left="567" w:right="544"/>
        <w:rPr>
          <w:rFonts w:cs="Arial"/>
          <w:b/>
          <w:sz w:val="22"/>
        </w:rPr>
      </w:pPr>
      <w:r w:rsidRPr="00903C02">
        <w:rPr>
          <w:rFonts w:cs="Arial"/>
          <w:b/>
          <w:sz w:val="22"/>
        </w:rPr>
        <w:t xml:space="preserve">DIVISIONAL </w:t>
      </w:r>
      <w:r w:rsidR="00441E76" w:rsidRPr="00903C02">
        <w:rPr>
          <w:rFonts w:cs="Arial"/>
          <w:b/>
          <w:sz w:val="22"/>
        </w:rPr>
        <w:t>USE ONLY</w:t>
      </w:r>
      <w:r w:rsidR="00C612A8" w:rsidRPr="00903C02">
        <w:rPr>
          <w:rFonts w:cs="Arial"/>
          <w:b/>
          <w:sz w:val="22"/>
        </w:rPr>
        <w:t xml:space="preserve"> </w:t>
      </w:r>
    </w:p>
    <w:p w14:paraId="010B6F31" w14:textId="359B19D8" w:rsidR="00D83563" w:rsidRPr="00903C02" w:rsidRDefault="00E1736E" w:rsidP="00034655">
      <w:pPr>
        <w:ind w:left="567" w:right="544"/>
        <w:rPr>
          <w:rFonts w:cs="Arial"/>
          <w:b/>
          <w:sz w:val="22"/>
        </w:rPr>
      </w:pPr>
      <w:r w:rsidRPr="00903C02">
        <w:rPr>
          <w:rFonts w:cs="Arial"/>
          <w:b/>
          <w:sz w:val="22"/>
        </w:rPr>
        <w:t xml:space="preserve">Module </w:t>
      </w:r>
      <w:r w:rsidR="00D83563" w:rsidRPr="00903C02">
        <w:rPr>
          <w:rFonts w:cs="Arial"/>
          <w:b/>
          <w:sz w:val="22"/>
        </w:rPr>
        <w:t>record – all revisions must be recorded in the grid and full details of the change retained in the appropriate committee records.</w:t>
      </w:r>
    </w:p>
    <w:p w14:paraId="2EB548D9" w14:textId="77777777" w:rsidR="00422B69" w:rsidRPr="009D52D0" w:rsidRDefault="00422B69" w:rsidP="00034655">
      <w:pPr>
        <w:ind w:left="567" w:right="544"/>
        <w:rPr>
          <w:rFonts w:cs="Arial"/>
          <w:b/>
          <w:szCs w:val="24"/>
        </w:rPr>
      </w:pPr>
    </w:p>
    <w:tbl>
      <w:tblPr>
        <w:tblStyle w:val="TableGrid"/>
        <w:tblW w:w="10120" w:type="dxa"/>
        <w:tblInd w:w="562" w:type="dxa"/>
        <w:tblLook w:val="04A0" w:firstRow="1" w:lastRow="0" w:firstColumn="1" w:lastColumn="0" w:noHBand="0" w:noVBand="1"/>
      </w:tblPr>
      <w:tblGrid>
        <w:gridCol w:w="1737"/>
        <w:gridCol w:w="1817"/>
        <w:gridCol w:w="2606"/>
        <w:gridCol w:w="1973"/>
        <w:gridCol w:w="1987"/>
      </w:tblGrid>
      <w:tr w:rsidR="00302082" w:rsidRPr="009D52D0" w14:paraId="52814657" w14:textId="77777777" w:rsidTr="0055052C">
        <w:trPr>
          <w:trHeight w:val="317"/>
          <w:tblHeader/>
        </w:trPr>
        <w:tc>
          <w:tcPr>
            <w:tcW w:w="1760" w:type="dxa"/>
          </w:tcPr>
          <w:p w14:paraId="7BB88073" w14:textId="77777777" w:rsidR="00422B69" w:rsidRPr="00903C02" w:rsidRDefault="00422B69" w:rsidP="0055052C">
            <w:pPr>
              <w:rPr>
                <w:rFonts w:cs="Arial"/>
                <w:b/>
                <w:bCs/>
                <w:sz w:val="20"/>
                <w:szCs w:val="20"/>
              </w:rPr>
            </w:pPr>
            <w:r w:rsidRPr="00903C02">
              <w:rPr>
                <w:rFonts w:cs="Arial"/>
                <w:b/>
                <w:bCs/>
                <w:sz w:val="20"/>
                <w:szCs w:val="20"/>
              </w:rPr>
              <w:t>Date approved</w:t>
            </w:r>
          </w:p>
        </w:tc>
        <w:tc>
          <w:tcPr>
            <w:tcW w:w="1642" w:type="dxa"/>
          </w:tcPr>
          <w:p w14:paraId="7024BC64" w14:textId="6200628E" w:rsidR="00422B69" w:rsidRPr="00903C02" w:rsidRDefault="00E1736E" w:rsidP="0055052C">
            <w:pPr>
              <w:rPr>
                <w:rFonts w:cs="Arial"/>
                <w:b/>
                <w:bCs/>
                <w:sz w:val="20"/>
                <w:szCs w:val="20"/>
              </w:rPr>
            </w:pPr>
            <w:r w:rsidRPr="00903C02">
              <w:rPr>
                <w:rFonts w:cs="Arial"/>
                <w:b/>
                <w:bCs/>
                <w:sz w:val="20"/>
                <w:szCs w:val="20"/>
              </w:rPr>
              <w:t>New/</w:t>
            </w:r>
            <w:r w:rsidR="00422B69" w:rsidRPr="00903C02">
              <w:rPr>
                <w:rFonts w:cs="Arial"/>
                <w:b/>
                <w:bCs/>
                <w:sz w:val="20"/>
                <w:szCs w:val="20"/>
              </w:rPr>
              <w:t>Major/</w:t>
            </w:r>
            <w:r w:rsidR="00903C02">
              <w:rPr>
                <w:rFonts w:cs="Arial"/>
                <w:b/>
                <w:bCs/>
                <w:sz w:val="20"/>
                <w:szCs w:val="20"/>
              </w:rPr>
              <w:t>M</w:t>
            </w:r>
            <w:r w:rsidR="00422B69" w:rsidRPr="00903C02">
              <w:rPr>
                <w:rFonts w:cs="Arial"/>
                <w:b/>
                <w:bCs/>
                <w:sz w:val="20"/>
                <w:szCs w:val="20"/>
              </w:rPr>
              <w:t>inor revision</w:t>
            </w:r>
          </w:p>
        </w:tc>
        <w:tc>
          <w:tcPr>
            <w:tcW w:w="2678" w:type="dxa"/>
          </w:tcPr>
          <w:p w14:paraId="4C5C2D42" w14:textId="40DC1BDF" w:rsidR="00422B69" w:rsidRPr="00903C02" w:rsidRDefault="00422B69" w:rsidP="0055052C">
            <w:pPr>
              <w:rPr>
                <w:rFonts w:cs="Arial"/>
                <w:b/>
                <w:bCs/>
                <w:sz w:val="20"/>
                <w:szCs w:val="20"/>
              </w:rPr>
            </w:pPr>
            <w:r w:rsidRPr="00903C02">
              <w:rPr>
                <w:rFonts w:cs="Arial"/>
                <w:b/>
                <w:bCs/>
                <w:sz w:val="20"/>
                <w:szCs w:val="20"/>
              </w:rPr>
              <w:t>Start date of</w:t>
            </w:r>
            <w:r w:rsidR="00710647" w:rsidRPr="00903C02">
              <w:rPr>
                <w:rFonts w:cs="Arial"/>
                <w:b/>
                <w:bCs/>
                <w:sz w:val="20"/>
                <w:szCs w:val="20"/>
              </w:rPr>
              <w:t xml:space="preserve"> delivery of </w:t>
            </w:r>
            <w:r w:rsidR="00E1736E" w:rsidRPr="00903C02">
              <w:rPr>
                <w:rFonts w:cs="Arial"/>
                <w:b/>
                <w:bCs/>
                <w:sz w:val="20"/>
                <w:szCs w:val="20"/>
              </w:rPr>
              <w:t>(</w:t>
            </w:r>
            <w:r w:rsidRPr="00903C02">
              <w:rPr>
                <w:rFonts w:cs="Arial"/>
                <w:b/>
                <w:bCs/>
                <w:sz w:val="20"/>
                <w:szCs w:val="20"/>
              </w:rPr>
              <w:t>revised</w:t>
            </w:r>
            <w:r w:rsidR="00E1736E" w:rsidRPr="00903C02">
              <w:rPr>
                <w:rFonts w:cs="Arial"/>
                <w:b/>
                <w:bCs/>
                <w:sz w:val="20"/>
                <w:szCs w:val="20"/>
              </w:rPr>
              <w:t>)</w:t>
            </w:r>
            <w:r w:rsidRPr="00903C02">
              <w:rPr>
                <w:rFonts w:cs="Arial"/>
                <w:b/>
                <w:bCs/>
                <w:sz w:val="20"/>
                <w:szCs w:val="20"/>
              </w:rPr>
              <w:t xml:space="preserve"> version</w:t>
            </w:r>
          </w:p>
        </w:tc>
        <w:tc>
          <w:tcPr>
            <w:tcW w:w="2006" w:type="dxa"/>
          </w:tcPr>
          <w:p w14:paraId="07410A3B" w14:textId="64266731" w:rsidR="00E1736E" w:rsidRPr="00903C02" w:rsidRDefault="00422B69" w:rsidP="0055052C">
            <w:pPr>
              <w:rPr>
                <w:rFonts w:cs="Arial"/>
                <w:b/>
                <w:bCs/>
                <w:sz w:val="20"/>
                <w:szCs w:val="20"/>
              </w:rPr>
            </w:pPr>
            <w:r w:rsidRPr="00903C02">
              <w:rPr>
                <w:rFonts w:cs="Arial"/>
                <w:b/>
                <w:bCs/>
                <w:sz w:val="20"/>
                <w:szCs w:val="20"/>
              </w:rPr>
              <w:t>Section revised</w:t>
            </w:r>
            <w:r w:rsidR="00903C02">
              <w:rPr>
                <w:rFonts w:cs="Arial"/>
                <w:b/>
                <w:bCs/>
                <w:sz w:val="20"/>
                <w:szCs w:val="20"/>
              </w:rPr>
              <w:t xml:space="preserve"> </w:t>
            </w:r>
            <w:r w:rsidR="00E1736E" w:rsidRPr="00903C02">
              <w:rPr>
                <w:rFonts w:cs="Arial"/>
                <w:b/>
                <w:bCs/>
                <w:sz w:val="20"/>
                <w:szCs w:val="20"/>
              </w:rPr>
              <w:t>(if applicable)</w:t>
            </w:r>
          </w:p>
        </w:tc>
        <w:tc>
          <w:tcPr>
            <w:tcW w:w="2034" w:type="dxa"/>
          </w:tcPr>
          <w:p w14:paraId="65323753" w14:textId="4B0C1689" w:rsidR="00422B69" w:rsidRPr="00903C02" w:rsidRDefault="00422B69" w:rsidP="0055052C">
            <w:pPr>
              <w:rPr>
                <w:rFonts w:cs="Arial"/>
                <w:b/>
                <w:bCs/>
                <w:sz w:val="20"/>
                <w:szCs w:val="20"/>
              </w:rPr>
            </w:pPr>
            <w:r w:rsidRPr="00903C02">
              <w:rPr>
                <w:rFonts w:cs="Arial"/>
                <w:b/>
                <w:bCs/>
                <w:sz w:val="20"/>
                <w:szCs w:val="20"/>
              </w:rPr>
              <w:t>Impacts PLOs</w:t>
            </w:r>
            <w:r w:rsidR="00694309" w:rsidRPr="00903C02">
              <w:rPr>
                <w:rFonts w:cs="Arial"/>
                <w:b/>
                <w:bCs/>
                <w:sz w:val="20"/>
                <w:szCs w:val="20"/>
              </w:rPr>
              <w:t xml:space="preserve"> (</w:t>
            </w:r>
            <w:r w:rsidR="001A425B" w:rsidRPr="00903C02">
              <w:rPr>
                <w:rFonts w:cs="Arial"/>
                <w:b/>
                <w:bCs/>
                <w:sz w:val="20"/>
                <w:szCs w:val="20"/>
              </w:rPr>
              <w:t>Q6</w:t>
            </w:r>
            <w:r w:rsidR="00903C02">
              <w:rPr>
                <w:rFonts w:cs="Arial"/>
                <w:b/>
                <w:bCs/>
                <w:sz w:val="20"/>
                <w:szCs w:val="20"/>
              </w:rPr>
              <w:t xml:space="preserve"> </w:t>
            </w:r>
            <w:r w:rsidR="001A425B" w:rsidRPr="00903C02">
              <w:rPr>
                <w:rFonts w:cs="Arial"/>
                <w:b/>
                <w:bCs/>
                <w:sz w:val="20"/>
                <w:szCs w:val="20"/>
              </w:rPr>
              <w:t>&amp;</w:t>
            </w:r>
            <w:r w:rsidR="00903C02">
              <w:rPr>
                <w:rFonts w:cs="Arial"/>
                <w:b/>
                <w:bCs/>
                <w:sz w:val="20"/>
                <w:szCs w:val="20"/>
              </w:rPr>
              <w:t xml:space="preserve"> </w:t>
            </w:r>
            <w:r w:rsidR="001A425B" w:rsidRPr="00903C02">
              <w:rPr>
                <w:rFonts w:cs="Arial"/>
                <w:b/>
                <w:bCs/>
                <w:sz w:val="20"/>
                <w:szCs w:val="20"/>
              </w:rPr>
              <w:t>7 cover sheet)</w:t>
            </w:r>
          </w:p>
        </w:tc>
      </w:tr>
      <w:tr w:rsidR="00302082" w:rsidRPr="009D52D0" w14:paraId="29EF87B4" w14:textId="77777777" w:rsidTr="0055052C">
        <w:trPr>
          <w:trHeight w:val="305"/>
        </w:trPr>
        <w:tc>
          <w:tcPr>
            <w:tcW w:w="1760" w:type="dxa"/>
          </w:tcPr>
          <w:p w14:paraId="4474539E" w14:textId="4BF8F980" w:rsidR="00422B69" w:rsidRPr="009D52D0" w:rsidRDefault="00034655" w:rsidP="0055052C">
            <w:pPr>
              <w:rPr>
                <w:rFonts w:cs="Arial"/>
                <w:sz w:val="20"/>
                <w:szCs w:val="20"/>
              </w:rPr>
            </w:pPr>
            <w:r>
              <w:rPr>
                <w:rFonts w:cs="Arial"/>
                <w:sz w:val="20"/>
                <w:szCs w:val="20"/>
              </w:rPr>
              <w:t>28.01.2022</w:t>
            </w:r>
          </w:p>
        </w:tc>
        <w:tc>
          <w:tcPr>
            <w:tcW w:w="1642" w:type="dxa"/>
          </w:tcPr>
          <w:p w14:paraId="3DB8B056" w14:textId="1D91C184" w:rsidR="00422B69" w:rsidRPr="009D52D0" w:rsidRDefault="00320C93" w:rsidP="0055052C">
            <w:pPr>
              <w:rPr>
                <w:rFonts w:cs="Arial"/>
                <w:sz w:val="20"/>
                <w:szCs w:val="20"/>
              </w:rPr>
            </w:pPr>
            <w:r>
              <w:rPr>
                <w:rFonts w:cs="Arial"/>
                <w:sz w:val="20"/>
                <w:szCs w:val="20"/>
              </w:rPr>
              <w:t>New</w:t>
            </w:r>
          </w:p>
        </w:tc>
        <w:tc>
          <w:tcPr>
            <w:tcW w:w="2678" w:type="dxa"/>
          </w:tcPr>
          <w:p w14:paraId="7151A835" w14:textId="1552E00F" w:rsidR="00422B69" w:rsidRPr="009D52D0" w:rsidRDefault="00320C93" w:rsidP="0055052C">
            <w:pPr>
              <w:rPr>
                <w:rFonts w:cs="Arial"/>
                <w:sz w:val="20"/>
                <w:szCs w:val="20"/>
              </w:rPr>
            </w:pPr>
            <w:r>
              <w:rPr>
                <w:rFonts w:cs="Arial"/>
                <w:sz w:val="20"/>
                <w:szCs w:val="20"/>
              </w:rPr>
              <w:t>Autumn 2022</w:t>
            </w:r>
          </w:p>
        </w:tc>
        <w:tc>
          <w:tcPr>
            <w:tcW w:w="2006" w:type="dxa"/>
          </w:tcPr>
          <w:p w14:paraId="64AEF8B4" w14:textId="77777777" w:rsidR="00422B69" w:rsidRPr="009D52D0" w:rsidRDefault="00422B69" w:rsidP="0055052C">
            <w:pPr>
              <w:rPr>
                <w:rFonts w:cs="Arial"/>
                <w:sz w:val="20"/>
                <w:szCs w:val="20"/>
              </w:rPr>
            </w:pPr>
          </w:p>
        </w:tc>
        <w:tc>
          <w:tcPr>
            <w:tcW w:w="2034" w:type="dxa"/>
          </w:tcPr>
          <w:p w14:paraId="2788108C" w14:textId="76CCA6CA" w:rsidR="00422B69" w:rsidRPr="009D52D0" w:rsidRDefault="00034655" w:rsidP="0055052C">
            <w:pPr>
              <w:rPr>
                <w:rFonts w:cs="Arial"/>
                <w:sz w:val="20"/>
                <w:szCs w:val="20"/>
              </w:rPr>
            </w:pPr>
            <w:r>
              <w:rPr>
                <w:rFonts w:cs="Arial"/>
                <w:sz w:val="20"/>
                <w:szCs w:val="20"/>
              </w:rPr>
              <w:t>No</w:t>
            </w:r>
          </w:p>
        </w:tc>
      </w:tr>
      <w:tr w:rsidR="00302082" w:rsidRPr="009D52D0" w14:paraId="1EAC1207" w14:textId="77777777" w:rsidTr="0055052C">
        <w:trPr>
          <w:trHeight w:val="305"/>
        </w:trPr>
        <w:tc>
          <w:tcPr>
            <w:tcW w:w="1760" w:type="dxa"/>
          </w:tcPr>
          <w:p w14:paraId="6535CABF" w14:textId="77777777" w:rsidR="00422B69" w:rsidRPr="009D52D0" w:rsidRDefault="00422B69" w:rsidP="0055052C">
            <w:pPr>
              <w:rPr>
                <w:rFonts w:cs="Arial"/>
                <w:sz w:val="20"/>
                <w:szCs w:val="20"/>
              </w:rPr>
            </w:pPr>
          </w:p>
        </w:tc>
        <w:tc>
          <w:tcPr>
            <w:tcW w:w="1642" w:type="dxa"/>
          </w:tcPr>
          <w:p w14:paraId="5BAFF0BB" w14:textId="77777777" w:rsidR="00422B69" w:rsidRPr="009D52D0" w:rsidRDefault="00422B69" w:rsidP="0055052C">
            <w:pPr>
              <w:rPr>
                <w:rFonts w:cs="Arial"/>
                <w:sz w:val="20"/>
                <w:szCs w:val="20"/>
              </w:rPr>
            </w:pPr>
          </w:p>
        </w:tc>
        <w:tc>
          <w:tcPr>
            <w:tcW w:w="2678" w:type="dxa"/>
          </w:tcPr>
          <w:p w14:paraId="07B30CA1" w14:textId="77777777" w:rsidR="00422B69" w:rsidRPr="009D52D0" w:rsidRDefault="00422B69" w:rsidP="0055052C">
            <w:pPr>
              <w:rPr>
                <w:rFonts w:cs="Arial"/>
                <w:sz w:val="20"/>
                <w:szCs w:val="20"/>
              </w:rPr>
            </w:pPr>
          </w:p>
        </w:tc>
        <w:tc>
          <w:tcPr>
            <w:tcW w:w="2006" w:type="dxa"/>
          </w:tcPr>
          <w:p w14:paraId="7AF83608" w14:textId="77777777" w:rsidR="00422B69" w:rsidRPr="009D52D0" w:rsidRDefault="00422B69" w:rsidP="0055052C">
            <w:pPr>
              <w:rPr>
                <w:rFonts w:cs="Arial"/>
                <w:sz w:val="20"/>
                <w:szCs w:val="20"/>
              </w:rPr>
            </w:pPr>
          </w:p>
        </w:tc>
        <w:tc>
          <w:tcPr>
            <w:tcW w:w="2034" w:type="dxa"/>
          </w:tcPr>
          <w:p w14:paraId="1F3DBDEE" w14:textId="77777777" w:rsidR="00422B69" w:rsidRPr="009D52D0" w:rsidRDefault="00422B69" w:rsidP="0055052C">
            <w:pPr>
              <w:rPr>
                <w:rFonts w:cs="Arial"/>
                <w:sz w:val="20"/>
                <w:szCs w:val="20"/>
              </w:rPr>
            </w:pPr>
          </w:p>
        </w:tc>
      </w:tr>
    </w:tbl>
    <w:p w14:paraId="4A3C63B8" w14:textId="5551D769" w:rsidR="00D83563" w:rsidRDefault="00D83563" w:rsidP="009D52D0">
      <w:pPr>
        <w:ind w:right="543"/>
        <w:rPr>
          <w:rFonts w:cs="Arial"/>
          <w:szCs w:val="24"/>
        </w:rPr>
      </w:pPr>
    </w:p>
    <w:p w14:paraId="3FC1C058" w14:textId="06FCCAB6" w:rsidR="00FC217A" w:rsidRPr="00FC217A" w:rsidRDefault="00FC217A" w:rsidP="00FC217A">
      <w:pPr>
        <w:rPr>
          <w:rFonts w:cs="Arial"/>
          <w:szCs w:val="24"/>
        </w:rPr>
      </w:pPr>
    </w:p>
    <w:p w14:paraId="2AF95A52" w14:textId="3B0ACA17" w:rsidR="00FC217A" w:rsidRPr="00FC217A" w:rsidRDefault="00FC217A" w:rsidP="00FC217A">
      <w:pPr>
        <w:rPr>
          <w:rFonts w:cs="Arial"/>
          <w:szCs w:val="24"/>
        </w:rPr>
      </w:pPr>
    </w:p>
    <w:p w14:paraId="441610ED" w14:textId="77777777" w:rsidR="00FC217A" w:rsidRPr="00FC217A" w:rsidRDefault="00FC217A" w:rsidP="00FC217A">
      <w:pPr>
        <w:jc w:val="center"/>
        <w:rPr>
          <w:rFonts w:cs="Arial"/>
          <w:szCs w:val="24"/>
        </w:rPr>
      </w:pPr>
    </w:p>
    <w:sectPr w:rsidR="00FC217A" w:rsidRPr="00FC217A" w:rsidSect="00553D19">
      <w:headerReference w:type="default" r:id="rId13"/>
      <w:footerReference w:type="default" r:id="rId14"/>
      <w:headerReference w:type="first" r:id="rId15"/>
      <w:footerReference w:type="first" r:id="rId16"/>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395E4" w14:textId="77777777" w:rsidR="00902B44" w:rsidRDefault="00902B44" w:rsidP="009A2D37">
      <w:pPr>
        <w:spacing w:after="0"/>
      </w:pPr>
      <w:r>
        <w:separator/>
      </w:r>
    </w:p>
  </w:endnote>
  <w:endnote w:type="continuationSeparator" w:id="0">
    <w:p w14:paraId="284A2F78" w14:textId="77777777" w:rsidR="00902B44" w:rsidRDefault="00902B44" w:rsidP="009A2D37">
      <w:pPr>
        <w:spacing w:after="0"/>
      </w:pPr>
      <w:r>
        <w:continuationSeparator/>
      </w:r>
    </w:p>
  </w:endnote>
  <w:endnote w:type="continuationNotice" w:id="1">
    <w:p w14:paraId="7E17DC11" w14:textId="77777777" w:rsidR="00902B44" w:rsidRDefault="00902B4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0A299008" w:rsidR="008B2543" w:rsidRDefault="0019787E" w:rsidP="009A2D37">
        <w:pPr>
          <w:pStyle w:val="Footer"/>
          <w:jc w:val="cente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9</w:t>
        </w:r>
        <w:r w:rsidRPr="00903C02">
          <w:rPr>
            <w:noProof/>
            <w:sz w:val="18"/>
            <w:szCs w:val="18"/>
          </w:rPr>
          <w:fldChar w:fldCharType="end"/>
        </w:r>
      </w:p>
    </w:sdtContent>
  </w:sdt>
  <w:p w14:paraId="26569854" w14:textId="72A0A7E4" w:rsidR="008B2543" w:rsidRPr="007B7724" w:rsidRDefault="00903C02" w:rsidP="00903C02">
    <w:pPr>
      <w:pStyle w:val="Footer"/>
      <w:spacing w:after="120"/>
      <w:ind w:right="-330"/>
      <w:rPr>
        <w:sz w:val="18"/>
      </w:rPr>
    </w:pPr>
    <w:r w:rsidRPr="00903C02">
      <w:rPr>
        <w:sz w:val="18"/>
      </w:rPr>
      <w:t>Module Specification PSYC6391 Brain and Cognition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rPr>
        <w:sz w:val="18"/>
        <w:szCs w:val="18"/>
      </w:rPr>
    </w:sdtEndPr>
    <w:sdtContent>
      <w:p w14:paraId="3F1AF40E" w14:textId="5B734AB1" w:rsidR="00EB41D1" w:rsidRPr="00903C02" w:rsidRDefault="00EB41D1" w:rsidP="00EB41D1">
        <w:pPr>
          <w:pStyle w:val="Footer"/>
          <w:jc w:val="center"/>
          <w:rPr>
            <w:sz w:val="18"/>
            <w:szCs w:val="18"/>
          </w:rPr>
        </w:pPr>
        <w:r w:rsidRPr="00903C02">
          <w:rPr>
            <w:sz w:val="18"/>
            <w:szCs w:val="18"/>
          </w:rPr>
          <w:fldChar w:fldCharType="begin"/>
        </w:r>
        <w:r w:rsidRPr="00903C02">
          <w:rPr>
            <w:sz w:val="18"/>
            <w:szCs w:val="18"/>
          </w:rPr>
          <w:instrText xml:space="preserve"> PAGE   \* MERGEFORMAT </w:instrText>
        </w:r>
        <w:r w:rsidRPr="00903C02">
          <w:rPr>
            <w:sz w:val="18"/>
            <w:szCs w:val="18"/>
          </w:rPr>
          <w:fldChar w:fldCharType="separate"/>
        </w:r>
        <w:r w:rsidR="006B6FA1" w:rsidRPr="00903C02">
          <w:rPr>
            <w:noProof/>
            <w:sz w:val="18"/>
            <w:szCs w:val="18"/>
          </w:rPr>
          <w:t>1</w:t>
        </w:r>
        <w:r w:rsidRPr="00903C02">
          <w:rPr>
            <w:noProof/>
            <w:sz w:val="18"/>
            <w:szCs w:val="18"/>
          </w:rPr>
          <w:fldChar w:fldCharType="end"/>
        </w:r>
      </w:p>
    </w:sdtContent>
  </w:sdt>
  <w:p w14:paraId="24F79DDC" w14:textId="01C35233" w:rsidR="00F17B94" w:rsidRPr="00903C02" w:rsidRDefault="00EB41D1" w:rsidP="00903C02">
    <w:pPr>
      <w:pStyle w:val="Footer"/>
      <w:spacing w:after="120"/>
      <w:ind w:right="-330"/>
      <w:rPr>
        <w:sz w:val="18"/>
      </w:rPr>
    </w:pPr>
    <w:r w:rsidRPr="007B7724">
      <w:rPr>
        <w:sz w:val="18"/>
      </w:rPr>
      <w:t xml:space="preserve">Module Specification </w:t>
    </w:r>
    <w:r w:rsidR="00903C02" w:rsidRPr="00903C02">
      <w:rPr>
        <w:sz w:val="18"/>
      </w:rPr>
      <w:t>PSYC6391 Brain and Cognition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91E09" w14:textId="77777777" w:rsidR="00902B44" w:rsidRDefault="00902B44" w:rsidP="009A2D37">
      <w:pPr>
        <w:spacing w:after="0"/>
      </w:pPr>
      <w:r>
        <w:separator/>
      </w:r>
    </w:p>
  </w:footnote>
  <w:footnote w:type="continuationSeparator" w:id="0">
    <w:p w14:paraId="2B1231AD" w14:textId="77777777" w:rsidR="00902B44" w:rsidRDefault="00902B44" w:rsidP="009A2D37">
      <w:pPr>
        <w:spacing w:after="0"/>
      </w:pPr>
      <w:r>
        <w:continuationSeparator/>
      </w:r>
    </w:p>
  </w:footnote>
  <w:footnote w:type="continuationNotice" w:id="1">
    <w:p w14:paraId="05DD7238" w14:textId="77777777" w:rsidR="00902B44" w:rsidRDefault="00902B4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cs="Arial"/>
        <w:b/>
        <w:sz w:val="28"/>
        <w:szCs w:val="28"/>
      </w:rPr>
    </w:pPr>
    <w:r w:rsidRPr="0075408A">
      <w:rPr>
        <w:rFonts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F781E66"/>
    <w:multiLevelType w:val="hybridMultilevel"/>
    <w:tmpl w:val="27D2E8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5BF57D3A"/>
    <w:multiLevelType w:val="hybridMultilevel"/>
    <w:tmpl w:val="DB92143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4" w15:restartNumberingAfterBreak="0">
    <w:nsid w:val="72BF639B"/>
    <w:multiLevelType w:val="hybridMultilevel"/>
    <w:tmpl w:val="FF1437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12"/>
  </w:num>
  <w:num w:numId="6">
    <w:abstractNumId w:val="9"/>
  </w:num>
  <w:num w:numId="7">
    <w:abstractNumId w:val="15"/>
  </w:num>
  <w:num w:numId="8">
    <w:abstractNumId w:val="10"/>
  </w:num>
  <w:num w:numId="9">
    <w:abstractNumId w:val="6"/>
  </w:num>
  <w:num w:numId="10">
    <w:abstractNumId w:val="7"/>
  </w:num>
  <w:num w:numId="11">
    <w:abstractNumId w:val="1"/>
  </w:num>
  <w:num w:numId="12">
    <w:abstractNumId w:val="11"/>
  </w:num>
  <w:num w:numId="13">
    <w:abstractNumId w:val="8"/>
  </w:num>
  <w:num w:numId="14">
    <w:abstractNumId w:val="3"/>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6AF1"/>
    <w:rsid w:val="00010A16"/>
    <w:rsid w:val="00011DDD"/>
    <w:rsid w:val="0001243F"/>
    <w:rsid w:val="00017EBF"/>
    <w:rsid w:val="000200A7"/>
    <w:rsid w:val="00021EA0"/>
    <w:rsid w:val="00025992"/>
    <w:rsid w:val="00027937"/>
    <w:rsid w:val="00030C9E"/>
    <w:rsid w:val="00031E67"/>
    <w:rsid w:val="0003272E"/>
    <w:rsid w:val="00034655"/>
    <w:rsid w:val="000408CC"/>
    <w:rsid w:val="00045373"/>
    <w:rsid w:val="00056D59"/>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3A25"/>
    <w:rsid w:val="000F6C56"/>
    <w:rsid w:val="000F7FBF"/>
    <w:rsid w:val="00106BE5"/>
    <w:rsid w:val="00110947"/>
    <w:rsid w:val="00111906"/>
    <w:rsid w:val="00111CB3"/>
    <w:rsid w:val="00115352"/>
    <w:rsid w:val="00117577"/>
    <w:rsid w:val="00117793"/>
    <w:rsid w:val="001206E4"/>
    <w:rsid w:val="001214D3"/>
    <w:rsid w:val="00121BFC"/>
    <w:rsid w:val="00122246"/>
    <w:rsid w:val="00123478"/>
    <w:rsid w:val="00125588"/>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00E"/>
    <w:rsid w:val="001B27FB"/>
    <w:rsid w:val="001B35BA"/>
    <w:rsid w:val="001B7801"/>
    <w:rsid w:val="001C1787"/>
    <w:rsid w:val="001C4A85"/>
    <w:rsid w:val="001C5443"/>
    <w:rsid w:val="001C7F2F"/>
    <w:rsid w:val="001C7F41"/>
    <w:rsid w:val="001D0C7D"/>
    <w:rsid w:val="001D1F2D"/>
    <w:rsid w:val="001D2314"/>
    <w:rsid w:val="001D5F71"/>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0D41"/>
    <w:rsid w:val="002D1DDF"/>
    <w:rsid w:val="002E71C0"/>
    <w:rsid w:val="002F05F4"/>
    <w:rsid w:val="002F0CE4"/>
    <w:rsid w:val="002F23EF"/>
    <w:rsid w:val="002F2626"/>
    <w:rsid w:val="00302082"/>
    <w:rsid w:val="00306620"/>
    <w:rsid w:val="00320C93"/>
    <w:rsid w:val="003262B9"/>
    <w:rsid w:val="00334A02"/>
    <w:rsid w:val="00335875"/>
    <w:rsid w:val="00335FBE"/>
    <w:rsid w:val="00347C25"/>
    <w:rsid w:val="00351D4F"/>
    <w:rsid w:val="00352D8E"/>
    <w:rsid w:val="00355521"/>
    <w:rsid w:val="00355CD6"/>
    <w:rsid w:val="00356B68"/>
    <w:rsid w:val="0035702D"/>
    <w:rsid w:val="003604D4"/>
    <w:rsid w:val="003627B0"/>
    <w:rsid w:val="00374552"/>
    <w:rsid w:val="00374DF6"/>
    <w:rsid w:val="003759B0"/>
    <w:rsid w:val="00375F84"/>
    <w:rsid w:val="00376E34"/>
    <w:rsid w:val="003804E7"/>
    <w:rsid w:val="00391263"/>
    <w:rsid w:val="003934D2"/>
    <w:rsid w:val="003951C8"/>
    <w:rsid w:val="003973A1"/>
    <w:rsid w:val="003A5DA0"/>
    <w:rsid w:val="003A5EEB"/>
    <w:rsid w:val="003A6143"/>
    <w:rsid w:val="003B35F4"/>
    <w:rsid w:val="003B7C76"/>
    <w:rsid w:val="003C3E0C"/>
    <w:rsid w:val="003C624A"/>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1BC"/>
    <w:rsid w:val="00436BE9"/>
    <w:rsid w:val="00441E76"/>
    <w:rsid w:val="004443DA"/>
    <w:rsid w:val="0044561B"/>
    <w:rsid w:val="00446A75"/>
    <w:rsid w:val="004474A2"/>
    <w:rsid w:val="00460925"/>
    <w:rsid w:val="00464813"/>
    <w:rsid w:val="00471C6C"/>
    <w:rsid w:val="00472023"/>
    <w:rsid w:val="00476167"/>
    <w:rsid w:val="00486993"/>
    <w:rsid w:val="00492DA4"/>
    <w:rsid w:val="00496AA3"/>
    <w:rsid w:val="00497C98"/>
    <w:rsid w:val="004A39D7"/>
    <w:rsid w:val="004A3C23"/>
    <w:rsid w:val="004A55FA"/>
    <w:rsid w:val="004B4736"/>
    <w:rsid w:val="004B5D03"/>
    <w:rsid w:val="004C1EC4"/>
    <w:rsid w:val="004D035C"/>
    <w:rsid w:val="004D5FA2"/>
    <w:rsid w:val="004F3C18"/>
    <w:rsid w:val="004F4328"/>
    <w:rsid w:val="005005E4"/>
    <w:rsid w:val="00500B56"/>
    <w:rsid w:val="00513689"/>
    <w:rsid w:val="0051375A"/>
    <w:rsid w:val="00521097"/>
    <w:rsid w:val="0053059E"/>
    <w:rsid w:val="00532F6F"/>
    <w:rsid w:val="00533663"/>
    <w:rsid w:val="005460C2"/>
    <w:rsid w:val="0055052C"/>
    <w:rsid w:val="005526FB"/>
    <w:rsid w:val="0055280A"/>
    <w:rsid w:val="00553D19"/>
    <w:rsid w:val="0055484F"/>
    <w:rsid w:val="005548E1"/>
    <w:rsid w:val="0055585D"/>
    <w:rsid w:val="0056127B"/>
    <w:rsid w:val="00561D26"/>
    <w:rsid w:val="00564738"/>
    <w:rsid w:val="00567EC9"/>
    <w:rsid w:val="00571630"/>
    <w:rsid w:val="005718A2"/>
    <w:rsid w:val="005759F4"/>
    <w:rsid w:val="005779D1"/>
    <w:rsid w:val="0058041A"/>
    <w:rsid w:val="005853B3"/>
    <w:rsid w:val="0058743D"/>
    <w:rsid w:val="00587BF7"/>
    <w:rsid w:val="00592034"/>
    <w:rsid w:val="0059477B"/>
    <w:rsid w:val="00596884"/>
    <w:rsid w:val="005A14B5"/>
    <w:rsid w:val="005B2F01"/>
    <w:rsid w:val="005B5A98"/>
    <w:rsid w:val="005C1A4F"/>
    <w:rsid w:val="005C27D7"/>
    <w:rsid w:val="005D3FB1"/>
    <w:rsid w:val="005D6EB5"/>
    <w:rsid w:val="005D7CD0"/>
    <w:rsid w:val="005E1A3A"/>
    <w:rsid w:val="005E6ADC"/>
    <w:rsid w:val="005E6D10"/>
    <w:rsid w:val="005E6D38"/>
    <w:rsid w:val="005E7B3F"/>
    <w:rsid w:val="005F040F"/>
    <w:rsid w:val="005F2C42"/>
    <w:rsid w:val="005F667E"/>
    <w:rsid w:val="006043FC"/>
    <w:rsid w:val="006050CF"/>
    <w:rsid w:val="0062219E"/>
    <w:rsid w:val="006253AA"/>
    <w:rsid w:val="00626023"/>
    <w:rsid w:val="00633150"/>
    <w:rsid w:val="006336C2"/>
    <w:rsid w:val="00636058"/>
    <w:rsid w:val="006363F5"/>
    <w:rsid w:val="00637A50"/>
    <w:rsid w:val="00641D6D"/>
    <w:rsid w:val="0064364E"/>
    <w:rsid w:val="006438F3"/>
    <w:rsid w:val="00644E77"/>
    <w:rsid w:val="00647907"/>
    <w:rsid w:val="00651A82"/>
    <w:rsid w:val="00652353"/>
    <w:rsid w:val="006525E9"/>
    <w:rsid w:val="0066061E"/>
    <w:rsid w:val="00665986"/>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B6FA1"/>
    <w:rsid w:val="006C13E8"/>
    <w:rsid w:val="006C2A9A"/>
    <w:rsid w:val="006C423D"/>
    <w:rsid w:val="006C46EF"/>
    <w:rsid w:val="006C4C67"/>
    <w:rsid w:val="006D13C0"/>
    <w:rsid w:val="006D41AB"/>
    <w:rsid w:val="006D444F"/>
    <w:rsid w:val="006E413A"/>
    <w:rsid w:val="006E4FEA"/>
    <w:rsid w:val="006F1A15"/>
    <w:rsid w:val="006F2305"/>
    <w:rsid w:val="006F3F8B"/>
    <w:rsid w:val="00700488"/>
    <w:rsid w:val="00703404"/>
    <w:rsid w:val="00703F92"/>
    <w:rsid w:val="00704637"/>
    <w:rsid w:val="00704C84"/>
    <w:rsid w:val="007105E4"/>
    <w:rsid w:val="00710647"/>
    <w:rsid w:val="00714EE5"/>
    <w:rsid w:val="00720270"/>
    <w:rsid w:val="00724362"/>
    <w:rsid w:val="00727780"/>
    <w:rsid w:val="0073792C"/>
    <w:rsid w:val="00754069"/>
    <w:rsid w:val="00756F28"/>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43C4"/>
    <w:rsid w:val="007B635E"/>
    <w:rsid w:val="007B7724"/>
    <w:rsid w:val="007B7CDC"/>
    <w:rsid w:val="007B7EB4"/>
    <w:rsid w:val="007C302D"/>
    <w:rsid w:val="007C74B4"/>
    <w:rsid w:val="007C7F6B"/>
    <w:rsid w:val="007D22D7"/>
    <w:rsid w:val="007D40B3"/>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3E"/>
    <w:rsid w:val="0088428D"/>
    <w:rsid w:val="00884993"/>
    <w:rsid w:val="00885AD8"/>
    <w:rsid w:val="0089148D"/>
    <w:rsid w:val="00891E0D"/>
    <w:rsid w:val="00894F31"/>
    <w:rsid w:val="008A0F36"/>
    <w:rsid w:val="008B2543"/>
    <w:rsid w:val="008B4B6E"/>
    <w:rsid w:val="008D4447"/>
    <w:rsid w:val="008D7401"/>
    <w:rsid w:val="00902B44"/>
    <w:rsid w:val="00903C02"/>
    <w:rsid w:val="00903DF6"/>
    <w:rsid w:val="00921CF6"/>
    <w:rsid w:val="00922E0A"/>
    <w:rsid w:val="00922E9E"/>
    <w:rsid w:val="00924EF0"/>
    <w:rsid w:val="00930840"/>
    <w:rsid w:val="00934D7B"/>
    <w:rsid w:val="00947180"/>
    <w:rsid w:val="009524DB"/>
    <w:rsid w:val="009567BE"/>
    <w:rsid w:val="00962228"/>
    <w:rsid w:val="009676FA"/>
    <w:rsid w:val="009679E0"/>
    <w:rsid w:val="00971B85"/>
    <w:rsid w:val="00977632"/>
    <w:rsid w:val="00980EE4"/>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4F65"/>
    <w:rsid w:val="009D52D0"/>
    <w:rsid w:val="009E52DA"/>
    <w:rsid w:val="009F058B"/>
    <w:rsid w:val="009F3A2A"/>
    <w:rsid w:val="009F5EA4"/>
    <w:rsid w:val="009F731F"/>
    <w:rsid w:val="009F7D33"/>
    <w:rsid w:val="00A00ED3"/>
    <w:rsid w:val="00A021FE"/>
    <w:rsid w:val="00A1270E"/>
    <w:rsid w:val="00A13526"/>
    <w:rsid w:val="00A15342"/>
    <w:rsid w:val="00A15EC7"/>
    <w:rsid w:val="00A24957"/>
    <w:rsid w:val="00A3007E"/>
    <w:rsid w:val="00A32048"/>
    <w:rsid w:val="00A41F06"/>
    <w:rsid w:val="00A50FD4"/>
    <w:rsid w:val="00A52DB4"/>
    <w:rsid w:val="00A5768C"/>
    <w:rsid w:val="00A618E1"/>
    <w:rsid w:val="00A629B9"/>
    <w:rsid w:val="00A70C20"/>
    <w:rsid w:val="00A74292"/>
    <w:rsid w:val="00A752C3"/>
    <w:rsid w:val="00A776DE"/>
    <w:rsid w:val="00A80640"/>
    <w:rsid w:val="00A87FFD"/>
    <w:rsid w:val="00A97038"/>
    <w:rsid w:val="00A97CB8"/>
    <w:rsid w:val="00AA3C15"/>
    <w:rsid w:val="00AA6330"/>
    <w:rsid w:val="00AC7501"/>
    <w:rsid w:val="00AD748B"/>
    <w:rsid w:val="00AE475B"/>
    <w:rsid w:val="00AE4865"/>
    <w:rsid w:val="00AE6FC7"/>
    <w:rsid w:val="00AE7641"/>
    <w:rsid w:val="00AF50EE"/>
    <w:rsid w:val="00B038FD"/>
    <w:rsid w:val="00B0591D"/>
    <w:rsid w:val="00B13402"/>
    <w:rsid w:val="00B14BC2"/>
    <w:rsid w:val="00B15233"/>
    <w:rsid w:val="00B17024"/>
    <w:rsid w:val="00B176D9"/>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2CE"/>
    <w:rsid w:val="00BB2A6D"/>
    <w:rsid w:val="00BB4189"/>
    <w:rsid w:val="00BC15B1"/>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2A80"/>
    <w:rsid w:val="00C96232"/>
    <w:rsid w:val="00CA3254"/>
    <w:rsid w:val="00CB11CE"/>
    <w:rsid w:val="00CC1A7A"/>
    <w:rsid w:val="00CC25A2"/>
    <w:rsid w:val="00CD7F07"/>
    <w:rsid w:val="00CE04F3"/>
    <w:rsid w:val="00CE12D8"/>
    <w:rsid w:val="00CE4574"/>
    <w:rsid w:val="00CE70E6"/>
    <w:rsid w:val="00CF0BCA"/>
    <w:rsid w:val="00CF2E1E"/>
    <w:rsid w:val="00D02E99"/>
    <w:rsid w:val="00D13357"/>
    <w:rsid w:val="00D13A13"/>
    <w:rsid w:val="00D25A63"/>
    <w:rsid w:val="00D2689A"/>
    <w:rsid w:val="00D6102E"/>
    <w:rsid w:val="00D65506"/>
    <w:rsid w:val="00D75BE5"/>
    <w:rsid w:val="00D773CF"/>
    <w:rsid w:val="00D83563"/>
    <w:rsid w:val="00D8448F"/>
    <w:rsid w:val="00D94754"/>
    <w:rsid w:val="00DA64B6"/>
    <w:rsid w:val="00DB2B91"/>
    <w:rsid w:val="00DB5C9D"/>
    <w:rsid w:val="00DC2A73"/>
    <w:rsid w:val="00DC490D"/>
    <w:rsid w:val="00DD02E6"/>
    <w:rsid w:val="00DD2E74"/>
    <w:rsid w:val="00DD56A6"/>
    <w:rsid w:val="00DF665B"/>
    <w:rsid w:val="00DF7149"/>
    <w:rsid w:val="00E0152A"/>
    <w:rsid w:val="00E03394"/>
    <w:rsid w:val="00E066E5"/>
    <w:rsid w:val="00E1736E"/>
    <w:rsid w:val="00E21923"/>
    <w:rsid w:val="00E22F03"/>
    <w:rsid w:val="00E233C1"/>
    <w:rsid w:val="00E35ACA"/>
    <w:rsid w:val="00E4480C"/>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D85"/>
    <w:rsid w:val="00F16F93"/>
    <w:rsid w:val="00F176DE"/>
    <w:rsid w:val="00F17B94"/>
    <w:rsid w:val="00F21C47"/>
    <w:rsid w:val="00F2436E"/>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C2637"/>
    <w:rsid w:val="00FC7DA9"/>
    <w:rsid w:val="00FD333B"/>
    <w:rsid w:val="00FD43AF"/>
    <w:rsid w:val="00FD689C"/>
    <w:rsid w:val="00FD705C"/>
    <w:rsid w:val="00FD777A"/>
    <w:rsid w:val="00FE260B"/>
    <w:rsid w:val="00FE619C"/>
    <w:rsid w:val="00FE68F5"/>
    <w:rsid w:val="00FE692E"/>
    <w:rsid w:val="00FE7F55"/>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986"/>
    <w:pPr>
      <w:spacing w:after="120" w:line="240" w:lineRule="auto"/>
    </w:pPr>
    <w:rPr>
      <w:rFonts w:ascii="Arial" w:eastAsiaTheme="minorEastAsia" w:hAnsi="Arial"/>
      <w:sz w:val="24"/>
      <w:lang w:eastAsia="en-GB"/>
    </w:rPr>
  </w:style>
  <w:style w:type="paragraph" w:styleId="Heading1">
    <w:name w:val="heading 1"/>
    <w:basedOn w:val="Normal"/>
    <w:next w:val="Normal"/>
    <w:link w:val="Heading1Char"/>
    <w:qFormat/>
    <w:rsid w:val="006A6BB4"/>
    <w:pPr>
      <w:keepNext/>
      <w:spacing w:after="0"/>
      <w:jc w:val="center"/>
      <w:outlineLvl w:val="0"/>
    </w:pPr>
    <w:rPr>
      <w:rFonts w:ascii="Plantin" w:eastAsia="Times New Roman" w:hAnsi="Plantin" w:cs="Times New Roman"/>
      <w:b/>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pPr>
    <w:rPr>
      <w:rFonts w:ascii="Times New Roman" w:eastAsia="Times New Roman" w:hAnsi="Times New Roman" w:cs="Times New Roman"/>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jc w:val="center"/>
    </w:pPr>
    <w:rPr>
      <w:rFonts w:ascii="Plantin" w:eastAsia="Times New Roman" w:hAnsi="Plantin" w:cs="Times New Roman"/>
      <w:b/>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unhideWhenUsed/>
    <w:rsid w:val="006A6BB4"/>
    <w:rPr>
      <w:sz w:val="20"/>
      <w:szCs w:val="20"/>
    </w:rPr>
  </w:style>
  <w:style w:type="character" w:customStyle="1" w:styleId="CommentTextChar">
    <w:name w:val="Comment Text Char"/>
    <w:basedOn w:val="DefaultParagraphFont"/>
    <w:link w:val="CommentText"/>
    <w:uiPriority w:val="99"/>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0200A7"/>
    <w:pPr>
      <w:numPr>
        <w:numId w:val="1"/>
      </w:numPr>
      <w:spacing w:before="600"/>
      <w:ind w:left="567" w:hanging="567"/>
    </w:pPr>
    <w:rPr>
      <w:rFonts w:cs="Arial"/>
      <w:b/>
      <w:szCs w:val="24"/>
    </w:rPr>
  </w:style>
  <w:style w:type="character" w:customStyle="1" w:styleId="header2Char">
    <w:name w:val="header 2 Char"/>
    <w:basedOn w:val="DefaultParagraphFont"/>
    <w:link w:val="header2"/>
    <w:rsid w:val="000200A7"/>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 w:type="paragraph" w:customStyle="1" w:styleId="Paragraph">
    <w:name w:val="Paragraph"/>
    <w:basedOn w:val="Normal"/>
    <w:uiPriority w:val="99"/>
    <w:rsid w:val="007B7EB4"/>
    <w:pPr>
      <w:spacing w:after="220"/>
      <w:jc w:val="both"/>
    </w:pPr>
    <w:rPr>
      <w:rFonts w:ascii="CG Omega" w:eastAsia="Times New Roman" w:hAnsi="CG Omega" w:cs="Times New Roman"/>
      <w:noProof/>
      <w:szCs w:val="24"/>
      <w:lang w:eastAsia="en-US"/>
    </w:rPr>
  </w:style>
  <w:style w:type="paragraph" w:styleId="Revision">
    <w:name w:val="Revision"/>
    <w:hidden/>
    <w:uiPriority w:val="99"/>
    <w:semiHidden/>
    <w:rsid w:val="00355521"/>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kent.rl.talis.com/index.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1.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5DAB6-162D-4DD7-BD5F-08C2795DB0F2}">
  <ds:schemaRefs>
    <ds:schemaRef ds:uri="http://schemas.microsoft.com/office/2006/metadata/properties"/>
    <ds:schemaRef ds:uri="http://schemas.microsoft.com/office/infopath/2007/PartnerControls"/>
    <ds:schemaRef ds:uri="5ed5d703-7edd-468a-b5e4-1db5e82bfbe7"/>
    <ds:schemaRef ds:uri="acda00cb-5d0f-44c7-b169-8d3ef9200589"/>
  </ds:schemaRefs>
</ds:datastoreItem>
</file>

<file path=customXml/itemProps2.xml><?xml version="1.0" encoding="utf-8"?>
<ds:datastoreItem xmlns:ds="http://schemas.openxmlformats.org/officeDocument/2006/customXml" ds:itemID="{CE634499-1612-4238-B359-5C651D9B7A75}">
  <ds:schemaRefs>
    <ds:schemaRef ds:uri="http://schemas.microsoft.com/sharepoint/v3/contenttype/forms"/>
  </ds:schemaRefs>
</ds:datastoreItem>
</file>

<file path=customXml/itemProps3.xml><?xml version="1.0" encoding="utf-8"?>
<ds:datastoreItem xmlns:ds="http://schemas.openxmlformats.org/officeDocument/2006/customXml" ds:itemID="{A9C7E607-E5D9-44F2-971B-071DA46A2846}">
  <ds:schemaRefs>
    <ds:schemaRef ds:uri="http://schemas.openxmlformats.org/officeDocument/2006/bibliography"/>
  </ds:schemaRefs>
</ds:datastoreItem>
</file>

<file path=customXml/itemProps4.xml><?xml version="1.0" encoding="utf-8"?>
<ds:datastoreItem xmlns:ds="http://schemas.openxmlformats.org/officeDocument/2006/customXml" ds:itemID="{A922135B-1DC9-4CD2-80D9-30B46762BCAA}">
  <ds:schemaRefs>
    <ds:schemaRef ds:uri="http://schemas.microsoft.com/sharepoint/events"/>
  </ds:schemaRefs>
</ds:datastoreItem>
</file>

<file path=customXml/itemProps5.xml><?xml version="1.0" encoding="utf-8"?>
<ds:datastoreItem xmlns:ds="http://schemas.openxmlformats.org/officeDocument/2006/customXml" ds:itemID="{7817DC77-9316-41D9-AE91-F7070DD40A13}"/>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QA</dc:subject>
  <dc:creator>Denny Flowers</dc:creator>
  <cp:lastModifiedBy>Karen Khan</cp:lastModifiedBy>
  <cp:revision>5</cp:revision>
  <cp:lastPrinted>2019-02-26T09:40:00Z</cp:lastPrinted>
  <dcterms:created xsi:type="dcterms:W3CDTF">2022-02-07T12:01:00Z</dcterms:created>
  <dcterms:modified xsi:type="dcterms:W3CDTF">2022-02-07T14:53:00Z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d33385b4-c1b8-4c26-96ad-6e5962f79721</vt:lpwstr>
  </property>
</Properties>
</file>