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4C6A96F" w:rsidR="00694B52" w:rsidRPr="009D52D0" w:rsidRDefault="00B4602B" w:rsidP="00FF2C03">
      <w:pPr>
        <w:spacing w:after="120" w:line="240" w:lineRule="auto"/>
        <w:ind w:left="567" w:right="543"/>
        <w:jc w:val="both"/>
        <w:rPr>
          <w:rFonts w:ascii="Arial" w:hAnsi="Arial" w:cs="Arial"/>
          <w:sz w:val="24"/>
          <w:szCs w:val="24"/>
        </w:rPr>
      </w:pPr>
      <w:r>
        <w:rPr>
          <w:rFonts w:ascii="Arial" w:hAnsi="Arial" w:cs="Arial"/>
          <w:sz w:val="24"/>
          <w:szCs w:val="24"/>
        </w:rPr>
        <w:t>PSCI5930 – Chemistry and Forensic Science Year Abroad Module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1E2D26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B4602B" w:rsidRPr="00B4602B">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C8C7B6E" w:rsidR="00694B52" w:rsidRPr="00694B52" w:rsidRDefault="00B4602B"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F98D233" w:rsidR="00694B52" w:rsidRPr="00694B52" w:rsidRDefault="00B4602B" w:rsidP="00FF2C03">
      <w:pPr>
        <w:spacing w:after="120" w:line="240" w:lineRule="auto"/>
        <w:ind w:left="567" w:right="543"/>
        <w:rPr>
          <w:rFonts w:ascii="Arial" w:hAnsi="Arial" w:cs="Arial"/>
          <w:sz w:val="24"/>
          <w:szCs w:val="24"/>
        </w:rPr>
      </w:pPr>
      <w:r>
        <w:rPr>
          <w:rFonts w:ascii="Arial" w:hAnsi="Arial" w:cs="Arial"/>
          <w:sz w:val="24"/>
          <w:szCs w:val="24"/>
        </w:rPr>
        <w:t>120 Credits (60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B7168F6" w:rsidR="00694B52" w:rsidRPr="00694B52" w:rsidRDefault="00B4602B" w:rsidP="00FF2C03">
      <w:pPr>
        <w:spacing w:after="120" w:line="240" w:lineRule="auto"/>
        <w:ind w:left="567" w:right="543"/>
        <w:rPr>
          <w:rFonts w:ascii="Arial" w:hAnsi="Arial" w:cs="Arial"/>
          <w:iCs/>
          <w:sz w:val="24"/>
          <w:szCs w:val="24"/>
        </w:rPr>
      </w:pPr>
      <w:r>
        <w:rPr>
          <w:rFonts w:ascii="Arial" w:hAnsi="Arial" w:cs="Arial"/>
          <w:iCs/>
          <w:sz w:val="24"/>
          <w:szCs w:val="24"/>
        </w:rPr>
        <w:t>Yearlong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2352A23" w:rsidR="00694B52" w:rsidRDefault="00B4602B" w:rsidP="006B1CCD">
      <w:pPr>
        <w:spacing w:after="120" w:line="240" w:lineRule="auto"/>
        <w:ind w:left="567" w:right="543"/>
        <w:rPr>
          <w:rFonts w:ascii="Arial" w:hAnsi="Arial" w:cs="Arial"/>
          <w:iCs/>
          <w:sz w:val="24"/>
          <w:szCs w:val="24"/>
        </w:rPr>
      </w:pPr>
      <w:r>
        <w:rPr>
          <w:rFonts w:ascii="Arial" w:hAnsi="Arial" w:cs="Arial"/>
          <w:iCs/>
          <w:sz w:val="24"/>
          <w:szCs w:val="24"/>
        </w:rPr>
        <w:t>Students must:</w:t>
      </w:r>
    </w:p>
    <w:p w14:paraId="1C9E3445" w14:textId="72CBC9E7" w:rsidR="00B4602B" w:rsidRDefault="00B4602B" w:rsidP="00B4602B">
      <w:pPr>
        <w:pStyle w:val="ListParagraph"/>
        <w:numPr>
          <w:ilvl w:val="0"/>
          <w:numId w:val="14"/>
        </w:numPr>
        <w:spacing w:after="120" w:line="240" w:lineRule="auto"/>
        <w:ind w:right="543"/>
        <w:jc w:val="both"/>
        <w:rPr>
          <w:rFonts w:ascii="Arial" w:hAnsi="Arial" w:cs="Arial"/>
          <w:iCs/>
          <w:sz w:val="24"/>
          <w:szCs w:val="24"/>
        </w:rPr>
      </w:pPr>
      <w:r>
        <w:rPr>
          <w:rFonts w:ascii="Arial" w:hAnsi="Arial" w:cs="Arial"/>
          <w:iCs/>
          <w:sz w:val="24"/>
          <w:szCs w:val="24"/>
        </w:rPr>
        <w:t>A</w:t>
      </w:r>
      <w:r w:rsidRPr="00B4602B">
        <w:rPr>
          <w:rFonts w:ascii="Arial" w:hAnsi="Arial" w:cs="Arial"/>
          <w:iCs/>
          <w:sz w:val="24"/>
          <w:szCs w:val="24"/>
        </w:rPr>
        <w:t>ttain a minimum threshold of 60% (overall average) in Stage 1 at their first attempt.</w:t>
      </w:r>
    </w:p>
    <w:p w14:paraId="0F0D9ABB" w14:textId="2DDA60DF" w:rsidR="00B4602B" w:rsidRDefault="00B4602B" w:rsidP="00B4602B">
      <w:pPr>
        <w:pStyle w:val="ListParagraph"/>
        <w:numPr>
          <w:ilvl w:val="0"/>
          <w:numId w:val="14"/>
        </w:numPr>
        <w:spacing w:after="120" w:line="240" w:lineRule="auto"/>
        <w:ind w:right="543"/>
        <w:jc w:val="both"/>
        <w:rPr>
          <w:rFonts w:ascii="Arial" w:hAnsi="Arial" w:cs="Arial"/>
          <w:iCs/>
          <w:sz w:val="24"/>
          <w:szCs w:val="24"/>
        </w:rPr>
      </w:pPr>
      <w:r>
        <w:rPr>
          <w:rFonts w:ascii="Arial" w:hAnsi="Arial" w:cs="Arial"/>
          <w:iCs/>
          <w:sz w:val="24"/>
          <w:szCs w:val="24"/>
        </w:rPr>
        <w:t xml:space="preserve">Attain </w:t>
      </w:r>
      <w:r w:rsidRPr="00B4602B">
        <w:rPr>
          <w:rFonts w:ascii="Arial" w:hAnsi="Arial" w:cs="Arial"/>
          <w:iCs/>
          <w:sz w:val="24"/>
          <w:szCs w:val="24"/>
        </w:rPr>
        <w:t xml:space="preserve">a </w:t>
      </w:r>
      <w:r>
        <w:rPr>
          <w:rFonts w:ascii="Arial" w:hAnsi="Arial" w:cs="Arial"/>
          <w:iCs/>
          <w:sz w:val="24"/>
          <w:szCs w:val="24"/>
        </w:rPr>
        <w:t xml:space="preserve">minimum </w:t>
      </w:r>
      <w:r w:rsidRPr="00B4602B">
        <w:rPr>
          <w:rFonts w:ascii="Arial" w:hAnsi="Arial" w:cs="Arial"/>
          <w:iCs/>
          <w:sz w:val="24"/>
          <w:szCs w:val="24"/>
        </w:rPr>
        <w:t xml:space="preserve">threshold of 60% (overall average) in Stage 2 at their </w:t>
      </w:r>
      <w:r>
        <w:rPr>
          <w:rFonts w:ascii="Arial" w:hAnsi="Arial" w:cs="Arial"/>
          <w:iCs/>
          <w:sz w:val="24"/>
          <w:szCs w:val="24"/>
        </w:rPr>
        <w:t>first attempt</w:t>
      </w:r>
      <w:r w:rsidRPr="00B4602B">
        <w:rPr>
          <w:rFonts w:ascii="Arial" w:hAnsi="Arial" w:cs="Arial"/>
          <w:iCs/>
          <w:sz w:val="24"/>
          <w:szCs w:val="24"/>
        </w:rPr>
        <w:t>.</w:t>
      </w:r>
    </w:p>
    <w:p w14:paraId="2DC31A4A" w14:textId="5D7647D0" w:rsidR="00B4602B" w:rsidRPr="00B4602B" w:rsidRDefault="00B4602B" w:rsidP="00B4602B">
      <w:pPr>
        <w:pStyle w:val="ListParagraph"/>
        <w:numPr>
          <w:ilvl w:val="0"/>
          <w:numId w:val="14"/>
        </w:numPr>
        <w:spacing w:after="120" w:line="240" w:lineRule="auto"/>
        <w:ind w:right="543"/>
        <w:jc w:val="both"/>
        <w:rPr>
          <w:rFonts w:ascii="Arial" w:hAnsi="Arial" w:cs="Arial"/>
          <w:iCs/>
          <w:sz w:val="24"/>
          <w:szCs w:val="24"/>
        </w:rPr>
      </w:pPr>
      <w:r w:rsidRPr="00B4602B">
        <w:rPr>
          <w:rFonts w:ascii="Arial" w:hAnsi="Arial" w:cs="Arial"/>
          <w:iCs/>
          <w:sz w:val="24"/>
          <w:szCs w:val="24"/>
        </w:rPr>
        <w:t>Students must properly complete placement procedure supervised by the University of Kent’s Study Abroad team.</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607415CB" w:rsidR="006B1CCD" w:rsidRDefault="00B4602B" w:rsidP="006B1CCD">
      <w:pPr>
        <w:spacing w:after="120" w:line="240" w:lineRule="auto"/>
        <w:ind w:left="709" w:right="543"/>
        <w:rPr>
          <w:rFonts w:ascii="Arial" w:hAnsi="Arial" w:cs="Arial"/>
          <w:iCs/>
          <w:sz w:val="24"/>
          <w:szCs w:val="24"/>
        </w:rPr>
      </w:pPr>
      <w:r>
        <w:rPr>
          <w:rFonts w:ascii="Arial" w:hAnsi="Arial" w:cs="Arial"/>
          <w:iCs/>
          <w:sz w:val="24"/>
          <w:szCs w:val="24"/>
        </w:rPr>
        <w:t>BSc (Hons) Chemistry with a Year Abroad</w:t>
      </w:r>
    </w:p>
    <w:p w14:paraId="57EE9CE7" w14:textId="167EA44E" w:rsidR="00B4602B" w:rsidRDefault="00B4602B"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4B3CC9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4602B" w:rsidRPr="00B4602B">
        <w:rPr>
          <w:rFonts w:ascii="Arial" w:hAnsi="Arial" w:cs="Arial"/>
          <w:sz w:val="24"/>
          <w:szCs w:val="24"/>
        </w:rPr>
        <w:t>Demonstrate significant scientific knowledge across a range of relevant scientific disciplines, such as Chemistry, Biology, Physics or Forensic Science.</w:t>
      </w:r>
    </w:p>
    <w:p w14:paraId="28B61669" w14:textId="08E2AAD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4602B" w:rsidRPr="00B4602B">
        <w:rPr>
          <w:rFonts w:ascii="Arial" w:hAnsi="Arial" w:cs="Arial"/>
          <w:sz w:val="24"/>
          <w:szCs w:val="24"/>
        </w:rPr>
        <w:t>Demonstrate confident and accurate numeracy, statistics and data analysis skills across a range of relevant subject disciplines.</w:t>
      </w:r>
    </w:p>
    <w:p w14:paraId="59AEFC4A" w14:textId="13988A7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4602B" w:rsidRPr="00B4602B">
        <w:rPr>
          <w:rFonts w:ascii="Arial" w:hAnsi="Arial" w:cs="Arial"/>
          <w:sz w:val="24"/>
          <w:szCs w:val="24"/>
        </w:rPr>
        <w:t>Demonstrate confident practical skills in relevant scientific disciplines (where applicable to modules chosen) and experience laboratory standards in a different country.</w:t>
      </w:r>
    </w:p>
    <w:p w14:paraId="3776BD13" w14:textId="52DFF679"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4602B" w:rsidRPr="00B4602B">
        <w:rPr>
          <w:rFonts w:ascii="Arial" w:hAnsi="Arial" w:cs="Arial"/>
          <w:sz w:val="24"/>
          <w:szCs w:val="24"/>
        </w:rPr>
        <w:t>Demonstrate their ability to communicate science in an effective manner via a variety of different methods.</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D2C5A1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4602B">
        <w:rPr>
          <w:rFonts w:ascii="Arial" w:hAnsi="Arial" w:cs="Arial"/>
          <w:sz w:val="24"/>
          <w:szCs w:val="24"/>
        </w:rPr>
        <w:t>Demonstrate confident and accurate problem-solving skills.</w:t>
      </w:r>
    </w:p>
    <w:p w14:paraId="324DF5A4" w14:textId="7475AD3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B4602B">
        <w:rPr>
          <w:rFonts w:ascii="Arial" w:hAnsi="Arial" w:cs="Arial"/>
          <w:sz w:val="24"/>
          <w:szCs w:val="24"/>
        </w:rPr>
        <w:t>Demonstrate confident and accurate investigative skills.</w:t>
      </w:r>
    </w:p>
    <w:p w14:paraId="3D222DEF" w14:textId="114D416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B4602B">
        <w:rPr>
          <w:rFonts w:ascii="Arial" w:hAnsi="Arial" w:cs="Arial"/>
          <w:sz w:val="24"/>
          <w:szCs w:val="24"/>
        </w:rPr>
        <w:t>Demonstrate confident and accurate analytical skills.</w:t>
      </w:r>
    </w:p>
    <w:p w14:paraId="5BD247EF" w14:textId="5C15986C" w:rsidR="00B4602B" w:rsidRPr="008D4447" w:rsidRDefault="00B4602B"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Demonstrate good time management skills.</w:t>
      </w:r>
    </w:p>
    <w:p w14:paraId="73386C6A" w14:textId="77777777" w:rsidR="009A2D37" w:rsidRPr="009D52D0" w:rsidRDefault="009A2D37" w:rsidP="00072357">
      <w:pPr>
        <w:pStyle w:val="Heading2"/>
      </w:pPr>
      <w:r w:rsidRPr="009D52D0">
        <w:t>A synopsis of the curriculum</w:t>
      </w:r>
    </w:p>
    <w:p w14:paraId="5ABB6632" w14:textId="0E0EACCD" w:rsidR="0011295C" w:rsidRPr="0011295C" w:rsidRDefault="0065217A" w:rsidP="0065217A">
      <w:pPr>
        <w:spacing w:after="120" w:line="240" w:lineRule="auto"/>
        <w:ind w:left="567" w:right="543"/>
        <w:jc w:val="both"/>
        <w:rPr>
          <w:rFonts w:ascii="Arial" w:hAnsi="Arial" w:cs="Arial"/>
          <w:iCs/>
          <w:sz w:val="24"/>
          <w:szCs w:val="24"/>
        </w:rPr>
      </w:pPr>
      <w:r w:rsidRPr="0065217A">
        <w:rPr>
          <w:rFonts w:ascii="Arial" w:hAnsi="Arial" w:cs="Arial"/>
          <w:iCs/>
          <w:sz w:val="24"/>
          <w:szCs w:val="24"/>
        </w:rPr>
        <w:t>This module is taken by students on the BSc (Hons) Forensic Science and BSc (Hons) Chemistry with a Year Abroad courses, and requires students to cover relevant modules at a suitable standard equivalent to Level 5 or 6 at the University of Kent. Modules can take a multidisciplinary focus inclusive of chemistry, biology, physics or maths. The Year Abroad will provide students with science education at an international partner university with the additional opportunity to study some modules which are not available at the University of Kent.  With regards to suitable topics, an academic liaison at Kent will check and approve the student’s choice of modules when joining the partner institution.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A5D661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65217A">
        <w:rPr>
          <w:rFonts w:ascii="Arial" w:hAnsi="Arial" w:cs="Arial"/>
          <w:sz w:val="24"/>
          <w:szCs w:val="24"/>
        </w:rPr>
        <w:t>Determined by the partner institution</w:t>
      </w:r>
    </w:p>
    <w:p w14:paraId="3BE5E6D9" w14:textId="7A4C629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65217A">
        <w:rPr>
          <w:rFonts w:ascii="Arial" w:hAnsi="Arial" w:cs="Arial"/>
          <w:sz w:val="24"/>
          <w:szCs w:val="24"/>
        </w:rPr>
        <w:t>Determine by the partner institution</w:t>
      </w:r>
    </w:p>
    <w:p w14:paraId="035B9AB3" w14:textId="77E9FD8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65217A">
        <w:rPr>
          <w:rFonts w:ascii="Arial" w:hAnsi="Arial" w:cs="Arial"/>
          <w:sz w:val="24"/>
          <w:szCs w:val="24"/>
        </w:rPr>
        <w:t>1200 hours</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1EC3F733" w:rsidR="0011295C" w:rsidRPr="0065217A" w:rsidRDefault="0065217A" w:rsidP="00EA2B6A">
      <w:pPr>
        <w:numPr>
          <w:ilvl w:val="0"/>
          <w:numId w:val="12"/>
        </w:numPr>
        <w:spacing w:after="120" w:line="240" w:lineRule="auto"/>
        <w:ind w:left="1134" w:right="543"/>
        <w:rPr>
          <w:rFonts w:ascii="Arial" w:hAnsi="Arial" w:cs="Arial"/>
          <w:iCs/>
          <w:sz w:val="24"/>
          <w:szCs w:val="24"/>
        </w:rPr>
      </w:pPr>
      <w:r w:rsidRPr="0065217A">
        <w:rPr>
          <w:rFonts w:ascii="Arial" w:hAnsi="Arial" w:cs="Arial"/>
          <w:iCs/>
          <w:sz w:val="24"/>
          <w:szCs w:val="24"/>
        </w:rPr>
        <w:t>Pass/Fail – based on passing the year at the partner institution, and verification via submitted transcript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87B96B7" w:rsidR="008D4447" w:rsidRPr="001B433B" w:rsidRDefault="0065217A"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0E47AA82" w:rsidR="001C1787" w:rsidRPr="00FF2C03" w:rsidRDefault="0065217A" w:rsidP="009D52D0">
      <w:pPr>
        <w:spacing w:after="120" w:line="240" w:lineRule="auto"/>
        <w:ind w:left="567" w:right="543"/>
        <w:jc w:val="both"/>
        <w:rPr>
          <w:rFonts w:ascii="Arial" w:hAnsi="Arial" w:cs="Arial"/>
          <w:iCs/>
          <w:sz w:val="24"/>
          <w:szCs w:val="24"/>
        </w:rPr>
      </w:pPr>
      <w:r w:rsidRPr="0065217A">
        <w:rPr>
          <w:rFonts w:ascii="Arial" w:hAnsi="Arial" w:cs="Arial"/>
          <w:iCs/>
          <w:sz w:val="24"/>
          <w:szCs w:val="24"/>
        </w:rPr>
        <w:t xml:space="preserve">This is dependent on the University abroad in question and courses taken by the student.  The permissible host institutions’ courses will likely be continuously monitored and updated but the </w:t>
      </w:r>
      <w:r>
        <w:rPr>
          <w:rFonts w:ascii="Arial" w:hAnsi="Arial" w:cs="Arial"/>
          <w:iCs/>
          <w:sz w:val="24"/>
          <w:szCs w:val="24"/>
        </w:rPr>
        <w:t>Division</w:t>
      </w:r>
      <w:r w:rsidRPr="0065217A">
        <w:rPr>
          <w:rFonts w:ascii="Arial" w:hAnsi="Arial" w:cs="Arial"/>
          <w:iCs/>
          <w:sz w:val="24"/>
          <w:szCs w:val="24"/>
        </w:rPr>
        <w:t xml:space="preserve"> will check</w:t>
      </w:r>
      <w:r>
        <w:rPr>
          <w:rFonts w:ascii="Arial" w:hAnsi="Arial" w:cs="Arial"/>
          <w:iCs/>
          <w:sz w:val="24"/>
          <w:szCs w:val="24"/>
        </w:rPr>
        <w:t>-</w:t>
      </w:r>
      <w:r w:rsidRPr="0065217A">
        <w:rPr>
          <w:rFonts w:ascii="Arial" w:hAnsi="Arial" w:cs="Arial"/>
          <w:iCs/>
          <w:sz w:val="24"/>
          <w:szCs w:val="24"/>
        </w:rPr>
        <w:t>in regularly with each student and their progress.</w:t>
      </w:r>
    </w:p>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76F7A82C" w:rsidR="008D4447" w:rsidRPr="008D4447" w:rsidRDefault="0065217A" w:rsidP="00FF2C03">
      <w:pPr>
        <w:spacing w:after="120" w:line="240" w:lineRule="auto"/>
        <w:ind w:left="567" w:right="543"/>
        <w:rPr>
          <w:rFonts w:ascii="Arial" w:hAnsi="Arial" w:cs="Arial"/>
          <w:iCs/>
          <w:sz w:val="24"/>
          <w:szCs w:val="24"/>
        </w:rPr>
      </w:pPr>
      <w:r>
        <w:rPr>
          <w:rFonts w:ascii="Arial" w:hAnsi="Arial" w:cs="Arial"/>
          <w:iCs/>
          <w:sz w:val="24"/>
          <w:szCs w:val="24"/>
        </w:rPr>
        <w:t>Partner institutions</w:t>
      </w:r>
      <w:r w:rsidRPr="0065217A">
        <w:rPr>
          <w:rFonts w:ascii="Arial" w:hAnsi="Arial" w:cs="Arial"/>
          <w:iCs/>
          <w:sz w:val="24"/>
          <w:szCs w:val="24"/>
        </w:rPr>
        <w:t xml:space="preserve"> </w:t>
      </w:r>
      <w:r>
        <w:rPr>
          <w:rFonts w:ascii="Arial" w:hAnsi="Arial" w:cs="Arial"/>
          <w:iCs/>
          <w:sz w:val="24"/>
          <w:szCs w:val="24"/>
        </w:rPr>
        <w:t>outside of the UK</w:t>
      </w:r>
      <w:r w:rsidRPr="0065217A">
        <w:rPr>
          <w:rFonts w:ascii="Arial" w:hAnsi="Arial" w:cs="Arial"/>
          <w:iCs/>
          <w:sz w:val="24"/>
          <w:szCs w:val="24"/>
        </w:rPr>
        <w:t xml:space="preserve"> with relevant science-based </w:t>
      </w:r>
      <w:r>
        <w:rPr>
          <w:rFonts w:ascii="Arial" w:hAnsi="Arial" w:cs="Arial"/>
          <w:iCs/>
          <w:sz w:val="24"/>
          <w:szCs w:val="24"/>
        </w:rPr>
        <w:t>cours</w:t>
      </w:r>
      <w:r w:rsidRPr="0065217A">
        <w:rPr>
          <w:rFonts w:ascii="Arial" w:hAnsi="Arial" w:cs="Arial"/>
          <w:iCs/>
          <w:sz w:val="24"/>
          <w:szCs w:val="24"/>
        </w:rPr>
        <w:t xml:space="preserve">es.  </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C83BD53" w:rsidR="00ED22D3" w:rsidRPr="00ED22D3" w:rsidRDefault="0065217A" w:rsidP="006D6409">
            <w:pPr>
              <w:spacing w:after="120"/>
              <w:rPr>
                <w:rFonts w:ascii="Arial" w:hAnsi="Arial" w:cs="Arial"/>
                <w:sz w:val="20"/>
                <w:szCs w:val="20"/>
              </w:rPr>
            </w:pPr>
            <w:r>
              <w:rPr>
                <w:rFonts w:ascii="Arial" w:hAnsi="Arial" w:cs="Arial"/>
                <w:sz w:val="20"/>
                <w:szCs w:val="20"/>
              </w:rPr>
              <w:t>26 Dec 2019</w:t>
            </w:r>
          </w:p>
        </w:tc>
        <w:tc>
          <w:tcPr>
            <w:tcW w:w="2271" w:type="dxa"/>
          </w:tcPr>
          <w:p w14:paraId="3DB8B056" w14:textId="2FC91BE3" w:rsidR="00ED22D3" w:rsidRPr="00ED22D3" w:rsidRDefault="0065217A"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07877450" w:rsidR="00ED22D3" w:rsidRPr="00ED22D3" w:rsidRDefault="0065217A" w:rsidP="00ED22D3">
            <w:pPr>
              <w:spacing w:after="120"/>
              <w:ind w:right="126"/>
              <w:rPr>
                <w:rFonts w:ascii="Arial" w:hAnsi="Arial" w:cs="Arial"/>
                <w:sz w:val="20"/>
                <w:szCs w:val="20"/>
              </w:rPr>
            </w:pPr>
            <w:r>
              <w:rPr>
                <w:rFonts w:ascii="Arial" w:hAnsi="Arial" w:cs="Arial"/>
                <w:sz w:val="20"/>
                <w:szCs w:val="20"/>
              </w:rPr>
              <w:t>Sept 2020</w:t>
            </w:r>
          </w:p>
        </w:tc>
        <w:tc>
          <w:tcPr>
            <w:tcW w:w="2246" w:type="dxa"/>
          </w:tcPr>
          <w:p w14:paraId="64AEF8B4" w14:textId="5AB8864C" w:rsidR="00ED22D3" w:rsidRPr="00ED22D3" w:rsidRDefault="0065217A" w:rsidP="00ED22D3">
            <w:pPr>
              <w:spacing w:after="120"/>
              <w:ind w:right="543"/>
              <w:rPr>
                <w:rFonts w:ascii="Arial" w:hAnsi="Arial" w:cs="Arial"/>
                <w:sz w:val="20"/>
                <w:szCs w:val="20"/>
              </w:rPr>
            </w:pPr>
            <w:r>
              <w:rPr>
                <w:rFonts w:ascii="Arial" w:hAnsi="Arial" w:cs="Arial"/>
                <w:sz w:val="20"/>
                <w:szCs w:val="20"/>
              </w:rPr>
              <w:t>1,7-10</w:t>
            </w:r>
          </w:p>
        </w:tc>
        <w:tc>
          <w:tcPr>
            <w:tcW w:w="2676" w:type="dxa"/>
          </w:tcPr>
          <w:p w14:paraId="2788108C" w14:textId="7F19664B" w:rsidR="00ED22D3" w:rsidRPr="00ED22D3" w:rsidRDefault="0065217A"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21FB5"/>
    <w:multiLevelType w:val="hybridMultilevel"/>
    <w:tmpl w:val="22F0A5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52284">
    <w:abstractNumId w:val="3"/>
  </w:num>
  <w:num w:numId="2" w16cid:durableId="1963415271">
    <w:abstractNumId w:val="0"/>
  </w:num>
  <w:num w:numId="3" w16cid:durableId="1117334716">
    <w:abstractNumId w:val="6"/>
  </w:num>
  <w:num w:numId="4" w16cid:durableId="273631098">
    <w:abstractNumId w:val="2"/>
  </w:num>
  <w:num w:numId="5" w16cid:durableId="49041688">
    <w:abstractNumId w:val="12"/>
  </w:num>
  <w:num w:numId="6" w16cid:durableId="1177384323">
    <w:abstractNumId w:val="10"/>
  </w:num>
  <w:num w:numId="7" w16cid:durableId="1112673141">
    <w:abstractNumId w:val="13"/>
  </w:num>
  <w:num w:numId="8" w16cid:durableId="157967376">
    <w:abstractNumId w:val="11"/>
  </w:num>
  <w:num w:numId="9" w16cid:durableId="867109051">
    <w:abstractNumId w:val="7"/>
  </w:num>
  <w:num w:numId="10" w16cid:durableId="1390805230">
    <w:abstractNumId w:val="9"/>
  </w:num>
  <w:num w:numId="11" w16cid:durableId="354234409">
    <w:abstractNumId w:val="1"/>
  </w:num>
  <w:num w:numId="12" w16cid:durableId="572132070">
    <w:abstractNumId w:val="8"/>
  </w:num>
  <w:num w:numId="13" w16cid:durableId="54814778">
    <w:abstractNumId w:val="5"/>
  </w:num>
  <w:num w:numId="14" w16cid:durableId="207304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17A"/>
    <w:rsid w:val="006525E9"/>
    <w:rsid w:val="006529DC"/>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252"/>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602B"/>
    <w:rsid w:val="00B52FF5"/>
    <w:rsid w:val="00B5498B"/>
    <w:rsid w:val="00B57219"/>
    <w:rsid w:val="00B61E3A"/>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34E8E693-FCB2-4FDE-ABEB-8AE3582292DD}"/>
</file>

<file path=customXml/itemProps3.xml><?xml version="1.0" encoding="utf-8"?>
<ds:datastoreItem xmlns:ds="http://schemas.openxmlformats.org/officeDocument/2006/customXml" ds:itemID="{4D5A3CC1-5380-460A-AE14-3992C477DB73}"/>
</file>

<file path=customXml/itemProps4.xml><?xml version="1.0" encoding="utf-8"?>
<ds:datastoreItem xmlns:ds="http://schemas.openxmlformats.org/officeDocument/2006/customXml" ds:itemID="{419743EC-6EDC-4436-BE55-4BCDC87433A1}"/>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2023-01-18T15:43:00Z</dcterms:created>
  <dcterms:modified xsi:type="dcterms:W3CDTF">2023-01-18T15:43:00Z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