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6031EB">
      <w:pPr>
        <w:pStyle w:val="Heading2"/>
        <w:spacing w:before="0"/>
      </w:pPr>
      <w:r>
        <w:t>KentVision Code and t</w:t>
      </w:r>
      <w:r w:rsidR="009A2D37" w:rsidRPr="00072357">
        <w:t>itle of the module</w:t>
      </w:r>
    </w:p>
    <w:p w14:paraId="07BE5108" w14:textId="2BE35501" w:rsidR="00567CEB" w:rsidRPr="00694B52" w:rsidRDefault="00567CEB" w:rsidP="00567CEB">
      <w:pPr>
        <w:spacing w:after="120" w:line="240" w:lineRule="auto"/>
        <w:ind w:left="567" w:right="543"/>
        <w:jc w:val="both"/>
        <w:rPr>
          <w:rFonts w:ascii="Arial" w:hAnsi="Arial" w:cs="Arial"/>
          <w:sz w:val="24"/>
          <w:szCs w:val="24"/>
        </w:rPr>
      </w:pPr>
      <w:bookmarkStart w:id="0" w:name="_Hlk121839637"/>
      <w:r>
        <w:rPr>
          <w:rFonts w:ascii="Arial" w:hAnsi="Arial" w:cs="Arial"/>
          <w:sz w:val="24"/>
          <w:szCs w:val="24"/>
        </w:rPr>
        <w:t>POLI3040 Understanding Change in British Politics</w:t>
      </w:r>
      <w:bookmarkEnd w:id="0"/>
      <w:r>
        <w:rPr>
          <w:rFonts w:ascii="Arial" w:hAnsi="Arial" w:cs="Arial"/>
          <w:sz w:val="24"/>
          <w:szCs w:val="24"/>
        </w:rPr>
        <w:t xml:space="preserve"> </w:t>
      </w:r>
    </w:p>
    <w:p w14:paraId="71554414" w14:textId="66149F08" w:rsidR="009A2D37" w:rsidRPr="00B2615D" w:rsidRDefault="007A49C1" w:rsidP="006031EB">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00A480DC" w:rsidR="009A2D37" w:rsidRDefault="005A52D3" w:rsidP="00567CEB">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Human and Social Sciences, </w:t>
      </w:r>
      <w:r w:rsidR="00567CEB" w:rsidRPr="00567CEB">
        <w:rPr>
          <w:rFonts w:ascii="Arial" w:hAnsi="Arial" w:cs="Arial"/>
          <w:iCs/>
          <w:sz w:val="24"/>
          <w:szCs w:val="24"/>
        </w:rPr>
        <w:t>School of Politics and International Relations</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315F7108" w:rsidR="009A2D37" w:rsidRDefault="005A52D3" w:rsidP="006031EB">
      <w:pPr>
        <w:spacing w:after="120" w:line="240" w:lineRule="auto"/>
        <w:ind w:left="567"/>
        <w:jc w:val="both"/>
        <w:rPr>
          <w:rFonts w:ascii="Arial" w:hAnsi="Arial" w:cs="Arial"/>
          <w:sz w:val="24"/>
          <w:szCs w:val="24"/>
        </w:rPr>
      </w:pPr>
      <w:r>
        <w:rPr>
          <w:rFonts w:ascii="Arial" w:hAnsi="Arial" w:cs="Arial"/>
          <w:sz w:val="24"/>
          <w:szCs w:val="24"/>
        </w:rPr>
        <w:t xml:space="preserve">Level </w:t>
      </w:r>
      <w:r w:rsidR="00567CEB">
        <w:rPr>
          <w:rFonts w:ascii="Arial" w:hAnsi="Arial" w:cs="Arial"/>
          <w:sz w:val="24"/>
          <w:szCs w:val="24"/>
        </w:rPr>
        <w:t>4</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6D9E86A8" w:rsidR="009A2D37" w:rsidRDefault="00567CEB" w:rsidP="00567CEB">
      <w:pPr>
        <w:spacing w:after="120" w:line="240" w:lineRule="auto"/>
        <w:ind w:left="567" w:right="543"/>
        <w:rPr>
          <w:rFonts w:ascii="Arial" w:hAnsi="Arial" w:cs="Arial"/>
          <w:sz w:val="24"/>
          <w:szCs w:val="24"/>
        </w:rPr>
      </w:pPr>
      <w:r>
        <w:rPr>
          <w:rFonts w:ascii="Arial" w:hAnsi="Arial" w:cs="Arial"/>
          <w:sz w:val="24"/>
          <w:szCs w:val="24"/>
        </w:rPr>
        <w:t>15 (7.5 ECTS)</w:t>
      </w:r>
    </w:p>
    <w:p w14:paraId="0A7DD2EB" w14:textId="77777777" w:rsidR="009A2D37" w:rsidRPr="009D52D0" w:rsidRDefault="009A2D37" w:rsidP="00072357">
      <w:pPr>
        <w:pStyle w:val="Heading2"/>
      </w:pPr>
      <w:r w:rsidRPr="009D52D0">
        <w:t>Which term(s) the module is to be taught in (or other teaching pattern)</w:t>
      </w:r>
    </w:p>
    <w:p w14:paraId="1811487B" w14:textId="2813811B" w:rsidR="009A2D37" w:rsidRDefault="67D37301" w:rsidP="181AF136">
      <w:pPr>
        <w:spacing w:after="120" w:line="240" w:lineRule="auto"/>
        <w:ind w:left="567" w:right="543"/>
        <w:rPr>
          <w:rFonts w:ascii="Arial" w:hAnsi="Arial" w:cs="Arial"/>
          <w:sz w:val="24"/>
          <w:szCs w:val="24"/>
        </w:rPr>
      </w:pPr>
      <w:r w:rsidRPr="181AF136">
        <w:rPr>
          <w:rFonts w:ascii="Arial" w:hAnsi="Arial" w:cs="Arial"/>
          <w:sz w:val="24"/>
          <w:szCs w:val="24"/>
        </w:rPr>
        <w:t>Autumn or S</w:t>
      </w:r>
      <w:r w:rsidR="00567CEB" w:rsidRPr="181AF136">
        <w:rPr>
          <w:rFonts w:ascii="Arial" w:hAnsi="Arial" w:cs="Arial"/>
          <w:sz w:val="24"/>
          <w:szCs w:val="24"/>
        </w:rPr>
        <w:t>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35F64AC1" w:rsidR="00687284" w:rsidRPr="00567CEB" w:rsidRDefault="00567CEB" w:rsidP="00687284">
      <w:pPr>
        <w:spacing w:after="120" w:line="240" w:lineRule="auto"/>
        <w:ind w:left="567" w:right="543"/>
        <w:jc w:val="both"/>
        <w:rPr>
          <w:rFonts w:ascii="Arial" w:hAnsi="Arial" w:cs="Arial"/>
          <w:sz w:val="24"/>
          <w:szCs w:val="24"/>
        </w:rPr>
      </w:pPr>
      <w:r w:rsidRPr="00567CEB">
        <w:rPr>
          <w:rFonts w:ascii="Arial" w:hAnsi="Arial" w:cs="Arial"/>
          <w:sz w:val="24"/>
          <w:szCs w:val="24"/>
        </w:rPr>
        <w:t>None</w:t>
      </w:r>
    </w:p>
    <w:p w14:paraId="65457720" w14:textId="77777777" w:rsidR="009A2D37" w:rsidRPr="009D52D0" w:rsidRDefault="009A2D37" w:rsidP="00072357">
      <w:pPr>
        <w:pStyle w:val="Heading2"/>
      </w:pPr>
      <w:r>
        <w:t xml:space="preserve">The </w:t>
      </w:r>
      <w:r w:rsidR="007A49C1">
        <w:t>course(s)</w:t>
      </w:r>
      <w:r>
        <w:t xml:space="preserve"> of study to which the module contributes</w:t>
      </w:r>
    </w:p>
    <w:p w14:paraId="6437DB66" w14:textId="7886901A" w:rsidR="005A52D3" w:rsidRPr="006031EB" w:rsidRDefault="005A52D3" w:rsidP="006031EB">
      <w:pPr>
        <w:pStyle w:val="BodyText"/>
      </w:pPr>
      <w:r w:rsidRPr="006031EB">
        <w:t>Compulsory to the following courses:</w:t>
      </w:r>
    </w:p>
    <w:p w14:paraId="0F5382E0" w14:textId="12D082D5" w:rsidR="00E1736E" w:rsidRPr="006031EB" w:rsidRDefault="7F23FD77" w:rsidP="006031EB">
      <w:pPr>
        <w:pStyle w:val="ListBullet"/>
      </w:pPr>
      <w:r w:rsidRPr="006031EB">
        <w:t>BA (Hons) Politics and International Relations </w:t>
      </w:r>
    </w:p>
    <w:p w14:paraId="3BBF7F2B" w14:textId="37A8B17E" w:rsidR="00E1736E" w:rsidRPr="006031EB" w:rsidRDefault="7F23FD77" w:rsidP="006031EB">
      <w:pPr>
        <w:pStyle w:val="ListBullet"/>
      </w:pPr>
      <w:r w:rsidRPr="006031EB">
        <w:t>BA (Hons) Politics and International Relations with a Placement Year  </w:t>
      </w:r>
    </w:p>
    <w:p w14:paraId="3777423A" w14:textId="64014106" w:rsidR="00E1736E" w:rsidRPr="006031EB" w:rsidRDefault="7F23FD77" w:rsidP="006031EB">
      <w:pPr>
        <w:pStyle w:val="ListBullet"/>
      </w:pPr>
      <w:r w:rsidRPr="006031EB">
        <w:t>BA (Hons) Politics and International Relations with a Foundation Year </w:t>
      </w:r>
    </w:p>
    <w:p w14:paraId="2BCFC9E7" w14:textId="27923B71" w:rsidR="00E1736E" w:rsidRPr="006031EB" w:rsidRDefault="7F23FD77" w:rsidP="006031EB">
      <w:pPr>
        <w:pStyle w:val="ListBullet"/>
      </w:pPr>
      <w:r w:rsidRPr="006031EB">
        <w:t>BA (Hons) Politics and International Relations with a Year in North America  </w:t>
      </w:r>
    </w:p>
    <w:p w14:paraId="4ED5570D" w14:textId="15BE5581" w:rsidR="00E1736E" w:rsidRPr="006031EB" w:rsidRDefault="7F23FD77" w:rsidP="006031EB">
      <w:pPr>
        <w:pStyle w:val="ListBullet"/>
      </w:pPr>
      <w:r w:rsidRPr="006031EB">
        <w:t>BA (Hons) Politics and International Relations with a Year in Continental Europe </w:t>
      </w:r>
    </w:p>
    <w:p w14:paraId="37D29583" w14:textId="3B43F113" w:rsidR="00E1736E" w:rsidRPr="006031EB" w:rsidRDefault="7F23FD77" w:rsidP="006031EB">
      <w:pPr>
        <w:pStyle w:val="ListBullet"/>
      </w:pPr>
      <w:r w:rsidRPr="006031EB">
        <w:t>BA (Hons) Politics and International Relations with Quantitative Research  </w:t>
      </w:r>
    </w:p>
    <w:p w14:paraId="2C5926EF" w14:textId="1FF7B63F" w:rsidR="00E1736E" w:rsidRPr="006031EB" w:rsidRDefault="7F23FD77" w:rsidP="006031EB">
      <w:pPr>
        <w:pStyle w:val="ListBullet"/>
      </w:pPr>
      <w:r w:rsidRPr="006031EB">
        <w:t>BA (Hons) Politics and International Relations with Quantitative Research With a Placement Year </w:t>
      </w:r>
    </w:p>
    <w:p w14:paraId="7D175B63" w14:textId="77777777" w:rsidR="005A52D3" w:rsidRDefault="005A52D3" w:rsidP="005A52D3">
      <w:pPr>
        <w:spacing w:after="120" w:line="240" w:lineRule="auto"/>
        <w:ind w:left="851" w:right="543" w:hanging="142"/>
        <w:jc w:val="both"/>
        <w:rPr>
          <w:rFonts w:ascii="Arial" w:eastAsia="Arial" w:hAnsi="Arial" w:cs="Arial"/>
          <w:b/>
          <w:bCs/>
          <w:color w:val="000000" w:themeColor="text1"/>
          <w:sz w:val="24"/>
          <w:szCs w:val="24"/>
        </w:rPr>
      </w:pPr>
    </w:p>
    <w:p w14:paraId="6C598DBE" w14:textId="6160D805" w:rsidR="00E1736E" w:rsidRPr="006031EB" w:rsidRDefault="7F23FD77" w:rsidP="006031EB">
      <w:pPr>
        <w:pStyle w:val="BodyText"/>
      </w:pPr>
      <w:r w:rsidRPr="006031EB">
        <w:t>Optional to the following courses: </w:t>
      </w:r>
    </w:p>
    <w:p w14:paraId="590B3644" w14:textId="74F8E17C" w:rsidR="00E1736E" w:rsidRDefault="75A915D7" w:rsidP="006031EB">
      <w:pPr>
        <w:pStyle w:val="ListBullet"/>
        <w:rPr>
          <w:b/>
          <w:bCs/>
        </w:rPr>
      </w:pPr>
      <w:r w:rsidRPr="3C7957B9">
        <w:rPr>
          <w:rStyle w:val="normaltextrun"/>
          <w:rFonts w:eastAsia="Arial" w:cs="Arial"/>
          <w:color w:val="000000" w:themeColor="text1"/>
          <w:szCs w:val="24"/>
        </w:rPr>
        <w:t xml:space="preserve">BA (Hons) Politics and International Relations with a Language  </w:t>
      </w:r>
    </w:p>
    <w:p w14:paraId="79D4ECF6" w14:textId="02199864" w:rsidR="00E1736E" w:rsidRDefault="75A915D7" w:rsidP="006031EB">
      <w:pPr>
        <w:pStyle w:val="ListBullet"/>
        <w:rPr>
          <w:b/>
          <w:bCs/>
        </w:rPr>
      </w:pPr>
      <w:r w:rsidRPr="3C7957B9">
        <w:rPr>
          <w:rStyle w:val="normaltextrun"/>
          <w:rFonts w:eastAsia="Arial" w:cs="Arial"/>
          <w:color w:val="000000" w:themeColor="text1"/>
          <w:szCs w:val="24"/>
        </w:rPr>
        <w:t xml:space="preserve">BA (Hons) in Politics and International Relations with a Year in the Asia-Pacific   </w:t>
      </w:r>
    </w:p>
    <w:p w14:paraId="0BAFE2F4" w14:textId="5E9A9B94" w:rsidR="00E1736E" w:rsidRDefault="7F23FD77" w:rsidP="006031EB">
      <w:pPr>
        <w:pStyle w:val="ListBullet"/>
        <w:rPr>
          <w:b/>
          <w:bCs/>
        </w:rPr>
      </w:pPr>
      <w:r w:rsidRPr="3C7957B9">
        <w:rPr>
          <w:rStyle w:val="normaltextrun"/>
          <w:rFonts w:eastAsia="Arial" w:cs="Arial"/>
          <w:color w:val="000000" w:themeColor="text1"/>
          <w:szCs w:val="24"/>
        </w:rPr>
        <w:t>BA (Hons) Economics and Politics </w:t>
      </w:r>
    </w:p>
    <w:p w14:paraId="4B0182E0" w14:textId="52F55EFC" w:rsidR="00E1736E" w:rsidRDefault="7F23FD77" w:rsidP="006031EB">
      <w:pPr>
        <w:pStyle w:val="ListBullet"/>
        <w:rPr>
          <w:b/>
          <w:bCs/>
        </w:rPr>
      </w:pPr>
      <w:r w:rsidRPr="181AF136">
        <w:rPr>
          <w:rStyle w:val="normaltextrun"/>
          <w:rFonts w:eastAsia="Arial" w:cs="Arial"/>
          <w:color w:val="000000" w:themeColor="text1"/>
          <w:szCs w:val="24"/>
        </w:rPr>
        <w:lastRenderedPageBreak/>
        <w:t>BA (Hons) Philosophy and Politics</w:t>
      </w:r>
    </w:p>
    <w:p w14:paraId="0695BB84" w14:textId="7606F601" w:rsidR="00E1736E" w:rsidRDefault="7F23FD77" w:rsidP="006031EB">
      <w:pPr>
        <w:pStyle w:val="ListBullet"/>
        <w:rPr>
          <w:b/>
          <w:bCs/>
        </w:rPr>
      </w:pPr>
      <w:r w:rsidRPr="181AF136">
        <w:rPr>
          <w:rStyle w:val="normaltextrun"/>
          <w:rFonts w:eastAsia="Arial" w:cs="Arial"/>
          <w:color w:val="000000" w:themeColor="text1"/>
          <w:szCs w:val="24"/>
        </w:rPr>
        <w:t>BA (Hons) History and Politics</w:t>
      </w:r>
    </w:p>
    <w:p w14:paraId="119D9EC5" w14:textId="2BC6E63D" w:rsidR="00E1736E" w:rsidRDefault="7F23FD77" w:rsidP="006031EB">
      <w:pPr>
        <w:pStyle w:val="ListBullet"/>
        <w:rPr>
          <w:b/>
          <w:bCs/>
        </w:rPr>
      </w:pPr>
      <w:r w:rsidRPr="181AF136">
        <w:rPr>
          <w:rStyle w:val="normaltextrun"/>
          <w:rFonts w:eastAsia="Arial" w:cs="Arial"/>
          <w:color w:val="000000" w:themeColor="text1"/>
          <w:szCs w:val="24"/>
        </w:rPr>
        <w:t>BA (Hons) Sociology and Politics</w:t>
      </w:r>
    </w:p>
    <w:p w14:paraId="67A7165B" w14:textId="74733379" w:rsidR="00567CEB" w:rsidRDefault="009A2D37" w:rsidP="00072357">
      <w:pPr>
        <w:pStyle w:val="Heading2"/>
        <w:rPr>
          <w:b w:val="0"/>
        </w:rPr>
      </w:pPr>
      <w:r w:rsidRPr="009D52D0">
        <w:t>The intended subject specific learning outcomes</w:t>
      </w:r>
      <w:r w:rsidR="00C729D7" w:rsidRPr="009D52D0">
        <w:t>.</w:t>
      </w:r>
    </w:p>
    <w:p w14:paraId="3839F6AB" w14:textId="10118E88" w:rsidR="009A2D37" w:rsidRPr="00567CEB" w:rsidRDefault="00C729D7" w:rsidP="006031EB">
      <w:pPr>
        <w:pStyle w:val="Heading2"/>
        <w:numPr>
          <w:ilvl w:val="0"/>
          <w:numId w:val="0"/>
        </w:numPr>
        <w:spacing w:before="0"/>
        <w:ind w:left="567"/>
        <w:rPr>
          <w:b w:val="0"/>
        </w:rPr>
      </w:pPr>
      <w:r w:rsidRPr="00567CEB">
        <w:rPr>
          <w:b w:val="0"/>
        </w:rPr>
        <w:t>On successfully completing the module students will be able to:</w:t>
      </w:r>
    </w:p>
    <w:p w14:paraId="22B8C501" w14:textId="5BFFA0C7" w:rsidR="00273CF0" w:rsidRDefault="00567CEB" w:rsidP="001E4ECA">
      <w:pPr>
        <w:pStyle w:val="ListNumber2"/>
        <w:numPr>
          <w:ilvl w:val="0"/>
          <w:numId w:val="0"/>
        </w:numPr>
        <w:ind w:left="1021" w:hanging="454"/>
      </w:pPr>
      <w:r>
        <w:t>8.1</w:t>
      </w:r>
      <w:r w:rsidR="001E4ECA">
        <w:tab/>
      </w:r>
      <w:r>
        <w:t xml:space="preserve">Understand the various ways in which the British political system has undergone change in recent years (as well as </w:t>
      </w:r>
      <w:r w:rsidR="00216F85">
        <w:t xml:space="preserve">being able to identify </w:t>
      </w:r>
      <w:r>
        <w:t>areas of stability).</w:t>
      </w:r>
    </w:p>
    <w:p w14:paraId="64523C34" w14:textId="5AC95BF5" w:rsidR="00567CEB" w:rsidRDefault="00567CEB" w:rsidP="001E4ECA">
      <w:pPr>
        <w:pStyle w:val="ListNumber2"/>
        <w:numPr>
          <w:ilvl w:val="0"/>
          <w:numId w:val="0"/>
        </w:numPr>
        <w:ind w:left="1021" w:hanging="454"/>
        <w:rPr>
          <w:rFonts w:cs="Arial"/>
          <w:szCs w:val="24"/>
        </w:rPr>
      </w:pPr>
      <w:r>
        <w:rPr>
          <w:rFonts w:cs="Arial"/>
          <w:szCs w:val="24"/>
        </w:rPr>
        <w:t>8.2</w:t>
      </w:r>
      <w:r w:rsidR="001E4ECA">
        <w:rPr>
          <w:rFonts w:cs="Arial"/>
          <w:szCs w:val="24"/>
        </w:rPr>
        <w:tab/>
      </w:r>
      <w:r>
        <w:rPr>
          <w:rFonts w:cs="Arial"/>
          <w:szCs w:val="24"/>
        </w:rPr>
        <w:t>Appreciate the reasons for these changes, and thus the sources of ‘stress’ on the British political system.</w:t>
      </w:r>
    </w:p>
    <w:p w14:paraId="27FC0E10" w14:textId="691C4A1A" w:rsidR="00567CEB" w:rsidRDefault="00567CEB" w:rsidP="001E4ECA">
      <w:pPr>
        <w:pStyle w:val="ListNumber2"/>
        <w:numPr>
          <w:ilvl w:val="0"/>
          <w:numId w:val="0"/>
        </w:numPr>
        <w:ind w:left="1021" w:hanging="454"/>
        <w:rPr>
          <w:rFonts w:cs="Arial"/>
          <w:szCs w:val="24"/>
        </w:rPr>
      </w:pPr>
      <w:r>
        <w:rPr>
          <w:rFonts w:cs="Arial"/>
          <w:szCs w:val="24"/>
        </w:rPr>
        <w:t>8.3</w:t>
      </w:r>
      <w:r w:rsidR="001E4ECA">
        <w:rPr>
          <w:rFonts w:cs="Arial"/>
          <w:szCs w:val="24"/>
        </w:rPr>
        <w:tab/>
      </w:r>
      <w:r>
        <w:rPr>
          <w:rFonts w:cs="Arial"/>
          <w:szCs w:val="24"/>
        </w:rPr>
        <w:t>Compare the British political system with systems in other countries to understand the degree of change and resilience in different political systems.</w:t>
      </w:r>
    </w:p>
    <w:p w14:paraId="02E2063F" w14:textId="2CB8EDCB" w:rsidR="00216F85" w:rsidRDefault="00216F85" w:rsidP="001E4ECA">
      <w:pPr>
        <w:pStyle w:val="ListNumber2"/>
        <w:numPr>
          <w:ilvl w:val="0"/>
          <w:numId w:val="0"/>
        </w:numPr>
        <w:ind w:left="1021" w:hanging="454"/>
        <w:rPr>
          <w:rFonts w:cs="Arial"/>
          <w:szCs w:val="24"/>
        </w:rPr>
      </w:pPr>
      <w:r>
        <w:rPr>
          <w:rFonts w:cs="Arial"/>
          <w:szCs w:val="24"/>
        </w:rPr>
        <w:t>8.4</w:t>
      </w:r>
      <w:r w:rsidR="001E4ECA">
        <w:rPr>
          <w:rFonts w:cs="Arial"/>
          <w:szCs w:val="24"/>
        </w:rPr>
        <w:tab/>
      </w:r>
      <w:r>
        <w:rPr>
          <w:rFonts w:cs="Arial"/>
          <w:szCs w:val="24"/>
        </w:rPr>
        <w:t>Identify the consequences of changes in the British political system for decision-making and the quality of democracy.</w:t>
      </w:r>
    </w:p>
    <w:p w14:paraId="0C95B959" w14:textId="028A9FB9" w:rsidR="00567CEB" w:rsidRDefault="009A2D37" w:rsidP="00072357">
      <w:pPr>
        <w:pStyle w:val="Heading2"/>
        <w:rPr>
          <w:b w:val="0"/>
        </w:rPr>
      </w:pPr>
      <w:r w:rsidRPr="009D52D0">
        <w:t>The intended generic learning outcomes</w:t>
      </w:r>
      <w:r w:rsidR="00C729D7" w:rsidRPr="009D52D0">
        <w:t>.</w:t>
      </w:r>
    </w:p>
    <w:p w14:paraId="035A14B0" w14:textId="66F438D0" w:rsidR="00C729D7" w:rsidRPr="00567CEB" w:rsidRDefault="00C729D7" w:rsidP="001E4ECA">
      <w:pPr>
        <w:pStyle w:val="Heading2"/>
        <w:numPr>
          <w:ilvl w:val="0"/>
          <w:numId w:val="0"/>
        </w:numPr>
        <w:spacing w:before="0"/>
        <w:ind w:left="567"/>
        <w:rPr>
          <w:b w:val="0"/>
        </w:rPr>
      </w:pPr>
      <w:r w:rsidRPr="00567CEB">
        <w:rPr>
          <w:b w:val="0"/>
        </w:rPr>
        <w:t>On successfully completing the module students will be able to:</w:t>
      </w:r>
    </w:p>
    <w:p w14:paraId="7FE4D46E" w14:textId="1509AFD8" w:rsidR="00216F85" w:rsidRPr="00240B83" w:rsidRDefault="00216F85" w:rsidP="001E4ECA">
      <w:pPr>
        <w:pStyle w:val="ListNumber2"/>
        <w:numPr>
          <w:ilvl w:val="0"/>
          <w:numId w:val="0"/>
        </w:numPr>
        <w:ind w:left="1021" w:hanging="454"/>
      </w:pPr>
      <w:r>
        <w:t>9.1</w:t>
      </w:r>
      <w:r w:rsidR="001E4ECA">
        <w:tab/>
      </w:r>
      <w:r w:rsidRPr="00240B83">
        <w:t>Gather, organize and deploy evidence, data an</w:t>
      </w:r>
      <w:r>
        <w:t xml:space="preserve">d information from a variety of </w:t>
      </w:r>
      <w:r w:rsidRPr="00240B83">
        <w:t xml:space="preserve">secondary and some primary sources </w:t>
      </w:r>
    </w:p>
    <w:p w14:paraId="08B68051" w14:textId="0A6041EF" w:rsidR="00216F85" w:rsidRPr="00240B83" w:rsidRDefault="00216F85" w:rsidP="001E4ECA">
      <w:pPr>
        <w:pStyle w:val="ListNumber2"/>
        <w:numPr>
          <w:ilvl w:val="0"/>
          <w:numId w:val="0"/>
        </w:numPr>
        <w:ind w:left="1021" w:hanging="454"/>
      </w:pPr>
      <w:r w:rsidRPr="00240B83">
        <w:t>9.2</w:t>
      </w:r>
      <w:r w:rsidR="001E4ECA">
        <w:tab/>
      </w:r>
      <w:r w:rsidRPr="00240B83">
        <w:t>Identify, investigate, analyse, formulate and advocate solutions to problems</w:t>
      </w:r>
    </w:p>
    <w:p w14:paraId="5C655CBF" w14:textId="44DC0208" w:rsidR="00216F85" w:rsidRPr="00240B83" w:rsidRDefault="00216F85" w:rsidP="001E4ECA">
      <w:pPr>
        <w:pStyle w:val="ListNumber2"/>
        <w:numPr>
          <w:ilvl w:val="0"/>
          <w:numId w:val="0"/>
        </w:numPr>
        <w:ind w:left="1021" w:hanging="454"/>
      </w:pPr>
      <w:r>
        <w:t>9.3</w:t>
      </w:r>
      <w:r w:rsidR="001E4ECA">
        <w:tab/>
      </w:r>
      <w:r w:rsidRPr="00240B83">
        <w:t>Develop reasoned arguments, synthesise relevant in</w:t>
      </w:r>
      <w:r>
        <w:t xml:space="preserve">formation and exercise critical </w:t>
      </w:r>
      <w:r w:rsidRPr="00240B83">
        <w:t>judgement</w:t>
      </w:r>
    </w:p>
    <w:p w14:paraId="37A3E381" w14:textId="78D960A6" w:rsidR="00216F85" w:rsidRPr="00240B83" w:rsidRDefault="00216F85" w:rsidP="001E4ECA">
      <w:pPr>
        <w:pStyle w:val="ListNumber2"/>
        <w:numPr>
          <w:ilvl w:val="0"/>
          <w:numId w:val="0"/>
        </w:numPr>
        <w:ind w:left="1021" w:hanging="454"/>
      </w:pPr>
      <w:r w:rsidRPr="00240B83">
        <w:t>9.4</w:t>
      </w:r>
      <w:r w:rsidR="001E4ECA">
        <w:tab/>
      </w:r>
      <w:r w:rsidRPr="00240B83">
        <w:t>Reflect on, and manage, their own learning and seek to make use of constructive feedback from peers and staff to enhance their performance and personal skills</w:t>
      </w:r>
    </w:p>
    <w:p w14:paraId="255B96B8" w14:textId="79903237" w:rsidR="00216F85" w:rsidRDefault="00216F85" w:rsidP="001E4ECA">
      <w:pPr>
        <w:pStyle w:val="ListNumber2"/>
        <w:numPr>
          <w:ilvl w:val="0"/>
          <w:numId w:val="0"/>
        </w:numPr>
        <w:ind w:left="1021" w:hanging="454"/>
      </w:pPr>
      <w:r w:rsidRPr="00240B83">
        <w:t>9.5</w:t>
      </w:r>
      <w:r w:rsidR="001E4ECA">
        <w:tab/>
      </w:r>
      <w:r>
        <w:t>C</w:t>
      </w:r>
      <w:r w:rsidRPr="00240B83">
        <w:t>ommunicate effectively and fluently organise information clearly and coherently; use communication and information technology for the retrieval and presentation of information, including, where appropriate, statistical or numerical information</w:t>
      </w:r>
      <w:r w:rsidR="001E4ECA">
        <w:t>.</w:t>
      </w:r>
    </w:p>
    <w:p w14:paraId="73386C6A" w14:textId="77777777" w:rsidR="009A2D37" w:rsidRPr="009D52D0" w:rsidRDefault="009A2D37" w:rsidP="00072357">
      <w:pPr>
        <w:pStyle w:val="Heading2"/>
      </w:pPr>
      <w:r w:rsidRPr="009D52D0">
        <w:t>A synopsis of the curriculum</w:t>
      </w:r>
    </w:p>
    <w:p w14:paraId="56A41831" w14:textId="125EA1C8" w:rsidR="009A2D37" w:rsidRDefault="00216F85" w:rsidP="00216F85">
      <w:pPr>
        <w:spacing w:after="120" w:line="240" w:lineRule="auto"/>
        <w:ind w:left="567" w:right="543"/>
        <w:rPr>
          <w:rFonts w:ascii="Arial" w:hAnsi="Arial" w:cs="Arial"/>
          <w:iCs/>
          <w:sz w:val="24"/>
          <w:szCs w:val="24"/>
        </w:rPr>
      </w:pPr>
      <w:r>
        <w:rPr>
          <w:rFonts w:ascii="Arial" w:hAnsi="Arial" w:cs="Arial"/>
          <w:iCs/>
          <w:sz w:val="24"/>
          <w:szCs w:val="24"/>
        </w:rPr>
        <w:t xml:space="preserve">This module introduces students to the key elements of the British political system. That system has undergone a number of important changes in recent years, and the module enhances students’ understanding of what these changes consist of, why they have taken place and what their implications are. Focusing on changes in the power to shape and make policy decisions, the module explores the shifting role of key </w:t>
      </w:r>
      <w:proofErr w:type="spellStart"/>
      <w:r>
        <w:rPr>
          <w:rFonts w:ascii="Arial" w:hAnsi="Arial" w:cs="Arial"/>
          <w:iCs/>
          <w:sz w:val="24"/>
          <w:szCs w:val="24"/>
        </w:rPr>
        <w:t>actors</w:t>
      </w:r>
      <w:proofErr w:type="spellEnd"/>
      <w:r>
        <w:rPr>
          <w:rFonts w:ascii="Arial" w:hAnsi="Arial" w:cs="Arial"/>
          <w:iCs/>
          <w:sz w:val="24"/>
          <w:szCs w:val="24"/>
        </w:rPr>
        <w:t xml:space="preserve"> such as the legislature and media, and at the exercise of policy authority at the sub-national, national and international levels. The module also considers changes in the relationship between citizens and political authorities, and particularly on shifting patterns of individual engagement with politics. Throughout, the module is designed to enhance students’ critical skills in being able to analyse </w:t>
      </w:r>
      <w:r w:rsidR="005347E4">
        <w:rPr>
          <w:rFonts w:ascii="Arial" w:hAnsi="Arial" w:cs="Arial"/>
          <w:iCs/>
          <w:sz w:val="24"/>
          <w:szCs w:val="24"/>
        </w:rPr>
        <w:t>changes in policy authority within a political system.</w:t>
      </w:r>
    </w:p>
    <w:p w14:paraId="05E3877E" w14:textId="77777777" w:rsidR="00636058" w:rsidRDefault="00883204" w:rsidP="00895D3C">
      <w:pPr>
        <w:pStyle w:val="Heading2"/>
      </w:pPr>
      <w:r w:rsidRPr="009D52D0">
        <w:lastRenderedPageBreak/>
        <w:t>Reading l</w:t>
      </w:r>
      <w:r w:rsidR="009A2D37" w:rsidRPr="009D52D0">
        <w:t xml:space="preserve">ist </w:t>
      </w:r>
    </w:p>
    <w:p w14:paraId="6574CE52" w14:textId="4D1C00BF" w:rsidR="00636058" w:rsidRDefault="00636058" w:rsidP="001E4ECA">
      <w:pPr>
        <w:pStyle w:val="BodyText"/>
        <w:rPr>
          <w:b/>
        </w:rPr>
      </w:pPr>
      <w:r w:rsidRPr="00636058">
        <w:t xml:space="preserve">The University is committed to ensuring that core reading materials are in accessible electronic format in line with the Kent Inclusive Practices. </w:t>
      </w:r>
    </w:p>
    <w:p w14:paraId="6A052CDF" w14:textId="0B3AB175" w:rsidR="00636058" w:rsidRDefault="00636058" w:rsidP="001E4ECA">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715A2291" w14:textId="15D7BD54" w:rsidR="00883204" w:rsidRDefault="00636058" w:rsidP="00072357">
      <w:pPr>
        <w:pStyle w:val="Heading2"/>
      </w:pPr>
      <w:r>
        <w:t>Contact Hours</w:t>
      </w:r>
    </w:p>
    <w:p w14:paraId="25348559" w14:textId="20E2D181" w:rsidR="005347E4" w:rsidRPr="005347E4" w:rsidRDefault="008E0E2F" w:rsidP="005347E4">
      <w:pPr>
        <w:pStyle w:val="header2"/>
        <w:numPr>
          <w:ilvl w:val="0"/>
          <w:numId w:val="0"/>
        </w:numPr>
        <w:ind w:left="567"/>
        <w:rPr>
          <w:b w:val="0"/>
        </w:rPr>
      </w:pPr>
      <w:r>
        <w:rPr>
          <w:b w:val="0"/>
        </w:rPr>
        <w:t>C</w:t>
      </w:r>
      <w:r w:rsidR="005347E4" w:rsidRPr="005347E4">
        <w:rPr>
          <w:b w:val="0"/>
        </w:rPr>
        <w:t>ontact hours: 22</w:t>
      </w:r>
    </w:p>
    <w:p w14:paraId="6AEC685E" w14:textId="77777777" w:rsidR="005347E4" w:rsidRPr="005347E4" w:rsidRDefault="005347E4" w:rsidP="005347E4">
      <w:pPr>
        <w:pStyle w:val="header2"/>
        <w:numPr>
          <w:ilvl w:val="0"/>
          <w:numId w:val="0"/>
        </w:numPr>
        <w:ind w:left="567"/>
        <w:rPr>
          <w:b w:val="0"/>
        </w:rPr>
      </w:pPr>
      <w:r w:rsidRPr="005347E4">
        <w:rPr>
          <w:b w:val="0"/>
        </w:rPr>
        <w:t>Private study hours: 128</w:t>
      </w:r>
    </w:p>
    <w:p w14:paraId="035B9AB3" w14:textId="0A6CD177" w:rsidR="008D4447" w:rsidRPr="005347E4" w:rsidRDefault="005347E4" w:rsidP="005347E4">
      <w:pPr>
        <w:pStyle w:val="header2"/>
        <w:numPr>
          <w:ilvl w:val="0"/>
          <w:numId w:val="0"/>
        </w:numPr>
        <w:ind w:left="567"/>
        <w:rPr>
          <w:b w:val="0"/>
        </w:rPr>
      </w:pPr>
      <w:r w:rsidRPr="005347E4">
        <w:rPr>
          <w:b w:val="0"/>
        </w:rPr>
        <w:t>Total study hours: 150</w:t>
      </w: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094825">
      <w:pPr>
        <w:pStyle w:val="header2"/>
        <w:numPr>
          <w:ilvl w:val="1"/>
          <w:numId w:val="11"/>
        </w:numPr>
        <w:rPr>
          <w:b w:val="0"/>
          <w:bCs/>
          <w:i/>
          <w:iCs/>
        </w:rPr>
      </w:pPr>
      <w:r w:rsidRPr="00B2615D">
        <w:rPr>
          <w:b w:val="0"/>
          <w:bCs/>
          <w:iCs/>
        </w:rPr>
        <w:t>Main assessment methods</w:t>
      </w:r>
    </w:p>
    <w:p w14:paraId="3E75DFFB" w14:textId="46DFF009" w:rsidR="005347E4" w:rsidRPr="005347E4" w:rsidRDefault="005347E4" w:rsidP="005347E4">
      <w:pPr>
        <w:pStyle w:val="ListParagraph"/>
        <w:numPr>
          <w:ilvl w:val="0"/>
          <w:numId w:val="14"/>
        </w:numPr>
        <w:spacing w:after="120" w:line="240" w:lineRule="auto"/>
        <w:ind w:right="260"/>
        <w:jc w:val="both"/>
        <w:rPr>
          <w:rFonts w:ascii="Arial" w:hAnsi="Arial" w:cs="Arial"/>
          <w:iCs/>
          <w:sz w:val="24"/>
          <w:szCs w:val="24"/>
        </w:rPr>
      </w:pPr>
      <w:r w:rsidRPr="005347E4">
        <w:rPr>
          <w:rFonts w:ascii="Arial" w:hAnsi="Arial" w:cs="Arial"/>
          <w:iCs/>
          <w:sz w:val="24"/>
          <w:szCs w:val="24"/>
        </w:rPr>
        <w:t>Essay - 2000 words (50%)</w:t>
      </w:r>
    </w:p>
    <w:p w14:paraId="4B1E633E" w14:textId="137BFDAB" w:rsidR="005347E4" w:rsidRPr="005347E4" w:rsidRDefault="005347E4" w:rsidP="181AF136">
      <w:pPr>
        <w:pStyle w:val="ListParagraph"/>
        <w:numPr>
          <w:ilvl w:val="0"/>
          <w:numId w:val="14"/>
        </w:numPr>
        <w:spacing w:after="120" w:line="240" w:lineRule="auto"/>
        <w:ind w:right="260"/>
        <w:jc w:val="both"/>
        <w:rPr>
          <w:rFonts w:ascii="Arial" w:hAnsi="Arial" w:cs="Arial"/>
          <w:b/>
          <w:bCs/>
          <w:sz w:val="24"/>
          <w:szCs w:val="24"/>
        </w:rPr>
      </w:pPr>
      <w:r w:rsidRPr="181AF136">
        <w:rPr>
          <w:rFonts w:ascii="Arial" w:hAnsi="Arial" w:cs="Arial"/>
          <w:sz w:val="24"/>
          <w:szCs w:val="24"/>
        </w:rPr>
        <w:t>Exam (50%)</w:t>
      </w:r>
    </w:p>
    <w:p w14:paraId="3DA1BBE3" w14:textId="5B299A7A"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3F3AF2A1" w14:textId="63819493" w:rsidR="005347E4" w:rsidRDefault="005347E4" w:rsidP="005347E4">
      <w:pPr>
        <w:spacing w:after="120" w:line="240" w:lineRule="auto"/>
        <w:ind w:left="709" w:right="260"/>
        <w:jc w:val="both"/>
        <w:rPr>
          <w:rFonts w:ascii="Arial" w:hAnsi="Arial" w:cs="Arial"/>
          <w:iCs/>
          <w:sz w:val="24"/>
          <w:szCs w:val="24"/>
        </w:rPr>
      </w:pPr>
      <w:r w:rsidRPr="005347E4">
        <w:rPr>
          <w:rFonts w:ascii="Arial" w:hAnsi="Arial" w:cs="Arial"/>
          <w:iCs/>
          <w:sz w:val="24"/>
          <w:szCs w:val="24"/>
        </w:rPr>
        <w:t>Reassessment</w:t>
      </w:r>
      <w:r w:rsidR="000B2BE4">
        <w:rPr>
          <w:rFonts w:ascii="Arial" w:hAnsi="Arial" w:cs="Arial"/>
          <w:iCs/>
          <w:sz w:val="24"/>
          <w:szCs w:val="24"/>
        </w:rPr>
        <w:t>:</w:t>
      </w:r>
      <w:r w:rsidR="00C61662">
        <w:rPr>
          <w:rFonts w:ascii="Arial" w:hAnsi="Arial" w:cs="Arial"/>
          <w:iCs/>
          <w:sz w:val="24"/>
          <w:szCs w:val="24"/>
        </w:rPr>
        <w:t xml:space="preserve"> </w:t>
      </w:r>
      <w:r w:rsidR="000B2BE4">
        <w:rPr>
          <w:rFonts w:ascii="Arial" w:hAnsi="Arial" w:cs="Arial"/>
          <w:iCs/>
          <w:sz w:val="24"/>
          <w:szCs w:val="24"/>
        </w:rPr>
        <w:t>Like-for-Like</w:t>
      </w:r>
    </w:p>
    <w:p w14:paraId="707CBE74" w14:textId="635A5DB5" w:rsidR="001C1787" w:rsidRPr="005D057C" w:rsidRDefault="006F3F8B" w:rsidP="009D52D0">
      <w:pPr>
        <w:pStyle w:val="Heading2"/>
        <w:rPr>
          <w:i/>
          <w:iCs/>
        </w:rPr>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r w:rsidR="005D057C">
        <w:br/>
      </w: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542"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5347E4" w:rsidRPr="009D52D0" w14:paraId="5413EC92" w14:textId="77777777" w:rsidTr="005347E4">
        <w:trPr>
          <w:cantSplit/>
          <w:tblHeader/>
        </w:trPr>
        <w:tc>
          <w:tcPr>
            <w:tcW w:w="2439" w:type="dxa"/>
            <w:shd w:val="clear" w:color="auto" w:fill="D9D9D9" w:themeFill="background1" w:themeFillShade="D9"/>
          </w:tcPr>
          <w:p w14:paraId="140365DD" w14:textId="77777777" w:rsidR="005347E4" w:rsidRPr="009D52D0" w:rsidRDefault="005347E4" w:rsidP="001E4ECA">
            <w:pPr>
              <w:spacing w:after="120"/>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5347E4" w:rsidRPr="009D52D0" w:rsidRDefault="005347E4" w:rsidP="001E4ECA">
            <w:pPr>
              <w:spacing w:after="120"/>
              <w:rPr>
                <w:rFonts w:ascii="Arial" w:hAnsi="Arial" w:cs="Arial"/>
                <w:sz w:val="20"/>
                <w:szCs w:val="20"/>
              </w:rPr>
            </w:pPr>
            <w:r w:rsidRPr="009D52D0">
              <w:rPr>
                <w:rFonts w:ascii="Arial" w:hAnsi="Arial" w:cs="Arial"/>
                <w:sz w:val="20"/>
                <w:szCs w:val="20"/>
              </w:rPr>
              <w:t>8.1</w:t>
            </w:r>
          </w:p>
        </w:tc>
        <w:tc>
          <w:tcPr>
            <w:tcW w:w="567" w:type="dxa"/>
          </w:tcPr>
          <w:p w14:paraId="5B554168" w14:textId="77777777" w:rsidR="005347E4" w:rsidRPr="009D52D0" w:rsidRDefault="005347E4" w:rsidP="001E4ECA">
            <w:pPr>
              <w:spacing w:after="120"/>
              <w:rPr>
                <w:rFonts w:ascii="Arial" w:hAnsi="Arial" w:cs="Arial"/>
                <w:sz w:val="20"/>
                <w:szCs w:val="20"/>
              </w:rPr>
            </w:pPr>
            <w:r w:rsidRPr="009D52D0">
              <w:rPr>
                <w:rFonts w:ascii="Arial" w:hAnsi="Arial" w:cs="Arial"/>
                <w:sz w:val="20"/>
                <w:szCs w:val="20"/>
              </w:rPr>
              <w:t>8.2</w:t>
            </w:r>
          </w:p>
        </w:tc>
        <w:tc>
          <w:tcPr>
            <w:tcW w:w="567" w:type="dxa"/>
          </w:tcPr>
          <w:p w14:paraId="70BB1C5A" w14:textId="77777777" w:rsidR="005347E4" w:rsidRPr="009D52D0" w:rsidRDefault="005347E4" w:rsidP="001E4ECA">
            <w:pPr>
              <w:spacing w:after="120"/>
              <w:rPr>
                <w:rFonts w:ascii="Arial" w:hAnsi="Arial" w:cs="Arial"/>
                <w:sz w:val="20"/>
                <w:szCs w:val="20"/>
              </w:rPr>
            </w:pPr>
            <w:r w:rsidRPr="009D52D0">
              <w:rPr>
                <w:rFonts w:ascii="Arial" w:hAnsi="Arial" w:cs="Arial"/>
                <w:sz w:val="20"/>
                <w:szCs w:val="20"/>
              </w:rPr>
              <w:t>8.3</w:t>
            </w:r>
          </w:p>
        </w:tc>
        <w:tc>
          <w:tcPr>
            <w:tcW w:w="567" w:type="dxa"/>
          </w:tcPr>
          <w:p w14:paraId="553BA646" w14:textId="77777777" w:rsidR="005347E4" w:rsidRPr="009D52D0" w:rsidRDefault="005347E4" w:rsidP="001E4ECA">
            <w:pPr>
              <w:spacing w:after="120"/>
              <w:rPr>
                <w:rFonts w:ascii="Arial" w:hAnsi="Arial" w:cs="Arial"/>
                <w:sz w:val="20"/>
                <w:szCs w:val="20"/>
              </w:rPr>
            </w:pPr>
            <w:r w:rsidRPr="009D52D0">
              <w:rPr>
                <w:rFonts w:ascii="Arial" w:hAnsi="Arial" w:cs="Arial"/>
                <w:sz w:val="20"/>
                <w:szCs w:val="20"/>
              </w:rPr>
              <w:t>8.4</w:t>
            </w:r>
          </w:p>
        </w:tc>
        <w:tc>
          <w:tcPr>
            <w:tcW w:w="567" w:type="dxa"/>
          </w:tcPr>
          <w:p w14:paraId="3B577D4A" w14:textId="77777777" w:rsidR="005347E4" w:rsidRPr="009D52D0" w:rsidRDefault="005347E4" w:rsidP="001E4ECA">
            <w:pPr>
              <w:spacing w:after="120"/>
              <w:rPr>
                <w:rFonts w:ascii="Arial" w:hAnsi="Arial" w:cs="Arial"/>
                <w:sz w:val="20"/>
                <w:szCs w:val="20"/>
              </w:rPr>
            </w:pPr>
            <w:r w:rsidRPr="009D52D0">
              <w:rPr>
                <w:rFonts w:ascii="Arial" w:hAnsi="Arial" w:cs="Arial"/>
                <w:sz w:val="20"/>
                <w:szCs w:val="20"/>
              </w:rPr>
              <w:t>9.1</w:t>
            </w:r>
          </w:p>
        </w:tc>
        <w:tc>
          <w:tcPr>
            <w:tcW w:w="567" w:type="dxa"/>
          </w:tcPr>
          <w:p w14:paraId="266E4126" w14:textId="77777777" w:rsidR="005347E4" w:rsidRPr="009D52D0" w:rsidRDefault="005347E4" w:rsidP="001E4ECA">
            <w:pPr>
              <w:spacing w:after="120"/>
              <w:rPr>
                <w:rFonts w:ascii="Arial" w:hAnsi="Arial" w:cs="Arial"/>
                <w:sz w:val="20"/>
                <w:szCs w:val="20"/>
              </w:rPr>
            </w:pPr>
            <w:r w:rsidRPr="009D52D0">
              <w:rPr>
                <w:rFonts w:ascii="Arial" w:hAnsi="Arial" w:cs="Arial"/>
                <w:sz w:val="20"/>
                <w:szCs w:val="20"/>
              </w:rPr>
              <w:t>9.2</w:t>
            </w:r>
          </w:p>
        </w:tc>
        <w:tc>
          <w:tcPr>
            <w:tcW w:w="567" w:type="dxa"/>
          </w:tcPr>
          <w:p w14:paraId="6EC60A4C" w14:textId="77777777" w:rsidR="005347E4" w:rsidRPr="009D52D0" w:rsidRDefault="005347E4" w:rsidP="001E4ECA">
            <w:pPr>
              <w:spacing w:after="120"/>
              <w:rPr>
                <w:rFonts w:ascii="Arial" w:hAnsi="Arial" w:cs="Arial"/>
                <w:sz w:val="20"/>
                <w:szCs w:val="20"/>
              </w:rPr>
            </w:pPr>
            <w:r w:rsidRPr="009D52D0">
              <w:rPr>
                <w:rFonts w:ascii="Arial" w:hAnsi="Arial" w:cs="Arial"/>
                <w:sz w:val="20"/>
                <w:szCs w:val="20"/>
              </w:rPr>
              <w:t>9.3</w:t>
            </w:r>
          </w:p>
        </w:tc>
        <w:tc>
          <w:tcPr>
            <w:tcW w:w="567" w:type="dxa"/>
          </w:tcPr>
          <w:p w14:paraId="3E85E7FE" w14:textId="77777777" w:rsidR="005347E4" w:rsidRPr="009D52D0" w:rsidRDefault="005347E4" w:rsidP="001E4ECA">
            <w:pPr>
              <w:spacing w:after="120"/>
              <w:rPr>
                <w:rFonts w:ascii="Arial" w:hAnsi="Arial" w:cs="Arial"/>
                <w:sz w:val="20"/>
                <w:szCs w:val="20"/>
              </w:rPr>
            </w:pPr>
            <w:r w:rsidRPr="009D52D0">
              <w:rPr>
                <w:rFonts w:ascii="Arial" w:hAnsi="Arial" w:cs="Arial"/>
                <w:sz w:val="20"/>
                <w:szCs w:val="20"/>
              </w:rPr>
              <w:t>9.4</w:t>
            </w:r>
          </w:p>
        </w:tc>
        <w:tc>
          <w:tcPr>
            <w:tcW w:w="567" w:type="dxa"/>
          </w:tcPr>
          <w:p w14:paraId="3221C1C8" w14:textId="77777777" w:rsidR="005347E4" w:rsidRPr="009D52D0" w:rsidRDefault="005347E4" w:rsidP="001E4ECA">
            <w:pPr>
              <w:spacing w:after="120"/>
              <w:rPr>
                <w:rFonts w:ascii="Arial" w:hAnsi="Arial" w:cs="Arial"/>
                <w:sz w:val="20"/>
                <w:szCs w:val="20"/>
              </w:rPr>
            </w:pPr>
            <w:r w:rsidRPr="009D52D0">
              <w:rPr>
                <w:rFonts w:ascii="Arial" w:hAnsi="Arial" w:cs="Arial"/>
                <w:sz w:val="20"/>
                <w:szCs w:val="20"/>
              </w:rPr>
              <w:t>9.5</w:t>
            </w:r>
          </w:p>
        </w:tc>
      </w:tr>
      <w:tr w:rsidR="005347E4" w:rsidRPr="009D52D0" w14:paraId="780DC4A5" w14:textId="77777777" w:rsidTr="005347E4">
        <w:tc>
          <w:tcPr>
            <w:tcW w:w="2439" w:type="dxa"/>
          </w:tcPr>
          <w:p w14:paraId="16F79E00" w14:textId="1B31513E" w:rsidR="005347E4" w:rsidRPr="009D52D0" w:rsidRDefault="005347E4" w:rsidP="001E4ECA">
            <w:pPr>
              <w:spacing w:after="120"/>
              <w:rPr>
                <w:rFonts w:ascii="Arial" w:hAnsi="Arial" w:cs="Arial"/>
                <w:b/>
                <w:sz w:val="20"/>
                <w:szCs w:val="20"/>
              </w:rPr>
            </w:pPr>
            <w:r>
              <w:rPr>
                <w:rFonts w:ascii="Arial" w:hAnsi="Arial" w:cs="Arial"/>
                <w:b/>
                <w:sz w:val="20"/>
                <w:szCs w:val="20"/>
              </w:rPr>
              <w:t>Lectures</w:t>
            </w:r>
          </w:p>
        </w:tc>
        <w:tc>
          <w:tcPr>
            <w:tcW w:w="567" w:type="dxa"/>
          </w:tcPr>
          <w:p w14:paraId="34752F0E" w14:textId="081D517C" w:rsidR="005347E4" w:rsidRPr="005347E4" w:rsidRDefault="005347E4" w:rsidP="001E4ECA">
            <w:pPr>
              <w:spacing w:after="120"/>
              <w:jc w:val="center"/>
              <w:rPr>
                <w:rFonts w:ascii="Arial" w:hAnsi="Arial" w:cs="Arial"/>
                <w:sz w:val="20"/>
                <w:szCs w:val="20"/>
              </w:rPr>
            </w:pPr>
            <w:r>
              <w:rPr>
                <w:rFonts w:ascii="Arial" w:hAnsi="Arial" w:cs="Arial"/>
                <w:sz w:val="20"/>
                <w:szCs w:val="20"/>
              </w:rPr>
              <w:t>x</w:t>
            </w:r>
          </w:p>
        </w:tc>
        <w:tc>
          <w:tcPr>
            <w:tcW w:w="567" w:type="dxa"/>
          </w:tcPr>
          <w:p w14:paraId="0E9B09C0" w14:textId="67CBB4EC" w:rsidR="005347E4" w:rsidRPr="005347E4" w:rsidRDefault="005347E4" w:rsidP="001E4ECA">
            <w:pPr>
              <w:spacing w:after="120"/>
              <w:jc w:val="center"/>
              <w:rPr>
                <w:rFonts w:ascii="Arial" w:hAnsi="Arial" w:cs="Arial"/>
                <w:sz w:val="20"/>
                <w:szCs w:val="20"/>
              </w:rPr>
            </w:pPr>
            <w:r>
              <w:rPr>
                <w:rFonts w:ascii="Arial" w:hAnsi="Arial" w:cs="Arial"/>
                <w:sz w:val="20"/>
                <w:szCs w:val="20"/>
              </w:rPr>
              <w:t>x</w:t>
            </w:r>
          </w:p>
        </w:tc>
        <w:tc>
          <w:tcPr>
            <w:tcW w:w="567" w:type="dxa"/>
          </w:tcPr>
          <w:p w14:paraId="6CD1C02C" w14:textId="1B2D0404" w:rsidR="005347E4" w:rsidRPr="005347E4" w:rsidRDefault="005347E4" w:rsidP="001E4ECA">
            <w:pPr>
              <w:spacing w:after="120"/>
              <w:jc w:val="center"/>
              <w:rPr>
                <w:rFonts w:ascii="Arial" w:hAnsi="Arial" w:cs="Arial"/>
                <w:sz w:val="20"/>
                <w:szCs w:val="20"/>
              </w:rPr>
            </w:pPr>
            <w:r>
              <w:rPr>
                <w:rFonts w:ascii="Arial" w:hAnsi="Arial" w:cs="Arial"/>
                <w:sz w:val="20"/>
                <w:szCs w:val="20"/>
              </w:rPr>
              <w:t>x</w:t>
            </w:r>
          </w:p>
        </w:tc>
        <w:tc>
          <w:tcPr>
            <w:tcW w:w="567" w:type="dxa"/>
          </w:tcPr>
          <w:p w14:paraId="45C64561" w14:textId="28FFCF51" w:rsidR="005347E4" w:rsidRPr="005347E4" w:rsidRDefault="005347E4" w:rsidP="001E4ECA">
            <w:pPr>
              <w:spacing w:after="120"/>
              <w:jc w:val="center"/>
              <w:rPr>
                <w:rFonts w:ascii="Arial" w:hAnsi="Arial" w:cs="Arial"/>
                <w:sz w:val="20"/>
                <w:szCs w:val="20"/>
              </w:rPr>
            </w:pPr>
            <w:r>
              <w:rPr>
                <w:rFonts w:ascii="Arial" w:hAnsi="Arial" w:cs="Arial"/>
                <w:sz w:val="20"/>
                <w:szCs w:val="20"/>
              </w:rPr>
              <w:t>x</w:t>
            </w:r>
          </w:p>
        </w:tc>
        <w:tc>
          <w:tcPr>
            <w:tcW w:w="567" w:type="dxa"/>
          </w:tcPr>
          <w:p w14:paraId="2A716802" w14:textId="77777777" w:rsidR="005347E4" w:rsidRPr="005347E4" w:rsidRDefault="005347E4" w:rsidP="001E4ECA">
            <w:pPr>
              <w:spacing w:after="120"/>
              <w:jc w:val="center"/>
              <w:rPr>
                <w:rFonts w:ascii="Arial" w:hAnsi="Arial" w:cs="Arial"/>
                <w:sz w:val="20"/>
                <w:szCs w:val="20"/>
              </w:rPr>
            </w:pPr>
          </w:p>
        </w:tc>
        <w:tc>
          <w:tcPr>
            <w:tcW w:w="567" w:type="dxa"/>
          </w:tcPr>
          <w:p w14:paraId="5BAFD1A4" w14:textId="540D48A8" w:rsidR="005347E4" w:rsidRPr="005347E4" w:rsidRDefault="005D057C" w:rsidP="001E4ECA">
            <w:pPr>
              <w:spacing w:after="120"/>
              <w:jc w:val="center"/>
              <w:rPr>
                <w:rFonts w:ascii="Arial" w:hAnsi="Arial" w:cs="Arial"/>
                <w:sz w:val="20"/>
                <w:szCs w:val="20"/>
              </w:rPr>
            </w:pPr>
            <w:r>
              <w:rPr>
                <w:rFonts w:ascii="Arial" w:hAnsi="Arial" w:cs="Arial"/>
                <w:sz w:val="20"/>
                <w:szCs w:val="20"/>
              </w:rPr>
              <w:t>x</w:t>
            </w:r>
          </w:p>
        </w:tc>
        <w:tc>
          <w:tcPr>
            <w:tcW w:w="567" w:type="dxa"/>
          </w:tcPr>
          <w:p w14:paraId="030A7445" w14:textId="77777777" w:rsidR="005347E4" w:rsidRPr="005347E4" w:rsidRDefault="005347E4" w:rsidP="001E4ECA">
            <w:pPr>
              <w:spacing w:after="120"/>
              <w:jc w:val="center"/>
              <w:rPr>
                <w:rFonts w:ascii="Arial" w:hAnsi="Arial" w:cs="Arial"/>
                <w:sz w:val="20"/>
                <w:szCs w:val="20"/>
              </w:rPr>
            </w:pPr>
          </w:p>
        </w:tc>
        <w:tc>
          <w:tcPr>
            <w:tcW w:w="567" w:type="dxa"/>
          </w:tcPr>
          <w:p w14:paraId="431B3FED" w14:textId="77777777" w:rsidR="005347E4" w:rsidRPr="005347E4" w:rsidRDefault="005347E4" w:rsidP="001E4ECA">
            <w:pPr>
              <w:spacing w:after="120"/>
              <w:jc w:val="center"/>
              <w:rPr>
                <w:rFonts w:ascii="Arial" w:hAnsi="Arial" w:cs="Arial"/>
                <w:sz w:val="20"/>
                <w:szCs w:val="20"/>
              </w:rPr>
            </w:pPr>
          </w:p>
        </w:tc>
        <w:tc>
          <w:tcPr>
            <w:tcW w:w="567" w:type="dxa"/>
          </w:tcPr>
          <w:p w14:paraId="07703E2C" w14:textId="77777777" w:rsidR="005347E4" w:rsidRPr="005347E4" w:rsidRDefault="005347E4" w:rsidP="001E4ECA">
            <w:pPr>
              <w:spacing w:after="120"/>
              <w:jc w:val="center"/>
              <w:rPr>
                <w:rFonts w:ascii="Arial" w:hAnsi="Arial" w:cs="Arial"/>
                <w:sz w:val="20"/>
                <w:szCs w:val="20"/>
              </w:rPr>
            </w:pPr>
          </w:p>
        </w:tc>
      </w:tr>
      <w:tr w:rsidR="005347E4" w:rsidRPr="009D52D0" w14:paraId="5C50A519" w14:textId="77777777" w:rsidTr="005347E4">
        <w:tc>
          <w:tcPr>
            <w:tcW w:w="2439" w:type="dxa"/>
          </w:tcPr>
          <w:p w14:paraId="433DE3A7" w14:textId="6AE706C5" w:rsidR="005347E4" w:rsidRPr="005347E4" w:rsidRDefault="005347E4" w:rsidP="001E4ECA">
            <w:pPr>
              <w:spacing w:after="120"/>
              <w:rPr>
                <w:rFonts w:ascii="Arial" w:hAnsi="Arial" w:cs="Arial"/>
                <w:b/>
                <w:sz w:val="20"/>
                <w:szCs w:val="20"/>
              </w:rPr>
            </w:pPr>
            <w:r>
              <w:rPr>
                <w:rFonts w:ascii="Arial" w:hAnsi="Arial" w:cs="Arial"/>
                <w:b/>
                <w:sz w:val="20"/>
                <w:szCs w:val="20"/>
              </w:rPr>
              <w:t>Seminars</w:t>
            </w:r>
          </w:p>
        </w:tc>
        <w:tc>
          <w:tcPr>
            <w:tcW w:w="567" w:type="dxa"/>
          </w:tcPr>
          <w:p w14:paraId="3853654B" w14:textId="0CE8A864" w:rsidR="005347E4" w:rsidRPr="005347E4" w:rsidRDefault="005347E4" w:rsidP="001E4ECA">
            <w:pPr>
              <w:spacing w:after="120"/>
              <w:jc w:val="center"/>
              <w:rPr>
                <w:rFonts w:ascii="Arial" w:hAnsi="Arial" w:cs="Arial"/>
                <w:sz w:val="20"/>
                <w:szCs w:val="20"/>
              </w:rPr>
            </w:pPr>
            <w:r>
              <w:rPr>
                <w:rFonts w:ascii="Arial" w:hAnsi="Arial" w:cs="Arial"/>
                <w:sz w:val="20"/>
                <w:szCs w:val="20"/>
              </w:rPr>
              <w:t>x</w:t>
            </w:r>
          </w:p>
        </w:tc>
        <w:tc>
          <w:tcPr>
            <w:tcW w:w="567" w:type="dxa"/>
          </w:tcPr>
          <w:p w14:paraId="7261D01A" w14:textId="4E07F598" w:rsidR="005347E4" w:rsidRPr="005347E4" w:rsidRDefault="005347E4" w:rsidP="001E4ECA">
            <w:pPr>
              <w:spacing w:after="120"/>
              <w:jc w:val="center"/>
              <w:rPr>
                <w:rFonts w:ascii="Arial" w:hAnsi="Arial" w:cs="Arial"/>
                <w:sz w:val="20"/>
                <w:szCs w:val="20"/>
              </w:rPr>
            </w:pPr>
            <w:r>
              <w:rPr>
                <w:rFonts w:ascii="Arial" w:hAnsi="Arial" w:cs="Arial"/>
                <w:sz w:val="20"/>
                <w:szCs w:val="20"/>
              </w:rPr>
              <w:t>x</w:t>
            </w:r>
          </w:p>
        </w:tc>
        <w:tc>
          <w:tcPr>
            <w:tcW w:w="567" w:type="dxa"/>
          </w:tcPr>
          <w:p w14:paraId="2D7957D4" w14:textId="102CA119" w:rsidR="005347E4" w:rsidRPr="005347E4" w:rsidRDefault="005347E4" w:rsidP="001E4ECA">
            <w:pPr>
              <w:spacing w:after="120"/>
              <w:jc w:val="center"/>
              <w:rPr>
                <w:rFonts w:ascii="Arial" w:hAnsi="Arial" w:cs="Arial"/>
                <w:sz w:val="20"/>
                <w:szCs w:val="20"/>
              </w:rPr>
            </w:pPr>
            <w:r>
              <w:rPr>
                <w:rFonts w:ascii="Arial" w:hAnsi="Arial" w:cs="Arial"/>
                <w:sz w:val="20"/>
                <w:szCs w:val="20"/>
              </w:rPr>
              <w:t>x</w:t>
            </w:r>
          </w:p>
        </w:tc>
        <w:tc>
          <w:tcPr>
            <w:tcW w:w="567" w:type="dxa"/>
          </w:tcPr>
          <w:p w14:paraId="232B2686" w14:textId="78C1234D" w:rsidR="005347E4" w:rsidRPr="005347E4" w:rsidRDefault="005347E4" w:rsidP="001E4ECA">
            <w:pPr>
              <w:spacing w:after="120"/>
              <w:jc w:val="center"/>
              <w:rPr>
                <w:rFonts w:ascii="Arial" w:hAnsi="Arial" w:cs="Arial"/>
                <w:sz w:val="20"/>
                <w:szCs w:val="20"/>
              </w:rPr>
            </w:pPr>
            <w:r>
              <w:rPr>
                <w:rFonts w:ascii="Arial" w:hAnsi="Arial" w:cs="Arial"/>
                <w:sz w:val="20"/>
                <w:szCs w:val="20"/>
              </w:rPr>
              <w:t>x</w:t>
            </w:r>
          </w:p>
        </w:tc>
        <w:tc>
          <w:tcPr>
            <w:tcW w:w="567" w:type="dxa"/>
          </w:tcPr>
          <w:p w14:paraId="2AE9F109" w14:textId="635CD328" w:rsidR="005347E4" w:rsidRPr="005347E4" w:rsidRDefault="005D057C" w:rsidP="001E4ECA">
            <w:pPr>
              <w:spacing w:after="120"/>
              <w:jc w:val="center"/>
              <w:rPr>
                <w:rFonts w:ascii="Arial" w:hAnsi="Arial" w:cs="Arial"/>
                <w:sz w:val="20"/>
                <w:szCs w:val="20"/>
              </w:rPr>
            </w:pPr>
            <w:r>
              <w:rPr>
                <w:rFonts w:ascii="Arial" w:hAnsi="Arial" w:cs="Arial"/>
                <w:sz w:val="20"/>
                <w:szCs w:val="20"/>
              </w:rPr>
              <w:t>x</w:t>
            </w:r>
          </w:p>
        </w:tc>
        <w:tc>
          <w:tcPr>
            <w:tcW w:w="567" w:type="dxa"/>
          </w:tcPr>
          <w:p w14:paraId="6BD0A090" w14:textId="1CA9455A" w:rsidR="005347E4" w:rsidRPr="005347E4" w:rsidRDefault="005D057C" w:rsidP="001E4ECA">
            <w:pPr>
              <w:spacing w:after="120"/>
              <w:jc w:val="center"/>
              <w:rPr>
                <w:rFonts w:ascii="Arial" w:hAnsi="Arial" w:cs="Arial"/>
                <w:sz w:val="20"/>
                <w:szCs w:val="20"/>
              </w:rPr>
            </w:pPr>
            <w:r>
              <w:rPr>
                <w:rFonts w:ascii="Arial" w:hAnsi="Arial" w:cs="Arial"/>
                <w:sz w:val="20"/>
                <w:szCs w:val="20"/>
              </w:rPr>
              <w:t>x</w:t>
            </w:r>
          </w:p>
        </w:tc>
        <w:tc>
          <w:tcPr>
            <w:tcW w:w="567" w:type="dxa"/>
          </w:tcPr>
          <w:p w14:paraId="3DAC9A4A" w14:textId="102BAE75" w:rsidR="005347E4" w:rsidRPr="005347E4" w:rsidRDefault="005D057C" w:rsidP="001E4ECA">
            <w:pPr>
              <w:spacing w:after="120"/>
              <w:jc w:val="center"/>
              <w:rPr>
                <w:rFonts w:ascii="Arial" w:hAnsi="Arial" w:cs="Arial"/>
                <w:sz w:val="20"/>
                <w:szCs w:val="20"/>
              </w:rPr>
            </w:pPr>
            <w:r>
              <w:rPr>
                <w:rFonts w:ascii="Arial" w:hAnsi="Arial" w:cs="Arial"/>
                <w:sz w:val="20"/>
                <w:szCs w:val="20"/>
              </w:rPr>
              <w:t>x</w:t>
            </w:r>
          </w:p>
        </w:tc>
        <w:tc>
          <w:tcPr>
            <w:tcW w:w="567" w:type="dxa"/>
          </w:tcPr>
          <w:p w14:paraId="21A7EAF7" w14:textId="0D6491E5" w:rsidR="005347E4" w:rsidRPr="005347E4" w:rsidRDefault="005D057C" w:rsidP="001E4ECA">
            <w:pPr>
              <w:spacing w:after="120"/>
              <w:jc w:val="center"/>
              <w:rPr>
                <w:rFonts w:ascii="Arial" w:hAnsi="Arial" w:cs="Arial"/>
                <w:sz w:val="20"/>
                <w:szCs w:val="20"/>
              </w:rPr>
            </w:pPr>
            <w:r>
              <w:rPr>
                <w:rFonts w:ascii="Arial" w:hAnsi="Arial" w:cs="Arial"/>
                <w:sz w:val="20"/>
                <w:szCs w:val="20"/>
              </w:rPr>
              <w:t>x</w:t>
            </w:r>
          </w:p>
        </w:tc>
        <w:tc>
          <w:tcPr>
            <w:tcW w:w="567" w:type="dxa"/>
          </w:tcPr>
          <w:p w14:paraId="41EDD6A7" w14:textId="55F831FC" w:rsidR="005347E4" w:rsidRPr="005347E4" w:rsidRDefault="005D057C" w:rsidP="001E4ECA">
            <w:pPr>
              <w:spacing w:after="120"/>
              <w:jc w:val="center"/>
              <w:rPr>
                <w:rFonts w:ascii="Arial" w:hAnsi="Arial" w:cs="Arial"/>
                <w:sz w:val="20"/>
                <w:szCs w:val="20"/>
              </w:rPr>
            </w:pPr>
            <w:r>
              <w:rPr>
                <w:rFonts w:ascii="Arial" w:hAnsi="Arial" w:cs="Arial"/>
                <w:sz w:val="20"/>
                <w:szCs w:val="20"/>
              </w:rPr>
              <w:t>x</w:t>
            </w:r>
          </w:p>
        </w:tc>
      </w:tr>
      <w:tr w:rsidR="005347E4" w:rsidRPr="009D52D0" w14:paraId="460BDA99" w14:textId="77777777" w:rsidTr="005347E4">
        <w:tc>
          <w:tcPr>
            <w:tcW w:w="2439" w:type="dxa"/>
          </w:tcPr>
          <w:p w14:paraId="1CDAA785" w14:textId="3D7AD45F" w:rsidR="005347E4" w:rsidRPr="005347E4" w:rsidRDefault="005347E4" w:rsidP="001E4ECA">
            <w:pPr>
              <w:spacing w:after="120"/>
              <w:rPr>
                <w:rFonts w:ascii="Arial" w:hAnsi="Arial" w:cs="Arial"/>
                <w:b/>
                <w:sz w:val="20"/>
                <w:szCs w:val="20"/>
              </w:rPr>
            </w:pPr>
            <w:r>
              <w:rPr>
                <w:rFonts w:ascii="Arial" w:hAnsi="Arial" w:cs="Arial"/>
                <w:b/>
                <w:sz w:val="20"/>
                <w:szCs w:val="20"/>
              </w:rPr>
              <w:t>Private study</w:t>
            </w:r>
          </w:p>
        </w:tc>
        <w:tc>
          <w:tcPr>
            <w:tcW w:w="567" w:type="dxa"/>
          </w:tcPr>
          <w:p w14:paraId="0B596153" w14:textId="5490B1F5" w:rsidR="005347E4" w:rsidRPr="005347E4" w:rsidRDefault="005347E4" w:rsidP="001E4ECA">
            <w:pPr>
              <w:spacing w:after="120"/>
              <w:jc w:val="center"/>
              <w:rPr>
                <w:rFonts w:ascii="Arial" w:hAnsi="Arial" w:cs="Arial"/>
                <w:sz w:val="20"/>
                <w:szCs w:val="20"/>
              </w:rPr>
            </w:pPr>
            <w:r>
              <w:rPr>
                <w:rFonts w:ascii="Arial" w:hAnsi="Arial" w:cs="Arial"/>
                <w:sz w:val="20"/>
                <w:szCs w:val="20"/>
              </w:rPr>
              <w:t>x</w:t>
            </w:r>
          </w:p>
        </w:tc>
        <w:tc>
          <w:tcPr>
            <w:tcW w:w="567" w:type="dxa"/>
          </w:tcPr>
          <w:p w14:paraId="7EF775FB" w14:textId="2265B025" w:rsidR="005347E4" w:rsidRPr="005347E4" w:rsidRDefault="005347E4" w:rsidP="001E4ECA">
            <w:pPr>
              <w:spacing w:after="120"/>
              <w:jc w:val="center"/>
              <w:rPr>
                <w:rFonts w:ascii="Arial" w:hAnsi="Arial" w:cs="Arial"/>
                <w:sz w:val="20"/>
                <w:szCs w:val="20"/>
              </w:rPr>
            </w:pPr>
            <w:r>
              <w:rPr>
                <w:rFonts w:ascii="Arial" w:hAnsi="Arial" w:cs="Arial"/>
                <w:sz w:val="20"/>
                <w:szCs w:val="20"/>
              </w:rPr>
              <w:t>x</w:t>
            </w:r>
          </w:p>
        </w:tc>
        <w:tc>
          <w:tcPr>
            <w:tcW w:w="567" w:type="dxa"/>
          </w:tcPr>
          <w:p w14:paraId="76760D4D" w14:textId="322352CF" w:rsidR="005347E4" w:rsidRPr="005347E4" w:rsidRDefault="005347E4" w:rsidP="001E4ECA">
            <w:pPr>
              <w:spacing w:after="120"/>
              <w:jc w:val="center"/>
              <w:rPr>
                <w:rFonts w:ascii="Arial" w:hAnsi="Arial" w:cs="Arial"/>
                <w:sz w:val="20"/>
                <w:szCs w:val="20"/>
              </w:rPr>
            </w:pPr>
            <w:r>
              <w:rPr>
                <w:rFonts w:ascii="Arial" w:hAnsi="Arial" w:cs="Arial"/>
                <w:sz w:val="20"/>
                <w:szCs w:val="20"/>
              </w:rPr>
              <w:t>x</w:t>
            </w:r>
          </w:p>
        </w:tc>
        <w:tc>
          <w:tcPr>
            <w:tcW w:w="567" w:type="dxa"/>
          </w:tcPr>
          <w:p w14:paraId="29E92B33" w14:textId="247428C0" w:rsidR="005347E4" w:rsidRPr="005347E4" w:rsidRDefault="005347E4" w:rsidP="001E4ECA">
            <w:pPr>
              <w:spacing w:after="120"/>
              <w:jc w:val="center"/>
              <w:rPr>
                <w:rFonts w:ascii="Arial" w:hAnsi="Arial" w:cs="Arial"/>
                <w:sz w:val="20"/>
                <w:szCs w:val="20"/>
              </w:rPr>
            </w:pPr>
            <w:r>
              <w:rPr>
                <w:rFonts w:ascii="Arial" w:hAnsi="Arial" w:cs="Arial"/>
                <w:sz w:val="20"/>
                <w:szCs w:val="20"/>
              </w:rPr>
              <w:t>x</w:t>
            </w:r>
          </w:p>
        </w:tc>
        <w:tc>
          <w:tcPr>
            <w:tcW w:w="567" w:type="dxa"/>
          </w:tcPr>
          <w:p w14:paraId="1C240711" w14:textId="7B1D9D57" w:rsidR="005347E4" w:rsidRPr="005347E4" w:rsidRDefault="005D057C" w:rsidP="001E4ECA">
            <w:pPr>
              <w:spacing w:after="120"/>
              <w:jc w:val="center"/>
              <w:rPr>
                <w:rFonts w:ascii="Arial" w:hAnsi="Arial" w:cs="Arial"/>
                <w:sz w:val="20"/>
                <w:szCs w:val="20"/>
              </w:rPr>
            </w:pPr>
            <w:r>
              <w:rPr>
                <w:rFonts w:ascii="Arial" w:hAnsi="Arial" w:cs="Arial"/>
                <w:sz w:val="20"/>
                <w:szCs w:val="20"/>
              </w:rPr>
              <w:t>x</w:t>
            </w:r>
          </w:p>
        </w:tc>
        <w:tc>
          <w:tcPr>
            <w:tcW w:w="567" w:type="dxa"/>
          </w:tcPr>
          <w:p w14:paraId="2D2FDCA3" w14:textId="24D64BE3" w:rsidR="005347E4" w:rsidRPr="005347E4" w:rsidRDefault="005D057C" w:rsidP="001E4ECA">
            <w:pPr>
              <w:spacing w:after="120"/>
              <w:jc w:val="center"/>
              <w:rPr>
                <w:rFonts w:ascii="Arial" w:hAnsi="Arial" w:cs="Arial"/>
                <w:sz w:val="20"/>
                <w:szCs w:val="20"/>
              </w:rPr>
            </w:pPr>
            <w:r>
              <w:rPr>
                <w:rFonts w:ascii="Arial" w:hAnsi="Arial" w:cs="Arial"/>
                <w:sz w:val="20"/>
                <w:szCs w:val="20"/>
              </w:rPr>
              <w:t>x</w:t>
            </w:r>
          </w:p>
        </w:tc>
        <w:tc>
          <w:tcPr>
            <w:tcW w:w="567" w:type="dxa"/>
          </w:tcPr>
          <w:p w14:paraId="20301B4E" w14:textId="76D08562" w:rsidR="005347E4" w:rsidRPr="005347E4" w:rsidRDefault="005D057C" w:rsidP="001E4ECA">
            <w:pPr>
              <w:spacing w:after="120"/>
              <w:jc w:val="center"/>
              <w:rPr>
                <w:rFonts w:ascii="Arial" w:hAnsi="Arial" w:cs="Arial"/>
                <w:sz w:val="20"/>
                <w:szCs w:val="20"/>
              </w:rPr>
            </w:pPr>
            <w:r>
              <w:rPr>
                <w:rFonts w:ascii="Arial" w:hAnsi="Arial" w:cs="Arial"/>
                <w:sz w:val="20"/>
                <w:szCs w:val="20"/>
              </w:rPr>
              <w:t>x</w:t>
            </w:r>
          </w:p>
        </w:tc>
        <w:tc>
          <w:tcPr>
            <w:tcW w:w="567" w:type="dxa"/>
          </w:tcPr>
          <w:p w14:paraId="70943AC0" w14:textId="663DA813" w:rsidR="005347E4" w:rsidRPr="005347E4" w:rsidRDefault="005D057C" w:rsidP="001E4ECA">
            <w:pPr>
              <w:spacing w:after="120"/>
              <w:jc w:val="center"/>
              <w:rPr>
                <w:rFonts w:ascii="Arial" w:hAnsi="Arial" w:cs="Arial"/>
                <w:sz w:val="20"/>
                <w:szCs w:val="20"/>
              </w:rPr>
            </w:pPr>
            <w:r>
              <w:rPr>
                <w:rFonts w:ascii="Arial" w:hAnsi="Arial" w:cs="Arial"/>
                <w:sz w:val="20"/>
                <w:szCs w:val="20"/>
              </w:rPr>
              <w:t>x</w:t>
            </w:r>
          </w:p>
        </w:tc>
        <w:tc>
          <w:tcPr>
            <w:tcW w:w="567" w:type="dxa"/>
          </w:tcPr>
          <w:p w14:paraId="019ED988" w14:textId="4FAB3E2C" w:rsidR="005347E4" w:rsidRPr="005347E4" w:rsidRDefault="005D057C" w:rsidP="001E4ECA">
            <w:pPr>
              <w:spacing w:after="120"/>
              <w:jc w:val="center"/>
              <w:rPr>
                <w:rFonts w:ascii="Arial" w:hAnsi="Arial" w:cs="Arial"/>
                <w:sz w:val="20"/>
                <w:szCs w:val="20"/>
              </w:rPr>
            </w:pPr>
            <w:r>
              <w:rPr>
                <w:rFonts w:ascii="Arial" w:hAnsi="Arial" w:cs="Arial"/>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650"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tblGrid>
      <w:tr w:rsidR="005D057C" w:rsidRPr="009D52D0" w14:paraId="7367825C" w14:textId="77777777" w:rsidTr="001E4ECA">
        <w:trPr>
          <w:tblHeader/>
        </w:trPr>
        <w:tc>
          <w:tcPr>
            <w:tcW w:w="2405" w:type="dxa"/>
            <w:shd w:val="clear" w:color="auto" w:fill="D9D9D9" w:themeFill="background1" w:themeFillShade="D9"/>
          </w:tcPr>
          <w:p w14:paraId="4E99BFB5" w14:textId="77777777" w:rsidR="005D057C" w:rsidRPr="009D52D0" w:rsidRDefault="005D057C" w:rsidP="001E4ECA">
            <w:pPr>
              <w:spacing w:after="120"/>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5D057C" w:rsidRPr="009D52D0" w:rsidRDefault="005D057C" w:rsidP="001E4ECA">
            <w:pPr>
              <w:spacing w:after="120"/>
              <w:rPr>
                <w:rFonts w:ascii="Arial" w:hAnsi="Arial" w:cs="Arial"/>
                <w:sz w:val="20"/>
                <w:szCs w:val="20"/>
              </w:rPr>
            </w:pPr>
            <w:r w:rsidRPr="009D52D0">
              <w:rPr>
                <w:rFonts w:ascii="Arial" w:hAnsi="Arial" w:cs="Arial"/>
                <w:sz w:val="20"/>
                <w:szCs w:val="20"/>
              </w:rPr>
              <w:t>8.1</w:t>
            </w:r>
          </w:p>
        </w:tc>
        <w:tc>
          <w:tcPr>
            <w:tcW w:w="567" w:type="dxa"/>
          </w:tcPr>
          <w:p w14:paraId="2210FC9E" w14:textId="77777777" w:rsidR="005D057C" w:rsidRPr="009D52D0" w:rsidRDefault="005D057C" w:rsidP="001E4ECA">
            <w:pPr>
              <w:spacing w:after="120"/>
              <w:rPr>
                <w:rFonts w:ascii="Arial" w:hAnsi="Arial" w:cs="Arial"/>
                <w:sz w:val="20"/>
                <w:szCs w:val="20"/>
              </w:rPr>
            </w:pPr>
            <w:r w:rsidRPr="009D52D0">
              <w:rPr>
                <w:rFonts w:ascii="Arial" w:hAnsi="Arial" w:cs="Arial"/>
                <w:sz w:val="20"/>
                <w:szCs w:val="20"/>
              </w:rPr>
              <w:t>8.2</w:t>
            </w:r>
          </w:p>
        </w:tc>
        <w:tc>
          <w:tcPr>
            <w:tcW w:w="709" w:type="dxa"/>
          </w:tcPr>
          <w:p w14:paraId="00B7F160" w14:textId="77777777" w:rsidR="005D057C" w:rsidRPr="009D52D0" w:rsidRDefault="005D057C" w:rsidP="001E4ECA">
            <w:pPr>
              <w:spacing w:after="120"/>
              <w:rPr>
                <w:rFonts w:ascii="Arial" w:hAnsi="Arial" w:cs="Arial"/>
                <w:sz w:val="20"/>
                <w:szCs w:val="20"/>
              </w:rPr>
            </w:pPr>
            <w:r w:rsidRPr="009D52D0">
              <w:rPr>
                <w:rFonts w:ascii="Arial" w:hAnsi="Arial" w:cs="Arial"/>
                <w:sz w:val="20"/>
                <w:szCs w:val="20"/>
              </w:rPr>
              <w:t>8.3</w:t>
            </w:r>
          </w:p>
        </w:tc>
        <w:tc>
          <w:tcPr>
            <w:tcW w:w="567" w:type="dxa"/>
          </w:tcPr>
          <w:p w14:paraId="2BB3974A" w14:textId="77777777" w:rsidR="005D057C" w:rsidRPr="009D52D0" w:rsidRDefault="005D057C" w:rsidP="001E4ECA">
            <w:pPr>
              <w:spacing w:after="120"/>
              <w:rPr>
                <w:rFonts w:ascii="Arial" w:hAnsi="Arial" w:cs="Arial"/>
                <w:sz w:val="20"/>
                <w:szCs w:val="20"/>
              </w:rPr>
            </w:pPr>
            <w:r w:rsidRPr="009D52D0">
              <w:rPr>
                <w:rFonts w:ascii="Arial" w:hAnsi="Arial" w:cs="Arial"/>
                <w:sz w:val="20"/>
                <w:szCs w:val="20"/>
              </w:rPr>
              <w:t>8.4</w:t>
            </w:r>
          </w:p>
        </w:tc>
        <w:tc>
          <w:tcPr>
            <w:tcW w:w="567" w:type="dxa"/>
          </w:tcPr>
          <w:p w14:paraId="0D56B3A5" w14:textId="77777777" w:rsidR="005D057C" w:rsidRPr="009D52D0" w:rsidRDefault="005D057C" w:rsidP="001E4ECA">
            <w:pPr>
              <w:spacing w:after="120"/>
              <w:rPr>
                <w:rFonts w:ascii="Arial" w:hAnsi="Arial" w:cs="Arial"/>
                <w:sz w:val="20"/>
                <w:szCs w:val="20"/>
              </w:rPr>
            </w:pPr>
            <w:r w:rsidRPr="009D52D0">
              <w:rPr>
                <w:rFonts w:ascii="Arial" w:hAnsi="Arial" w:cs="Arial"/>
                <w:sz w:val="20"/>
                <w:szCs w:val="20"/>
              </w:rPr>
              <w:t>9.1</w:t>
            </w:r>
          </w:p>
        </w:tc>
        <w:tc>
          <w:tcPr>
            <w:tcW w:w="567" w:type="dxa"/>
          </w:tcPr>
          <w:p w14:paraId="523687DC" w14:textId="77777777" w:rsidR="005D057C" w:rsidRPr="009D52D0" w:rsidRDefault="005D057C" w:rsidP="001E4ECA">
            <w:pPr>
              <w:spacing w:after="120"/>
              <w:rPr>
                <w:rFonts w:ascii="Arial" w:hAnsi="Arial" w:cs="Arial"/>
                <w:sz w:val="20"/>
                <w:szCs w:val="20"/>
              </w:rPr>
            </w:pPr>
            <w:r w:rsidRPr="009D52D0">
              <w:rPr>
                <w:rFonts w:ascii="Arial" w:hAnsi="Arial" w:cs="Arial"/>
                <w:sz w:val="20"/>
                <w:szCs w:val="20"/>
              </w:rPr>
              <w:t>9.2</w:t>
            </w:r>
          </w:p>
        </w:tc>
        <w:tc>
          <w:tcPr>
            <w:tcW w:w="567" w:type="dxa"/>
          </w:tcPr>
          <w:p w14:paraId="1106ECFC" w14:textId="77777777" w:rsidR="005D057C" w:rsidRPr="009D52D0" w:rsidRDefault="005D057C" w:rsidP="001E4ECA">
            <w:pPr>
              <w:spacing w:after="120"/>
              <w:rPr>
                <w:rFonts w:ascii="Arial" w:hAnsi="Arial" w:cs="Arial"/>
                <w:sz w:val="20"/>
                <w:szCs w:val="20"/>
              </w:rPr>
            </w:pPr>
            <w:r w:rsidRPr="009D52D0">
              <w:rPr>
                <w:rFonts w:ascii="Arial" w:hAnsi="Arial" w:cs="Arial"/>
                <w:sz w:val="20"/>
                <w:szCs w:val="20"/>
              </w:rPr>
              <w:t>9.3</w:t>
            </w:r>
          </w:p>
        </w:tc>
        <w:tc>
          <w:tcPr>
            <w:tcW w:w="567" w:type="dxa"/>
          </w:tcPr>
          <w:p w14:paraId="51BE4A79" w14:textId="77777777" w:rsidR="005D057C" w:rsidRPr="009D52D0" w:rsidRDefault="005D057C" w:rsidP="001E4ECA">
            <w:pPr>
              <w:spacing w:after="120"/>
              <w:rPr>
                <w:rFonts w:ascii="Arial" w:hAnsi="Arial" w:cs="Arial"/>
                <w:sz w:val="20"/>
                <w:szCs w:val="20"/>
              </w:rPr>
            </w:pPr>
            <w:r w:rsidRPr="009D52D0">
              <w:rPr>
                <w:rFonts w:ascii="Arial" w:hAnsi="Arial" w:cs="Arial"/>
                <w:sz w:val="20"/>
                <w:szCs w:val="20"/>
              </w:rPr>
              <w:t>9.4</w:t>
            </w:r>
          </w:p>
        </w:tc>
        <w:tc>
          <w:tcPr>
            <w:tcW w:w="567" w:type="dxa"/>
          </w:tcPr>
          <w:p w14:paraId="0C3BF660" w14:textId="77777777" w:rsidR="005D057C" w:rsidRPr="009D52D0" w:rsidRDefault="005D057C" w:rsidP="001E4ECA">
            <w:pPr>
              <w:spacing w:after="120"/>
              <w:rPr>
                <w:rFonts w:ascii="Arial" w:hAnsi="Arial" w:cs="Arial"/>
                <w:sz w:val="20"/>
                <w:szCs w:val="20"/>
              </w:rPr>
            </w:pPr>
            <w:r w:rsidRPr="009D52D0">
              <w:rPr>
                <w:rFonts w:ascii="Arial" w:hAnsi="Arial" w:cs="Arial"/>
                <w:sz w:val="20"/>
                <w:szCs w:val="20"/>
              </w:rPr>
              <w:t>9.5</w:t>
            </w:r>
          </w:p>
        </w:tc>
      </w:tr>
      <w:tr w:rsidR="005D057C" w:rsidRPr="009D52D0" w14:paraId="6D8FD37D" w14:textId="77777777" w:rsidTr="001E4ECA">
        <w:trPr>
          <w:tblHeader/>
        </w:trPr>
        <w:tc>
          <w:tcPr>
            <w:tcW w:w="2405" w:type="dxa"/>
          </w:tcPr>
          <w:p w14:paraId="6500FA2E" w14:textId="0D9FE9B4" w:rsidR="005D057C" w:rsidRPr="005347E4" w:rsidRDefault="005D057C" w:rsidP="001E4ECA">
            <w:pPr>
              <w:spacing w:after="120"/>
              <w:rPr>
                <w:rFonts w:ascii="Arial" w:hAnsi="Arial" w:cs="Arial"/>
                <w:b/>
                <w:sz w:val="20"/>
                <w:szCs w:val="20"/>
              </w:rPr>
            </w:pPr>
            <w:r>
              <w:rPr>
                <w:rFonts w:ascii="Arial" w:hAnsi="Arial" w:cs="Arial"/>
                <w:b/>
                <w:sz w:val="20"/>
                <w:szCs w:val="20"/>
              </w:rPr>
              <w:t>Essay</w:t>
            </w:r>
          </w:p>
        </w:tc>
        <w:tc>
          <w:tcPr>
            <w:tcW w:w="567" w:type="dxa"/>
          </w:tcPr>
          <w:p w14:paraId="718AB32A" w14:textId="60A134DD" w:rsidR="005D057C" w:rsidRPr="005347E4" w:rsidRDefault="005D057C" w:rsidP="001E4ECA">
            <w:pPr>
              <w:spacing w:after="120"/>
              <w:jc w:val="center"/>
              <w:rPr>
                <w:rFonts w:ascii="Arial" w:hAnsi="Arial" w:cs="Arial"/>
                <w:sz w:val="20"/>
                <w:szCs w:val="20"/>
              </w:rPr>
            </w:pPr>
            <w:r>
              <w:rPr>
                <w:rFonts w:ascii="Arial" w:hAnsi="Arial" w:cs="Arial"/>
                <w:sz w:val="20"/>
                <w:szCs w:val="20"/>
              </w:rPr>
              <w:t>x</w:t>
            </w:r>
          </w:p>
        </w:tc>
        <w:tc>
          <w:tcPr>
            <w:tcW w:w="567" w:type="dxa"/>
          </w:tcPr>
          <w:p w14:paraId="71084725" w14:textId="4B3B30CC" w:rsidR="005D057C" w:rsidRPr="005347E4" w:rsidRDefault="005D057C" w:rsidP="001E4ECA">
            <w:pPr>
              <w:spacing w:after="120"/>
              <w:jc w:val="center"/>
              <w:rPr>
                <w:rFonts w:ascii="Arial" w:hAnsi="Arial" w:cs="Arial"/>
                <w:sz w:val="20"/>
                <w:szCs w:val="20"/>
              </w:rPr>
            </w:pPr>
            <w:r>
              <w:rPr>
                <w:rFonts w:ascii="Arial" w:hAnsi="Arial" w:cs="Arial"/>
                <w:sz w:val="20"/>
                <w:szCs w:val="20"/>
              </w:rPr>
              <w:t>x</w:t>
            </w:r>
          </w:p>
        </w:tc>
        <w:tc>
          <w:tcPr>
            <w:tcW w:w="709" w:type="dxa"/>
          </w:tcPr>
          <w:p w14:paraId="659E3E11" w14:textId="7D85C4AE" w:rsidR="005D057C" w:rsidRPr="005347E4" w:rsidRDefault="005D057C" w:rsidP="001E4ECA">
            <w:pPr>
              <w:spacing w:after="120"/>
              <w:jc w:val="center"/>
              <w:rPr>
                <w:rFonts w:ascii="Arial" w:hAnsi="Arial" w:cs="Arial"/>
                <w:sz w:val="20"/>
                <w:szCs w:val="20"/>
              </w:rPr>
            </w:pPr>
            <w:r>
              <w:rPr>
                <w:rFonts w:ascii="Arial" w:hAnsi="Arial" w:cs="Arial"/>
                <w:sz w:val="20"/>
                <w:szCs w:val="20"/>
              </w:rPr>
              <w:t>x</w:t>
            </w:r>
          </w:p>
        </w:tc>
        <w:tc>
          <w:tcPr>
            <w:tcW w:w="567" w:type="dxa"/>
          </w:tcPr>
          <w:p w14:paraId="02BFF41C" w14:textId="52F50725" w:rsidR="005D057C" w:rsidRPr="005347E4" w:rsidRDefault="005D057C" w:rsidP="001E4ECA">
            <w:pPr>
              <w:spacing w:after="120"/>
              <w:jc w:val="center"/>
              <w:rPr>
                <w:rFonts w:ascii="Arial" w:hAnsi="Arial" w:cs="Arial"/>
                <w:sz w:val="20"/>
                <w:szCs w:val="20"/>
              </w:rPr>
            </w:pPr>
            <w:r>
              <w:rPr>
                <w:rFonts w:ascii="Arial" w:hAnsi="Arial" w:cs="Arial"/>
                <w:sz w:val="20"/>
                <w:szCs w:val="20"/>
              </w:rPr>
              <w:t>x</w:t>
            </w:r>
          </w:p>
        </w:tc>
        <w:tc>
          <w:tcPr>
            <w:tcW w:w="567" w:type="dxa"/>
          </w:tcPr>
          <w:p w14:paraId="60747C35" w14:textId="592D8EAD" w:rsidR="005D057C" w:rsidRPr="005347E4" w:rsidRDefault="005D057C" w:rsidP="001E4ECA">
            <w:pPr>
              <w:spacing w:after="120"/>
              <w:jc w:val="center"/>
              <w:rPr>
                <w:rFonts w:ascii="Arial" w:hAnsi="Arial" w:cs="Arial"/>
                <w:sz w:val="20"/>
                <w:szCs w:val="20"/>
              </w:rPr>
            </w:pPr>
            <w:r>
              <w:rPr>
                <w:rFonts w:ascii="Arial" w:hAnsi="Arial" w:cs="Arial"/>
                <w:sz w:val="20"/>
                <w:szCs w:val="20"/>
              </w:rPr>
              <w:t>x</w:t>
            </w:r>
          </w:p>
        </w:tc>
        <w:tc>
          <w:tcPr>
            <w:tcW w:w="567" w:type="dxa"/>
          </w:tcPr>
          <w:p w14:paraId="6FCDE494" w14:textId="4C2A142A" w:rsidR="005D057C" w:rsidRPr="005347E4" w:rsidRDefault="005D057C" w:rsidP="001E4ECA">
            <w:pPr>
              <w:spacing w:after="120"/>
              <w:jc w:val="center"/>
              <w:rPr>
                <w:rFonts w:ascii="Arial" w:hAnsi="Arial" w:cs="Arial"/>
                <w:sz w:val="20"/>
                <w:szCs w:val="20"/>
              </w:rPr>
            </w:pPr>
            <w:r>
              <w:rPr>
                <w:rFonts w:ascii="Arial" w:hAnsi="Arial" w:cs="Arial"/>
                <w:sz w:val="20"/>
                <w:szCs w:val="20"/>
              </w:rPr>
              <w:t>x</w:t>
            </w:r>
          </w:p>
        </w:tc>
        <w:tc>
          <w:tcPr>
            <w:tcW w:w="567" w:type="dxa"/>
          </w:tcPr>
          <w:p w14:paraId="48C6EE1D" w14:textId="3899FA5C" w:rsidR="005D057C" w:rsidRPr="005347E4" w:rsidRDefault="005D057C" w:rsidP="001E4ECA">
            <w:pPr>
              <w:spacing w:after="120"/>
              <w:jc w:val="center"/>
              <w:rPr>
                <w:rFonts w:ascii="Arial" w:hAnsi="Arial" w:cs="Arial"/>
                <w:sz w:val="20"/>
                <w:szCs w:val="20"/>
              </w:rPr>
            </w:pPr>
            <w:r>
              <w:rPr>
                <w:rFonts w:ascii="Arial" w:hAnsi="Arial" w:cs="Arial"/>
                <w:sz w:val="20"/>
                <w:szCs w:val="20"/>
              </w:rPr>
              <w:t>x</w:t>
            </w:r>
          </w:p>
        </w:tc>
        <w:tc>
          <w:tcPr>
            <w:tcW w:w="567" w:type="dxa"/>
          </w:tcPr>
          <w:p w14:paraId="12A99B31" w14:textId="6665CF58" w:rsidR="005D057C" w:rsidRPr="005347E4" w:rsidRDefault="005D057C" w:rsidP="001E4ECA">
            <w:pPr>
              <w:spacing w:after="120"/>
              <w:jc w:val="center"/>
              <w:rPr>
                <w:rFonts w:ascii="Arial" w:hAnsi="Arial" w:cs="Arial"/>
                <w:sz w:val="20"/>
                <w:szCs w:val="20"/>
              </w:rPr>
            </w:pPr>
            <w:r>
              <w:rPr>
                <w:rFonts w:ascii="Arial" w:hAnsi="Arial" w:cs="Arial"/>
                <w:sz w:val="20"/>
                <w:szCs w:val="20"/>
              </w:rPr>
              <w:t>x</w:t>
            </w:r>
          </w:p>
        </w:tc>
        <w:tc>
          <w:tcPr>
            <w:tcW w:w="567" w:type="dxa"/>
          </w:tcPr>
          <w:p w14:paraId="0FB35350" w14:textId="2DA27913" w:rsidR="005D057C" w:rsidRPr="005347E4" w:rsidRDefault="005D057C" w:rsidP="001E4ECA">
            <w:pPr>
              <w:spacing w:after="120"/>
              <w:jc w:val="center"/>
              <w:rPr>
                <w:rFonts w:ascii="Arial" w:hAnsi="Arial" w:cs="Arial"/>
                <w:sz w:val="20"/>
                <w:szCs w:val="20"/>
              </w:rPr>
            </w:pPr>
            <w:r>
              <w:rPr>
                <w:rFonts w:ascii="Arial" w:hAnsi="Arial" w:cs="Arial"/>
                <w:sz w:val="20"/>
                <w:szCs w:val="20"/>
              </w:rPr>
              <w:t>x</w:t>
            </w:r>
          </w:p>
        </w:tc>
      </w:tr>
      <w:tr w:rsidR="005D057C" w:rsidRPr="009D52D0" w14:paraId="33EAAC8E" w14:textId="77777777" w:rsidTr="001E4ECA">
        <w:trPr>
          <w:tblHeader/>
        </w:trPr>
        <w:tc>
          <w:tcPr>
            <w:tcW w:w="2405" w:type="dxa"/>
          </w:tcPr>
          <w:p w14:paraId="41B161CA" w14:textId="284E5860" w:rsidR="005D057C" w:rsidRPr="005347E4" w:rsidRDefault="005D057C" w:rsidP="001E4ECA">
            <w:pPr>
              <w:spacing w:after="120"/>
              <w:rPr>
                <w:rFonts w:ascii="Arial" w:hAnsi="Arial" w:cs="Arial"/>
                <w:b/>
                <w:sz w:val="20"/>
                <w:szCs w:val="20"/>
              </w:rPr>
            </w:pPr>
            <w:r>
              <w:rPr>
                <w:rFonts w:ascii="Arial" w:hAnsi="Arial" w:cs="Arial"/>
                <w:b/>
                <w:sz w:val="20"/>
                <w:szCs w:val="20"/>
              </w:rPr>
              <w:t>Exam</w:t>
            </w:r>
          </w:p>
        </w:tc>
        <w:tc>
          <w:tcPr>
            <w:tcW w:w="567" w:type="dxa"/>
          </w:tcPr>
          <w:p w14:paraId="4D015421" w14:textId="1D010576" w:rsidR="005D057C" w:rsidRPr="005347E4" w:rsidRDefault="005D057C" w:rsidP="001E4ECA">
            <w:pPr>
              <w:spacing w:after="120"/>
              <w:jc w:val="center"/>
              <w:rPr>
                <w:rFonts w:ascii="Arial" w:hAnsi="Arial" w:cs="Arial"/>
                <w:sz w:val="20"/>
                <w:szCs w:val="20"/>
              </w:rPr>
            </w:pPr>
            <w:r>
              <w:rPr>
                <w:rFonts w:ascii="Arial" w:hAnsi="Arial" w:cs="Arial"/>
                <w:sz w:val="20"/>
                <w:szCs w:val="20"/>
              </w:rPr>
              <w:t>x</w:t>
            </w:r>
          </w:p>
        </w:tc>
        <w:tc>
          <w:tcPr>
            <w:tcW w:w="567" w:type="dxa"/>
          </w:tcPr>
          <w:p w14:paraId="47055659" w14:textId="38CBCD0A" w:rsidR="005D057C" w:rsidRPr="005347E4" w:rsidRDefault="005D057C" w:rsidP="001E4ECA">
            <w:pPr>
              <w:spacing w:after="120"/>
              <w:jc w:val="center"/>
              <w:rPr>
                <w:rFonts w:ascii="Arial" w:hAnsi="Arial" w:cs="Arial"/>
                <w:sz w:val="20"/>
                <w:szCs w:val="20"/>
              </w:rPr>
            </w:pPr>
            <w:r>
              <w:rPr>
                <w:rFonts w:ascii="Arial" w:hAnsi="Arial" w:cs="Arial"/>
                <w:sz w:val="20"/>
                <w:szCs w:val="20"/>
              </w:rPr>
              <w:t>x</w:t>
            </w:r>
          </w:p>
        </w:tc>
        <w:tc>
          <w:tcPr>
            <w:tcW w:w="709" w:type="dxa"/>
          </w:tcPr>
          <w:p w14:paraId="32CE5E70" w14:textId="0FD7556E" w:rsidR="005D057C" w:rsidRPr="005347E4" w:rsidRDefault="005D057C" w:rsidP="001E4ECA">
            <w:pPr>
              <w:spacing w:after="120"/>
              <w:jc w:val="center"/>
              <w:rPr>
                <w:rFonts w:ascii="Arial" w:hAnsi="Arial" w:cs="Arial"/>
                <w:sz w:val="20"/>
                <w:szCs w:val="20"/>
              </w:rPr>
            </w:pPr>
            <w:r>
              <w:rPr>
                <w:rFonts w:ascii="Arial" w:hAnsi="Arial" w:cs="Arial"/>
                <w:sz w:val="20"/>
                <w:szCs w:val="20"/>
              </w:rPr>
              <w:t>x</w:t>
            </w:r>
          </w:p>
        </w:tc>
        <w:tc>
          <w:tcPr>
            <w:tcW w:w="567" w:type="dxa"/>
          </w:tcPr>
          <w:p w14:paraId="3209BAD1" w14:textId="1D1FFA66" w:rsidR="005D057C" w:rsidRPr="005347E4" w:rsidRDefault="005D057C" w:rsidP="001E4ECA">
            <w:pPr>
              <w:spacing w:after="120"/>
              <w:jc w:val="center"/>
              <w:rPr>
                <w:rFonts w:ascii="Arial" w:hAnsi="Arial" w:cs="Arial"/>
                <w:sz w:val="20"/>
                <w:szCs w:val="20"/>
              </w:rPr>
            </w:pPr>
            <w:r>
              <w:rPr>
                <w:rFonts w:ascii="Arial" w:hAnsi="Arial" w:cs="Arial"/>
                <w:sz w:val="20"/>
                <w:szCs w:val="20"/>
              </w:rPr>
              <w:t>x</w:t>
            </w:r>
          </w:p>
        </w:tc>
        <w:tc>
          <w:tcPr>
            <w:tcW w:w="567" w:type="dxa"/>
          </w:tcPr>
          <w:p w14:paraId="43F1F7E1" w14:textId="43C768D3" w:rsidR="005D057C" w:rsidRPr="005347E4" w:rsidRDefault="005D057C" w:rsidP="001E4ECA">
            <w:pPr>
              <w:spacing w:after="120"/>
              <w:jc w:val="center"/>
              <w:rPr>
                <w:rFonts w:ascii="Arial" w:hAnsi="Arial" w:cs="Arial"/>
                <w:sz w:val="20"/>
                <w:szCs w:val="20"/>
              </w:rPr>
            </w:pPr>
            <w:r>
              <w:rPr>
                <w:rFonts w:ascii="Arial" w:hAnsi="Arial" w:cs="Arial"/>
                <w:sz w:val="20"/>
                <w:szCs w:val="20"/>
              </w:rPr>
              <w:t>x</w:t>
            </w:r>
          </w:p>
        </w:tc>
        <w:tc>
          <w:tcPr>
            <w:tcW w:w="567" w:type="dxa"/>
          </w:tcPr>
          <w:p w14:paraId="34BF4922" w14:textId="05545ACA" w:rsidR="005D057C" w:rsidRPr="005347E4" w:rsidRDefault="005D057C" w:rsidP="001E4ECA">
            <w:pPr>
              <w:spacing w:after="120"/>
              <w:jc w:val="center"/>
              <w:rPr>
                <w:rFonts w:ascii="Arial" w:hAnsi="Arial" w:cs="Arial"/>
                <w:sz w:val="20"/>
                <w:szCs w:val="20"/>
              </w:rPr>
            </w:pPr>
            <w:r>
              <w:rPr>
                <w:rFonts w:ascii="Arial" w:hAnsi="Arial" w:cs="Arial"/>
                <w:sz w:val="20"/>
                <w:szCs w:val="20"/>
              </w:rPr>
              <w:t>x</w:t>
            </w:r>
          </w:p>
        </w:tc>
        <w:tc>
          <w:tcPr>
            <w:tcW w:w="567" w:type="dxa"/>
          </w:tcPr>
          <w:p w14:paraId="29656163" w14:textId="06267BB5" w:rsidR="005D057C" w:rsidRPr="005347E4" w:rsidRDefault="005D057C" w:rsidP="001E4ECA">
            <w:pPr>
              <w:spacing w:after="120"/>
              <w:jc w:val="center"/>
              <w:rPr>
                <w:rFonts w:ascii="Arial" w:hAnsi="Arial" w:cs="Arial"/>
                <w:sz w:val="20"/>
                <w:szCs w:val="20"/>
              </w:rPr>
            </w:pPr>
            <w:r>
              <w:rPr>
                <w:rFonts w:ascii="Arial" w:hAnsi="Arial" w:cs="Arial"/>
                <w:sz w:val="20"/>
                <w:szCs w:val="20"/>
              </w:rPr>
              <w:t>x</w:t>
            </w:r>
          </w:p>
        </w:tc>
        <w:tc>
          <w:tcPr>
            <w:tcW w:w="567" w:type="dxa"/>
          </w:tcPr>
          <w:p w14:paraId="3155EA1C" w14:textId="6AD05921" w:rsidR="005D057C" w:rsidRPr="005347E4" w:rsidRDefault="005D057C" w:rsidP="001E4ECA">
            <w:pPr>
              <w:spacing w:after="120"/>
              <w:jc w:val="center"/>
              <w:rPr>
                <w:rFonts w:ascii="Arial" w:hAnsi="Arial" w:cs="Arial"/>
                <w:sz w:val="20"/>
                <w:szCs w:val="20"/>
              </w:rPr>
            </w:pPr>
            <w:r>
              <w:rPr>
                <w:rFonts w:ascii="Arial" w:hAnsi="Arial" w:cs="Arial"/>
                <w:sz w:val="20"/>
                <w:szCs w:val="20"/>
              </w:rPr>
              <w:t>x</w:t>
            </w:r>
          </w:p>
        </w:tc>
        <w:tc>
          <w:tcPr>
            <w:tcW w:w="567" w:type="dxa"/>
          </w:tcPr>
          <w:p w14:paraId="4802F12A" w14:textId="4D0B904A" w:rsidR="005D057C" w:rsidRPr="005347E4" w:rsidRDefault="005D057C" w:rsidP="001E4ECA">
            <w:pPr>
              <w:spacing w:after="120"/>
              <w:jc w:val="center"/>
              <w:rPr>
                <w:rFonts w:ascii="Arial" w:hAnsi="Arial" w:cs="Arial"/>
                <w:sz w:val="20"/>
                <w:szCs w:val="20"/>
              </w:rPr>
            </w:pPr>
            <w:r>
              <w:rPr>
                <w:rFonts w:ascii="Arial" w:hAnsi="Arial" w:cs="Arial"/>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437D0613" w:rsidR="00636058" w:rsidRDefault="00636058" w:rsidP="009D52D0">
      <w:pPr>
        <w:spacing w:after="120" w:line="240" w:lineRule="auto"/>
        <w:ind w:left="426" w:right="543"/>
        <w:rPr>
          <w:rFonts w:ascii="Arial" w:hAnsi="Arial" w:cs="Arial"/>
          <w:b/>
          <w:iCs/>
          <w:sz w:val="24"/>
          <w:szCs w:val="24"/>
        </w:rPr>
      </w:pPr>
    </w:p>
    <w:p w14:paraId="2E5EDC9F" w14:textId="77777777" w:rsidR="001E4ECA" w:rsidRDefault="001E4ECA"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lastRenderedPageBreak/>
        <w:t xml:space="preserve">Inclusive module design </w:t>
      </w:r>
    </w:p>
    <w:p w14:paraId="39DA4ADC" w14:textId="23EA5A91"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13BFE2D9" w:rsidR="009A2D37" w:rsidRDefault="005D057C" w:rsidP="005D057C">
      <w:pPr>
        <w:spacing w:after="120" w:line="240" w:lineRule="auto"/>
        <w:ind w:left="567" w:right="543"/>
        <w:rPr>
          <w:rFonts w:ascii="Arial" w:hAnsi="Arial" w:cs="Arial"/>
          <w:sz w:val="24"/>
          <w:szCs w:val="24"/>
        </w:rPr>
      </w:pPr>
      <w:r>
        <w:rPr>
          <w:rFonts w:ascii="Arial" w:hAnsi="Arial" w:cs="Arial"/>
          <w:sz w:val="24"/>
          <w:szCs w:val="24"/>
        </w:rPr>
        <w:t>Canterbury.</w:t>
      </w:r>
    </w:p>
    <w:p w14:paraId="654C7CE7" w14:textId="77777777" w:rsidR="00883204" w:rsidRPr="009D52D0" w:rsidRDefault="00883204" w:rsidP="00072357">
      <w:pPr>
        <w:pStyle w:val="Heading2"/>
      </w:pPr>
      <w:r w:rsidRPr="009D52D0">
        <w:t xml:space="preserve">Internationalisation </w:t>
      </w:r>
    </w:p>
    <w:p w14:paraId="436E6065" w14:textId="0FD27596" w:rsidR="005D057C" w:rsidRPr="005D057C" w:rsidRDefault="005D057C" w:rsidP="005D057C">
      <w:pPr>
        <w:pStyle w:val="header2"/>
        <w:numPr>
          <w:ilvl w:val="0"/>
          <w:numId w:val="0"/>
        </w:numPr>
        <w:ind w:left="567"/>
        <w:rPr>
          <w:b w:val="0"/>
        </w:rPr>
      </w:pPr>
      <w:r w:rsidRPr="005D057C">
        <w:rPr>
          <w:b w:val="0"/>
          <w:bCs/>
        </w:rPr>
        <w:t>Examples of change and stability in other national political systems will be identified where applicable to offer a point of contrast or similarity with Britain</w:t>
      </w:r>
      <w:r w:rsidRPr="005D057C">
        <w:rPr>
          <w:b w:val="0"/>
        </w:rPr>
        <w:t xml:space="preserve"> Students will have the opportunity to develop the ability to think globally and have an understanding of international cultures through working with team members and students within their cohort, from diverse range of backgrounds.</w:t>
      </w:r>
    </w:p>
    <w:p w14:paraId="36C1544F" w14:textId="084291D0" w:rsidR="00641D6D" w:rsidRDefault="00641D6D" w:rsidP="009D52D0">
      <w:pPr>
        <w:pBdr>
          <w:bottom w:val="single" w:sz="6" w:space="1" w:color="auto"/>
        </w:pBdr>
        <w:spacing w:after="120" w:line="240" w:lineRule="auto"/>
        <w:ind w:right="543"/>
        <w:rPr>
          <w:rFonts w:ascii="Arial" w:hAnsi="Arial" w:cs="Arial"/>
          <w:sz w:val="24"/>
          <w:szCs w:val="24"/>
        </w:rPr>
      </w:pPr>
    </w:p>
    <w:p w14:paraId="7CE08810" w14:textId="77777777" w:rsidR="001E4ECA" w:rsidRPr="009D52D0" w:rsidRDefault="001E4ECA"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7"/>
        <w:gridCol w:w="2255"/>
        <w:gridCol w:w="2077"/>
        <w:gridCol w:w="2601"/>
      </w:tblGrid>
      <w:tr w:rsidR="00302082" w:rsidRPr="009D52D0" w14:paraId="52814657" w14:textId="77777777" w:rsidTr="001E4ECA">
        <w:trPr>
          <w:trHeight w:val="317"/>
          <w:tblHeader/>
        </w:trPr>
        <w:tc>
          <w:tcPr>
            <w:tcW w:w="1593" w:type="dxa"/>
          </w:tcPr>
          <w:p w14:paraId="7BB88073" w14:textId="77777777" w:rsidR="00422B69" w:rsidRPr="001E4ECA" w:rsidRDefault="00422B69" w:rsidP="001E4ECA">
            <w:pPr>
              <w:spacing w:after="120"/>
              <w:rPr>
                <w:rFonts w:ascii="Arial" w:hAnsi="Arial" w:cs="Arial"/>
                <w:b/>
                <w:bCs/>
                <w:sz w:val="20"/>
                <w:szCs w:val="20"/>
              </w:rPr>
            </w:pPr>
            <w:r w:rsidRPr="001E4ECA">
              <w:rPr>
                <w:rFonts w:ascii="Arial" w:hAnsi="Arial" w:cs="Arial"/>
                <w:b/>
                <w:bCs/>
                <w:sz w:val="20"/>
                <w:szCs w:val="20"/>
              </w:rPr>
              <w:t>Date approved</w:t>
            </w:r>
          </w:p>
        </w:tc>
        <w:tc>
          <w:tcPr>
            <w:tcW w:w="1817" w:type="dxa"/>
          </w:tcPr>
          <w:p w14:paraId="7024BC64" w14:textId="0267F699" w:rsidR="00422B69" w:rsidRPr="001E4ECA" w:rsidRDefault="00E1736E" w:rsidP="001E4ECA">
            <w:pPr>
              <w:spacing w:after="120"/>
              <w:rPr>
                <w:rFonts w:ascii="Arial" w:hAnsi="Arial" w:cs="Arial"/>
                <w:b/>
                <w:bCs/>
                <w:sz w:val="20"/>
                <w:szCs w:val="20"/>
              </w:rPr>
            </w:pPr>
            <w:r w:rsidRPr="001E4ECA">
              <w:rPr>
                <w:rFonts w:ascii="Arial" w:hAnsi="Arial" w:cs="Arial"/>
                <w:b/>
                <w:bCs/>
                <w:sz w:val="20"/>
                <w:szCs w:val="20"/>
              </w:rPr>
              <w:t>New/</w:t>
            </w:r>
            <w:r w:rsidR="00422B69" w:rsidRPr="001E4ECA">
              <w:rPr>
                <w:rFonts w:ascii="Arial" w:hAnsi="Arial" w:cs="Arial"/>
                <w:b/>
                <w:bCs/>
                <w:sz w:val="20"/>
                <w:szCs w:val="20"/>
              </w:rPr>
              <w:t>Major/</w:t>
            </w:r>
            <w:r w:rsidR="001E4ECA" w:rsidRPr="001E4ECA">
              <w:rPr>
                <w:rFonts w:ascii="Arial" w:hAnsi="Arial" w:cs="Arial"/>
                <w:b/>
                <w:bCs/>
                <w:sz w:val="20"/>
                <w:szCs w:val="20"/>
              </w:rPr>
              <w:t>M</w:t>
            </w:r>
            <w:r w:rsidR="00422B69" w:rsidRPr="001E4ECA">
              <w:rPr>
                <w:rFonts w:ascii="Arial" w:hAnsi="Arial" w:cs="Arial"/>
                <w:b/>
                <w:bCs/>
                <w:sz w:val="20"/>
                <w:szCs w:val="20"/>
              </w:rPr>
              <w:t>inor revision</w:t>
            </w:r>
          </w:p>
        </w:tc>
        <w:tc>
          <w:tcPr>
            <w:tcW w:w="2255" w:type="dxa"/>
          </w:tcPr>
          <w:p w14:paraId="4C5C2D42" w14:textId="40DC1BDF" w:rsidR="00422B69" w:rsidRPr="001E4ECA" w:rsidRDefault="00422B69" w:rsidP="001E4ECA">
            <w:pPr>
              <w:spacing w:after="120"/>
              <w:rPr>
                <w:rFonts w:ascii="Arial" w:hAnsi="Arial" w:cs="Arial"/>
                <w:b/>
                <w:bCs/>
                <w:sz w:val="20"/>
                <w:szCs w:val="20"/>
              </w:rPr>
            </w:pPr>
            <w:r w:rsidRPr="001E4ECA">
              <w:rPr>
                <w:rFonts w:ascii="Arial" w:hAnsi="Arial" w:cs="Arial"/>
                <w:b/>
                <w:bCs/>
                <w:sz w:val="20"/>
                <w:szCs w:val="20"/>
              </w:rPr>
              <w:t>Start date of</w:t>
            </w:r>
            <w:r w:rsidR="00710647" w:rsidRPr="001E4ECA">
              <w:rPr>
                <w:rFonts w:ascii="Arial" w:hAnsi="Arial" w:cs="Arial"/>
                <w:b/>
                <w:bCs/>
                <w:sz w:val="20"/>
                <w:szCs w:val="20"/>
              </w:rPr>
              <w:t xml:space="preserve"> delivery of </w:t>
            </w:r>
            <w:r w:rsidR="00E1736E" w:rsidRPr="001E4ECA">
              <w:rPr>
                <w:rFonts w:ascii="Arial" w:hAnsi="Arial" w:cs="Arial"/>
                <w:b/>
                <w:bCs/>
                <w:sz w:val="20"/>
                <w:szCs w:val="20"/>
              </w:rPr>
              <w:t>(</w:t>
            </w:r>
            <w:r w:rsidRPr="001E4ECA">
              <w:rPr>
                <w:rFonts w:ascii="Arial" w:hAnsi="Arial" w:cs="Arial"/>
                <w:b/>
                <w:bCs/>
                <w:sz w:val="20"/>
                <w:szCs w:val="20"/>
              </w:rPr>
              <w:t>revised</w:t>
            </w:r>
            <w:r w:rsidR="00E1736E" w:rsidRPr="001E4ECA">
              <w:rPr>
                <w:rFonts w:ascii="Arial" w:hAnsi="Arial" w:cs="Arial"/>
                <w:b/>
                <w:bCs/>
                <w:sz w:val="20"/>
                <w:szCs w:val="20"/>
              </w:rPr>
              <w:t>)</w:t>
            </w:r>
            <w:r w:rsidRPr="001E4ECA">
              <w:rPr>
                <w:rFonts w:ascii="Arial" w:hAnsi="Arial" w:cs="Arial"/>
                <w:b/>
                <w:bCs/>
                <w:sz w:val="20"/>
                <w:szCs w:val="20"/>
              </w:rPr>
              <w:t xml:space="preserve"> version</w:t>
            </w:r>
          </w:p>
        </w:tc>
        <w:tc>
          <w:tcPr>
            <w:tcW w:w="2077" w:type="dxa"/>
          </w:tcPr>
          <w:p w14:paraId="07410A3B" w14:textId="74B24B80" w:rsidR="00E1736E" w:rsidRPr="001E4ECA" w:rsidRDefault="00422B69" w:rsidP="001E4ECA">
            <w:pPr>
              <w:spacing w:after="120"/>
              <w:rPr>
                <w:rFonts w:ascii="Arial" w:hAnsi="Arial" w:cs="Arial"/>
                <w:b/>
                <w:bCs/>
                <w:sz w:val="20"/>
                <w:szCs w:val="20"/>
              </w:rPr>
            </w:pPr>
            <w:r w:rsidRPr="001E4ECA">
              <w:rPr>
                <w:rFonts w:ascii="Arial" w:hAnsi="Arial" w:cs="Arial"/>
                <w:b/>
                <w:bCs/>
                <w:sz w:val="20"/>
                <w:szCs w:val="20"/>
              </w:rPr>
              <w:t>Section revised</w:t>
            </w:r>
            <w:r w:rsidR="001E4ECA">
              <w:rPr>
                <w:rFonts w:ascii="Arial" w:hAnsi="Arial" w:cs="Arial"/>
                <w:b/>
                <w:bCs/>
                <w:sz w:val="20"/>
                <w:szCs w:val="20"/>
              </w:rPr>
              <w:t xml:space="preserve"> </w:t>
            </w:r>
            <w:r w:rsidR="00E1736E" w:rsidRPr="001E4ECA">
              <w:rPr>
                <w:rFonts w:ascii="Arial" w:hAnsi="Arial" w:cs="Arial"/>
                <w:b/>
                <w:bCs/>
                <w:sz w:val="20"/>
                <w:szCs w:val="20"/>
              </w:rPr>
              <w:t>(if applicable)</w:t>
            </w:r>
          </w:p>
        </w:tc>
        <w:tc>
          <w:tcPr>
            <w:tcW w:w="2601" w:type="dxa"/>
          </w:tcPr>
          <w:p w14:paraId="65323753" w14:textId="77777777" w:rsidR="00422B69" w:rsidRPr="001E4ECA" w:rsidRDefault="00422B69" w:rsidP="001E4ECA">
            <w:pPr>
              <w:spacing w:after="120"/>
              <w:rPr>
                <w:rFonts w:ascii="Arial" w:hAnsi="Arial" w:cs="Arial"/>
                <w:b/>
                <w:bCs/>
                <w:sz w:val="20"/>
                <w:szCs w:val="20"/>
              </w:rPr>
            </w:pPr>
            <w:r w:rsidRPr="001E4ECA">
              <w:rPr>
                <w:rFonts w:ascii="Arial" w:hAnsi="Arial" w:cs="Arial"/>
                <w:b/>
                <w:bCs/>
                <w:sz w:val="20"/>
                <w:szCs w:val="20"/>
              </w:rPr>
              <w:t>Impacts PLOs</w:t>
            </w:r>
            <w:r w:rsidR="00694309" w:rsidRPr="001E4ECA">
              <w:rPr>
                <w:rFonts w:ascii="Arial" w:hAnsi="Arial" w:cs="Arial"/>
                <w:b/>
                <w:bCs/>
                <w:sz w:val="20"/>
                <w:szCs w:val="20"/>
              </w:rPr>
              <w:t xml:space="preserve"> (</w:t>
            </w:r>
            <w:r w:rsidR="001A425B" w:rsidRPr="001E4ECA">
              <w:rPr>
                <w:rFonts w:ascii="Arial" w:hAnsi="Arial" w:cs="Arial"/>
                <w:b/>
                <w:bCs/>
                <w:sz w:val="20"/>
                <w:szCs w:val="20"/>
              </w:rPr>
              <w:t>Q6&amp;7 cover sheet)</w:t>
            </w:r>
          </w:p>
        </w:tc>
      </w:tr>
      <w:tr w:rsidR="00302082" w:rsidRPr="009D52D0" w14:paraId="29EF87B4" w14:textId="77777777" w:rsidTr="001E4ECA">
        <w:trPr>
          <w:trHeight w:val="305"/>
        </w:trPr>
        <w:tc>
          <w:tcPr>
            <w:tcW w:w="1593" w:type="dxa"/>
          </w:tcPr>
          <w:p w14:paraId="4474539E" w14:textId="79B241B3" w:rsidR="00422B69" w:rsidRPr="009D52D0" w:rsidRDefault="0028037E" w:rsidP="001E4ECA">
            <w:pPr>
              <w:spacing w:after="120"/>
              <w:rPr>
                <w:rFonts w:ascii="Arial" w:hAnsi="Arial" w:cs="Arial"/>
                <w:sz w:val="20"/>
                <w:szCs w:val="20"/>
              </w:rPr>
            </w:pPr>
            <w:r>
              <w:rPr>
                <w:rFonts w:ascii="Arial" w:hAnsi="Arial" w:cs="Arial"/>
                <w:sz w:val="20"/>
                <w:szCs w:val="20"/>
              </w:rPr>
              <w:t>17.11.22</w:t>
            </w:r>
          </w:p>
        </w:tc>
        <w:tc>
          <w:tcPr>
            <w:tcW w:w="1817" w:type="dxa"/>
          </w:tcPr>
          <w:p w14:paraId="3DB8B056" w14:textId="53CA3D33" w:rsidR="00422B69" w:rsidRPr="009D52D0" w:rsidRDefault="0028037E" w:rsidP="001E4ECA">
            <w:pPr>
              <w:spacing w:after="120"/>
              <w:rPr>
                <w:rFonts w:ascii="Arial" w:hAnsi="Arial" w:cs="Arial"/>
                <w:sz w:val="20"/>
                <w:szCs w:val="20"/>
              </w:rPr>
            </w:pPr>
            <w:r>
              <w:rPr>
                <w:rFonts w:ascii="Arial" w:hAnsi="Arial" w:cs="Arial"/>
                <w:sz w:val="20"/>
                <w:szCs w:val="20"/>
              </w:rPr>
              <w:t>Major</w:t>
            </w:r>
          </w:p>
        </w:tc>
        <w:tc>
          <w:tcPr>
            <w:tcW w:w="2255" w:type="dxa"/>
          </w:tcPr>
          <w:p w14:paraId="7151A835" w14:textId="65DCD113" w:rsidR="00422B69" w:rsidRPr="009D52D0" w:rsidRDefault="0028037E" w:rsidP="001E4ECA">
            <w:pPr>
              <w:spacing w:after="120"/>
              <w:rPr>
                <w:rFonts w:ascii="Arial" w:hAnsi="Arial" w:cs="Arial"/>
                <w:sz w:val="20"/>
                <w:szCs w:val="20"/>
              </w:rPr>
            </w:pPr>
            <w:r>
              <w:rPr>
                <w:rFonts w:ascii="Arial" w:hAnsi="Arial" w:cs="Arial"/>
                <w:sz w:val="20"/>
                <w:szCs w:val="20"/>
              </w:rPr>
              <w:t>September 2023</w:t>
            </w:r>
          </w:p>
        </w:tc>
        <w:tc>
          <w:tcPr>
            <w:tcW w:w="2077" w:type="dxa"/>
          </w:tcPr>
          <w:p w14:paraId="64AEF8B4" w14:textId="37688E6A" w:rsidR="00422B69" w:rsidRPr="009D52D0" w:rsidRDefault="0028037E" w:rsidP="001E4ECA">
            <w:pPr>
              <w:spacing w:after="120"/>
              <w:rPr>
                <w:rFonts w:ascii="Arial" w:hAnsi="Arial" w:cs="Arial"/>
                <w:sz w:val="20"/>
                <w:szCs w:val="20"/>
              </w:rPr>
            </w:pPr>
            <w:r>
              <w:rPr>
                <w:rFonts w:ascii="Arial" w:hAnsi="Arial" w:cs="Arial"/>
                <w:sz w:val="20"/>
                <w:szCs w:val="20"/>
              </w:rPr>
              <w:t>1, 8, 9, 10, 17</w:t>
            </w:r>
          </w:p>
        </w:tc>
        <w:tc>
          <w:tcPr>
            <w:tcW w:w="2601" w:type="dxa"/>
          </w:tcPr>
          <w:p w14:paraId="2788108C" w14:textId="77777777" w:rsidR="00422B69" w:rsidRPr="009D52D0" w:rsidRDefault="00422B69" w:rsidP="001E4ECA">
            <w:pPr>
              <w:spacing w:after="120"/>
              <w:rPr>
                <w:rFonts w:ascii="Arial" w:hAnsi="Arial" w:cs="Arial"/>
                <w:sz w:val="20"/>
                <w:szCs w:val="20"/>
              </w:rPr>
            </w:pPr>
          </w:p>
        </w:tc>
      </w:tr>
      <w:tr w:rsidR="00302082" w:rsidRPr="009D52D0" w14:paraId="1EAC1207" w14:textId="77777777" w:rsidTr="001E4ECA">
        <w:trPr>
          <w:trHeight w:val="305"/>
        </w:trPr>
        <w:tc>
          <w:tcPr>
            <w:tcW w:w="1593" w:type="dxa"/>
          </w:tcPr>
          <w:p w14:paraId="6535CABF" w14:textId="77777777" w:rsidR="00422B69" w:rsidRPr="009D52D0" w:rsidRDefault="00422B69" w:rsidP="001E4ECA">
            <w:pPr>
              <w:spacing w:after="120"/>
              <w:rPr>
                <w:rFonts w:ascii="Arial" w:hAnsi="Arial" w:cs="Arial"/>
                <w:sz w:val="20"/>
                <w:szCs w:val="20"/>
              </w:rPr>
            </w:pPr>
          </w:p>
        </w:tc>
        <w:tc>
          <w:tcPr>
            <w:tcW w:w="1817" w:type="dxa"/>
          </w:tcPr>
          <w:p w14:paraId="5BAFF0BB" w14:textId="77777777" w:rsidR="00422B69" w:rsidRPr="009D52D0" w:rsidRDefault="00422B69" w:rsidP="001E4ECA">
            <w:pPr>
              <w:spacing w:after="120"/>
              <w:rPr>
                <w:rFonts w:ascii="Arial" w:hAnsi="Arial" w:cs="Arial"/>
                <w:sz w:val="20"/>
                <w:szCs w:val="20"/>
              </w:rPr>
            </w:pPr>
          </w:p>
        </w:tc>
        <w:tc>
          <w:tcPr>
            <w:tcW w:w="2255" w:type="dxa"/>
          </w:tcPr>
          <w:p w14:paraId="07B30CA1" w14:textId="77777777" w:rsidR="00422B69" w:rsidRPr="009D52D0" w:rsidRDefault="00422B69" w:rsidP="001E4ECA">
            <w:pPr>
              <w:spacing w:after="120"/>
              <w:rPr>
                <w:rFonts w:ascii="Arial" w:hAnsi="Arial" w:cs="Arial"/>
                <w:sz w:val="20"/>
                <w:szCs w:val="20"/>
              </w:rPr>
            </w:pPr>
          </w:p>
        </w:tc>
        <w:tc>
          <w:tcPr>
            <w:tcW w:w="2077" w:type="dxa"/>
          </w:tcPr>
          <w:p w14:paraId="7AF83608" w14:textId="77777777" w:rsidR="00422B69" w:rsidRPr="009D52D0" w:rsidRDefault="00422B69" w:rsidP="001E4ECA">
            <w:pPr>
              <w:spacing w:after="120"/>
              <w:rPr>
                <w:rFonts w:ascii="Arial" w:hAnsi="Arial" w:cs="Arial"/>
                <w:sz w:val="20"/>
                <w:szCs w:val="20"/>
              </w:rPr>
            </w:pPr>
          </w:p>
        </w:tc>
        <w:tc>
          <w:tcPr>
            <w:tcW w:w="2601" w:type="dxa"/>
          </w:tcPr>
          <w:p w14:paraId="1F3DBDEE" w14:textId="77777777" w:rsidR="00422B69" w:rsidRPr="009D52D0" w:rsidRDefault="00422B69" w:rsidP="001E4ECA">
            <w:pPr>
              <w:spacing w:after="120"/>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6031EB">
      <w:headerReference w:type="default" r:id="rId12"/>
      <w:footerReference w:type="default" r:id="rId13"/>
      <w:headerReference w:type="first" r:id="rId14"/>
      <w:footerReference w:type="first" r:id="rId15"/>
      <w:pgSz w:w="11906" w:h="16838" w:code="9"/>
      <w:pgMar w:top="720" w:right="720" w:bottom="720"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2419C" w14:textId="77777777" w:rsidR="00032718" w:rsidRDefault="00032718" w:rsidP="009A2D37">
      <w:pPr>
        <w:spacing w:after="0" w:line="240" w:lineRule="auto"/>
      </w:pPr>
      <w:r>
        <w:separator/>
      </w:r>
    </w:p>
  </w:endnote>
  <w:endnote w:type="continuationSeparator" w:id="0">
    <w:p w14:paraId="0C8686DA" w14:textId="77777777" w:rsidR="00032718" w:rsidRDefault="00032718" w:rsidP="009A2D37">
      <w:pPr>
        <w:spacing w:after="0" w:line="240" w:lineRule="auto"/>
      </w:pPr>
      <w:r>
        <w:continuationSeparator/>
      </w:r>
    </w:p>
  </w:endnote>
  <w:endnote w:type="continuationNotice" w:id="1">
    <w:p w14:paraId="5A6D2E43" w14:textId="77777777" w:rsidR="00032718" w:rsidRDefault="000327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5D057C">
          <w:rPr>
            <w:noProof/>
          </w:rPr>
          <w:t>2</w:t>
        </w:r>
        <w:r>
          <w:rPr>
            <w:noProof/>
          </w:rPr>
          <w:fldChar w:fldCharType="end"/>
        </w:r>
      </w:p>
    </w:sdtContent>
  </w:sdt>
  <w:p w14:paraId="26569854" w14:textId="7FDE9D02" w:rsidR="008B2543" w:rsidRPr="007B7724" w:rsidRDefault="008B2543" w:rsidP="001E4ECA">
    <w:pPr>
      <w:pStyle w:val="Footer"/>
      <w:spacing w:before="120" w:after="120"/>
      <w:ind w:right="-329"/>
      <w:rPr>
        <w:rFonts w:ascii="Arial" w:hAnsi="Arial"/>
        <w:sz w:val="18"/>
      </w:rPr>
    </w:pPr>
    <w:r w:rsidRPr="007B7724">
      <w:rPr>
        <w:rFonts w:ascii="Arial" w:hAnsi="Arial"/>
        <w:sz w:val="18"/>
      </w:rPr>
      <w:t>Module Specification</w:t>
    </w:r>
    <w:r w:rsidR="00C61662">
      <w:rPr>
        <w:rFonts w:ascii="Arial" w:hAnsi="Arial"/>
        <w:sz w:val="18"/>
      </w:rPr>
      <w:t xml:space="preserve">: </w:t>
    </w:r>
    <w:r w:rsidR="001E4ECA" w:rsidRPr="001E4ECA">
      <w:rPr>
        <w:rFonts w:ascii="Arial" w:hAnsi="Arial"/>
        <w:sz w:val="18"/>
      </w:rPr>
      <w:t>POLI3040 Understanding Change in British Politics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EB41D1" w:rsidRDefault="00EB41D1" w:rsidP="00EB41D1">
    <w:pPr>
      <w:pStyle w:val="Footer"/>
      <w:jc w:val="center"/>
    </w:pPr>
    <w:r>
      <w:fldChar w:fldCharType="begin"/>
    </w:r>
    <w:r>
      <w:instrText xml:space="preserve"> PAGE   \* MERGEFORMAT </w:instrText>
    </w:r>
    <w:r>
      <w:fldChar w:fldCharType="separate"/>
    </w:r>
    <w:r w:rsidR="00032718">
      <w:rPr>
        <w:noProof/>
      </w:rPr>
      <w:t>1</w:t>
    </w:r>
    <w:r>
      <w:rPr>
        <w:noProof/>
      </w:rPr>
      <w:fldChar w:fldCharType="end"/>
    </w:r>
  </w:p>
  <w:p w14:paraId="08119116" w14:textId="6422E71F"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w:t>
    </w:r>
    <w:r w:rsidR="00125087">
      <w:rPr>
        <w:rFonts w:ascii="Arial" w:hAnsi="Arial"/>
        <w:sz w:val="18"/>
      </w:rPr>
      <w:t>1</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D77D1" w14:textId="77777777" w:rsidR="00032718" w:rsidRDefault="00032718" w:rsidP="009A2D37">
      <w:pPr>
        <w:spacing w:after="0" w:line="240" w:lineRule="auto"/>
      </w:pPr>
      <w:r>
        <w:separator/>
      </w:r>
    </w:p>
  </w:footnote>
  <w:footnote w:type="continuationSeparator" w:id="0">
    <w:p w14:paraId="40F4FA4F" w14:textId="77777777" w:rsidR="00032718" w:rsidRDefault="00032718" w:rsidP="009A2D37">
      <w:pPr>
        <w:spacing w:after="0" w:line="240" w:lineRule="auto"/>
      </w:pPr>
      <w:r>
        <w:continuationSeparator/>
      </w:r>
    </w:p>
  </w:footnote>
  <w:footnote w:type="continuationNotice" w:id="1">
    <w:p w14:paraId="7FC4DE12" w14:textId="77777777" w:rsidR="00032718" w:rsidRDefault="000327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0730830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94F6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3475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4505A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8CFD8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E0246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4632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E218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467C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8A36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16F27F6C"/>
    <w:multiLevelType w:val="hybridMultilevel"/>
    <w:tmpl w:val="4656BBCE"/>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1507FD"/>
    <w:multiLevelType w:val="hybridMultilevel"/>
    <w:tmpl w:val="2B74620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784774C"/>
    <w:multiLevelType w:val="hybridMultilevel"/>
    <w:tmpl w:val="DB4C778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3" w15:restartNumberingAfterBreak="0">
    <w:nsid w:val="7F33141D"/>
    <w:multiLevelType w:val="hybridMultilevel"/>
    <w:tmpl w:val="9CAE24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946889933">
    <w:abstractNumId w:val="12"/>
  </w:num>
  <w:num w:numId="2" w16cid:durableId="644117221">
    <w:abstractNumId w:val="9"/>
  </w:num>
  <w:num w:numId="3" w16cid:durableId="1696350452">
    <w:abstractNumId w:val="14"/>
  </w:num>
  <w:num w:numId="4" w16cid:durableId="1233734028">
    <w:abstractNumId w:val="10"/>
  </w:num>
  <w:num w:numId="5" w16cid:durableId="684482904">
    <w:abstractNumId w:val="19"/>
  </w:num>
  <w:num w:numId="6" w16cid:durableId="906569001">
    <w:abstractNumId w:val="17"/>
  </w:num>
  <w:num w:numId="7" w16cid:durableId="1750879303">
    <w:abstractNumId w:val="21"/>
  </w:num>
  <w:num w:numId="8" w16cid:durableId="1601793224">
    <w:abstractNumId w:val="18"/>
  </w:num>
  <w:num w:numId="9" w16cid:durableId="1635940630">
    <w:abstractNumId w:val="15"/>
  </w:num>
  <w:num w:numId="10" w16cid:durableId="1320111021">
    <w:abstractNumId w:val="16"/>
  </w:num>
  <w:num w:numId="11" w16cid:durableId="854535690">
    <w:abstractNumId w:val="22"/>
  </w:num>
  <w:num w:numId="12" w16cid:durableId="1229462845">
    <w:abstractNumId w:val="20"/>
  </w:num>
  <w:num w:numId="13" w16cid:durableId="1010989142">
    <w:abstractNumId w:val="11"/>
  </w:num>
  <w:num w:numId="14" w16cid:durableId="1566992055">
    <w:abstractNumId w:val="23"/>
  </w:num>
  <w:num w:numId="15" w16cid:durableId="323511797">
    <w:abstractNumId w:val="13"/>
  </w:num>
  <w:num w:numId="16" w16cid:durableId="1354837927">
    <w:abstractNumId w:val="7"/>
  </w:num>
  <w:num w:numId="17" w16cid:durableId="1212379272">
    <w:abstractNumId w:val="6"/>
  </w:num>
  <w:num w:numId="18" w16cid:durableId="1937324793">
    <w:abstractNumId w:val="5"/>
  </w:num>
  <w:num w:numId="19" w16cid:durableId="778833656">
    <w:abstractNumId w:val="4"/>
  </w:num>
  <w:num w:numId="20" w16cid:durableId="548420120">
    <w:abstractNumId w:val="8"/>
  </w:num>
  <w:num w:numId="21" w16cid:durableId="1703438918">
    <w:abstractNumId w:val="3"/>
  </w:num>
  <w:num w:numId="22" w16cid:durableId="1491365737">
    <w:abstractNumId w:val="2"/>
  </w:num>
  <w:num w:numId="23" w16cid:durableId="1631594715">
    <w:abstractNumId w:val="1"/>
  </w:num>
  <w:num w:numId="24" w16cid:durableId="697002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37"/>
    <w:rsid w:val="00000C8C"/>
    <w:rsid w:val="000017F2"/>
    <w:rsid w:val="00005661"/>
    <w:rsid w:val="00010A16"/>
    <w:rsid w:val="00011DDD"/>
    <w:rsid w:val="0001243F"/>
    <w:rsid w:val="00021EA0"/>
    <w:rsid w:val="00025992"/>
    <w:rsid w:val="00027937"/>
    <w:rsid w:val="00030C9E"/>
    <w:rsid w:val="00031E67"/>
    <w:rsid w:val="00032718"/>
    <w:rsid w:val="000408CC"/>
    <w:rsid w:val="00045373"/>
    <w:rsid w:val="00063A2F"/>
    <w:rsid w:val="000674E0"/>
    <w:rsid w:val="000678D3"/>
    <w:rsid w:val="00072357"/>
    <w:rsid w:val="00094810"/>
    <w:rsid w:val="00094825"/>
    <w:rsid w:val="00096DA4"/>
    <w:rsid w:val="000A0E79"/>
    <w:rsid w:val="000B2BE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4ECA"/>
    <w:rsid w:val="001E62C1"/>
    <w:rsid w:val="001F0779"/>
    <w:rsid w:val="001F3C3E"/>
    <w:rsid w:val="00201C5F"/>
    <w:rsid w:val="0020243A"/>
    <w:rsid w:val="00204081"/>
    <w:rsid w:val="0021578E"/>
    <w:rsid w:val="00216F85"/>
    <w:rsid w:val="0022570F"/>
    <w:rsid w:val="00227582"/>
    <w:rsid w:val="002302FD"/>
    <w:rsid w:val="002308BE"/>
    <w:rsid w:val="002407C0"/>
    <w:rsid w:val="002461AF"/>
    <w:rsid w:val="002465A1"/>
    <w:rsid w:val="00264576"/>
    <w:rsid w:val="0026585A"/>
    <w:rsid w:val="00266735"/>
    <w:rsid w:val="00273CF0"/>
    <w:rsid w:val="002748D4"/>
    <w:rsid w:val="00274ED7"/>
    <w:rsid w:val="0028037E"/>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347E4"/>
    <w:rsid w:val="00542219"/>
    <w:rsid w:val="005460C2"/>
    <w:rsid w:val="005526FB"/>
    <w:rsid w:val="0055280A"/>
    <w:rsid w:val="00553D19"/>
    <w:rsid w:val="005548E1"/>
    <w:rsid w:val="0055585D"/>
    <w:rsid w:val="0056127B"/>
    <w:rsid w:val="00561D26"/>
    <w:rsid w:val="00564738"/>
    <w:rsid w:val="00567CEB"/>
    <w:rsid w:val="00567EC9"/>
    <w:rsid w:val="00571630"/>
    <w:rsid w:val="005718A2"/>
    <w:rsid w:val="005759F4"/>
    <w:rsid w:val="005779D1"/>
    <w:rsid w:val="0058041A"/>
    <w:rsid w:val="0058743D"/>
    <w:rsid w:val="00587BF7"/>
    <w:rsid w:val="00592034"/>
    <w:rsid w:val="0059477B"/>
    <w:rsid w:val="00596884"/>
    <w:rsid w:val="005A14B5"/>
    <w:rsid w:val="005A52D3"/>
    <w:rsid w:val="005B2F01"/>
    <w:rsid w:val="005B5A98"/>
    <w:rsid w:val="005C1A4F"/>
    <w:rsid w:val="005C27D7"/>
    <w:rsid w:val="005D057C"/>
    <w:rsid w:val="005D6EB5"/>
    <w:rsid w:val="005D7CD0"/>
    <w:rsid w:val="005E1A3A"/>
    <w:rsid w:val="005E6ADC"/>
    <w:rsid w:val="005E6D10"/>
    <w:rsid w:val="005E6D38"/>
    <w:rsid w:val="005E7B3F"/>
    <w:rsid w:val="005F040F"/>
    <w:rsid w:val="005F2C42"/>
    <w:rsid w:val="006031EB"/>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36E4"/>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E0E2F"/>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1954"/>
    <w:rsid w:val="00C2492F"/>
    <w:rsid w:val="00C3744A"/>
    <w:rsid w:val="00C4002A"/>
    <w:rsid w:val="00C46912"/>
    <w:rsid w:val="00C612A8"/>
    <w:rsid w:val="00C61662"/>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 w:val="025E6537"/>
    <w:rsid w:val="050661BA"/>
    <w:rsid w:val="181AF136"/>
    <w:rsid w:val="227BA2A3"/>
    <w:rsid w:val="2DE764A5"/>
    <w:rsid w:val="30CADA20"/>
    <w:rsid w:val="38BCC3A8"/>
    <w:rsid w:val="3C7957B9"/>
    <w:rsid w:val="4096F5AF"/>
    <w:rsid w:val="58ACC8C0"/>
    <w:rsid w:val="67D37301"/>
    <w:rsid w:val="6C027AD2"/>
    <w:rsid w:val="75A915D7"/>
    <w:rsid w:val="76182CBC"/>
    <w:rsid w:val="7F23FD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8EDB5C"/>
  <w15:docId w15:val="{AA9275EC-19D0-447E-B2AE-7874D273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1EB"/>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6031EB"/>
    <w:pPr>
      <w:spacing w:before="600"/>
      <w:ind w:right="0"/>
      <w:jc w:val="lef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031EB"/>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6031EB"/>
    <w:rPr>
      <w:rFonts w:ascii="Arial" w:eastAsiaTheme="minorEastAsia" w:hAnsi="Arial" w:cs="Arial"/>
      <w:b/>
      <w:sz w:val="24"/>
      <w:szCs w:val="24"/>
      <w:lang w:eastAsia="en-GB"/>
    </w:rPr>
  </w:style>
  <w:style w:type="paragraph" w:styleId="Revision">
    <w:name w:val="Revision"/>
    <w:hidden/>
    <w:uiPriority w:val="99"/>
    <w:semiHidden/>
    <w:rsid w:val="00216F85"/>
    <w:pPr>
      <w:spacing w:after="0" w:line="240" w:lineRule="auto"/>
    </w:pPr>
    <w:rPr>
      <w:rFonts w:eastAsiaTheme="minorEastAsia"/>
      <w:lang w:eastAsia="en-GB"/>
    </w:rPr>
  </w:style>
  <w:style w:type="character" w:customStyle="1" w:styleId="normaltextrun">
    <w:name w:val="normaltextrun"/>
    <w:basedOn w:val="DefaultParagraphFont"/>
    <w:uiPriority w:val="1"/>
    <w:rsid w:val="181AF136"/>
  </w:style>
  <w:style w:type="character" w:customStyle="1" w:styleId="eop">
    <w:name w:val="eop"/>
    <w:basedOn w:val="DefaultParagraphFont"/>
    <w:uiPriority w:val="1"/>
    <w:rsid w:val="181AF136"/>
  </w:style>
  <w:style w:type="paragraph" w:styleId="BodyText">
    <w:name w:val="Body Text"/>
    <w:basedOn w:val="Normal"/>
    <w:link w:val="BodyTextChar"/>
    <w:uiPriority w:val="99"/>
    <w:unhideWhenUsed/>
    <w:rsid w:val="006031EB"/>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6031EB"/>
    <w:rPr>
      <w:rFonts w:ascii="Arial" w:eastAsiaTheme="minorEastAsia" w:hAnsi="Arial"/>
      <w:sz w:val="24"/>
      <w:lang w:eastAsia="en-GB"/>
    </w:rPr>
  </w:style>
  <w:style w:type="paragraph" w:styleId="ListNumber">
    <w:name w:val="List Number"/>
    <w:basedOn w:val="Normal"/>
    <w:uiPriority w:val="99"/>
    <w:unhideWhenUsed/>
    <w:rsid w:val="001E4ECA"/>
    <w:pPr>
      <w:numPr>
        <w:numId w:val="20"/>
      </w:numPr>
      <w:contextualSpacing/>
    </w:pPr>
  </w:style>
  <w:style w:type="paragraph" w:styleId="ListNumber2">
    <w:name w:val="List Number 2"/>
    <w:basedOn w:val="Normal"/>
    <w:uiPriority w:val="99"/>
    <w:unhideWhenUsed/>
    <w:rsid w:val="001E4ECA"/>
    <w:pPr>
      <w:numPr>
        <w:numId w:val="21"/>
      </w:numPr>
      <w:spacing w:before="120" w:after="120" w:line="240" w:lineRule="auto"/>
      <w:ind w:left="1021" w:hanging="454"/>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578DBD-BEE7-4CE4-9E58-E9BDE84A4480}">
  <ds:schemaRefs>
    <ds:schemaRef ds:uri="http://schemas.openxmlformats.org/officeDocument/2006/bibliography"/>
  </ds:schemaRefs>
</ds:datastoreItem>
</file>

<file path=customXml/itemProps2.xml><?xml version="1.0" encoding="utf-8"?>
<ds:datastoreItem xmlns:ds="http://schemas.openxmlformats.org/officeDocument/2006/customXml" ds:itemID="{9088E5BF-2A22-440A-91A4-653B2EB788EE}">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3.xml><?xml version="1.0" encoding="utf-8"?>
<ds:datastoreItem xmlns:ds="http://schemas.openxmlformats.org/officeDocument/2006/customXml" ds:itemID="{FD4A828A-0F37-438A-AE95-CAC651BA4AB1}">
  <ds:schemaRefs>
    <ds:schemaRef ds:uri="http://schemas.microsoft.com/sharepoint/v3/contenttype/forms"/>
  </ds:schemaRefs>
</ds:datastoreItem>
</file>

<file path=customXml/itemProps4.xml><?xml version="1.0" encoding="utf-8"?>
<ds:datastoreItem xmlns:ds="http://schemas.openxmlformats.org/officeDocument/2006/customXml" ds:itemID="{D098B0B8-ACFE-4C93-BC5D-6E58D34128AD}"/>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3</cp:revision>
  <cp:lastPrinted>2019-02-26T09:40:00Z</cp:lastPrinted>
  <dcterms:created xsi:type="dcterms:W3CDTF">2022-11-18T15:13:00Z</dcterms:created>
  <dcterms:modified xsi:type="dcterms:W3CDTF">2022-12-13T16:10:00Z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