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880F" w14:textId="32D3F28D" w:rsidR="009A2D37" w:rsidRPr="00373ACB" w:rsidRDefault="00C07A56"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95EAB0C" w14:textId="454477FA" w:rsidR="002C6660" w:rsidRDefault="002C6660" w:rsidP="003700F4">
      <w:pPr>
        <w:spacing w:after="120" w:line="240" w:lineRule="auto"/>
        <w:ind w:right="260" w:firstLine="426"/>
        <w:jc w:val="both"/>
        <w:rPr>
          <w:rFonts w:ascii="Arial" w:hAnsi="Arial" w:cs="Arial"/>
          <w:sz w:val="20"/>
          <w:szCs w:val="20"/>
        </w:rPr>
      </w:pPr>
      <w:r w:rsidRPr="002C6660">
        <w:rPr>
          <w:rFonts w:ascii="Arial" w:hAnsi="Arial" w:cs="Arial"/>
          <w:sz w:val="20"/>
          <w:szCs w:val="20"/>
        </w:rPr>
        <w:t>Global Health Law, Governance and Ethics (Intensive) (LAWS9430 / LW943)</w:t>
      </w:r>
    </w:p>
    <w:p w14:paraId="4FEB7F80" w14:textId="698DF407" w:rsidR="00B36982" w:rsidRDefault="00B36982" w:rsidP="003700F4">
      <w:pPr>
        <w:spacing w:after="120" w:line="240" w:lineRule="auto"/>
        <w:ind w:left="426" w:right="260"/>
        <w:jc w:val="both"/>
        <w:rPr>
          <w:rFonts w:ascii="Arial" w:hAnsi="Arial" w:cs="Arial"/>
          <w:sz w:val="20"/>
          <w:szCs w:val="20"/>
        </w:rPr>
      </w:pPr>
      <w:r w:rsidRPr="00B36982">
        <w:rPr>
          <w:rFonts w:ascii="Arial" w:hAnsi="Arial" w:cs="Arial"/>
          <w:sz w:val="20"/>
          <w:szCs w:val="20"/>
        </w:rPr>
        <w:t>Global Health Law,</w:t>
      </w:r>
      <w:r>
        <w:rPr>
          <w:rFonts w:ascii="Arial" w:hAnsi="Arial" w:cs="Arial"/>
          <w:sz w:val="20"/>
          <w:szCs w:val="20"/>
        </w:rPr>
        <w:t xml:space="preserve"> Governance and Ethics (LAWS9431</w:t>
      </w:r>
      <w:r w:rsidRPr="00B36982">
        <w:rPr>
          <w:rFonts w:ascii="Arial" w:hAnsi="Arial" w:cs="Arial"/>
          <w:sz w:val="20"/>
          <w:szCs w:val="20"/>
        </w:rPr>
        <w:t xml:space="preserve"> / LW943</w:t>
      </w:r>
      <w:r w:rsidR="006A2D8C">
        <w:rPr>
          <w:rFonts w:ascii="Arial" w:hAnsi="Arial" w:cs="Arial"/>
          <w:sz w:val="20"/>
          <w:szCs w:val="20"/>
        </w:rPr>
        <w:t>1</w:t>
      </w:r>
      <w:r w:rsidRPr="00B36982">
        <w:rPr>
          <w:rFonts w:ascii="Arial" w:hAnsi="Arial" w:cs="Arial"/>
          <w:sz w:val="20"/>
          <w:szCs w:val="20"/>
        </w:rPr>
        <w:t xml:space="preserve">) </w:t>
      </w:r>
      <w:r>
        <w:rPr>
          <w:rFonts w:ascii="Arial" w:hAnsi="Arial" w:cs="Arial"/>
          <w:sz w:val="20"/>
          <w:szCs w:val="20"/>
        </w:rPr>
        <w:t>–</w:t>
      </w:r>
      <w:r w:rsidRPr="00B36982">
        <w:rPr>
          <w:rFonts w:ascii="Arial" w:hAnsi="Arial" w:cs="Arial"/>
          <w:sz w:val="20"/>
          <w:szCs w:val="20"/>
        </w:rPr>
        <w:t xml:space="preserve"> </w:t>
      </w:r>
      <w:r w:rsidRPr="00B36982">
        <w:rPr>
          <w:rFonts w:ascii="Arial" w:hAnsi="Arial" w:cs="Arial"/>
          <w:i/>
          <w:sz w:val="20"/>
          <w:szCs w:val="20"/>
        </w:rPr>
        <w:t>Standard delivery</w:t>
      </w:r>
    </w:p>
    <w:p w14:paraId="177D56D0" w14:textId="77777777" w:rsidR="00C07A56" w:rsidRPr="00373ACB" w:rsidRDefault="00C07A56" w:rsidP="003700F4">
      <w:pPr>
        <w:spacing w:after="120" w:line="240" w:lineRule="auto"/>
        <w:ind w:left="426" w:right="260"/>
        <w:jc w:val="both"/>
        <w:rPr>
          <w:rFonts w:ascii="Arial" w:hAnsi="Arial" w:cs="Arial"/>
          <w:sz w:val="20"/>
          <w:szCs w:val="20"/>
        </w:rPr>
      </w:pPr>
    </w:p>
    <w:p w14:paraId="3E783278" w14:textId="60E0866F" w:rsidR="009A2D37" w:rsidRPr="00373ACB" w:rsidRDefault="004C47DA"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434F552" w14:textId="774A9780" w:rsidR="009A2D37" w:rsidRPr="00373ACB" w:rsidRDefault="004C47DA"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1EB40875" w14:textId="77777777" w:rsidR="00C07A56" w:rsidRPr="00373ACB" w:rsidRDefault="00C07A56" w:rsidP="003700F4">
      <w:pPr>
        <w:spacing w:after="120" w:line="240" w:lineRule="auto"/>
        <w:ind w:left="426" w:right="260"/>
        <w:jc w:val="both"/>
        <w:rPr>
          <w:rFonts w:ascii="Arial" w:hAnsi="Arial" w:cs="Arial"/>
          <w:iCs/>
          <w:sz w:val="20"/>
          <w:szCs w:val="20"/>
        </w:rPr>
      </w:pPr>
    </w:p>
    <w:p w14:paraId="7BB536C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203A564" w14:textId="77777777" w:rsidR="009A2D37" w:rsidRPr="00373ACB"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0ECEE95" w14:textId="77777777" w:rsidR="00C07A56" w:rsidRPr="00373ACB" w:rsidRDefault="00C07A56" w:rsidP="003700F4">
      <w:pPr>
        <w:spacing w:after="120" w:line="240" w:lineRule="auto"/>
        <w:ind w:left="426" w:right="260"/>
        <w:jc w:val="both"/>
        <w:rPr>
          <w:rFonts w:ascii="Arial" w:hAnsi="Arial" w:cs="Arial"/>
          <w:iCs/>
          <w:sz w:val="20"/>
          <w:szCs w:val="20"/>
        </w:rPr>
      </w:pPr>
    </w:p>
    <w:p w14:paraId="6C898A57"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38D1EFE" w14:textId="77777777" w:rsidR="00BC1D37" w:rsidRPr="00373ACB" w:rsidRDefault="00826445" w:rsidP="003700F4">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7EAEBFD" w14:textId="77777777" w:rsidR="00C07A56" w:rsidRPr="00373ACB" w:rsidRDefault="00C07A56" w:rsidP="003700F4">
      <w:pPr>
        <w:spacing w:after="120" w:line="240" w:lineRule="auto"/>
        <w:ind w:left="426" w:right="260"/>
        <w:jc w:val="both"/>
        <w:rPr>
          <w:rFonts w:ascii="Arial" w:hAnsi="Arial" w:cs="Arial"/>
          <w:sz w:val="20"/>
          <w:szCs w:val="20"/>
        </w:rPr>
      </w:pPr>
    </w:p>
    <w:p w14:paraId="5A6C0A2C"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DCF1BD6" w14:textId="77777777" w:rsidR="00BC1D37" w:rsidRPr="00380EAE" w:rsidRDefault="00826445" w:rsidP="003700F4">
      <w:pPr>
        <w:spacing w:line="240" w:lineRule="auto"/>
        <w:ind w:left="426" w:right="260"/>
        <w:jc w:val="both"/>
        <w:rPr>
          <w:rFonts w:ascii="Arial" w:hAnsi="Arial" w:cs="Arial"/>
          <w:sz w:val="20"/>
          <w:szCs w:val="20"/>
        </w:rPr>
      </w:pPr>
      <w:r>
        <w:rPr>
          <w:rFonts w:ascii="Arial" w:hAnsi="Arial" w:cs="Arial"/>
          <w:sz w:val="20"/>
          <w:szCs w:val="20"/>
        </w:rPr>
        <w:t>Autumn or Spring</w:t>
      </w:r>
    </w:p>
    <w:p w14:paraId="0D6BE97D" w14:textId="77777777" w:rsidR="00C07A56" w:rsidRPr="00373ACB" w:rsidRDefault="00C07A56" w:rsidP="003700F4">
      <w:pPr>
        <w:spacing w:line="240" w:lineRule="auto"/>
        <w:ind w:left="426" w:right="260"/>
        <w:jc w:val="both"/>
        <w:rPr>
          <w:rFonts w:ascii="Arial" w:hAnsi="Arial" w:cs="Arial"/>
          <w:b/>
          <w:sz w:val="20"/>
          <w:szCs w:val="20"/>
        </w:rPr>
      </w:pPr>
    </w:p>
    <w:p w14:paraId="7FE926EA" w14:textId="77777777" w:rsidR="00B2615F" w:rsidRPr="00373ACB" w:rsidRDefault="00B2615F"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E86DC4A" w14:textId="77777777" w:rsidR="005E3FA7"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6BDD156" w14:textId="77777777" w:rsidR="005E3FA7" w:rsidRPr="005E3FA7" w:rsidRDefault="005E3FA7" w:rsidP="003700F4">
      <w:pPr>
        <w:spacing w:after="120" w:line="240" w:lineRule="auto"/>
        <w:ind w:left="426" w:right="260"/>
        <w:jc w:val="both"/>
        <w:rPr>
          <w:rFonts w:ascii="Arial" w:hAnsi="Arial" w:cs="Arial"/>
          <w:b/>
          <w:sz w:val="20"/>
          <w:szCs w:val="20"/>
        </w:rPr>
      </w:pPr>
    </w:p>
    <w:p w14:paraId="3B148A8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138FC0" w14:textId="77777777" w:rsidR="009A2D37" w:rsidRPr="00373ACB"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LLM in (Specialisation); PG Diploma in (Specialisation); PG Certificate in Law</w:t>
      </w:r>
    </w:p>
    <w:p w14:paraId="6F7E7464" w14:textId="77777777" w:rsidR="00C07A56" w:rsidRPr="00373ACB" w:rsidRDefault="00C07A56" w:rsidP="003700F4">
      <w:pPr>
        <w:spacing w:after="120" w:line="240" w:lineRule="auto"/>
        <w:ind w:left="426" w:right="260"/>
        <w:jc w:val="both"/>
        <w:rPr>
          <w:rFonts w:ascii="Arial" w:hAnsi="Arial" w:cs="Arial"/>
          <w:iCs/>
          <w:sz w:val="20"/>
          <w:szCs w:val="20"/>
        </w:rPr>
      </w:pPr>
    </w:p>
    <w:p w14:paraId="614410A5" w14:textId="77777777" w:rsidR="009A2D37"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B3F6E93" w14:textId="77777777" w:rsidR="00380EAE" w:rsidRPr="00373ACB" w:rsidRDefault="00380EAE" w:rsidP="003700F4">
      <w:pPr>
        <w:spacing w:after="120" w:line="240" w:lineRule="auto"/>
        <w:ind w:left="426" w:right="260"/>
        <w:jc w:val="both"/>
        <w:rPr>
          <w:rFonts w:ascii="Arial" w:hAnsi="Arial" w:cs="Arial"/>
          <w:b/>
          <w:sz w:val="20"/>
          <w:szCs w:val="20"/>
        </w:rPr>
      </w:pPr>
    </w:p>
    <w:p w14:paraId="1B81AEB5" w14:textId="1817540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 xml:space="preserve">knowledge of the sources of law and governance in GLHGE and a </w:t>
      </w:r>
      <w:r w:rsidR="00041BB4">
        <w:rPr>
          <w:rFonts w:ascii="Arial" w:hAnsi="Arial" w:cs="Arial"/>
          <w:sz w:val="20"/>
          <w:szCs w:val="20"/>
        </w:rPr>
        <w:t xml:space="preserve">critical </w:t>
      </w:r>
      <w:r w:rsidRPr="00826445">
        <w:rPr>
          <w:rFonts w:ascii="Arial" w:hAnsi="Arial" w:cs="Arial"/>
          <w:sz w:val="20"/>
          <w:szCs w:val="20"/>
        </w:rPr>
        <w:t>awareness of the social, political and historical context within which they have developed.</w:t>
      </w:r>
    </w:p>
    <w:p w14:paraId="59181D29"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understanding of a range of issues in GHLGE that are currently the subject of debate at national and international level.</w:t>
      </w:r>
    </w:p>
    <w:p w14:paraId="0D238BB5"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identify legal and ethical issues in global healthcare practices.</w:t>
      </w:r>
    </w:p>
    <w:p w14:paraId="27B3621E" w14:textId="77777777" w:rsidR="008A4BCA"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engage with broader academic debates regardin</w:t>
      </w:r>
      <w:r>
        <w:rPr>
          <w:rFonts w:ascii="Arial" w:hAnsi="Arial" w:cs="Arial"/>
          <w:sz w:val="20"/>
          <w:szCs w:val="20"/>
        </w:rPr>
        <w:t>g global health law and ethics.</w:t>
      </w:r>
    </w:p>
    <w:p w14:paraId="27C7D7B1" w14:textId="77777777" w:rsidR="00373ACB" w:rsidRPr="00373ACB" w:rsidRDefault="00373ACB" w:rsidP="003700F4">
      <w:pPr>
        <w:pStyle w:val="ListParagraph"/>
        <w:spacing w:after="120" w:line="240" w:lineRule="auto"/>
        <w:ind w:left="851" w:right="260"/>
        <w:jc w:val="both"/>
        <w:rPr>
          <w:rFonts w:ascii="Arial" w:hAnsi="Arial" w:cs="Arial"/>
          <w:sz w:val="20"/>
          <w:szCs w:val="20"/>
        </w:rPr>
      </w:pPr>
    </w:p>
    <w:p w14:paraId="38AA5D05" w14:textId="77777777" w:rsidR="00380EAE"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ABF59BC" w14:textId="77777777" w:rsidR="00380EAE" w:rsidRPr="00380EAE" w:rsidRDefault="00380EAE" w:rsidP="003700F4">
      <w:pPr>
        <w:spacing w:after="120" w:line="240" w:lineRule="auto"/>
        <w:ind w:left="426" w:right="260"/>
        <w:jc w:val="both"/>
        <w:rPr>
          <w:rFonts w:ascii="Arial" w:hAnsi="Arial" w:cs="Arial"/>
          <w:b/>
          <w:sz w:val="20"/>
          <w:szCs w:val="20"/>
        </w:rPr>
      </w:pPr>
    </w:p>
    <w:p w14:paraId="19E28818"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Critically evaluate the application and practice of law within different contexts </w:t>
      </w:r>
      <w:r>
        <w:rPr>
          <w:rFonts w:ascii="Arial" w:hAnsi="Arial" w:cs="Arial"/>
          <w:sz w:val="20"/>
          <w:szCs w:val="20"/>
        </w:rPr>
        <w:t>and from different perspectives.</w:t>
      </w:r>
    </w:p>
    <w:p w14:paraId="228BD1DE" w14:textId="51FF57E0"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Identify relevant issues from complex factual situations.</w:t>
      </w:r>
    </w:p>
    <w:p w14:paraId="68FF009F" w14:textId="4BDB033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lastRenderedPageBreak/>
        <w:t>Undertake independent and original research.</w:t>
      </w:r>
    </w:p>
    <w:p w14:paraId="19C7BED6"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Formulate reasoned, critical arguments</w:t>
      </w:r>
      <w:r w:rsidR="00041BB4">
        <w:rPr>
          <w:rFonts w:ascii="Arial" w:hAnsi="Arial" w:cs="Arial"/>
          <w:sz w:val="20"/>
          <w:szCs w:val="20"/>
        </w:rPr>
        <w:t xml:space="preserve"> – demonstrating originality in the application of knowledge</w:t>
      </w:r>
      <w:r w:rsidRPr="00826445">
        <w:rPr>
          <w:rFonts w:ascii="Arial" w:hAnsi="Arial" w:cs="Arial"/>
          <w:sz w:val="20"/>
          <w:szCs w:val="20"/>
        </w:rPr>
        <w:t>.</w:t>
      </w:r>
    </w:p>
    <w:p w14:paraId="1EF0E0E0" w14:textId="2C1742D4" w:rsidR="00373ACB"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Analyse complex problems from a range of different theoretical perspectiv</w:t>
      </w:r>
      <w:r>
        <w:rPr>
          <w:rFonts w:ascii="Arial" w:hAnsi="Arial" w:cs="Arial"/>
          <w:sz w:val="20"/>
          <w:szCs w:val="20"/>
        </w:rPr>
        <w:t>es and disciplinary approaches.</w:t>
      </w:r>
    </w:p>
    <w:p w14:paraId="19EFAFA5" w14:textId="77777777" w:rsidR="00373ACB" w:rsidRPr="00373ACB" w:rsidRDefault="00373ACB" w:rsidP="003700F4">
      <w:pPr>
        <w:pStyle w:val="Default"/>
        <w:spacing w:after="120"/>
        <w:ind w:right="260"/>
        <w:jc w:val="both"/>
        <w:rPr>
          <w:color w:val="auto"/>
          <w:sz w:val="20"/>
          <w:szCs w:val="20"/>
        </w:rPr>
      </w:pPr>
    </w:p>
    <w:p w14:paraId="1B31FE3F"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F37E4B" w14:textId="77777777" w:rsidR="009A2D37"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 xml:space="preserve">This module will examine the scope and nature of a 'right to health' and how it has been put into effect.  It will also study the manner in which law and other forms of regulation facilitate or impedes the achievement of health objectives in areas such as access to essential medicines, control of infectious diseases, cross-border medical research and treatment, reduction of tobacco usage, promotion of breastfeeding and so on.  It will also explore the issues raised by ‘health tourism’, including for access to treatment which would be illegal or unavailable in the home country, e.g. for surrogacy, abortion and assisted reproductive technologies. </w:t>
      </w:r>
    </w:p>
    <w:p w14:paraId="0340E10F" w14:textId="77777777" w:rsidR="00373ACB" w:rsidRPr="00373ACB" w:rsidRDefault="00373ACB" w:rsidP="003700F4">
      <w:pPr>
        <w:spacing w:after="120" w:line="240" w:lineRule="auto"/>
        <w:ind w:left="426" w:right="260"/>
        <w:jc w:val="both"/>
        <w:rPr>
          <w:rFonts w:ascii="Arial" w:hAnsi="Arial" w:cs="Arial"/>
          <w:iCs/>
          <w:sz w:val="20"/>
          <w:szCs w:val="20"/>
        </w:rPr>
      </w:pPr>
    </w:p>
    <w:p w14:paraId="6B06BFCF" w14:textId="77777777" w:rsidR="009A2D37" w:rsidRPr="00373ACB" w:rsidRDefault="00DF2132"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CF94D5A" w14:textId="75311720"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M</w:t>
      </w:r>
      <w:r w:rsidR="00820785">
        <w:rPr>
          <w:rFonts w:ascii="Arial" w:hAnsi="Arial" w:cs="Arial"/>
          <w:sz w:val="20"/>
          <w:szCs w:val="20"/>
        </w:rPr>
        <w:t xml:space="preserve"> </w:t>
      </w:r>
      <w:r w:rsidRPr="00826445">
        <w:rPr>
          <w:rFonts w:ascii="Arial" w:hAnsi="Arial" w:cs="Arial"/>
          <w:sz w:val="20"/>
          <w:szCs w:val="20"/>
        </w:rPr>
        <w:t>Freeman, Sarah Hawkes, and Belinda Bennett (eds) Law and Global Health: Current Legal Issues (2014)</w:t>
      </w:r>
    </w:p>
    <w:p w14:paraId="03196EDC"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I Glenn Cohen, Patients with Passports: Medical Tourism, Law, and Ethics (OUP, 2015).</w:t>
      </w:r>
    </w:p>
    <w:p w14:paraId="01BE9676"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 xml:space="preserve">L </w:t>
      </w:r>
      <w:proofErr w:type="spellStart"/>
      <w:r w:rsidRPr="00826445">
        <w:rPr>
          <w:rFonts w:ascii="Arial" w:hAnsi="Arial" w:cs="Arial"/>
          <w:sz w:val="20"/>
          <w:szCs w:val="20"/>
        </w:rPr>
        <w:t>Gostin</w:t>
      </w:r>
      <w:proofErr w:type="spellEnd"/>
      <w:r w:rsidRPr="00826445">
        <w:rPr>
          <w:rFonts w:ascii="Arial" w:hAnsi="Arial" w:cs="Arial"/>
          <w:sz w:val="20"/>
          <w:szCs w:val="20"/>
        </w:rPr>
        <w:t>, Global Health Law (Harvard UP 2014).</w:t>
      </w:r>
    </w:p>
    <w:p w14:paraId="079EEA9D" w14:textId="77777777" w:rsidR="00DE4F08"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J Harrington and M Stuttaford (eds), Global Health and Human Rights: Legal and Philosophical Perspectives (London, Routledge 2010).</w:t>
      </w:r>
    </w:p>
    <w:p w14:paraId="769B46EB" w14:textId="77777777" w:rsidR="00826445" w:rsidRPr="00826445" w:rsidRDefault="00826445" w:rsidP="003700F4">
      <w:pPr>
        <w:pStyle w:val="ListParagraph"/>
        <w:spacing w:after="120" w:line="240" w:lineRule="auto"/>
        <w:ind w:left="993" w:right="260"/>
        <w:jc w:val="both"/>
        <w:rPr>
          <w:rFonts w:ascii="Arial" w:hAnsi="Arial" w:cs="Arial"/>
          <w:sz w:val="20"/>
          <w:szCs w:val="20"/>
        </w:rPr>
      </w:pPr>
    </w:p>
    <w:p w14:paraId="3DFC9F4C" w14:textId="77777777" w:rsidR="00826445" w:rsidRDefault="009A2D37" w:rsidP="003700F4">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F780D0A" w14:textId="7DB23901" w:rsidR="00826445"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563592">
        <w:rPr>
          <w:rFonts w:ascii="Arial" w:hAnsi="Arial" w:cs="Arial"/>
          <w:iCs/>
          <w:sz w:val="20"/>
          <w:szCs w:val="20"/>
        </w:rPr>
        <w:t>18</w:t>
      </w:r>
    </w:p>
    <w:p w14:paraId="5B98F7B9" w14:textId="3941D9C5" w:rsidR="005679D4"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563592">
        <w:rPr>
          <w:rFonts w:ascii="Arial" w:hAnsi="Arial" w:cs="Arial"/>
          <w:iCs/>
          <w:sz w:val="20"/>
          <w:szCs w:val="20"/>
        </w:rPr>
        <w:t>2</w:t>
      </w:r>
    </w:p>
    <w:p w14:paraId="7A13E08D" w14:textId="02ADB2C0" w:rsidR="00373ACB"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5CAF0F71" w14:textId="77777777" w:rsidR="00820785" w:rsidRPr="00820785" w:rsidRDefault="00820785" w:rsidP="003700F4">
      <w:pPr>
        <w:spacing w:after="120" w:line="240" w:lineRule="auto"/>
        <w:ind w:left="426" w:right="260"/>
        <w:jc w:val="both"/>
        <w:rPr>
          <w:rFonts w:ascii="Arial" w:hAnsi="Arial" w:cs="Arial"/>
          <w:iCs/>
          <w:sz w:val="20"/>
          <w:szCs w:val="20"/>
        </w:rPr>
      </w:pPr>
    </w:p>
    <w:p w14:paraId="679A7FD9" w14:textId="77777777" w:rsidR="00373ACB" w:rsidRDefault="00EF4933" w:rsidP="003700F4">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27A723"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6543B47E" w14:textId="77777777" w:rsidR="003D3483" w:rsidRPr="00962E40" w:rsidRDefault="003D3483" w:rsidP="003700F4">
      <w:pPr>
        <w:spacing w:after="120" w:line="240" w:lineRule="auto"/>
        <w:ind w:left="426" w:right="260"/>
        <w:jc w:val="both"/>
        <w:rPr>
          <w:rFonts w:ascii="Arial" w:hAnsi="Arial" w:cs="Arial"/>
          <w:iCs/>
          <w:sz w:val="20"/>
          <w:szCs w:val="20"/>
        </w:rPr>
      </w:pPr>
    </w:p>
    <w:p w14:paraId="71702A40" w14:textId="77777777" w:rsidR="00826445"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p>
    <w:p w14:paraId="64CBFE88" w14:textId="77777777" w:rsidR="00826445" w:rsidRPr="00962E40" w:rsidRDefault="00826445" w:rsidP="003700F4">
      <w:pPr>
        <w:spacing w:after="120" w:line="240" w:lineRule="auto"/>
        <w:ind w:left="426" w:right="260"/>
        <w:jc w:val="both"/>
        <w:rPr>
          <w:rFonts w:ascii="Arial" w:hAnsi="Arial" w:cs="Arial"/>
          <w:iCs/>
          <w:sz w:val="20"/>
          <w:szCs w:val="20"/>
        </w:rPr>
      </w:pPr>
    </w:p>
    <w:p w14:paraId="00F09F26"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A161A58" w14:textId="77777777" w:rsidR="003D3483" w:rsidRPr="00962E40" w:rsidRDefault="003D3483" w:rsidP="003700F4">
      <w:pPr>
        <w:tabs>
          <w:tab w:val="left" w:pos="709"/>
        </w:tabs>
        <w:spacing w:after="120" w:line="240" w:lineRule="auto"/>
        <w:ind w:left="567" w:right="260"/>
        <w:jc w:val="both"/>
        <w:rPr>
          <w:rFonts w:ascii="Arial" w:hAnsi="Arial" w:cs="Arial"/>
          <w:i/>
          <w:iCs/>
          <w:sz w:val="20"/>
          <w:szCs w:val="20"/>
        </w:rPr>
      </w:pPr>
    </w:p>
    <w:p w14:paraId="2CFD7BE3" w14:textId="77777777" w:rsidR="003D3483" w:rsidRPr="00962E40"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1386713F" w14:textId="77777777" w:rsidR="00373ACB" w:rsidRPr="00962E40" w:rsidRDefault="00373ACB" w:rsidP="003700F4">
      <w:pPr>
        <w:spacing w:after="120" w:line="240" w:lineRule="auto"/>
        <w:ind w:right="260"/>
        <w:jc w:val="both"/>
        <w:rPr>
          <w:rFonts w:ascii="Arial" w:hAnsi="Arial" w:cs="Arial"/>
          <w:b/>
          <w:i/>
          <w:iCs/>
          <w:sz w:val="20"/>
          <w:szCs w:val="20"/>
        </w:rPr>
      </w:pPr>
    </w:p>
    <w:p w14:paraId="27B33B71" w14:textId="77777777" w:rsidR="00274ED7" w:rsidRPr="003700F4" w:rsidRDefault="00DF2132" w:rsidP="003700F4">
      <w:pPr>
        <w:numPr>
          <w:ilvl w:val="0"/>
          <w:numId w:val="1"/>
        </w:numPr>
        <w:spacing w:after="120" w:line="240" w:lineRule="auto"/>
        <w:ind w:left="426" w:right="260" w:hanging="426"/>
        <w:jc w:val="both"/>
        <w:rPr>
          <w:rFonts w:ascii="Arial" w:hAnsi="Arial" w:cs="Arial"/>
          <w:b/>
          <w:sz w:val="20"/>
          <w:szCs w:val="20"/>
        </w:rPr>
      </w:pPr>
      <w:r w:rsidRPr="003700F4">
        <w:rPr>
          <w:rFonts w:ascii="Arial" w:hAnsi="Arial" w:cs="Arial"/>
          <w:b/>
          <w:sz w:val="20"/>
          <w:szCs w:val="20"/>
        </w:rPr>
        <w:t>Map of module learning o</w:t>
      </w:r>
      <w:r w:rsidR="006F3F8B" w:rsidRPr="003700F4">
        <w:rPr>
          <w:rFonts w:ascii="Arial" w:hAnsi="Arial" w:cs="Arial"/>
          <w:b/>
          <w:sz w:val="20"/>
          <w:szCs w:val="20"/>
        </w:rPr>
        <w:t>utcomes</w:t>
      </w:r>
      <w:r w:rsidR="00B30E07" w:rsidRPr="003700F4">
        <w:rPr>
          <w:rFonts w:ascii="Arial" w:hAnsi="Arial" w:cs="Arial"/>
          <w:b/>
          <w:sz w:val="20"/>
          <w:szCs w:val="20"/>
        </w:rPr>
        <w:t xml:space="preserve"> (sections 8 &amp; 9)</w:t>
      </w:r>
      <w:r w:rsidR="006F3F8B" w:rsidRPr="003700F4">
        <w:rPr>
          <w:rFonts w:ascii="Arial" w:hAnsi="Arial" w:cs="Arial"/>
          <w:b/>
          <w:sz w:val="20"/>
          <w:szCs w:val="20"/>
        </w:rPr>
        <w:t xml:space="preserve"> to </w:t>
      </w:r>
      <w:r w:rsidRPr="003700F4">
        <w:rPr>
          <w:rFonts w:ascii="Arial" w:hAnsi="Arial" w:cs="Arial"/>
          <w:b/>
          <w:sz w:val="20"/>
          <w:szCs w:val="20"/>
        </w:rPr>
        <w:t>l</w:t>
      </w:r>
      <w:r w:rsidR="006F3F8B" w:rsidRPr="003700F4">
        <w:rPr>
          <w:rFonts w:ascii="Arial" w:hAnsi="Arial" w:cs="Arial"/>
          <w:b/>
          <w:sz w:val="20"/>
          <w:szCs w:val="20"/>
        </w:rPr>
        <w:t>earning</w:t>
      </w:r>
      <w:r w:rsidR="00B30E07" w:rsidRPr="003700F4">
        <w:rPr>
          <w:rFonts w:ascii="Arial" w:hAnsi="Arial" w:cs="Arial"/>
          <w:b/>
          <w:sz w:val="20"/>
          <w:szCs w:val="20"/>
        </w:rPr>
        <w:t xml:space="preserve"> and </w:t>
      </w:r>
      <w:r w:rsidRPr="003700F4">
        <w:rPr>
          <w:rFonts w:ascii="Arial" w:hAnsi="Arial" w:cs="Arial"/>
          <w:b/>
          <w:sz w:val="20"/>
          <w:szCs w:val="20"/>
        </w:rPr>
        <w:t>t</w:t>
      </w:r>
      <w:r w:rsidR="00B30E07" w:rsidRPr="003700F4">
        <w:rPr>
          <w:rFonts w:ascii="Arial" w:hAnsi="Arial" w:cs="Arial"/>
          <w:b/>
          <w:sz w:val="20"/>
          <w:szCs w:val="20"/>
        </w:rPr>
        <w:t xml:space="preserve">eaching </w:t>
      </w:r>
      <w:r w:rsidRPr="003700F4">
        <w:rPr>
          <w:rFonts w:ascii="Arial" w:hAnsi="Arial" w:cs="Arial"/>
          <w:b/>
          <w:sz w:val="20"/>
          <w:szCs w:val="20"/>
        </w:rPr>
        <w:t>m</w:t>
      </w:r>
      <w:r w:rsidR="00B30E07" w:rsidRPr="003700F4">
        <w:rPr>
          <w:rFonts w:ascii="Arial" w:hAnsi="Arial" w:cs="Arial"/>
          <w:b/>
          <w:sz w:val="20"/>
          <w:szCs w:val="20"/>
        </w:rPr>
        <w:t>ethods (section</w:t>
      </w:r>
      <w:r w:rsidR="0066061A" w:rsidRPr="003700F4">
        <w:rPr>
          <w:rFonts w:ascii="Arial" w:hAnsi="Arial" w:cs="Arial"/>
          <w:b/>
          <w:sz w:val="20"/>
          <w:szCs w:val="20"/>
        </w:rPr>
        <w:t xml:space="preserve"> </w:t>
      </w:r>
      <w:r w:rsidR="00B30E07" w:rsidRPr="003700F4">
        <w:rPr>
          <w:rFonts w:ascii="Arial" w:hAnsi="Arial" w:cs="Arial"/>
          <w:b/>
          <w:sz w:val="20"/>
          <w:szCs w:val="20"/>
        </w:rPr>
        <w:t>12</w:t>
      </w:r>
      <w:r w:rsidR="006F3F8B" w:rsidRPr="003700F4">
        <w:rPr>
          <w:rFonts w:ascii="Arial" w:hAnsi="Arial" w:cs="Arial"/>
          <w:b/>
          <w:sz w:val="20"/>
          <w:szCs w:val="20"/>
        </w:rPr>
        <w:t>) and m</w:t>
      </w:r>
      <w:r w:rsidR="00B30E07" w:rsidRPr="003700F4">
        <w:rPr>
          <w:rFonts w:ascii="Arial" w:hAnsi="Arial" w:cs="Arial"/>
          <w:b/>
          <w:sz w:val="20"/>
          <w:szCs w:val="20"/>
        </w:rPr>
        <w:t xml:space="preserve">ethods of </w:t>
      </w:r>
      <w:r w:rsidRPr="003700F4">
        <w:rPr>
          <w:rFonts w:ascii="Arial" w:hAnsi="Arial" w:cs="Arial"/>
          <w:b/>
          <w:sz w:val="20"/>
          <w:szCs w:val="20"/>
        </w:rPr>
        <w:t>a</w:t>
      </w:r>
      <w:r w:rsidR="00B30E07" w:rsidRPr="003700F4">
        <w:rPr>
          <w:rFonts w:ascii="Arial" w:hAnsi="Arial" w:cs="Arial"/>
          <w:b/>
          <w:sz w:val="20"/>
          <w:szCs w:val="20"/>
        </w:rPr>
        <w:t>ssessment (section 13</w:t>
      </w:r>
      <w:r w:rsidR="00EF4933" w:rsidRPr="003700F4">
        <w:rPr>
          <w:rFonts w:ascii="Arial" w:hAnsi="Arial" w:cs="Arial"/>
          <w:b/>
          <w:sz w:val="20"/>
          <w:szCs w:val="20"/>
        </w:rPr>
        <w:t>)</w:t>
      </w:r>
    </w:p>
    <w:p w14:paraId="21FC2D1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4" w:type="pct"/>
        <w:jc w:val="center"/>
        <w:tblLook w:val="04A0" w:firstRow="1" w:lastRow="0" w:firstColumn="1" w:lastColumn="0" w:noHBand="0" w:noVBand="1"/>
      </w:tblPr>
      <w:tblGrid>
        <w:gridCol w:w="3228"/>
        <w:gridCol w:w="495"/>
        <w:gridCol w:w="495"/>
        <w:gridCol w:w="495"/>
        <w:gridCol w:w="495"/>
        <w:gridCol w:w="495"/>
        <w:gridCol w:w="495"/>
        <w:gridCol w:w="495"/>
        <w:gridCol w:w="495"/>
        <w:gridCol w:w="495"/>
      </w:tblGrid>
      <w:tr w:rsidR="00826445" w:rsidRPr="00373ACB" w14:paraId="79D52043" w14:textId="77777777" w:rsidTr="00041BB4">
        <w:trPr>
          <w:trHeight w:val="397"/>
          <w:jc w:val="center"/>
        </w:trPr>
        <w:tc>
          <w:tcPr>
            <w:tcW w:w="2101" w:type="pct"/>
            <w:shd w:val="clear" w:color="auto" w:fill="D9D9D9" w:themeFill="background1" w:themeFillShade="D9"/>
            <w:vAlign w:val="center"/>
          </w:tcPr>
          <w:p w14:paraId="62599A30" w14:textId="77777777" w:rsidR="00826445" w:rsidRPr="00373ACB" w:rsidRDefault="00826445" w:rsidP="0066061A">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227CFDB1"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8.1</w:t>
            </w:r>
          </w:p>
        </w:tc>
        <w:tc>
          <w:tcPr>
            <w:tcW w:w="322" w:type="pct"/>
            <w:vAlign w:val="center"/>
          </w:tcPr>
          <w:p w14:paraId="301D2DC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8.2</w:t>
            </w:r>
          </w:p>
        </w:tc>
        <w:tc>
          <w:tcPr>
            <w:tcW w:w="322" w:type="pct"/>
            <w:vAlign w:val="center"/>
          </w:tcPr>
          <w:p w14:paraId="6A728AF4"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8.3</w:t>
            </w:r>
          </w:p>
        </w:tc>
        <w:tc>
          <w:tcPr>
            <w:tcW w:w="322" w:type="pct"/>
            <w:vAlign w:val="center"/>
          </w:tcPr>
          <w:p w14:paraId="4749940C"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8.4</w:t>
            </w:r>
          </w:p>
        </w:tc>
        <w:tc>
          <w:tcPr>
            <w:tcW w:w="322" w:type="pct"/>
            <w:vAlign w:val="center"/>
          </w:tcPr>
          <w:p w14:paraId="6CC16F4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9.1</w:t>
            </w:r>
          </w:p>
        </w:tc>
        <w:tc>
          <w:tcPr>
            <w:tcW w:w="322" w:type="pct"/>
            <w:vAlign w:val="center"/>
          </w:tcPr>
          <w:p w14:paraId="53D76F67"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9.2</w:t>
            </w:r>
          </w:p>
        </w:tc>
        <w:tc>
          <w:tcPr>
            <w:tcW w:w="322" w:type="pct"/>
            <w:vAlign w:val="center"/>
          </w:tcPr>
          <w:p w14:paraId="0AD9B6A3"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9.3</w:t>
            </w:r>
          </w:p>
        </w:tc>
        <w:tc>
          <w:tcPr>
            <w:tcW w:w="322" w:type="pct"/>
            <w:vAlign w:val="center"/>
          </w:tcPr>
          <w:p w14:paraId="5D403420"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9.4</w:t>
            </w:r>
          </w:p>
        </w:tc>
        <w:tc>
          <w:tcPr>
            <w:tcW w:w="322" w:type="pct"/>
            <w:vAlign w:val="center"/>
          </w:tcPr>
          <w:p w14:paraId="031C9036"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9.5</w:t>
            </w:r>
          </w:p>
        </w:tc>
      </w:tr>
      <w:tr w:rsidR="00826445" w:rsidRPr="00373ACB" w14:paraId="555917E6" w14:textId="77777777" w:rsidTr="00041BB4">
        <w:trPr>
          <w:trHeight w:val="397"/>
          <w:jc w:val="center"/>
        </w:trPr>
        <w:tc>
          <w:tcPr>
            <w:tcW w:w="2101" w:type="pct"/>
            <w:shd w:val="clear" w:color="auto" w:fill="D9D9D9" w:themeFill="background1" w:themeFillShade="D9"/>
            <w:vAlign w:val="center"/>
          </w:tcPr>
          <w:p w14:paraId="00439079" w14:textId="77777777" w:rsidR="00826445" w:rsidRPr="00373ACB" w:rsidRDefault="00826445"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3B0A2C2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04D995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C012C93"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417C83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F67A989"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6DFCD48"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52D2F4D5"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20779A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3D1DEB1" w14:textId="77777777" w:rsidR="00826445" w:rsidRPr="007103E4" w:rsidRDefault="00826445" w:rsidP="00AA1D8A">
            <w:pPr>
              <w:spacing w:after="120"/>
              <w:jc w:val="center"/>
              <w:rPr>
                <w:rFonts w:ascii="Arial" w:hAnsi="Arial" w:cs="Arial"/>
                <w:b/>
                <w:sz w:val="20"/>
                <w:szCs w:val="20"/>
              </w:rPr>
            </w:pPr>
          </w:p>
        </w:tc>
      </w:tr>
      <w:tr w:rsidR="00826445" w:rsidRPr="00373ACB" w14:paraId="6B696D8F" w14:textId="77777777" w:rsidTr="00041BB4">
        <w:trPr>
          <w:trHeight w:val="397"/>
          <w:jc w:val="center"/>
        </w:trPr>
        <w:tc>
          <w:tcPr>
            <w:tcW w:w="2101" w:type="pct"/>
            <w:vAlign w:val="center"/>
          </w:tcPr>
          <w:p w14:paraId="55F6BD2D" w14:textId="77777777" w:rsidR="00826445" w:rsidRPr="007103E4" w:rsidRDefault="00826445" w:rsidP="0066061A">
            <w:pPr>
              <w:spacing w:after="120"/>
              <w:rPr>
                <w:rFonts w:ascii="Arial" w:hAnsi="Arial" w:cs="Arial"/>
                <w:sz w:val="20"/>
                <w:szCs w:val="20"/>
              </w:rPr>
            </w:pPr>
            <w:r w:rsidRPr="007103E4">
              <w:rPr>
                <w:rFonts w:ascii="Arial" w:hAnsi="Arial" w:cs="Arial"/>
                <w:sz w:val="20"/>
                <w:szCs w:val="20"/>
              </w:rPr>
              <w:t>Seminars</w:t>
            </w:r>
          </w:p>
        </w:tc>
        <w:tc>
          <w:tcPr>
            <w:tcW w:w="322" w:type="pct"/>
            <w:vAlign w:val="center"/>
          </w:tcPr>
          <w:p w14:paraId="75C4536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7C020B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0B2AF1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1F302AF"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2BAAF7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EE960E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A37A2D6"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36EBD9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A6B24A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08FFEDBD" w14:textId="77777777" w:rsidTr="00041BB4">
        <w:trPr>
          <w:trHeight w:val="432"/>
          <w:jc w:val="center"/>
        </w:trPr>
        <w:tc>
          <w:tcPr>
            <w:tcW w:w="2101" w:type="pct"/>
            <w:vAlign w:val="center"/>
          </w:tcPr>
          <w:p w14:paraId="469CF9D0" w14:textId="77777777" w:rsidR="00826445" w:rsidRPr="007103E4" w:rsidRDefault="00826445" w:rsidP="0066061A">
            <w:pPr>
              <w:spacing w:after="120"/>
              <w:rPr>
                <w:rFonts w:ascii="Arial" w:hAnsi="Arial" w:cs="Arial"/>
                <w:sz w:val="20"/>
                <w:szCs w:val="20"/>
              </w:rPr>
            </w:pPr>
            <w:r>
              <w:rPr>
                <w:rFonts w:ascii="Arial" w:hAnsi="Arial" w:cs="Arial"/>
                <w:sz w:val="20"/>
                <w:szCs w:val="20"/>
              </w:rPr>
              <w:t>Private Study</w:t>
            </w:r>
          </w:p>
        </w:tc>
        <w:tc>
          <w:tcPr>
            <w:tcW w:w="322" w:type="pct"/>
            <w:vAlign w:val="center"/>
          </w:tcPr>
          <w:p w14:paraId="0F288BF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18D34D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41307D2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C3E670E"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1048A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634128B"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6B83052"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22864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E854048"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19B4BC3E" w14:textId="77777777" w:rsidTr="00041BB4">
        <w:trPr>
          <w:trHeight w:val="397"/>
          <w:jc w:val="center"/>
        </w:trPr>
        <w:tc>
          <w:tcPr>
            <w:tcW w:w="2101" w:type="pct"/>
            <w:shd w:val="clear" w:color="auto" w:fill="D9D9D9" w:themeFill="background1" w:themeFillShade="D9"/>
            <w:vAlign w:val="center"/>
          </w:tcPr>
          <w:p w14:paraId="5D502E92" w14:textId="77777777" w:rsidR="00826445" w:rsidRPr="007103E4" w:rsidRDefault="00826445" w:rsidP="0066061A">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81778B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7800BD4"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652B90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E921D4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67A532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DD4227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4E3BAE7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29FCBF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75F9A72" w14:textId="77777777" w:rsidR="00826445" w:rsidRPr="007103E4" w:rsidRDefault="00826445" w:rsidP="00AA1D8A">
            <w:pPr>
              <w:spacing w:after="120"/>
              <w:jc w:val="center"/>
              <w:rPr>
                <w:rFonts w:ascii="Arial" w:hAnsi="Arial" w:cs="Arial"/>
                <w:b/>
                <w:sz w:val="20"/>
                <w:szCs w:val="20"/>
              </w:rPr>
            </w:pPr>
          </w:p>
        </w:tc>
      </w:tr>
      <w:tr w:rsidR="00826445" w:rsidRPr="00373ACB" w14:paraId="6A61BD13" w14:textId="77777777" w:rsidTr="00041BB4">
        <w:trPr>
          <w:trHeight w:val="397"/>
          <w:jc w:val="center"/>
        </w:trPr>
        <w:tc>
          <w:tcPr>
            <w:tcW w:w="2101" w:type="pct"/>
            <w:vAlign w:val="center"/>
          </w:tcPr>
          <w:p w14:paraId="45A64C2C" w14:textId="77777777" w:rsidR="00826445" w:rsidRPr="00D71DF4" w:rsidRDefault="00041BB4" w:rsidP="0066061A">
            <w:pPr>
              <w:spacing w:after="120"/>
              <w:rPr>
                <w:rFonts w:ascii="Arial" w:hAnsi="Arial" w:cs="Arial"/>
                <w:sz w:val="20"/>
                <w:szCs w:val="20"/>
              </w:rPr>
            </w:pPr>
            <w:r>
              <w:rPr>
                <w:rFonts w:ascii="Arial" w:hAnsi="Arial" w:cs="Arial"/>
                <w:sz w:val="20"/>
                <w:szCs w:val="20"/>
              </w:rPr>
              <w:t>Essay (100%)</w:t>
            </w:r>
          </w:p>
        </w:tc>
        <w:tc>
          <w:tcPr>
            <w:tcW w:w="322" w:type="pct"/>
            <w:vAlign w:val="center"/>
          </w:tcPr>
          <w:p w14:paraId="17C50FED"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E00A5B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E1C37A"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5151E7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63EEB3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6D3507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C39045"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0827E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2DBAB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bl>
    <w:p w14:paraId="429F68A1" w14:textId="77777777" w:rsidR="007A6245" w:rsidRPr="00373ACB" w:rsidRDefault="007A6245" w:rsidP="0066061A">
      <w:pPr>
        <w:spacing w:after="120" w:line="240" w:lineRule="auto"/>
        <w:ind w:left="426" w:right="260"/>
        <w:rPr>
          <w:rFonts w:ascii="Arial" w:hAnsi="Arial" w:cs="Arial"/>
          <w:b/>
          <w:iCs/>
          <w:sz w:val="20"/>
          <w:szCs w:val="20"/>
        </w:rPr>
      </w:pPr>
    </w:p>
    <w:p w14:paraId="787DC373" w14:textId="72528E08" w:rsidR="00DF2132" w:rsidRDefault="00DF2132" w:rsidP="003700F4">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C47D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1FC24A" w14:textId="77777777" w:rsidR="003700F4" w:rsidRPr="00DF2132" w:rsidRDefault="003700F4" w:rsidP="003700F4">
      <w:pPr>
        <w:spacing w:after="120" w:line="240" w:lineRule="auto"/>
        <w:ind w:left="426" w:right="260"/>
        <w:jc w:val="both"/>
        <w:rPr>
          <w:rFonts w:ascii="Arial" w:hAnsi="Arial" w:cs="Arial"/>
          <w:sz w:val="20"/>
          <w:szCs w:val="20"/>
        </w:rPr>
      </w:pPr>
    </w:p>
    <w:p w14:paraId="0BC00040" w14:textId="77777777" w:rsidR="00DF2132" w:rsidRDefault="00DF2132" w:rsidP="003700F4">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FD65943" w14:textId="77777777" w:rsidR="00DF2132" w:rsidRPr="00A7491F" w:rsidRDefault="00DF2132" w:rsidP="003700F4">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D2B3A27"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E62C9B4"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EE0C891"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07B5C23" w14:textId="77777777" w:rsidR="00971465"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78A6F20" w14:textId="4F1F7BCF" w:rsidR="00DF2132" w:rsidRDefault="00971465" w:rsidP="003700F4">
      <w:pPr>
        <w:pStyle w:val="ListParagraph"/>
        <w:numPr>
          <w:ilvl w:val="0"/>
          <w:numId w:val="13"/>
        </w:numPr>
        <w:spacing w:after="120" w:line="240" w:lineRule="auto"/>
        <w:ind w:right="260"/>
        <w:jc w:val="both"/>
        <w:rPr>
          <w:rFonts w:ascii="Arial" w:hAnsi="Arial" w:cs="Arial"/>
          <w:sz w:val="20"/>
          <w:szCs w:val="20"/>
        </w:rPr>
      </w:pPr>
      <w:r w:rsidRPr="00335A5C">
        <w:rPr>
          <w:rFonts w:ascii="Arial" w:hAnsi="Arial" w:cs="Arial"/>
          <w:sz w:val="20"/>
          <w:szCs w:val="20"/>
        </w:rPr>
        <w:t xml:space="preserve">In accordance with the KLS school-level statement on Lecture Capture, </w:t>
      </w:r>
      <w:r w:rsidR="00041BB4" w:rsidRPr="00335A5C">
        <w:rPr>
          <w:rFonts w:ascii="Arial" w:hAnsi="Arial" w:cs="Arial"/>
          <w:sz w:val="20"/>
          <w:szCs w:val="20"/>
        </w:rPr>
        <w:t>seminars will not be recorded as they are heavily discussion based and may contain sensitive material.</w:t>
      </w:r>
    </w:p>
    <w:p w14:paraId="05DD86B3" w14:textId="77777777" w:rsidR="003700F4" w:rsidRPr="00971465" w:rsidRDefault="003700F4" w:rsidP="003700F4">
      <w:pPr>
        <w:pStyle w:val="ListParagraph"/>
        <w:spacing w:after="120" w:line="240" w:lineRule="auto"/>
        <w:ind w:left="1080" w:right="260"/>
        <w:jc w:val="both"/>
        <w:rPr>
          <w:rFonts w:ascii="Arial" w:hAnsi="Arial" w:cs="Arial"/>
          <w:sz w:val="20"/>
          <w:szCs w:val="20"/>
        </w:rPr>
      </w:pPr>
    </w:p>
    <w:p w14:paraId="74D5F23E" w14:textId="77777777" w:rsidR="009A2D37" w:rsidRPr="00A7491F" w:rsidRDefault="00DF2132" w:rsidP="003700F4">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BB29A3" w14:textId="7727EB70" w:rsidR="009A2D37" w:rsidRDefault="00971465" w:rsidP="003700F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1801DEC" w14:textId="77777777" w:rsidR="003700F4" w:rsidRPr="00373ACB" w:rsidRDefault="003700F4" w:rsidP="003700F4">
      <w:pPr>
        <w:spacing w:after="120" w:line="240" w:lineRule="auto"/>
        <w:ind w:left="426" w:right="260"/>
        <w:jc w:val="both"/>
        <w:rPr>
          <w:rFonts w:ascii="Arial" w:hAnsi="Arial" w:cs="Arial"/>
          <w:iCs/>
          <w:sz w:val="20"/>
          <w:szCs w:val="20"/>
        </w:rPr>
      </w:pPr>
    </w:p>
    <w:p w14:paraId="7D392874"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4D1ECF8" w14:textId="77777777" w:rsidR="009A2D37" w:rsidRDefault="0066061A" w:rsidP="003700F4">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47C9F43" w14:textId="77777777" w:rsidR="00DF2132" w:rsidRDefault="00DF2132" w:rsidP="003700F4">
      <w:pPr>
        <w:spacing w:after="120" w:line="240" w:lineRule="auto"/>
        <w:ind w:left="426" w:right="260"/>
        <w:jc w:val="both"/>
        <w:rPr>
          <w:rFonts w:ascii="Arial" w:hAnsi="Arial" w:cs="Arial"/>
          <w:iCs/>
          <w:sz w:val="20"/>
          <w:szCs w:val="20"/>
        </w:rPr>
      </w:pPr>
    </w:p>
    <w:p w14:paraId="4BF6BDE2" w14:textId="77777777" w:rsidR="00DF2132" w:rsidRPr="00DF2132" w:rsidRDefault="00DF2132" w:rsidP="003700F4">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BF39B87" w14:textId="3DB5DB6C" w:rsidR="00563592" w:rsidRPr="00373ACB" w:rsidRDefault="00563592" w:rsidP="003700F4">
      <w:pPr>
        <w:spacing w:after="120" w:line="240" w:lineRule="auto"/>
        <w:ind w:left="426" w:right="260"/>
        <w:jc w:val="both"/>
        <w:rPr>
          <w:rFonts w:ascii="Arial" w:hAnsi="Arial" w:cs="Arial"/>
          <w:iCs/>
          <w:sz w:val="20"/>
          <w:szCs w:val="20"/>
        </w:rPr>
      </w:pPr>
      <w:r w:rsidRPr="00D31CE3">
        <w:rPr>
          <w:rFonts w:ascii="Arial" w:hAnsi="Arial" w:cs="Arial"/>
          <w:sz w:val="20"/>
          <w:szCs w:val="20"/>
        </w:rPr>
        <w:t xml:space="preserve">The module </w:t>
      </w:r>
      <w:r>
        <w:rPr>
          <w:rFonts w:ascii="Arial" w:hAnsi="Arial" w:cs="Arial"/>
          <w:sz w:val="20"/>
          <w:szCs w:val="20"/>
        </w:rPr>
        <w:t>is focused on the study</w:t>
      </w:r>
      <w:r w:rsidRPr="00D31CE3">
        <w:rPr>
          <w:rFonts w:ascii="Arial" w:hAnsi="Arial" w:cs="Arial"/>
          <w:sz w:val="20"/>
          <w:szCs w:val="20"/>
        </w:rPr>
        <w:t xml:space="preserve"> of law within a</w:t>
      </w:r>
      <w:r>
        <w:rPr>
          <w:rFonts w:ascii="Arial" w:hAnsi="Arial" w:cs="Arial"/>
          <w:sz w:val="20"/>
          <w:szCs w:val="20"/>
        </w:rPr>
        <w:t xml:space="preserve"> global context.  Its subject content includes </w:t>
      </w:r>
      <w:r>
        <w:rPr>
          <w:rFonts w:ascii="Arial" w:hAnsi="Arial" w:cs="Arial"/>
          <w:iCs/>
          <w:sz w:val="20"/>
          <w:szCs w:val="20"/>
        </w:rPr>
        <w:t>a strong focus on how</w:t>
      </w:r>
      <w:r w:rsidRPr="00563592">
        <w:rPr>
          <w:rFonts w:ascii="Arial" w:hAnsi="Arial" w:cs="Arial"/>
          <w:iCs/>
          <w:sz w:val="20"/>
          <w:szCs w:val="20"/>
        </w:rPr>
        <w:t xml:space="preserve"> law and other forms of regulation faci</w:t>
      </w:r>
      <w:r>
        <w:rPr>
          <w:rFonts w:ascii="Arial" w:hAnsi="Arial" w:cs="Arial"/>
          <w:iCs/>
          <w:sz w:val="20"/>
          <w:szCs w:val="20"/>
        </w:rPr>
        <w:t>litate or impede</w:t>
      </w:r>
      <w:r w:rsidRPr="00563592">
        <w:rPr>
          <w:rFonts w:ascii="Arial" w:hAnsi="Arial" w:cs="Arial"/>
          <w:iCs/>
          <w:sz w:val="20"/>
          <w:szCs w:val="20"/>
        </w:rPr>
        <w:t xml:space="preserve"> the achievement of health objectives in areas such as</w:t>
      </w:r>
      <w:r>
        <w:rPr>
          <w:rFonts w:ascii="Arial" w:hAnsi="Arial" w:cs="Arial"/>
          <w:iCs/>
          <w:sz w:val="20"/>
          <w:szCs w:val="20"/>
        </w:rPr>
        <w:t xml:space="preserve"> e.g.</w:t>
      </w:r>
      <w:r w:rsidRPr="00563592">
        <w:rPr>
          <w:rFonts w:ascii="Arial" w:hAnsi="Arial" w:cs="Arial"/>
          <w:iCs/>
          <w:sz w:val="20"/>
          <w:szCs w:val="20"/>
        </w:rPr>
        <w:t xml:space="preserve"> access to essential medicines</w:t>
      </w:r>
      <w:r>
        <w:rPr>
          <w:rFonts w:ascii="Arial" w:hAnsi="Arial" w:cs="Arial"/>
          <w:iCs/>
          <w:sz w:val="20"/>
          <w:szCs w:val="20"/>
        </w:rPr>
        <w:t xml:space="preserve"> and </w:t>
      </w:r>
      <w:r w:rsidRPr="00563592">
        <w:rPr>
          <w:rFonts w:ascii="Arial" w:hAnsi="Arial" w:cs="Arial"/>
          <w:iCs/>
          <w:sz w:val="20"/>
          <w:szCs w:val="20"/>
        </w:rPr>
        <w:t xml:space="preserve">promotion of breastfeeding </w:t>
      </w:r>
      <w:r>
        <w:rPr>
          <w:rFonts w:ascii="Arial" w:hAnsi="Arial" w:cs="Arial"/>
          <w:iCs/>
          <w:sz w:val="20"/>
          <w:szCs w:val="20"/>
        </w:rPr>
        <w:t xml:space="preserve">(each of which are key issue in developing countries).  It also focuses on the issues raised by </w:t>
      </w:r>
      <w:r w:rsidRPr="00563592">
        <w:rPr>
          <w:rFonts w:ascii="Arial" w:hAnsi="Arial" w:cs="Arial"/>
          <w:iCs/>
          <w:sz w:val="20"/>
          <w:szCs w:val="20"/>
        </w:rPr>
        <w:t xml:space="preserve">cross-border medical research. </w:t>
      </w:r>
      <w:r w:rsidRPr="00D31CE3">
        <w:rPr>
          <w:rFonts w:ascii="Arial" w:hAnsi="Arial" w:cs="Arial"/>
          <w:sz w:val="20"/>
          <w:szCs w:val="20"/>
        </w:rPr>
        <w:t>Students wishing to undertake a comparative study are encouraged to do so.</w:t>
      </w:r>
    </w:p>
    <w:p w14:paraId="3A941ADD" w14:textId="77777777" w:rsidR="00DF2132" w:rsidRPr="00373ACB" w:rsidRDefault="00DF2132" w:rsidP="0066061A">
      <w:pPr>
        <w:spacing w:after="120" w:line="240" w:lineRule="auto"/>
        <w:ind w:left="426" w:right="260"/>
        <w:rPr>
          <w:rFonts w:ascii="Arial" w:hAnsi="Arial" w:cs="Arial"/>
          <w:iCs/>
          <w:sz w:val="20"/>
          <w:szCs w:val="20"/>
        </w:rPr>
      </w:pPr>
    </w:p>
    <w:p w14:paraId="5ED75CEF"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7153610" w14:textId="13679D43" w:rsidR="00441E76" w:rsidRPr="00373ACB" w:rsidRDefault="004C47DA"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3C7B33E" w14:textId="77777777" w:rsidR="00D83563" w:rsidRPr="00373ACB" w:rsidRDefault="00D83563" w:rsidP="003700F4">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F342A8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B31F2C7" w14:textId="77777777" w:rsidTr="00962E40">
        <w:trPr>
          <w:trHeight w:val="317"/>
        </w:trPr>
        <w:tc>
          <w:tcPr>
            <w:tcW w:w="1673" w:type="dxa"/>
          </w:tcPr>
          <w:p w14:paraId="7F50C1E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2AB51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9724A5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09A9F4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6DE5A1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0593F3" w14:textId="77777777" w:rsidTr="00962E40">
        <w:trPr>
          <w:trHeight w:val="305"/>
        </w:trPr>
        <w:tc>
          <w:tcPr>
            <w:tcW w:w="1673" w:type="dxa"/>
          </w:tcPr>
          <w:p w14:paraId="163B8367" w14:textId="290724FD" w:rsidR="00422B69" w:rsidRPr="00373ACB" w:rsidRDefault="004C47DA" w:rsidP="0066061A">
            <w:pPr>
              <w:spacing w:after="120"/>
              <w:ind w:right="-330"/>
              <w:rPr>
                <w:rFonts w:ascii="Arial" w:hAnsi="Arial" w:cs="Arial"/>
                <w:sz w:val="20"/>
                <w:szCs w:val="20"/>
              </w:rPr>
            </w:pPr>
            <w:r>
              <w:rPr>
                <w:rFonts w:ascii="Arial" w:hAnsi="Arial" w:cs="Arial"/>
                <w:sz w:val="20"/>
                <w:szCs w:val="20"/>
              </w:rPr>
              <w:t>13/10/2020</w:t>
            </w:r>
          </w:p>
        </w:tc>
        <w:tc>
          <w:tcPr>
            <w:tcW w:w="1417" w:type="dxa"/>
          </w:tcPr>
          <w:p w14:paraId="042CC85C" w14:textId="7F1648D4" w:rsidR="00422B69" w:rsidRPr="00373ACB" w:rsidRDefault="004C47DA" w:rsidP="0066061A">
            <w:pPr>
              <w:spacing w:after="120"/>
              <w:ind w:right="-330"/>
              <w:rPr>
                <w:rFonts w:ascii="Arial" w:hAnsi="Arial" w:cs="Arial"/>
                <w:sz w:val="20"/>
                <w:szCs w:val="20"/>
              </w:rPr>
            </w:pPr>
            <w:r>
              <w:rPr>
                <w:rFonts w:ascii="Arial" w:hAnsi="Arial" w:cs="Arial"/>
                <w:sz w:val="20"/>
                <w:szCs w:val="20"/>
              </w:rPr>
              <w:t>Minor (LAWS9430)</w:t>
            </w:r>
          </w:p>
        </w:tc>
        <w:tc>
          <w:tcPr>
            <w:tcW w:w="2342" w:type="dxa"/>
          </w:tcPr>
          <w:p w14:paraId="450F1EE7" w14:textId="76A82CD9" w:rsidR="00422B69" w:rsidRPr="00373ACB" w:rsidRDefault="004C47DA"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70216792" w14:textId="255C08F8" w:rsidR="00422B69" w:rsidRPr="00373ACB" w:rsidRDefault="004C47DA" w:rsidP="0066061A">
            <w:pPr>
              <w:spacing w:after="120"/>
              <w:ind w:right="-330"/>
              <w:rPr>
                <w:rFonts w:ascii="Arial" w:hAnsi="Arial" w:cs="Arial"/>
                <w:sz w:val="20"/>
                <w:szCs w:val="20"/>
              </w:rPr>
            </w:pPr>
            <w:r>
              <w:rPr>
                <w:rFonts w:ascii="Arial" w:hAnsi="Arial" w:cs="Arial"/>
                <w:sz w:val="20"/>
                <w:szCs w:val="20"/>
              </w:rPr>
              <w:t>1</w:t>
            </w:r>
          </w:p>
        </w:tc>
        <w:tc>
          <w:tcPr>
            <w:tcW w:w="2400" w:type="dxa"/>
          </w:tcPr>
          <w:p w14:paraId="4C8F3C35" w14:textId="63C3E0A5" w:rsidR="00422B69" w:rsidRPr="00373ACB" w:rsidRDefault="004C47D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332C31B" w14:textId="77777777" w:rsidTr="00962E40">
        <w:trPr>
          <w:trHeight w:val="305"/>
        </w:trPr>
        <w:tc>
          <w:tcPr>
            <w:tcW w:w="1673" w:type="dxa"/>
          </w:tcPr>
          <w:p w14:paraId="27098AD3" w14:textId="77777777" w:rsidR="00422B69" w:rsidRPr="00373ACB" w:rsidRDefault="00422B69" w:rsidP="0066061A">
            <w:pPr>
              <w:spacing w:after="120"/>
              <w:ind w:right="-330"/>
              <w:rPr>
                <w:rFonts w:ascii="Arial" w:hAnsi="Arial" w:cs="Arial"/>
                <w:sz w:val="20"/>
                <w:szCs w:val="20"/>
              </w:rPr>
            </w:pPr>
          </w:p>
        </w:tc>
        <w:tc>
          <w:tcPr>
            <w:tcW w:w="1417" w:type="dxa"/>
          </w:tcPr>
          <w:p w14:paraId="341F8750" w14:textId="77777777" w:rsidR="00422B69" w:rsidRPr="00373ACB" w:rsidRDefault="00422B69" w:rsidP="0066061A">
            <w:pPr>
              <w:spacing w:after="120"/>
              <w:ind w:right="-330"/>
              <w:rPr>
                <w:rFonts w:ascii="Arial" w:hAnsi="Arial" w:cs="Arial"/>
                <w:sz w:val="20"/>
                <w:szCs w:val="20"/>
              </w:rPr>
            </w:pPr>
          </w:p>
        </w:tc>
        <w:tc>
          <w:tcPr>
            <w:tcW w:w="2342" w:type="dxa"/>
          </w:tcPr>
          <w:p w14:paraId="3896C68E" w14:textId="77777777" w:rsidR="00422B69" w:rsidRPr="00373ACB" w:rsidRDefault="00422B69" w:rsidP="0066061A">
            <w:pPr>
              <w:spacing w:after="120"/>
              <w:ind w:right="-330"/>
              <w:rPr>
                <w:rFonts w:ascii="Arial" w:hAnsi="Arial" w:cs="Arial"/>
                <w:sz w:val="20"/>
                <w:szCs w:val="20"/>
              </w:rPr>
            </w:pPr>
          </w:p>
        </w:tc>
        <w:tc>
          <w:tcPr>
            <w:tcW w:w="2658" w:type="dxa"/>
          </w:tcPr>
          <w:p w14:paraId="0B4BFBCC" w14:textId="77777777" w:rsidR="00422B69" w:rsidRPr="00373ACB" w:rsidRDefault="00422B69" w:rsidP="0066061A">
            <w:pPr>
              <w:spacing w:after="120"/>
              <w:ind w:right="-330"/>
              <w:rPr>
                <w:rFonts w:ascii="Arial" w:hAnsi="Arial" w:cs="Arial"/>
                <w:sz w:val="20"/>
                <w:szCs w:val="20"/>
              </w:rPr>
            </w:pPr>
          </w:p>
        </w:tc>
        <w:tc>
          <w:tcPr>
            <w:tcW w:w="2400" w:type="dxa"/>
          </w:tcPr>
          <w:p w14:paraId="7D077C26" w14:textId="77777777" w:rsidR="00422B69" w:rsidRPr="00373ACB" w:rsidRDefault="00422B69" w:rsidP="0066061A">
            <w:pPr>
              <w:spacing w:after="120"/>
              <w:ind w:right="-330"/>
              <w:rPr>
                <w:rFonts w:ascii="Arial" w:hAnsi="Arial" w:cs="Arial"/>
                <w:sz w:val="20"/>
                <w:szCs w:val="20"/>
              </w:rPr>
            </w:pPr>
          </w:p>
        </w:tc>
      </w:tr>
    </w:tbl>
    <w:p w14:paraId="6D739BAD"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A47E" w14:textId="77777777" w:rsidR="00E16A60" w:rsidRDefault="00E16A60" w:rsidP="009A2D37">
      <w:pPr>
        <w:spacing w:after="0" w:line="240" w:lineRule="auto"/>
      </w:pPr>
      <w:r>
        <w:separator/>
      </w:r>
    </w:p>
  </w:endnote>
  <w:endnote w:type="continuationSeparator" w:id="0">
    <w:p w14:paraId="3E8BA703" w14:textId="77777777" w:rsidR="00E16A60" w:rsidRDefault="00E16A60" w:rsidP="009A2D37">
      <w:pPr>
        <w:spacing w:after="0" w:line="240" w:lineRule="auto"/>
      </w:pPr>
      <w:r>
        <w:continuationSeparator/>
      </w:r>
    </w:p>
  </w:endnote>
  <w:endnote w:type="continuationNotice" w:id="1">
    <w:p w14:paraId="36414284" w14:textId="77777777" w:rsidR="00E16A60" w:rsidRDefault="00E16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C029FDE" w14:textId="77777777" w:rsidR="003700F4" w:rsidRDefault="003700F4" w:rsidP="009A2D37">
        <w:pPr>
          <w:pStyle w:val="Footer"/>
          <w:jc w:val="center"/>
        </w:pPr>
      </w:p>
      <w:p w14:paraId="6C2A5239" w14:textId="5BD6D6FD" w:rsidR="008B2543" w:rsidRDefault="0019787E" w:rsidP="009A2D37">
        <w:pPr>
          <w:pStyle w:val="Footer"/>
          <w:jc w:val="center"/>
        </w:pPr>
        <w:r>
          <w:fldChar w:fldCharType="begin"/>
        </w:r>
        <w:r>
          <w:instrText xml:space="preserve"> PAGE   \* MERGEFORMAT </w:instrText>
        </w:r>
        <w:r>
          <w:fldChar w:fldCharType="separate"/>
        </w:r>
        <w:r w:rsidR="006A2D8C">
          <w:rPr>
            <w:noProof/>
          </w:rPr>
          <w:t>7</w:t>
        </w:r>
        <w:r>
          <w:rPr>
            <w:noProof/>
          </w:rPr>
          <w:fldChar w:fldCharType="end"/>
        </w:r>
      </w:p>
    </w:sdtContent>
  </w:sdt>
  <w:p w14:paraId="2EA14A32" w14:textId="23B6E770" w:rsidR="008B2543" w:rsidRDefault="00041BB4" w:rsidP="00971465">
    <w:pPr>
      <w:pStyle w:val="Footer"/>
      <w:spacing w:after="120"/>
      <w:ind w:right="-330"/>
      <w:jc w:val="center"/>
      <w:rPr>
        <w:rFonts w:ascii="Arial" w:hAnsi="Arial"/>
        <w:sz w:val="18"/>
      </w:rPr>
    </w:pPr>
    <w:r w:rsidRPr="00820785">
      <w:rPr>
        <w:rFonts w:ascii="Arial" w:hAnsi="Arial"/>
        <w:sz w:val="18"/>
      </w:rPr>
      <w:t>Global Health Law, Governance and Ethics</w:t>
    </w:r>
    <w:r w:rsidR="00B36982">
      <w:rPr>
        <w:rFonts w:ascii="Arial" w:hAnsi="Arial"/>
        <w:sz w:val="18"/>
      </w:rPr>
      <w:t xml:space="preserve"> (Intensive) -</w:t>
    </w:r>
    <w:r w:rsidR="00971465" w:rsidRPr="00820785">
      <w:rPr>
        <w:rFonts w:ascii="Arial" w:hAnsi="Arial"/>
        <w:sz w:val="18"/>
      </w:rPr>
      <w:t xml:space="preserve"> (</w:t>
    </w:r>
    <w:r w:rsidR="00FF5AB2" w:rsidRPr="00820785">
      <w:rPr>
        <w:rFonts w:ascii="Arial" w:hAnsi="Arial"/>
        <w:sz w:val="18"/>
      </w:rPr>
      <w:t>LAWS</w:t>
    </w:r>
    <w:r w:rsidR="00461A19" w:rsidRPr="00820785">
      <w:rPr>
        <w:rFonts w:ascii="Arial" w:hAnsi="Arial"/>
        <w:sz w:val="18"/>
      </w:rPr>
      <w:t>9430</w:t>
    </w:r>
    <w:r w:rsidR="00FF5AB2" w:rsidRPr="00820785">
      <w:rPr>
        <w:rFonts w:ascii="Arial" w:hAnsi="Arial"/>
        <w:sz w:val="18"/>
      </w:rPr>
      <w:t>/</w:t>
    </w:r>
    <w:r w:rsidR="00971465" w:rsidRPr="00820785">
      <w:rPr>
        <w:rFonts w:ascii="Arial" w:hAnsi="Arial"/>
        <w:sz w:val="18"/>
      </w:rPr>
      <w:t>LW</w:t>
    </w:r>
    <w:r w:rsidR="00461A19" w:rsidRPr="00820785">
      <w:rPr>
        <w:rFonts w:ascii="Arial" w:hAnsi="Arial"/>
        <w:sz w:val="18"/>
      </w:rPr>
      <w:t>943</w:t>
    </w:r>
    <w:r w:rsidR="00B36982">
      <w:rPr>
        <w:rFonts w:ascii="Arial" w:hAnsi="Arial"/>
        <w:sz w:val="18"/>
      </w:rPr>
      <w:t xml:space="preserve"> v.1</w:t>
    </w:r>
    <w:r w:rsidR="00971465" w:rsidRPr="00820785">
      <w:rPr>
        <w:rFonts w:ascii="Arial" w:hAnsi="Arial"/>
        <w:sz w:val="18"/>
      </w:rPr>
      <w:t xml:space="preserve">) - </w:t>
    </w:r>
    <w:r w:rsidR="008B2543" w:rsidRPr="00820785">
      <w:rPr>
        <w:rFonts w:ascii="Arial" w:hAnsi="Arial"/>
        <w:sz w:val="18"/>
      </w:rPr>
      <w:t>(</w:t>
    </w:r>
    <w:r w:rsidRPr="00820785">
      <w:rPr>
        <w:rFonts w:ascii="Arial" w:hAnsi="Arial"/>
        <w:sz w:val="18"/>
      </w:rPr>
      <w:t>202</w:t>
    </w:r>
    <w:r w:rsidR="00B36982">
      <w:rPr>
        <w:rFonts w:ascii="Arial" w:hAnsi="Arial"/>
        <w:sz w:val="18"/>
      </w:rPr>
      <w:t>1</w:t>
    </w:r>
    <w:r w:rsidRPr="00820785">
      <w:rPr>
        <w:rFonts w:ascii="Arial" w:hAnsi="Arial"/>
        <w:sz w:val="18"/>
      </w:rPr>
      <w:t>/2</w:t>
    </w:r>
    <w:r w:rsidR="00B36982">
      <w:rPr>
        <w:rFonts w:ascii="Arial" w:hAnsi="Arial"/>
        <w:sz w:val="18"/>
      </w:rPr>
      <w:t>2</w:t>
    </w:r>
    <w:r w:rsidR="00971465" w:rsidRPr="00820785">
      <w:rPr>
        <w:rFonts w:ascii="Arial" w:hAnsi="Arial"/>
        <w:sz w:val="18"/>
      </w:rPr>
      <w:t xml:space="preserve"> onwards</w:t>
    </w:r>
    <w:r w:rsidR="008B2543" w:rsidRPr="00820785">
      <w:rPr>
        <w:rFonts w:ascii="Arial" w:hAnsi="Arial"/>
        <w:sz w:val="18"/>
      </w:rPr>
      <w:t>)</w:t>
    </w:r>
  </w:p>
  <w:p w14:paraId="6A325144" w14:textId="7C3EB5F1" w:rsidR="00B36982" w:rsidRPr="007B7724" w:rsidRDefault="00B36982" w:rsidP="00971465">
    <w:pPr>
      <w:pStyle w:val="Footer"/>
      <w:spacing w:after="120"/>
      <w:ind w:right="-330"/>
      <w:jc w:val="center"/>
      <w:rPr>
        <w:rFonts w:ascii="Arial" w:hAnsi="Arial"/>
        <w:sz w:val="18"/>
      </w:rPr>
    </w:pPr>
    <w:r w:rsidRPr="00B36982">
      <w:rPr>
        <w:rFonts w:ascii="Arial" w:hAnsi="Arial"/>
        <w:sz w:val="18"/>
      </w:rPr>
      <w:t>Global Health Law,</w:t>
    </w:r>
    <w:r>
      <w:rPr>
        <w:rFonts w:ascii="Arial" w:hAnsi="Arial"/>
        <w:sz w:val="18"/>
      </w:rPr>
      <w:t xml:space="preserve"> Governance and Ethics (LAWS9431</w:t>
    </w:r>
    <w:r w:rsidRPr="00B36982">
      <w:rPr>
        <w:rFonts w:ascii="Arial" w:hAnsi="Arial"/>
        <w:sz w:val="18"/>
      </w:rPr>
      <w:t>/LW943</w:t>
    </w:r>
    <w:r w:rsidR="006A2D8C">
      <w:rPr>
        <w:rFonts w:ascii="Arial" w:hAnsi="Arial"/>
        <w:sz w:val="18"/>
      </w:rPr>
      <w:t>1</w:t>
    </w:r>
    <w:r w:rsidR="002C6660">
      <w:rPr>
        <w:rFonts w:ascii="Arial" w:hAnsi="Arial"/>
        <w:sz w:val="18"/>
      </w:rPr>
      <w:t>) - (2020/21</w:t>
    </w:r>
    <w:r w:rsidRPr="00B36982">
      <w:rPr>
        <w:rFonts w:ascii="Arial" w:hAnsi="Arial"/>
        <w:sz w:val="18"/>
      </w:rPr>
      <w:t xml:space="preserve"> onwards)</w:t>
    </w:r>
  </w:p>
  <w:p w14:paraId="0BA16745" w14:textId="77777777" w:rsidR="00856723" w:rsidRDefault="00856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731A" w14:textId="77777777" w:rsidR="00E16A60" w:rsidRDefault="00E16A60" w:rsidP="009A2D37">
      <w:pPr>
        <w:spacing w:after="0" w:line="240" w:lineRule="auto"/>
      </w:pPr>
      <w:r>
        <w:separator/>
      </w:r>
    </w:p>
  </w:footnote>
  <w:footnote w:type="continuationSeparator" w:id="0">
    <w:p w14:paraId="765F5424" w14:textId="77777777" w:rsidR="00E16A60" w:rsidRDefault="00E16A60" w:rsidP="009A2D37">
      <w:pPr>
        <w:spacing w:after="0" w:line="240" w:lineRule="auto"/>
      </w:pPr>
      <w:r>
        <w:continuationSeparator/>
      </w:r>
    </w:p>
  </w:footnote>
  <w:footnote w:type="continuationNotice" w:id="1">
    <w:p w14:paraId="28C6CABC" w14:textId="77777777" w:rsidR="00E16A60" w:rsidRDefault="00E16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9FED51" wp14:editId="5B6022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16C122" w14:textId="77777777" w:rsidR="008B2543" w:rsidRPr="008C00F8" w:rsidRDefault="008B2543" w:rsidP="005E6D38">
    <w:pPr>
      <w:pStyle w:val="Heading1"/>
      <w:spacing w:before="60" w:after="60"/>
      <w:rPr>
        <w:rFonts w:ascii="Arial" w:hAnsi="Arial" w:cs="Arial"/>
      </w:rPr>
    </w:pPr>
  </w:p>
  <w:p w14:paraId="63AFFFB4" w14:textId="77777777" w:rsidR="00856723" w:rsidRDefault="008567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6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0EEBB0" wp14:editId="61746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5A141F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5FB9"/>
    <w:multiLevelType w:val="hybridMultilevel"/>
    <w:tmpl w:val="08BA3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7390C98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938892A">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4"/>
  </w:num>
  <w:num w:numId="12">
    <w:abstractNumId w:val="5"/>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8"/>
    <w:rsid w:val="00000C8C"/>
    <w:rsid w:val="000017F2"/>
    <w:rsid w:val="00002762"/>
    <w:rsid w:val="00005661"/>
    <w:rsid w:val="00010A16"/>
    <w:rsid w:val="0001243F"/>
    <w:rsid w:val="00021EA0"/>
    <w:rsid w:val="00025992"/>
    <w:rsid w:val="00027937"/>
    <w:rsid w:val="00030C9E"/>
    <w:rsid w:val="00031E67"/>
    <w:rsid w:val="000408CC"/>
    <w:rsid w:val="00041BB4"/>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876"/>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6660"/>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A5C"/>
    <w:rsid w:val="00335FBE"/>
    <w:rsid w:val="00340206"/>
    <w:rsid w:val="00352D8E"/>
    <w:rsid w:val="00356B68"/>
    <w:rsid w:val="0035702D"/>
    <w:rsid w:val="003604D4"/>
    <w:rsid w:val="003627B0"/>
    <w:rsid w:val="00363CB3"/>
    <w:rsid w:val="003700F4"/>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A19"/>
    <w:rsid w:val="00471C6C"/>
    <w:rsid w:val="00472023"/>
    <w:rsid w:val="004747C5"/>
    <w:rsid w:val="00486993"/>
    <w:rsid w:val="00492DA4"/>
    <w:rsid w:val="0049583E"/>
    <w:rsid w:val="00496AA3"/>
    <w:rsid w:val="00497C98"/>
    <w:rsid w:val="004A39D7"/>
    <w:rsid w:val="004A55FA"/>
    <w:rsid w:val="004C1EC4"/>
    <w:rsid w:val="004C47DA"/>
    <w:rsid w:val="004D035C"/>
    <w:rsid w:val="004D12EF"/>
    <w:rsid w:val="004E786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592"/>
    <w:rsid w:val="005679D4"/>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B9D"/>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2D8C"/>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4948"/>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0785"/>
    <w:rsid w:val="0082322C"/>
    <w:rsid w:val="00823942"/>
    <w:rsid w:val="00826445"/>
    <w:rsid w:val="00827FFD"/>
    <w:rsid w:val="00854535"/>
    <w:rsid w:val="00856723"/>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21EE"/>
    <w:rsid w:val="009F3A2A"/>
    <w:rsid w:val="009F731F"/>
    <w:rsid w:val="00A021FE"/>
    <w:rsid w:val="00A1270E"/>
    <w:rsid w:val="00A15153"/>
    <w:rsid w:val="00A15342"/>
    <w:rsid w:val="00A3007E"/>
    <w:rsid w:val="00A32048"/>
    <w:rsid w:val="00A41F06"/>
    <w:rsid w:val="00A429E3"/>
    <w:rsid w:val="00A50FD4"/>
    <w:rsid w:val="00A52DB4"/>
    <w:rsid w:val="00A618E1"/>
    <w:rsid w:val="00A61969"/>
    <w:rsid w:val="00A629B9"/>
    <w:rsid w:val="00A70C20"/>
    <w:rsid w:val="00A73716"/>
    <w:rsid w:val="00A74292"/>
    <w:rsid w:val="00A7491F"/>
    <w:rsid w:val="00A776DE"/>
    <w:rsid w:val="00A80640"/>
    <w:rsid w:val="00A87FFD"/>
    <w:rsid w:val="00A97038"/>
    <w:rsid w:val="00AA1D8A"/>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3698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3655"/>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1DE6"/>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60"/>
    <w:rsid w:val="00E22F03"/>
    <w:rsid w:val="00E233C1"/>
    <w:rsid w:val="00E3020E"/>
    <w:rsid w:val="00E51404"/>
    <w:rsid w:val="00E574C9"/>
    <w:rsid w:val="00E610DE"/>
    <w:rsid w:val="00E66167"/>
    <w:rsid w:val="00E71F2F"/>
    <w:rsid w:val="00E77786"/>
    <w:rsid w:val="00E806FB"/>
    <w:rsid w:val="00E82AA9"/>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7341"/>
  <w15:docId w15:val="{B4BDB3AC-7F74-442C-83E6-A94C816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848DE-23E9-4C39-88B9-DCF84D503B91}">
  <ds:schemaRefs>
    <ds:schemaRef ds:uri="http://schemas.openxmlformats.org/officeDocument/2006/bibliography"/>
  </ds:schemaRefs>
</ds:datastoreItem>
</file>

<file path=customXml/itemProps2.xml><?xml version="1.0" encoding="utf-8"?>
<ds:datastoreItem xmlns:ds="http://schemas.openxmlformats.org/officeDocument/2006/customXml" ds:itemID="{640840C2-2A68-4BCD-AE3B-8883A755222F}"/>
</file>

<file path=customXml/itemProps3.xml><?xml version="1.0" encoding="utf-8"?>
<ds:datastoreItem xmlns:ds="http://schemas.openxmlformats.org/officeDocument/2006/customXml" ds:itemID="{340F073B-A97C-4854-9032-675A38E6A683}"/>
</file>

<file path=customXml/itemProps4.xml><?xml version="1.0" encoding="utf-8"?>
<ds:datastoreItem xmlns:ds="http://schemas.openxmlformats.org/officeDocument/2006/customXml" ds:itemID="{185A5847-F99E-47C0-A480-497FBFBAC1D2}"/>
</file>

<file path=docProps/app.xml><?xml version="1.0" encoding="utf-8"?>
<Properties xmlns="http://schemas.openxmlformats.org/officeDocument/2006/extended-properties" xmlns:vt="http://schemas.openxmlformats.org/officeDocument/2006/docPropsVTypes">
  <Template>Normal</Template>
  <TotalTime>14</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8</cp:revision>
  <cp:lastPrinted>2015-09-24T14:18:00Z</cp:lastPrinted>
  <dcterms:created xsi:type="dcterms:W3CDTF">2020-11-09T17:45:00Z</dcterms:created>
  <dcterms:modified xsi:type="dcterms:W3CDTF">2022-03-22T17:39:00Z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