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4C31" w14:textId="77777777" w:rsidR="009A2D37" w:rsidRPr="00373ACB" w:rsidRDefault="00C07A56"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0C99B405" w14:textId="5E4B9F75" w:rsidR="009A2D37" w:rsidRPr="00A23697" w:rsidRDefault="009F5798" w:rsidP="009044AB">
      <w:pPr>
        <w:spacing w:before="120" w:after="120" w:line="240" w:lineRule="auto"/>
        <w:ind w:left="426" w:right="260"/>
        <w:jc w:val="both"/>
        <w:rPr>
          <w:rFonts w:ascii="Arial" w:hAnsi="Arial" w:cs="Arial"/>
          <w:sz w:val="20"/>
          <w:szCs w:val="20"/>
        </w:rPr>
      </w:pPr>
      <w:r>
        <w:rPr>
          <w:rFonts w:ascii="Arial" w:hAnsi="Arial" w:cs="Arial"/>
          <w:sz w:val="20"/>
          <w:szCs w:val="20"/>
        </w:rPr>
        <w:t xml:space="preserve">LAWS6530 (LW653): </w:t>
      </w:r>
      <w:r w:rsidR="00BB0AC4" w:rsidRPr="00A23697">
        <w:rPr>
          <w:rFonts w:ascii="Arial" w:hAnsi="Arial" w:cs="Arial"/>
          <w:sz w:val="20"/>
          <w:szCs w:val="20"/>
        </w:rPr>
        <w:t xml:space="preserve">Law and </w:t>
      </w:r>
      <w:r w:rsidR="00FB7D84" w:rsidRPr="00A23697">
        <w:rPr>
          <w:rFonts w:ascii="Arial" w:hAnsi="Arial" w:cs="Arial"/>
          <w:sz w:val="20"/>
          <w:szCs w:val="20"/>
        </w:rPr>
        <w:t>Postcolonial</w:t>
      </w:r>
      <w:r w:rsidR="00BB0AC4" w:rsidRPr="00A23697">
        <w:rPr>
          <w:rFonts w:ascii="Arial" w:hAnsi="Arial" w:cs="Arial"/>
          <w:sz w:val="20"/>
          <w:szCs w:val="20"/>
        </w:rPr>
        <w:t xml:space="preserve"> Theory</w:t>
      </w:r>
      <w:r w:rsidR="00361B8E">
        <w:rPr>
          <w:rFonts w:ascii="Arial" w:hAnsi="Arial" w:cs="Arial"/>
          <w:sz w:val="20"/>
          <w:szCs w:val="20"/>
        </w:rPr>
        <w:t xml:space="preserve"> </w:t>
      </w:r>
    </w:p>
    <w:p w14:paraId="7F9BCA7A" w14:textId="77777777" w:rsidR="00C07A56" w:rsidRPr="00373ACB" w:rsidRDefault="00C07A56" w:rsidP="009044AB">
      <w:pPr>
        <w:spacing w:before="120" w:after="120" w:line="240" w:lineRule="auto"/>
        <w:ind w:left="426" w:right="260"/>
        <w:jc w:val="both"/>
        <w:rPr>
          <w:rFonts w:ascii="Arial" w:hAnsi="Arial" w:cs="Arial"/>
          <w:sz w:val="20"/>
          <w:szCs w:val="20"/>
        </w:rPr>
      </w:pPr>
    </w:p>
    <w:p w14:paraId="16B3A009" w14:textId="77777777" w:rsidR="009A2D37" w:rsidRPr="00373ACB" w:rsidRDefault="009A2D37"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40F3A89" w14:textId="77777777" w:rsidR="009A2D37" w:rsidRPr="00A23697" w:rsidRDefault="00380EAE"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Kent Law School</w:t>
      </w:r>
    </w:p>
    <w:p w14:paraId="57455543" w14:textId="77777777" w:rsidR="00C07A56" w:rsidRPr="00373ACB" w:rsidRDefault="00C07A56" w:rsidP="009044AB">
      <w:pPr>
        <w:spacing w:before="120" w:after="120" w:line="240" w:lineRule="auto"/>
        <w:ind w:left="426" w:right="260"/>
        <w:jc w:val="both"/>
        <w:rPr>
          <w:rFonts w:ascii="Arial" w:hAnsi="Arial" w:cs="Arial"/>
          <w:iCs/>
          <w:sz w:val="20"/>
          <w:szCs w:val="20"/>
        </w:rPr>
      </w:pPr>
    </w:p>
    <w:p w14:paraId="19E4CDB9" w14:textId="77777777" w:rsidR="009A2D37" w:rsidRPr="00373ACB" w:rsidRDefault="009A2D37"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9B4F8A3" w14:textId="77777777" w:rsidR="009A2D37" w:rsidRPr="00A23697" w:rsidRDefault="00BD3FD1"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Level 6</w:t>
      </w:r>
      <w:r w:rsidR="00043DC4" w:rsidRPr="00A23697">
        <w:rPr>
          <w:rFonts w:ascii="Arial" w:hAnsi="Arial" w:cs="Arial"/>
          <w:iCs/>
          <w:sz w:val="20"/>
          <w:szCs w:val="20"/>
        </w:rPr>
        <w:t xml:space="preserve"> </w:t>
      </w:r>
    </w:p>
    <w:p w14:paraId="2EB37B87" w14:textId="77777777" w:rsidR="00C07A56" w:rsidRPr="00373ACB" w:rsidRDefault="00C07A56" w:rsidP="009044AB">
      <w:pPr>
        <w:spacing w:before="120" w:after="120" w:line="240" w:lineRule="auto"/>
        <w:ind w:left="426" w:right="260"/>
        <w:jc w:val="both"/>
        <w:rPr>
          <w:rFonts w:ascii="Arial" w:hAnsi="Arial" w:cs="Arial"/>
          <w:iCs/>
          <w:sz w:val="20"/>
          <w:szCs w:val="20"/>
        </w:rPr>
      </w:pPr>
    </w:p>
    <w:p w14:paraId="3696BCB1" w14:textId="77777777" w:rsidR="009A2D37" w:rsidRPr="00373ACB" w:rsidRDefault="009A2D37"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FD19330" w14:textId="77777777" w:rsidR="00BC1D37" w:rsidRPr="00A23697" w:rsidRDefault="00FB7D84" w:rsidP="009044AB">
      <w:pPr>
        <w:spacing w:before="120" w:after="120" w:line="240" w:lineRule="auto"/>
        <w:ind w:left="426" w:right="260"/>
        <w:jc w:val="both"/>
        <w:rPr>
          <w:rFonts w:ascii="Arial" w:hAnsi="Arial" w:cs="Arial"/>
          <w:sz w:val="20"/>
          <w:szCs w:val="20"/>
        </w:rPr>
      </w:pPr>
      <w:r w:rsidRPr="00A23697">
        <w:rPr>
          <w:rFonts w:ascii="Arial" w:hAnsi="Arial" w:cs="Arial"/>
          <w:sz w:val="20"/>
          <w:szCs w:val="20"/>
        </w:rPr>
        <w:t xml:space="preserve">30 </w:t>
      </w:r>
      <w:r w:rsidR="00043DC4" w:rsidRPr="00A23697">
        <w:rPr>
          <w:rFonts w:ascii="Arial" w:hAnsi="Arial" w:cs="Arial"/>
          <w:sz w:val="20"/>
          <w:szCs w:val="20"/>
        </w:rPr>
        <w:t>c</w:t>
      </w:r>
      <w:r w:rsidRPr="00A23697">
        <w:rPr>
          <w:rFonts w:ascii="Arial" w:hAnsi="Arial" w:cs="Arial"/>
          <w:sz w:val="20"/>
          <w:szCs w:val="20"/>
        </w:rPr>
        <w:t>redits</w:t>
      </w:r>
    </w:p>
    <w:p w14:paraId="36087DD1" w14:textId="77777777" w:rsidR="00C07A56" w:rsidRPr="00373ACB" w:rsidRDefault="00C07A56" w:rsidP="009044AB">
      <w:pPr>
        <w:spacing w:before="120" w:after="120" w:line="240" w:lineRule="auto"/>
        <w:ind w:left="426" w:right="260"/>
        <w:jc w:val="both"/>
        <w:rPr>
          <w:rFonts w:ascii="Arial" w:hAnsi="Arial" w:cs="Arial"/>
          <w:sz w:val="20"/>
          <w:szCs w:val="20"/>
        </w:rPr>
      </w:pPr>
    </w:p>
    <w:p w14:paraId="7ECF8B8C" w14:textId="77777777" w:rsidR="009A2D37" w:rsidRPr="00373ACB" w:rsidRDefault="009A2D37"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B2964C7" w14:textId="77777777" w:rsidR="00BC1D37" w:rsidRPr="00A23697" w:rsidRDefault="00FB7D84" w:rsidP="009044AB">
      <w:pPr>
        <w:spacing w:before="120" w:after="120" w:line="240" w:lineRule="auto"/>
        <w:ind w:left="426" w:right="260"/>
        <w:jc w:val="both"/>
        <w:rPr>
          <w:rFonts w:ascii="Arial" w:hAnsi="Arial" w:cs="Arial"/>
          <w:sz w:val="20"/>
          <w:szCs w:val="20"/>
        </w:rPr>
      </w:pPr>
      <w:r w:rsidRPr="00A23697">
        <w:rPr>
          <w:rFonts w:ascii="Arial" w:hAnsi="Arial" w:cs="Arial"/>
          <w:sz w:val="20"/>
          <w:szCs w:val="20"/>
        </w:rPr>
        <w:t>Autumn and Spring</w:t>
      </w:r>
      <w:r w:rsidR="006C056A" w:rsidRPr="00A23697">
        <w:rPr>
          <w:rFonts w:ascii="Arial" w:hAnsi="Arial" w:cs="Arial"/>
          <w:sz w:val="20"/>
          <w:szCs w:val="20"/>
        </w:rPr>
        <w:t xml:space="preserve"> Terms</w:t>
      </w:r>
    </w:p>
    <w:p w14:paraId="7E0C2E49" w14:textId="77777777" w:rsidR="00C07A56" w:rsidRPr="00373ACB" w:rsidRDefault="00C07A56" w:rsidP="009044AB">
      <w:pPr>
        <w:spacing w:before="120" w:after="120" w:line="240" w:lineRule="auto"/>
        <w:ind w:left="426" w:right="260"/>
        <w:jc w:val="both"/>
        <w:rPr>
          <w:rFonts w:ascii="Arial" w:hAnsi="Arial" w:cs="Arial"/>
          <w:b/>
          <w:sz w:val="20"/>
          <w:szCs w:val="20"/>
        </w:rPr>
      </w:pPr>
    </w:p>
    <w:p w14:paraId="34589A6F" w14:textId="77777777" w:rsidR="00B2615F" w:rsidRPr="00373ACB" w:rsidRDefault="00B2615F"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6296E2A" w14:textId="77777777" w:rsidR="005E3FA7" w:rsidRPr="00A23697" w:rsidRDefault="00FB7D84"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None</w:t>
      </w:r>
    </w:p>
    <w:p w14:paraId="3E7412EE" w14:textId="77777777" w:rsidR="005E3FA7" w:rsidRPr="005E3FA7" w:rsidRDefault="005E3FA7" w:rsidP="009044AB">
      <w:pPr>
        <w:spacing w:before="120" w:after="120" w:line="240" w:lineRule="auto"/>
        <w:ind w:left="426" w:right="260"/>
        <w:jc w:val="both"/>
        <w:rPr>
          <w:rFonts w:ascii="Arial" w:hAnsi="Arial" w:cs="Arial"/>
          <w:b/>
          <w:sz w:val="20"/>
          <w:szCs w:val="20"/>
        </w:rPr>
      </w:pPr>
    </w:p>
    <w:p w14:paraId="06070DDB" w14:textId="77777777" w:rsidR="009A2D37" w:rsidRPr="00373ACB" w:rsidRDefault="009A2D37"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7AB326B" w14:textId="77777777" w:rsidR="00FB20C2" w:rsidRPr="00A23697" w:rsidRDefault="00765C8C"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Law</w:t>
      </w:r>
      <w:r w:rsidR="006C056A" w:rsidRPr="00A23697">
        <w:rPr>
          <w:rFonts w:ascii="Arial" w:hAnsi="Arial" w:cs="Arial"/>
          <w:iCs/>
          <w:sz w:val="20"/>
          <w:szCs w:val="20"/>
        </w:rPr>
        <w:t xml:space="preserve"> LLB; </w:t>
      </w:r>
      <w:r w:rsidR="00430ACB" w:rsidRPr="00A23697">
        <w:rPr>
          <w:rFonts w:ascii="Arial" w:hAnsi="Arial" w:cs="Arial"/>
          <w:iCs/>
          <w:sz w:val="20"/>
          <w:szCs w:val="20"/>
        </w:rPr>
        <w:t xml:space="preserve">International Legal Studies with a Year Abroad LLB; </w:t>
      </w:r>
      <w:r w:rsidR="00185BAE" w:rsidRPr="00A23697">
        <w:rPr>
          <w:rFonts w:ascii="Arial" w:hAnsi="Arial" w:cs="Arial"/>
          <w:iCs/>
          <w:sz w:val="20"/>
          <w:szCs w:val="20"/>
        </w:rPr>
        <w:t>Politics and Law BA; Law and Sociology BA; Law and Social Anthropology BA</w:t>
      </w:r>
      <w:r w:rsidR="00276B20" w:rsidRPr="00A23697">
        <w:rPr>
          <w:rFonts w:ascii="Arial" w:hAnsi="Arial" w:cs="Arial"/>
          <w:iCs/>
          <w:sz w:val="20"/>
          <w:szCs w:val="20"/>
        </w:rPr>
        <w:t>.</w:t>
      </w:r>
    </w:p>
    <w:p w14:paraId="5DBA24FC" w14:textId="77777777" w:rsidR="00FB20C2" w:rsidRPr="00373ACB" w:rsidRDefault="00FB20C2" w:rsidP="009044AB">
      <w:pPr>
        <w:spacing w:before="120" w:after="120" w:line="240" w:lineRule="auto"/>
        <w:ind w:left="426" w:right="260"/>
        <w:jc w:val="both"/>
        <w:rPr>
          <w:rFonts w:ascii="Arial" w:hAnsi="Arial" w:cs="Arial"/>
          <w:iCs/>
          <w:sz w:val="20"/>
          <w:szCs w:val="20"/>
        </w:rPr>
      </w:pPr>
    </w:p>
    <w:p w14:paraId="4929C9E3" w14:textId="77777777" w:rsidR="009A2D37" w:rsidRDefault="009A2D37" w:rsidP="009044AB">
      <w:pPr>
        <w:numPr>
          <w:ilvl w:val="0"/>
          <w:numId w:val="1"/>
        </w:numPr>
        <w:spacing w:before="120"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w:t>
      </w:r>
      <w:r w:rsidR="00620E68">
        <w:rPr>
          <w:rFonts w:ascii="Arial" w:hAnsi="Arial" w:cs="Arial"/>
          <w:b/>
          <w:sz w:val="20"/>
          <w:szCs w:val="20"/>
        </w:rPr>
        <w:t xml:space="preserve"> module students will have</w:t>
      </w:r>
      <w:r w:rsidR="00C729D7" w:rsidRPr="00373ACB">
        <w:rPr>
          <w:rFonts w:ascii="Arial" w:hAnsi="Arial" w:cs="Arial"/>
          <w:b/>
          <w:sz w:val="20"/>
          <w:szCs w:val="20"/>
        </w:rPr>
        <w:t>:</w:t>
      </w:r>
    </w:p>
    <w:p w14:paraId="6332EA58" w14:textId="77777777" w:rsidR="00FB20C2" w:rsidRPr="00A23697" w:rsidRDefault="00136074" w:rsidP="009044AB">
      <w:pPr>
        <w:pStyle w:val="ListParagraph"/>
        <w:numPr>
          <w:ilvl w:val="1"/>
          <w:numId w:val="1"/>
        </w:numPr>
        <w:spacing w:before="60" w:after="60" w:line="240" w:lineRule="auto"/>
        <w:ind w:left="851" w:right="260" w:hanging="425"/>
        <w:jc w:val="both"/>
        <w:rPr>
          <w:rFonts w:ascii="Arial" w:hAnsi="Arial" w:cs="Arial"/>
          <w:sz w:val="20"/>
          <w:szCs w:val="20"/>
        </w:rPr>
      </w:pPr>
      <w:r>
        <w:rPr>
          <w:rFonts w:ascii="Arial" w:hAnsi="Arial" w:cs="Arial"/>
          <w:sz w:val="20"/>
          <w:szCs w:val="20"/>
        </w:rPr>
        <w:t xml:space="preserve">an </w:t>
      </w:r>
      <w:r w:rsidRPr="00A23697">
        <w:rPr>
          <w:rFonts w:ascii="Arial" w:hAnsi="Arial" w:cs="Arial"/>
          <w:sz w:val="20"/>
          <w:szCs w:val="20"/>
        </w:rPr>
        <w:t>appreciation</w:t>
      </w:r>
      <w:r w:rsidR="00FB20C2" w:rsidRPr="00A23697">
        <w:rPr>
          <w:rFonts w:ascii="Arial" w:hAnsi="Arial" w:cs="Arial"/>
          <w:sz w:val="20"/>
          <w:szCs w:val="20"/>
        </w:rPr>
        <w:t xml:space="preserve"> of the significance </w:t>
      </w:r>
      <w:r w:rsidR="00145113">
        <w:rPr>
          <w:rFonts w:ascii="Arial" w:hAnsi="Arial" w:cs="Arial"/>
          <w:sz w:val="20"/>
          <w:szCs w:val="20"/>
        </w:rPr>
        <w:t xml:space="preserve">of </w:t>
      </w:r>
      <w:r w:rsidR="00FB20C2" w:rsidRPr="00A23697">
        <w:rPr>
          <w:rFonts w:ascii="Arial" w:hAnsi="Arial" w:cs="Arial"/>
          <w:sz w:val="20"/>
          <w:szCs w:val="20"/>
        </w:rPr>
        <w:t>postcolonial theory</w:t>
      </w:r>
      <w:r w:rsidR="00145113">
        <w:rPr>
          <w:rFonts w:ascii="Arial" w:hAnsi="Arial" w:cs="Arial"/>
          <w:sz w:val="20"/>
          <w:szCs w:val="20"/>
        </w:rPr>
        <w:t xml:space="preserve"> and its </w:t>
      </w:r>
      <w:proofErr w:type="gramStart"/>
      <w:r w:rsidR="00145113">
        <w:rPr>
          <w:rFonts w:ascii="Arial" w:hAnsi="Arial" w:cs="Arial"/>
          <w:sz w:val="20"/>
          <w:szCs w:val="20"/>
        </w:rPr>
        <w:t>principle</w:t>
      </w:r>
      <w:proofErr w:type="gramEnd"/>
      <w:r w:rsidR="00145113">
        <w:rPr>
          <w:rFonts w:ascii="Arial" w:hAnsi="Arial" w:cs="Arial"/>
          <w:sz w:val="20"/>
          <w:szCs w:val="20"/>
        </w:rPr>
        <w:t xml:space="preserve"> areas of application</w:t>
      </w:r>
      <w:r w:rsidR="00FB20C2" w:rsidRPr="00A23697">
        <w:rPr>
          <w:rFonts w:ascii="Arial" w:hAnsi="Arial" w:cs="Arial"/>
          <w:sz w:val="20"/>
          <w:szCs w:val="20"/>
        </w:rPr>
        <w:t>;</w:t>
      </w:r>
    </w:p>
    <w:p w14:paraId="33552CDA" w14:textId="77777777" w:rsidR="006504D1" w:rsidRDefault="00145113" w:rsidP="009044AB">
      <w:pPr>
        <w:pStyle w:val="ListParagraph"/>
        <w:numPr>
          <w:ilvl w:val="1"/>
          <w:numId w:val="1"/>
        </w:numPr>
        <w:spacing w:before="60" w:after="60" w:line="240" w:lineRule="auto"/>
        <w:ind w:left="851" w:right="260" w:hanging="425"/>
        <w:jc w:val="both"/>
        <w:rPr>
          <w:rFonts w:ascii="Arial" w:hAnsi="Arial" w:cs="Arial"/>
          <w:sz w:val="20"/>
          <w:szCs w:val="20"/>
        </w:rPr>
      </w:pPr>
      <w:r w:rsidRPr="00A23697">
        <w:rPr>
          <w:rFonts w:ascii="Arial" w:hAnsi="Arial" w:cs="Arial"/>
          <w:sz w:val="20"/>
          <w:szCs w:val="20"/>
        </w:rPr>
        <w:t>a</w:t>
      </w:r>
      <w:r w:rsidR="00136074">
        <w:rPr>
          <w:rFonts w:ascii="Arial" w:hAnsi="Arial" w:cs="Arial"/>
          <w:sz w:val="20"/>
          <w:szCs w:val="20"/>
        </w:rPr>
        <w:t xml:space="preserve"> systematic </w:t>
      </w:r>
      <w:r w:rsidR="00136074" w:rsidRPr="00A23697">
        <w:rPr>
          <w:rFonts w:ascii="Arial" w:hAnsi="Arial" w:cs="Arial"/>
          <w:sz w:val="20"/>
          <w:szCs w:val="20"/>
        </w:rPr>
        <w:t xml:space="preserve">understanding </w:t>
      </w:r>
      <w:r w:rsidRPr="00A23697">
        <w:rPr>
          <w:rFonts w:ascii="Arial" w:hAnsi="Arial" w:cs="Arial"/>
          <w:sz w:val="20"/>
          <w:szCs w:val="20"/>
        </w:rPr>
        <w:t xml:space="preserve">of </w:t>
      </w:r>
      <w:r w:rsidR="0020046B">
        <w:rPr>
          <w:rFonts w:ascii="Arial" w:hAnsi="Arial" w:cs="Arial"/>
          <w:sz w:val="20"/>
          <w:szCs w:val="20"/>
        </w:rPr>
        <w:t xml:space="preserve">the </w:t>
      </w:r>
      <w:r w:rsidRPr="00A23697">
        <w:rPr>
          <w:rFonts w:ascii="Arial" w:hAnsi="Arial" w:cs="Arial"/>
          <w:sz w:val="20"/>
          <w:szCs w:val="20"/>
        </w:rPr>
        <w:t xml:space="preserve">juridical and </w:t>
      </w:r>
      <w:r>
        <w:rPr>
          <w:rFonts w:ascii="Arial" w:hAnsi="Arial" w:cs="Arial"/>
          <w:sz w:val="20"/>
          <w:szCs w:val="20"/>
        </w:rPr>
        <w:t xml:space="preserve">political </w:t>
      </w:r>
      <w:r w:rsidRPr="00A23697">
        <w:rPr>
          <w:rFonts w:ascii="Arial" w:hAnsi="Arial" w:cs="Arial"/>
          <w:sz w:val="20"/>
          <w:szCs w:val="20"/>
        </w:rPr>
        <w:t xml:space="preserve">ideas </w:t>
      </w:r>
      <w:r>
        <w:rPr>
          <w:rFonts w:ascii="Arial" w:hAnsi="Arial" w:cs="Arial"/>
          <w:sz w:val="20"/>
          <w:szCs w:val="20"/>
        </w:rPr>
        <w:t xml:space="preserve">central to </w:t>
      </w:r>
      <w:r w:rsidRPr="00A23697">
        <w:rPr>
          <w:rFonts w:ascii="Arial" w:hAnsi="Arial" w:cs="Arial"/>
          <w:sz w:val="20"/>
          <w:szCs w:val="20"/>
        </w:rPr>
        <w:t xml:space="preserve">postcolonial </w:t>
      </w:r>
      <w:r>
        <w:rPr>
          <w:rFonts w:ascii="Arial" w:hAnsi="Arial" w:cs="Arial"/>
          <w:sz w:val="20"/>
          <w:szCs w:val="20"/>
        </w:rPr>
        <w:t>theory</w:t>
      </w:r>
      <w:r w:rsidR="00136074">
        <w:rPr>
          <w:rFonts w:ascii="Arial" w:hAnsi="Arial" w:cs="Arial"/>
          <w:sz w:val="20"/>
          <w:szCs w:val="20"/>
        </w:rPr>
        <w:t>,</w:t>
      </w:r>
      <w:r>
        <w:rPr>
          <w:rFonts w:ascii="Arial" w:hAnsi="Arial" w:cs="Arial"/>
          <w:sz w:val="20"/>
          <w:szCs w:val="20"/>
        </w:rPr>
        <w:t xml:space="preserve"> </w:t>
      </w:r>
    </w:p>
    <w:p w14:paraId="65A67CD6" w14:textId="4B93CB2C" w:rsidR="00145113" w:rsidRDefault="00145113" w:rsidP="009044AB">
      <w:pPr>
        <w:pStyle w:val="ListParagraph"/>
        <w:numPr>
          <w:ilvl w:val="1"/>
          <w:numId w:val="1"/>
        </w:numPr>
        <w:spacing w:before="60" w:after="60" w:line="240" w:lineRule="auto"/>
        <w:ind w:left="851" w:right="260" w:hanging="425"/>
        <w:jc w:val="both"/>
        <w:rPr>
          <w:rFonts w:ascii="Arial" w:hAnsi="Arial" w:cs="Arial"/>
          <w:sz w:val="20"/>
          <w:szCs w:val="20"/>
        </w:rPr>
      </w:pPr>
      <w:r>
        <w:rPr>
          <w:rFonts w:ascii="Arial" w:hAnsi="Arial" w:cs="Arial"/>
          <w:sz w:val="20"/>
          <w:szCs w:val="20"/>
        </w:rPr>
        <w:t>a</w:t>
      </w:r>
      <w:r w:rsidR="00153551">
        <w:rPr>
          <w:rFonts w:ascii="Arial" w:hAnsi="Arial" w:cs="Arial"/>
          <w:sz w:val="20"/>
          <w:szCs w:val="20"/>
        </w:rPr>
        <w:t xml:space="preserve"> detailed</w:t>
      </w:r>
      <w:r>
        <w:rPr>
          <w:rFonts w:ascii="Arial" w:hAnsi="Arial" w:cs="Arial"/>
          <w:sz w:val="20"/>
          <w:szCs w:val="20"/>
        </w:rPr>
        <w:t xml:space="preserve"> understanding of </w:t>
      </w:r>
      <w:r w:rsidRPr="00A23697">
        <w:rPr>
          <w:rFonts w:ascii="Arial" w:hAnsi="Arial" w:cs="Arial"/>
          <w:sz w:val="20"/>
          <w:szCs w:val="20"/>
        </w:rPr>
        <w:t xml:space="preserve">how </w:t>
      </w:r>
      <w:r w:rsidR="006504D1">
        <w:rPr>
          <w:rFonts w:ascii="Arial" w:hAnsi="Arial" w:cs="Arial"/>
          <w:sz w:val="20"/>
          <w:szCs w:val="20"/>
        </w:rPr>
        <w:t xml:space="preserve">legal concepts, techniques and practices </w:t>
      </w:r>
      <w:r w:rsidRPr="00A23697">
        <w:rPr>
          <w:rFonts w:ascii="Arial" w:hAnsi="Arial" w:cs="Arial"/>
          <w:sz w:val="20"/>
          <w:szCs w:val="20"/>
        </w:rPr>
        <w:t>shape the relationship between</w:t>
      </w:r>
      <w:r>
        <w:rPr>
          <w:rFonts w:ascii="Arial" w:hAnsi="Arial" w:cs="Arial"/>
          <w:sz w:val="20"/>
          <w:szCs w:val="20"/>
        </w:rPr>
        <w:t xml:space="preserve"> the ‘Global North’ and ‘Global South’</w:t>
      </w:r>
      <w:r w:rsidRPr="00A23697">
        <w:rPr>
          <w:rFonts w:ascii="Arial" w:hAnsi="Arial" w:cs="Arial"/>
          <w:sz w:val="20"/>
          <w:szCs w:val="20"/>
        </w:rPr>
        <w:t>;</w:t>
      </w:r>
    </w:p>
    <w:p w14:paraId="3F100F2F" w14:textId="166606FE" w:rsidR="004739BF" w:rsidRPr="00A23697" w:rsidRDefault="004739BF" w:rsidP="009044AB">
      <w:pPr>
        <w:pStyle w:val="ListParagraph"/>
        <w:numPr>
          <w:ilvl w:val="1"/>
          <w:numId w:val="1"/>
        </w:numPr>
        <w:spacing w:before="60" w:after="60" w:line="240" w:lineRule="auto"/>
        <w:ind w:left="851" w:right="260" w:hanging="425"/>
        <w:jc w:val="both"/>
        <w:rPr>
          <w:rFonts w:ascii="Arial" w:hAnsi="Arial" w:cs="Arial"/>
          <w:sz w:val="20"/>
          <w:szCs w:val="20"/>
        </w:rPr>
      </w:pPr>
      <w:r>
        <w:rPr>
          <w:rFonts w:ascii="Arial" w:hAnsi="Arial" w:cs="Arial"/>
          <w:sz w:val="20"/>
          <w:szCs w:val="20"/>
        </w:rPr>
        <w:t>a</w:t>
      </w:r>
      <w:r w:rsidR="00153551">
        <w:rPr>
          <w:rFonts w:ascii="Arial" w:hAnsi="Arial" w:cs="Arial"/>
          <w:sz w:val="20"/>
          <w:szCs w:val="20"/>
        </w:rPr>
        <w:t xml:space="preserve"> detailed</w:t>
      </w:r>
      <w:r>
        <w:rPr>
          <w:rFonts w:ascii="Arial" w:hAnsi="Arial" w:cs="Arial"/>
          <w:sz w:val="20"/>
          <w:szCs w:val="20"/>
        </w:rPr>
        <w:t xml:space="preserve"> understanding of the epistemological </w:t>
      </w:r>
      <w:r w:rsidR="00CA2CC1">
        <w:rPr>
          <w:rFonts w:ascii="Arial" w:hAnsi="Arial" w:cs="Arial"/>
          <w:sz w:val="20"/>
          <w:szCs w:val="20"/>
        </w:rPr>
        <w:t xml:space="preserve">evolution </w:t>
      </w:r>
      <w:r>
        <w:rPr>
          <w:rFonts w:ascii="Arial" w:hAnsi="Arial" w:cs="Arial"/>
          <w:sz w:val="20"/>
          <w:szCs w:val="20"/>
        </w:rPr>
        <w:t>of the field of post-colonial studies, notably those</w:t>
      </w:r>
      <w:r w:rsidR="00CA2CC1">
        <w:rPr>
          <w:rFonts w:ascii="Arial" w:hAnsi="Arial" w:cs="Arial"/>
          <w:sz w:val="20"/>
          <w:szCs w:val="20"/>
        </w:rPr>
        <w:t xml:space="preserve"> developments</w:t>
      </w:r>
      <w:r>
        <w:rPr>
          <w:rFonts w:ascii="Arial" w:hAnsi="Arial" w:cs="Arial"/>
          <w:sz w:val="20"/>
          <w:szCs w:val="20"/>
        </w:rPr>
        <w:t xml:space="preserve"> emerging in the Global South, such as the ‘de-colonial’ perspective; </w:t>
      </w:r>
    </w:p>
    <w:p w14:paraId="66235810" w14:textId="77777777" w:rsidR="00FB20C2" w:rsidRDefault="00093CA3" w:rsidP="009044AB">
      <w:pPr>
        <w:pStyle w:val="ListParagraph"/>
        <w:numPr>
          <w:ilvl w:val="1"/>
          <w:numId w:val="1"/>
        </w:numPr>
        <w:spacing w:before="60" w:after="60" w:line="240" w:lineRule="auto"/>
        <w:ind w:left="851" w:right="260" w:hanging="425"/>
        <w:jc w:val="both"/>
        <w:rPr>
          <w:rFonts w:ascii="Arial" w:hAnsi="Arial" w:cs="Arial"/>
          <w:sz w:val="20"/>
          <w:szCs w:val="20"/>
        </w:rPr>
      </w:pPr>
      <w:r>
        <w:rPr>
          <w:rFonts w:ascii="Arial" w:hAnsi="Arial" w:cs="Arial"/>
          <w:sz w:val="20"/>
          <w:szCs w:val="20"/>
        </w:rPr>
        <w:t>a</w:t>
      </w:r>
      <w:r w:rsidR="004C391A">
        <w:rPr>
          <w:rFonts w:ascii="Arial" w:hAnsi="Arial" w:cs="Arial"/>
          <w:sz w:val="20"/>
          <w:szCs w:val="20"/>
        </w:rPr>
        <w:t xml:space="preserve">n ability to apply </w:t>
      </w:r>
      <w:r w:rsidR="00145113">
        <w:rPr>
          <w:rFonts w:ascii="Arial" w:hAnsi="Arial" w:cs="Arial"/>
          <w:sz w:val="20"/>
          <w:szCs w:val="20"/>
        </w:rPr>
        <w:t xml:space="preserve">their </w:t>
      </w:r>
      <w:r w:rsidR="00FB20C2" w:rsidRPr="00A23697">
        <w:rPr>
          <w:rFonts w:ascii="Arial" w:hAnsi="Arial" w:cs="Arial"/>
          <w:sz w:val="20"/>
          <w:szCs w:val="20"/>
        </w:rPr>
        <w:t xml:space="preserve">detailed knowledge and understanding of </w:t>
      </w:r>
      <w:r w:rsidR="004C391A">
        <w:rPr>
          <w:rFonts w:ascii="Arial" w:hAnsi="Arial" w:cs="Arial"/>
          <w:sz w:val="20"/>
          <w:szCs w:val="20"/>
        </w:rPr>
        <w:t>postcolonial theory to a critical analysis of law</w:t>
      </w:r>
      <w:r w:rsidR="00FB20C2" w:rsidRPr="00A23697">
        <w:rPr>
          <w:rFonts w:ascii="Arial" w:hAnsi="Arial" w:cs="Arial"/>
          <w:sz w:val="20"/>
          <w:szCs w:val="20"/>
        </w:rPr>
        <w:t>;</w:t>
      </w:r>
    </w:p>
    <w:p w14:paraId="74F63D6B" w14:textId="77777777" w:rsidR="00BE6D96" w:rsidRPr="00A23697" w:rsidRDefault="00BE6D96" w:rsidP="009044AB">
      <w:pPr>
        <w:pStyle w:val="ListParagraph"/>
        <w:numPr>
          <w:ilvl w:val="1"/>
          <w:numId w:val="1"/>
        </w:numPr>
        <w:spacing w:before="60" w:after="60" w:line="240" w:lineRule="auto"/>
        <w:ind w:left="851" w:right="260" w:hanging="425"/>
        <w:jc w:val="both"/>
        <w:rPr>
          <w:rFonts w:ascii="Arial" w:hAnsi="Arial" w:cs="Arial"/>
          <w:sz w:val="20"/>
          <w:szCs w:val="20"/>
        </w:rPr>
      </w:pPr>
      <w:r>
        <w:rPr>
          <w:rFonts w:ascii="Arial" w:hAnsi="Arial" w:cs="Arial"/>
          <w:sz w:val="20"/>
          <w:szCs w:val="20"/>
        </w:rPr>
        <w:t xml:space="preserve">enhanced </w:t>
      </w:r>
      <w:r w:rsidR="000F0605">
        <w:rPr>
          <w:rFonts w:ascii="Arial" w:hAnsi="Arial" w:cs="Arial"/>
          <w:sz w:val="20"/>
          <w:szCs w:val="20"/>
        </w:rPr>
        <w:t xml:space="preserve">their </w:t>
      </w:r>
      <w:r>
        <w:rPr>
          <w:rFonts w:ascii="Arial" w:hAnsi="Arial" w:cs="Arial"/>
          <w:sz w:val="20"/>
          <w:szCs w:val="20"/>
        </w:rPr>
        <w:t xml:space="preserve">study skills </w:t>
      </w:r>
      <w:r w:rsidR="0020046B">
        <w:rPr>
          <w:rFonts w:ascii="Arial" w:hAnsi="Arial" w:cs="Arial"/>
          <w:sz w:val="20"/>
          <w:szCs w:val="20"/>
        </w:rPr>
        <w:t xml:space="preserve">that are </w:t>
      </w:r>
      <w:r>
        <w:rPr>
          <w:rFonts w:ascii="Arial" w:hAnsi="Arial" w:cs="Arial"/>
          <w:sz w:val="20"/>
          <w:szCs w:val="20"/>
        </w:rPr>
        <w:t>of particular rel</w:t>
      </w:r>
      <w:r w:rsidR="00251831">
        <w:rPr>
          <w:rFonts w:ascii="Arial" w:hAnsi="Arial" w:cs="Arial"/>
          <w:sz w:val="20"/>
          <w:szCs w:val="20"/>
        </w:rPr>
        <w:t xml:space="preserve">evance </w:t>
      </w:r>
      <w:r>
        <w:rPr>
          <w:rFonts w:ascii="Arial" w:hAnsi="Arial" w:cs="Arial"/>
          <w:sz w:val="20"/>
          <w:szCs w:val="20"/>
        </w:rPr>
        <w:t>and value to post-colonial studies and research</w:t>
      </w:r>
      <w:r w:rsidR="0020046B">
        <w:rPr>
          <w:rFonts w:ascii="Arial" w:hAnsi="Arial" w:cs="Arial"/>
          <w:sz w:val="20"/>
          <w:szCs w:val="20"/>
        </w:rPr>
        <w:t>.</w:t>
      </w:r>
    </w:p>
    <w:p w14:paraId="259F2962" w14:textId="77777777" w:rsidR="00145113" w:rsidRPr="00145113" w:rsidRDefault="00145113" w:rsidP="009044AB">
      <w:pPr>
        <w:spacing w:before="60" w:after="60" w:line="240" w:lineRule="auto"/>
        <w:ind w:right="260"/>
        <w:jc w:val="both"/>
        <w:rPr>
          <w:rFonts w:ascii="Arial" w:hAnsi="Arial" w:cs="Arial"/>
        </w:rPr>
      </w:pPr>
    </w:p>
    <w:p w14:paraId="660363A6" w14:textId="77777777" w:rsidR="00380EAE" w:rsidRDefault="009A2D37" w:rsidP="009044AB">
      <w:pPr>
        <w:numPr>
          <w:ilvl w:val="0"/>
          <w:numId w:val="1"/>
        </w:numPr>
        <w:spacing w:before="120"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B12C959" w14:textId="607D7AF0" w:rsidR="004D6ABF" w:rsidRDefault="007D5E08" w:rsidP="009044AB">
      <w:pPr>
        <w:pStyle w:val="Default"/>
        <w:numPr>
          <w:ilvl w:val="2"/>
          <w:numId w:val="1"/>
        </w:numPr>
        <w:ind w:left="850" w:right="260" w:hanging="425"/>
        <w:jc w:val="both"/>
        <w:rPr>
          <w:color w:val="auto"/>
          <w:sz w:val="20"/>
          <w:szCs w:val="20"/>
        </w:rPr>
      </w:pPr>
      <w:r>
        <w:rPr>
          <w:color w:val="auto"/>
          <w:sz w:val="20"/>
          <w:szCs w:val="20"/>
        </w:rPr>
        <w:t>c</w:t>
      </w:r>
      <w:r w:rsidR="00153551">
        <w:rPr>
          <w:color w:val="auto"/>
          <w:sz w:val="20"/>
          <w:szCs w:val="20"/>
        </w:rPr>
        <w:t xml:space="preserve">ritically </w:t>
      </w:r>
      <w:r w:rsidR="004D6ABF">
        <w:rPr>
          <w:color w:val="auto"/>
          <w:sz w:val="20"/>
          <w:szCs w:val="20"/>
        </w:rPr>
        <w:t>read and understand materials drawn from a range of disciplines (</w:t>
      </w:r>
      <w:proofErr w:type="gramStart"/>
      <w:r w:rsidR="004D6ABF">
        <w:rPr>
          <w:color w:val="auto"/>
          <w:sz w:val="20"/>
          <w:szCs w:val="20"/>
        </w:rPr>
        <w:t>e.g.</w:t>
      </w:r>
      <w:proofErr w:type="gramEnd"/>
      <w:r w:rsidR="004D6ABF">
        <w:rPr>
          <w:color w:val="auto"/>
          <w:sz w:val="20"/>
          <w:szCs w:val="20"/>
        </w:rPr>
        <w:t xml:space="preserve"> law, history, politics, sociology)</w:t>
      </w:r>
    </w:p>
    <w:p w14:paraId="0AC32058" w14:textId="3A641CA8" w:rsidR="005D1EA6" w:rsidRPr="00A23697" w:rsidRDefault="007D5E08" w:rsidP="009044AB">
      <w:pPr>
        <w:pStyle w:val="Default"/>
        <w:numPr>
          <w:ilvl w:val="2"/>
          <w:numId w:val="1"/>
        </w:numPr>
        <w:ind w:left="850" w:right="260" w:hanging="425"/>
        <w:jc w:val="both"/>
        <w:rPr>
          <w:color w:val="auto"/>
          <w:sz w:val="20"/>
          <w:szCs w:val="20"/>
        </w:rPr>
      </w:pPr>
      <w:r>
        <w:rPr>
          <w:color w:val="auto"/>
          <w:sz w:val="20"/>
          <w:szCs w:val="20"/>
        </w:rPr>
        <w:t>c</w:t>
      </w:r>
      <w:r w:rsidR="00153551">
        <w:rPr>
          <w:color w:val="auto"/>
          <w:sz w:val="20"/>
          <w:szCs w:val="20"/>
        </w:rPr>
        <w:t xml:space="preserve">ritically </w:t>
      </w:r>
      <w:r w:rsidR="005D1EA6" w:rsidRPr="00A23697">
        <w:rPr>
          <w:color w:val="auto"/>
          <w:sz w:val="20"/>
          <w:szCs w:val="20"/>
        </w:rPr>
        <w:t>read and understand complex theoretical arguments;</w:t>
      </w:r>
    </w:p>
    <w:p w14:paraId="7ABC8E9B" w14:textId="77777777" w:rsidR="00620E68" w:rsidRPr="00A23697" w:rsidRDefault="004D6ABF" w:rsidP="009044AB">
      <w:pPr>
        <w:pStyle w:val="Default"/>
        <w:numPr>
          <w:ilvl w:val="2"/>
          <w:numId w:val="1"/>
        </w:numPr>
        <w:ind w:left="850" w:right="260" w:hanging="425"/>
        <w:jc w:val="both"/>
        <w:rPr>
          <w:color w:val="auto"/>
          <w:sz w:val="20"/>
          <w:szCs w:val="20"/>
        </w:rPr>
      </w:pPr>
      <w:r>
        <w:rPr>
          <w:color w:val="auto"/>
          <w:sz w:val="20"/>
          <w:szCs w:val="20"/>
        </w:rPr>
        <w:t xml:space="preserve">analyse </w:t>
      </w:r>
      <w:r w:rsidR="00203BA1">
        <w:rPr>
          <w:color w:val="auto"/>
          <w:sz w:val="20"/>
          <w:szCs w:val="20"/>
        </w:rPr>
        <w:t xml:space="preserve">relevant </w:t>
      </w:r>
      <w:r w:rsidR="00620E68" w:rsidRPr="00A23697">
        <w:rPr>
          <w:color w:val="auto"/>
          <w:sz w:val="20"/>
          <w:szCs w:val="20"/>
        </w:rPr>
        <w:t>contemporary</w:t>
      </w:r>
      <w:r w:rsidR="005D1EA6" w:rsidRPr="00A23697">
        <w:rPr>
          <w:color w:val="auto"/>
          <w:sz w:val="20"/>
          <w:szCs w:val="20"/>
        </w:rPr>
        <w:t xml:space="preserve"> topics using the methods and techniques learned in this module</w:t>
      </w:r>
      <w:r w:rsidR="00620E68" w:rsidRPr="00A23697">
        <w:rPr>
          <w:color w:val="auto"/>
          <w:sz w:val="20"/>
          <w:szCs w:val="20"/>
        </w:rPr>
        <w:t>;</w:t>
      </w:r>
    </w:p>
    <w:p w14:paraId="2EB7CAD1" w14:textId="24E41E39" w:rsidR="00620E68" w:rsidRPr="00A23697" w:rsidRDefault="007D5E08" w:rsidP="009044AB">
      <w:pPr>
        <w:pStyle w:val="Default"/>
        <w:numPr>
          <w:ilvl w:val="2"/>
          <w:numId w:val="1"/>
        </w:numPr>
        <w:ind w:left="850" w:right="260" w:hanging="425"/>
        <w:jc w:val="both"/>
        <w:rPr>
          <w:color w:val="auto"/>
          <w:sz w:val="20"/>
          <w:szCs w:val="20"/>
        </w:rPr>
      </w:pPr>
      <w:r>
        <w:rPr>
          <w:color w:val="auto"/>
          <w:sz w:val="20"/>
          <w:szCs w:val="20"/>
        </w:rPr>
        <w:t>d</w:t>
      </w:r>
      <w:r w:rsidR="00153551">
        <w:rPr>
          <w:color w:val="auto"/>
          <w:sz w:val="20"/>
          <w:szCs w:val="20"/>
        </w:rPr>
        <w:t>emonstrate</w:t>
      </w:r>
      <w:r w:rsidR="00620E68" w:rsidRPr="00A23697">
        <w:rPr>
          <w:color w:val="auto"/>
          <w:sz w:val="20"/>
          <w:szCs w:val="20"/>
        </w:rPr>
        <w:t xml:space="preserve"> independent research and draw on different sources to produce an analysis of juridical and political </w:t>
      </w:r>
      <w:r w:rsidR="00BE6D96">
        <w:rPr>
          <w:color w:val="auto"/>
          <w:sz w:val="20"/>
          <w:szCs w:val="20"/>
        </w:rPr>
        <w:t>issues</w:t>
      </w:r>
      <w:r w:rsidR="00620E68" w:rsidRPr="00A23697">
        <w:rPr>
          <w:color w:val="auto"/>
          <w:sz w:val="20"/>
          <w:szCs w:val="20"/>
        </w:rPr>
        <w:t>;</w:t>
      </w:r>
    </w:p>
    <w:p w14:paraId="1CF06AE9" w14:textId="77777777" w:rsidR="00620E68" w:rsidRPr="00A23697" w:rsidRDefault="00620E68" w:rsidP="009044AB">
      <w:pPr>
        <w:pStyle w:val="Default"/>
        <w:numPr>
          <w:ilvl w:val="2"/>
          <w:numId w:val="1"/>
        </w:numPr>
        <w:ind w:left="850" w:right="260" w:hanging="425"/>
        <w:jc w:val="both"/>
        <w:rPr>
          <w:color w:val="auto"/>
          <w:sz w:val="20"/>
          <w:szCs w:val="20"/>
        </w:rPr>
      </w:pPr>
      <w:r w:rsidRPr="00A23697">
        <w:rPr>
          <w:bCs/>
          <w:color w:val="auto"/>
          <w:sz w:val="20"/>
          <w:szCs w:val="20"/>
        </w:rPr>
        <w:t>formulate re</w:t>
      </w:r>
      <w:r w:rsidRPr="00A23697">
        <w:rPr>
          <w:color w:val="auto"/>
          <w:sz w:val="20"/>
          <w:szCs w:val="20"/>
        </w:rPr>
        <w:t xml:space="preserve">search questions and independently identify </w:t>
      </w:r>
      <w:r w:rsidR="00BE6D96">
        <w:rPr>
          <w:color w:val="auto"/>
          <w:sz w:val="20"/>
          <w:szCs w:val="20"/>
        </w:rPr>
        <w:t xml:space="preserve">and analyse </w:t>
      </w:r>
      <w:r w:rsidRPr="00A23697">
        <w:rPr>
          <w:color w:val="auto"/>
          <w:sz w:val="20"/>
          <w:szCs w:val="20"/>
        </w:rPr>
        <w:t xml:space="preserve">contemporary issues that can be examined through </w:t>
      </w:r>
      <w:r w:rsidR="00F166E7">
        <w:rPr>
          <w:color w:val="auto"/>
          <w:sz w:val="20"/>
          <w:szCs w:val="20"/>
        </w:rPr>
        <w:t xml:space="preserve">the application of </w:t>
      </w:r>
      <w:r w:rsidR="00334D79">
        <w:rPr>
          <w:color w:val="auto"/>
          <w:sz w:val="20"/>
          <w:szCs w:val="20"/>
        </w:rPr>
        <w:t>(</w:t>
      </w:r>
      <w:r w:rsidRPr="00A23697">
        <w:rPr>
          <w:color w:val="auto"/>
          <w:sz w:val="20"/>
          <w:szCs w:val="20"/>
        </w:rPr>
        <w:t>postcolonial</w:t>
      </w:r>
      <w:r w:rsidR="00334D79">
        <w:rPr>
          <w:color w:val="auto"/>
          <w:sz w:val="20"/>
          <w:szCs w:val="20"/>
        </w:rPr>
        <w:t>)</w:t>
      </w:r>
      <w:r w:rsidRPr="00A23697">
        <w:rPr>
          <w:color w:val="auto"/>
          <w:sz w:val="20"/>
          <w:szCs w:val="20"/>
        </w:rPr>
        <w:t xml:space="preserve"> theory</w:t>
      </w:r>
      <w:r w:rsidR="00334D79">
        <w:rPr>
          <w:color w:val="auto"/>
          <w:sz w:val="20"/>
          <w:szCs w:val="20"/>
        </w:rPr>
        <w:t>.</w:t>
      </w:r>
    </w:p>
    <w:p w14:paraId="4E4240A3" w14:textId="77777777" w:rsidR="009C6337" w:rsidRPr="007156F1" w:rsidRDefault="009C6337" w:rsidP="009044AB">
      <w:pPr>
        <w:pStyle w:val="Default"/>
        <w:spacing w:before="120" w:after="120"/>
        <w:ind w:right="260"/>
        <w:jc w:val="both"/>
        <w:rPr>
          <w:color w:val="auto"/>
          <w:sz w:val="20"/>
          <w:szCs w:val="20"/>
        </w:rPr>
      </w:pPr>
    </w:p>
    <w:p w14:paraId="5EB69ECE" w14:textId="77777777" w:rsidR="009A2D37" w:rsidRPr="00373ACB" w:rsidRDefault="009A2D37"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319F3FF8" w14:textId="5EA09A0A" w:rsidR="00761811" w:rsidRPr="00A971FF" w:rsidRDefault="00761811" w:rsidP="009044AB">
      <w:pPr>
        <w:shd w:val="clear" w:color="auto" w:fill="FFFFFF"/>
        <w:spacing w:after="180"/>
        <w:ind w:left="426" w:right="260"/>
        <w:jc w:val="both"/>
        <w:rPr>
          <w:rFonts w:ascii="Arial" w:hAnsi="Arial" w:cs="Arial"/>
          <w:sz w:val="20"/>
          <w:szCs w:val="20"/>
          <w:lang w:val="en-US"/>
        </w:rPr>
      </w:pPr>
      <w:r w:rsidRPr="00A971FF">
        <w:rPr>
          <w:rFonts w:ascii="Arial" w:hAnsi="Arial" w:cs="Arial"/>
          <w:sz w:val="20"/>
          <w:szCs w:val="20"/>
        </w:rPr>
        <w:t xml:space="preserve">This module is designed to provide an understanding of the interrelationship between postcolonial theory and law in modernity (late nineteenth century to the present). More specifically, drawing </w:t>
      </w:r>
      <w:r w:rsidRPr="00A971FF">
        <w:rPr>
          <w:rFonts w:ascii="Arial" w:hAnsi="Arial" w:cs="Arial"/>
          <w:sz w:val="20"/>
          <w:szCs w:val="20"/>
          <w:lang w:val="en-US"/>
        </w:rPr>
        <w:t>upon postcolonial theory and critique it explores the historical relationships of power, domination, practices of imperialism, colonialism and globalization and the role of law in this context. In particular, the module pays attention mainly to two aspects</w:t>
      </w:r>
      <w:r w:rsidR="008549A1" w:rsidRPr="00A971FF">
        <w:rPr>
          <w:rFonts w:ascii="Arial" w:hAnsi="Arial" w:cs="Arial"/>
          <w:sz w:val="20"/>
          <w:szCs w:val="20"/>
          <w:lang w:val="en-US"/>
        </w:rPr>
        <w:t xml:space="preserve"> of the relationship between law and postcolonial studies</w:t>
      </w:r>
      <w:r w:rsidRPr="00A971FF">
        <w:rPr>
          <w:rFonts w:ascii="Arial" w:hAnsi="Arial" w:cs="Arial"/>
          <w:sz w:val="20"/>
          <w:szCs w:val="20"/>
          <w:lang w:val="en-US"/>
        </w:rPr>
        <w:t xml:space="preserve">: the ways in which law and legal technique have been </w:t>
      </w:r>
      <w:r w:rsidRPr="00A971FF">
        <w:rPr>
          <w:rFonts w:ascii="Arial" w:hAnsi="Arial" w:cs="Arial"/>
          <w:sz w:val="20"/>
          <w:szCs w:val="20"/>
        </w:rPr>
        <w:t>utilised</w:t>
      </w:r>
      <w:r w:rsidRPr="00A971FF">
        <w:rPr>
          <w:rFonts w:ascii="Arial" w:hAnsi="Arial" w:cs="Arial"/>
          <w:sz w:val="20"/>
          <w:szCs w:val="20"/>
          <w:lang w:val="en-US"/>
        </w:rPr>
        <w:t xml:space="preserve"> in the context of European colonization and what the contemporary implications of this may be, and the ways in which postcolonial theory has influenced critical legal studies, and aided in the development of post-colonial legal theory.</w:t>
      </w:r>
    </w:p>
    <w:p w14:paraId="4565DC85" w14:textId="5B69CE4C" w:rsidR="00761811" w:rsidRPr="00A971FF" w:rsidRDefault="00761811" w:rsidP="009044AB">
      <w:pPr>
        <w:shd w:val="clear" w:color="auto" w:fill="FFFFFF"/>
        <w:spacing w:after="180"/>
        <w:ind w:left="426" w:right="260"/>
        <w:jc w:val="both"/>
        <w:rPr>
          <w:rFonts w:ascii="Arial" w:hAnsi="Arial" w:cs="Arial"/>
          <w:sz w:val="20"/>
          <w:szCs w:val="20"/>
          <w:lang w:val="en-US"/>
        </w:rPr>
      </w:pPr>
      <w:r w:rsidRPr="00A971FF">
        <w:rPr>
          <w:rFonts w:ascii="Arial" w:hAnsi="Arial" w:cs="Arial"/>
          <w:sz w:val="20"/>
          <w:szCs w:val="20"/>
        </w:rPr>
        <w:t xml:space="preserve">The objective is to build a solid understanding of the relationship between postcolonial theory and law </w:t>
      </w:r>
      <w:r w:rsidRPr="00A971FF">
        <w:rPr>
          <w:rFonts w:ascii="Arial" w:hAnsi="Arial" w:cs="Arial"/>
          <w:sz w:val="20"/>
          <w:szCs w:val="20"/>
          <w:lang w:val="en-US"/>
        </w:rPr>
        <w:t xml:space="preserve">through some of the key texts that have shaped the field of postcolonial studies and law from the Subaltern Studies School to </w:t>
      </w:r>
      <w:proofErr w:type="spellStart"/>
      <w:r w:rsidRPr="00A971FF">
        <w:rPr>
          <w:rFonts w:ascii="Arial" w:hAnsi="Arial" w:cs="Arial"/>
          <w:sz w:val="20"/>
          <w:szCs w:val="20"/>
          <w:lang w:val="en-US"/>
        </w:rPr>
        <w:t>postcoloniality</w:t>
      </w:r>
      <w:proofErr w:type="spellEnd"/>
      <w:r w:rsidRPr="00A971FF">
        <w:rPr>
          <w:rFonts w:ascii="Arial" w:hAnsi="Arial" w:cs="Arial"/>
          <w:sz w:val="20"/>
          <w:szCs w:val="20"/>
          <w:lang w:val="en-US"/>
        </w:rPr>
        <w:t>, and to more recent approaches such as globalization and decolonization.</w:t>
      </w:r>
      <w:r w:rsidRPr="00A971FF">
        <w:rPr>
          <w:rFonts w:ascii="Helvetica" w:hAnsi="Helvetica" w:cs="Times New Roman"/>
          <w:sz w:val="20"/>
          <w:szCs w:val="20"/>
          <w:lang w:val="en-US"/>
        </w:rPr>
        <w:t xml:space="preserve"> </w:t>
      </w:r>
      <w:r w:rsidRPr="00A971FF">
        <w:rPr>
          <w:rFonts w:ascii="Arial" w:hAnsi="Arial" w:cs="Arial"/>
          <w:sz w:val="20"/>
          <w:szCs w:val="20"/>
          <w:lang w:val="en-US"/>
        </w:rPr>
        <w:t xml:space="preserve">The texts used in the module are situated in a diverse range of disciplines, including history, social theory, philosophy, literature, cultural studies and law. They cover key themes such as race, community, identity, ‘otherness’ gender, sexuality, sovereignty/border making, governmentality, bio-politics, epistemic violence of western regimes of knowledge including legal knowledge, and justice. To students who are interested in </w:t>
      </w:r>
      <w:r w:rsidR="007573D1" w:rsidRPr="00A971FF">
        <w:rPr>
          <w:rFonts w:ascii="Arial" w:hAnsi="Arial" w:cs="Arial"/>
          <w:sz w:val="20"/>
          <w:szCs w:val="20"/>
          <w:lang w:val="en-US"/>
        </w:rPr>
        <w:t xml:space="preserve">undertaking </w:t>
      </w:r>
      <w:r w:rsidRPr="00A971FF">
        <w:rPr>
          <w:rFonts w:ascii="Arial" w:hAnsi="Arial" w:cs="Arial"/>
          <w:sz w:val="20"/>
          <w:szCs w:val="20"/>
          <w:lang w:val="en-US"/>
        </w:rPr>
        <w:t xml:space="preserve">research in the areas of human rights, international law, indigenous rights, jurisprudence and critical legal theory, an understanding of these texts is indispensable. </w:t>
      </w:r>
    </w:p>
    <w:p w14:paraId="0B7D0C36" w14:textId="77777777" w:rsidR="00B94CF4" w:rsidRPr="00761811" w:rsidRDefault="00B94CF4" w:rsidP="009044AB">
      <w:pPr>
        <w:spacing w:before="120" w:after="120" w:line="240" w:lineRule="auto"/>
        <w:ind w:left="426" w:right="260"/>
        <w:jc w:val="both"/>
        <w:rPr>
          <w:rFonts w:ascii="Arial" w:hAnsi="Arial" w:cs="Arial"/>
          <w:iCs/>
          <w:sz w:val="20"/>
          <w:szCs w:val="20"/>
          <w:lang w:val="en-US"/>
        </w:rPr>
      </w:pPr>
    </w:p>
    <w:p w14:paraId="574A1F26" w14:textId="77777777" w:rsidR="009A2D37" w:rsidRPr="00373ACB" w:rsidRDefault="00DF2132" w:rsidP="009044AB">
      <w:pPr>
        <w:numPr>
          <w:ilvl w:val="0"/>
          <w:numId w:val="1"/>
        </w:numPr>
        <w:spacing w:before="120"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51B01237" w14:textId="77777777" w:rsidR="0056697C" w:rsidRPr="009044AB" w:rsidRDefault="0056697C" w:rsidP="009044AB">
      <w:pPr>
        <w:spacing w:before="120" w:after="120" w:line="240" w:lineRule="auto"/>
        <w:ind w:left="426" w:right="260"/>
        <w:jc w:val="both"/>
        <w:rPr>
          <w:rFonts w:ascii="Arial" w:hAnsi="Arial" w:cs="Arial"/>
          <w:iCs/>
          <w:sz w:val="20"/>
          <w:szCs w:val="20"/>
        </w:rPr>
      </w:pPr>
      <w:proofErr w:type="spellStart"/>
      <w:r w:rsidRPr="009044AB">
        <w:rPr>
          <w:rFonts w:ascii="Arial" w:hAnsi="Arial" w:cs="Arial"/>
          <w:iCs/>
          <w:sz w:val="20"/>
          <w:szCs w:val="20"/>
        </w:rPr>
        <w:t>Cesaire</w:t>
      </w:r>
      <w:proofErr w:type="spellEnd"/>
      <w:r w:rsidRPr="009044AB">
        <w:rPr>
          <w:rFonts w:ascii="Arial" w:hAnsi="Arial" w:cs="Arial"/>
          <w:iCs/>
          <w:sz w:val="20"/>
          <w:szCs w:val="20"/>
        </w:rPr>
        <w:t>, A. (1972) Discourse on Colonialism, (New York: Monthly Review Press).</w:t>
      </w:r>
    </w:p>
    <w:p w14:paraId="50D6C426" w14:textId="3081EB5C" w:rsidR="0056697C" w:rsidRPr="009044AB" w:rsidRDefault="0056697C" w:rsidP="009044AB">
      <w:pPr>
        <w:spacing w:before="120" w:after="120" w:line="240" w:lineRule="auto"/>
        <w:ind w:left="426" w:right="260"/>
        <w:jc w:val="both"/>
        <w:rPr>
          <w:rFonts w:ascii="Arial" w:hAnsi="Arial" w:cs="Arial"/>
          <w:iCs/>
          <w:sz w:val="20"/>
          <w:szCs w:val="20"/>
        </w:rPr>
      </w:pPr>
      <w:r w:rsidRPr="009044AB">
        <w:rPr>
          <w:rFonts w:ascii="Arial" w:hAnsi="Arial" w:cs="Arial"/>
          <w:iCs/>
          <w:sz w:val="20"/>
          <w:szCs w:val="20"/>
        </w:rPr>
        <w:t>Chakrabarty, D. (2007) Provincializing Europe: Postcolonial Thought and Historical Difference, (New Jersey: Princeton University Press).</w:t>
      </w:r>
    </w:p>
    <w:p w14:paraId="5A2FD85E" w14:textId="77777777" w:rsidR="0056697C" w:rsidRPr="009044AB" w:rsidRDefault="0056697C" w:rsidP="009044AB">
      <w:pPr>
        <w:spacing w:before="120" w:after="120" w:line="240" w:lineRule="auto"/>
        <w:ind w:left="426" w:right="260"/>
        <w:jc w:val="both"/>
        <w:rPr>
          <w:rFonts w:ascii="Arial" w:hAnsi="Arial" w:cs="Arial"/>
          <w:iCs/>
          <w:sz w:val="20"/>
          <w:szCs w:val="20"/>
        </w:rPr>
      </w:pPr>
      <w:r w:rsidRPr="009044AB">
        <w:rPr>
          <w:rFonts w:ascii="Arial" w:hAnsi="Arial" w:cs="Arial"/>
          <w:iCs/>
          <w:sz w:val="20"/>
          <w:szCs w:val="20"/>
        </w:rPr>
        <w:t xml:space="preserve">De Castro, E.V. (2015) The Relative Native Essays on Indigenous Conceptual Worlds, (Chicago: </w:t>
      </w:r>
      <w:proofErr w:type="spellStart"/>
      <w:r w:rsidRPr="009044AB">
        <w:rPr>
          <w:rFonts w:ascii="Arial" w:hAnsi="Arial" w:cs="Arial"/>
          <w:iCs/>
          <w:sz w:val="20"/>
          <w:szCs w:val="20"/>
        </w:rPr>
        <w:t>Hau</w:t>
      </w:r>
      <w:proofErr w:type="spellEnd"/>
      <w:r w:rsidRPr="009044AB">
        <w:rPr>
          <w:rFonts w:ascii="Arial" w:hAnsi="Arial" w:cs="Arial"/>
          <w:iCs/>
          <w:sz w:val="20"/>
          <w:szCs w:val="20"/>
        </w:rPr>
        <w:t xml:space="preserve"> Books).</w:t>
      </w:r>
    </w:p>
    <w:p w14:paraId="788C83EF" w14:textId="77777777" w:rsidR="0056697C" w:rsidRPr="009044AB" w:rsidRDefault="0056697C" w:rsidP="009044AB">
      <w:pPr>
        <w:spacing w:before="120" w:after="120" w:line="240" w:lineRule="auto"/>
        <w:ind w:left="426" w:right="260"/>
        <w:jc w:val="both"/>
        <w:rPr>
          <w:rFonts w:ascii="Arial" w:hAnsi="Arial" w:cs="Arial"/>
          <w:iCs/>
          <w:sz w:val="20"/>
          <w:szCs w:val="20"/>
        </w:rPr>
      </w:pPr>
      <w:proofErr w:type="spellStart"/>
      <w:r w:rsidRPr="009044AB">
        <w:rPr>
          <w:rFonts w:ascii="Arial" w:hAnsi="Arial" w:cs="Arial"/>
          <w:iCs/>
          <w:sz w:val="20"/>
          <w:szCs w:val="20"/>
        </w:rPr>
        <w:t>Haldar</w:t>
      </w:r>
      <w:proofErr w:type="spellEnd"/>
      <w:r w:rsidRPr="009044AB">
        <w:rPr>
          <w:rFonts w:ascii="Arial" w:hAnsi="Arial" w:cs="Arial"/>
          <w:iCs/>
          <w:sz w:val="20"/>
          <w:szCs w:val="20"/>
        </w:rPr>
        <w:t>, P. (2007) Law, Orientalism and Postcolonialism: Jurisdiction of the Lotus Eater, (London: Cavendish).</w:t>
      </w:r>
    </w:p>
    <w:p w14:paraId="583344CF" w14:textId="77777777" w:rsidR="0056697C" w:rsidRPr="009044AB" w:rsidRDefault="0056697C" w:rsidP="009044AB">
      <w:pPr>
        <w:spacing w:before="120" w:after="120" w:line="240" w:lineRule="auto"/>
        <w:ind w:left="426" w:right="260"/>
        <w:jc w:val="both"/>
        <w:rPr>
          <w:rFonts w:ascii="Arial" w:hAnsi="Arial" w:cs="Arial"/>
          <w:iCs/>
          <w:sz w:val="20"/>
          <w:szCs w:val="20"/>
        </w:rPr>
      </w:pPr>
      <w:r w:rsidRPr="009044AB">
        <w:rPr>
          <w:rFonts w:ascii="Arial" w:hAnsi="Arial" w:cs="Arial"/>
          <w:iCs/>
          <w:sz w:val="20"/>
          <w:szCs w:val="20"/>
        </w:rPr>
        <w:t>Harries, C. (1993) ‘Whiteness as Property’ Harvard Law Review vol. 106, no 8, pp.1707-91.</w:t>
      </w:r>
    </w:p>
    <w:p w14:paraId="045490F0" w14:textId="257F2BCB" w:rsidR="0056697C" w:rsidRPr="009044AB" w:rsidRDefault="0056697C" w:rsidP="009044AB">
      <w:pPr>
        <w:spacing w:before="120" w:after="120" w:line="240" w:lineRule="auto"/>
        <w:ind w:left="426" w:right="260"/>
        <w:jc w:val="both"/>
        <w:rPr>
          <w:rFonts w:ascii="Arial" w:hAnsi="Arial" w:cs="Arial"/>
          <w:iCs/>
          <w:sz w:val="20"/>
          <w:szCs w:val="20"/>
        </w:rPr>
      </w:pPr>
      <w:r w:rsidRPr="009044AB">
        <w:rPr>
          <w:rFonts w:ascii="Arial" w:hAnsi="Arial" w:cs="Arial"/>
          <w:iCs/>
          <w:sz w:val="20"/>
          <w:szCs w:val="20"/>
        </w:rPr>
        <w:t>Fanon, F. (2001) The Wretched of the Earth, (London: Penguin Classics).</w:t>
      </w:r>
    </w:p>
    <w:p w14:paraId="7A7D1526" w14:textId="1ABFCA4A" w:rsidR="0056697C" w:rsidRPr="009044AB" w:rsidRDefault="0056697C" w:rsidP="009044AB">
      <w:pPr>
        <w:spacing w:before="120" w:after="120" w:line="240" w:lineRule="auto"/>
        <w:ind w:left="426" w:right="260"/>
        <w:jc w:val="both"/>
        <w:rPr>
          <w:rFonts w:ascii="Arial" w:hAnsi="Arial" w:cs="Arial"/>
          <w:iCs/>
          <w:sz w:val="20"/>
          <w:szCs w:val="20"/>
        </w:rPr>
      </w:pPr>
      <w:proofErr w:type="spellStart"/>
      <w:r w:rsidRPr="009044AB">
        <w:rPr>
          <w:rFonts w:ascii="Arial" w:hAnsi="Arial" w:cs="Arial"/>
          <w:iCs/>
          <w:sz w:val="20"/>
          <w:szCs w:val="20"/>
        </w:rPr>
        <w:t>Mbembe</w:t>
      </w:r>
      <w:proofErr w:type="spellEnd"/>
      <w:r w:rsidRPr="009044AB">
        <w:rPr>
          <w:rFonts w:ascii="Arial" w:hAnsi="Arial" w:cs="Arial"/>
          <w:iCs/>
          <w:sz w:val="20"/>
          <w:szCs w:val="20"/>
        </w:rPr>
        <w:t xml:space="preserve">, A. (2001) On the </w:t>
      </w:r>
      <w:proofErr w:type="spellStart"/>
      <w:r w:rsidRPr="009044AB">
        <w:rPr>
          <w:rFonts w:ascii="Arial" w:hAnsi="Arial" w:cs="Arial"/>
          <w:iCs/>
          <w:sz w:val="20"/>
          <w:szCs w:val="20"/>
        </w:rPr>
        <w:t>Postcolony</w:t>
      </w:r>
      <w:proofErr w:type="spellEnd"/>
      <w:r w:rsidRPr="009044AB">
        <w:rPr>
          <w:rFonts w:ascii="Arial" w:hAnsi="Arial" w:cs="Arial"/>
          <w:iCs/>
          <w:sz w:val="20"/>
          <w:szCs w:val="20"/>
        </w:rPr>
        <w:t>, (Berkeley: University of California Press)</w:t>
      </w:r>
    </w:p>
    <w:p w14:paraId="2BA1575B" w14:textId="77777777" w:rsidR="0056697C" w:rsidRPr="009044AB" w:rsidRDefault="0056697C" w:rsidP="009044AB">
      <w:pPr>
        <w:spacing w:before="120" w:after="120" w:line="240" w:lineRule="auto"/>
        <w:ind w:left="426" w:right="260"/>
        <w:jc w:val="both"/>
        <w:rPr>
          <w:rFonts w:ascii="Arial" w:hAnsi="Arial" w:cs="Arial"/>
          <w:iCs/>
          <w:sz w:val="20"/>
          <w:szCs w:val="20"/>
        </w:rPr>
      </w:pPr>
      <w:r w:rsidRPr="009044AB">
        <w:rPr>
          <w:rFonts w:ascii="Arial" w:hAnsi="Arial" w:cs="Arial"/>
          <w:iCs/>
          <w:sz w:val="20"/>
          <w:szCs w:val="20"/>
        </w:rPr>
        <w:t>Said, E. (1978) Orientalism, (London: Penguin).</w:t>
      </w:r>
    </w:p>
    <w:p w14:paraId="67A0FDF8" w14:textId="295786B1" w:rsidR="0056697C" w:rsidRPr="009044AB" w:rsidRDefault="0056697C" w:rsidP="009044AB">
      <w:pPr>
        <w:spacing w:before="120" w:after="120" w:line="240" w:lineRule="auto"/>
        <w:ind w:left="426" w:right="260"/>
        <w:jc w:val="both"/>
        <w:rPr>
          <w:rFonts w:ascii="Arial" w:hAnsi="Arial" w:cs="Arial"/>
          <w:iCs/>
          <w:sz w:val="20"/>
          <w:szCs w:val="20"/>
        </w:rPr>
      </w:pPr>
      <w:r w:rsidRPr="009044AB">
        <w:rPr>
          <w:rFonts w:ascii="Arial" w:hAnsi="Arial" w:cs="Arial"/>
          <w:iCs/>
          <w:sz w:val="20"/>
          <w:szCs w:val="20"/>
        </w:rPr>
        <w:t xml:space="preserve">Spivak, G. (1987) ‘Can the Subaltern Speak’ in C. Grossberg and L. </w:t>
      </w:r>
      <w:r w:rsidR="00A971FF" w:rsidRPr="009044AB">
        <w:rPr>
          <w:rFonts w:ascii="Arial" w:hAnsi="Arial" w:cs="Arial"/>
          <w:iCs/>
          <w:sz w:val="20"/>
          <w:szCs w:val="20"/>
        </w:rPr>
        <w:t>Nelson</w:t>
      </w:r>
      <w:r w:rsidRPr="009044AB">
        <w:rPr>
          <w:rFonts w:ascii="Arial" w:hAnsi="Arial" w:cs="Arial"/>
          <w:iCs/>
          <w:sz w:val="20"/>
          <w:szCs w:val="20"/>
        </w:rPr>
        <w:t xml:space="preserve"> (eds.), Marxism and the Interpretation of Culture (Illinois: University of Illinois Press), pp. 271-315.</w:t>
      </w:r>
    </w:p>
    <w:p w14:paraId="6964004A" w14:textId="77777777" w:rsidR="0056697C" w:rsidRPr="009044AB" w:rsidRDefault="0056697C" w:rsidP="009044AB">
      <w:pPr>
        <w:spacing w:before="120" w:after="120" w:line="240" w:lineRule="auto"/>
        <w:ind w:left="426" w:right="260"/>
        <w:jc w:val="both"/>
        <w:rPr>
          <w:rFonts w:ascii="Arial" w:hAnsi="Arial" w:cs="Arial"/>
          <w:iCs/>
          <w:sz w:val="20"/>
          <w:szCs w:val="20"/>
        </w:rPr>
      </w:pPr>
      <w:r w:rsidRPr="009044AB">
        <w:rPr>
          <w:rFonts w:ascii="Arial" w:hAnsi="Arial" w:cs="Arial"/>
          <w:iCs/>
          <w:sz w:val="20"/>
          <w:szCs w:val="20"/>
        </w:rPr>
        <w:t xml:space="preserve">Stoller, A. (2016) Duress Imperial </w:t>
      </w:r>
      <w:proofErr w:type="spellStart"/>
      <w:r w:rsidRPr="009044AB">
        <w:rPr>
          <w:rFonts w:ascii="Arial" w:hAnsi="Arial" w:cs="Arial"/>
          <w:iCs/>
          <w:sz w:val="20"/>
          <w:szCs w:val="20"/>
        </w:rPr>
        <w:t>Durabilities</w:t>
      </w:r>
      <w:proofErr w:type="spellEnd"/>
      <w:r w:rsidRPr="009044AB">
        <w:rPr>
          <w:rFonts w:ascii="Arial" w:hAnsi="Arial" w:cs="Arial"/>
          <w:iCs/>
          <w:sz w:val="20"/>
          <w:szCs w:val="20"/>
        </w:rPr>
        <w:t xml:space="preserve"> in our Times, (London: Duke University Press)</w:t>
      </w:r>
    </w:p>
    <w:p w14:paraId="3C6BFCF0" w14:textId="77777777" w:rsidR="00DE4F08" w:rsidRPr="00373ACB" w:rsidRDefault="00DE4F08" w:rsidP="009044AB">
      <w:pPr>
        <w:spacing w:before="120" w:after="120" w:line="240" w:lineRule="auto"/>
        <w:ind w:left="426" w:right="260"/>
        <w:jc w:val="both"/>
        <w:rPr>
          <w:rFonts w:ascii="Arial" w:hAnsi="Arial" w:cs="Arial"/>
          <w:sz w:val="20"/>
          <w:szCs w:val="20"/>
        </w:rPr>
      </w:pPr>
    </w:p>
    <w:p w14:paraId="15D345CD" w14:textId="77777777" w:rsidR="00DE4F08" w:rsidRDefault="009A2D37" w:rsidP="009044AB">
      <w:pPr>
        <w:numPr>
          <w:ilvl w:val="0"/>
          <w:numId w:val="1"/>
        </w:numPr>
        <w:spacing w:before="120"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5298F4E" w14:textId="488640D6" w:rsidR="00DE4F08" w:rsidRPr="00A23697" w:rsidRDefault="00DE4F08"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 xml:space="preserve">The module is allocated </w:t>
      </w:r>
      <w:r w:rsidR="00BC1D37" w:rsidRPr="00A23697">
        <w:rPr>
          <w:rFonts w:ascii="Arial" w:hAnsi="Arial" w:cs="Arial"/>
          <w:iCs/>
          <w:sz w:val="20"/>
          <w:szCs w:val="20"/>
        </w:rPr>
        <w:t>300</w:t>
      </w:r>
      <w:r w:rsidRPr="00A23697">
        <w:rPr>
          <w:rFonts w:ascii="Arial" w:hAnsi="Arial" w:cs="Arial"/>
          <w:iCs/>
          <w:sz w:val="20"/>
          <w:szCs w:val="20"/>
        </w:rPr>
        <w:t xml:space="preserve"> hours of study (</w:t>
      </w:r>
      <w:r w:rsidR="005E3FA7" w:rsidRPr="00A23697">
        <w:rPr>
          <w:rFonts w:ascii="Arial" w:hAnsi="Arial" w:cs="Arial"/>
          <w:iCs/>
          <w:sz w:val="20"/>
          <w:szCs w:val="20"/>
        </w:rPr>
        <w:t>consisting of</w:t>
      </w:r>
      <w:r w:rsidR="008A4BCA" w:rsidRPr="00A23697">
        <w:rPr>
          <w:rFonts w:ascii="Arial" w:hAnsi="Arial" w:cs="Arial"/>
          <w:iCs/>
          <w:sz w:val="20"/>
          <w:szCs w:val="20"/>
        </w:rPr>
        <w:t xml:space="preserve"> </w:t>
      </w:r>
      <w:r w:rsidR="00B94CF4" w:rsidRPr="00A23697">
        <w:rPr>
          <w:rFonts w:ascii="Arial" w:hAnsi="Arial" w:cs="Arial"/>
          <w:iCs/>
          <w:sz w:val="20"/>
          <w:szCs w:val="20"/>
        </w:rPr>
        <w:t>4</w:t>
      </w:r>
      <w:r w:rsidR="00611A25" w:rsidRPr="00A23697">
        <w:rPr>
          <w:rFonts w:ascii="Arial" w:hAnsi="Arial" w:cs="Arial"/>
          <w:iCs/>
          <w:sz w:val="20"/>
          <w:szCs w:val="20"/>
        </w:rPr>
        <w:t>0</w:t>
      </w:r>
      <w:r w:rsidR="00B94CF4" w:rsidRPr="00A23697">
        <w:rPr>
          <w:rFonts w:ascii="Arial" w:hAnsi="Arial" w:cs="Arial"/>
          <w:iCs/>
          <w:sz w:val="20"/>
          <w:szCs w:val="20"/>
        </w:rPr>
        <w:t xml:space="preserve"> </w:t>
      </w:r>
      <w:r w:rsidR="00EA2F5E">
        <w:rPr>
          <w:rFonts w:ascii="Arial" w:hAnsi="Arial" w:cs="Arial"/>
          <w:iCs/>
          <w:sz w:val="20"/>
          <w:szCs w:val="20"/>
        </w:rPr>
        <w:t xml:space="preserve">contact </w:t>
      </w:r>
      <w:r w:rsidRPr="00A23697">
        <w:rPr>
          <w:rFonts w:ascii="Arial" w:hAnsi="Arial" w:cs="Arial"/>
          <w:iCs/>
          <w:sz w:val="20"/>
          <w:szCs w:val="20"/>
        </w:rPr>
        <w:t xml:space="preserve">hours and </w:t>
      </w:r>
      <w:r w:rsidR="00413B74" w:rsidRPr="00A23697">
        <w:rPr>
          <w:rFonts w:ascii="Arial" w:hAnsi="Arial" w:cs="Arial"/>
          <w:iCs/>
          <w:sz w:val="20"/>
          <w:szCs w:val="20"/>
        </w:rPr>
        <w:t>2</w:t>
      </w:r>
      <w:r w:rsidR="00611A25" w:rsidRPr="00A23697">
        <w:rPr>
          <w:rFonts w:ascii="Arial" w:hAnsi="Arial" w:cs="Arial"/>
          <w:iCs/>
          <w:sz w:val="20"/>
          <w:szCs w:val="20"/>
        </w:rPr>
        <w:t>60</w:t>
      </w:r>
      <w:r w:rsidR="00413B74" w:rsidRPr="00A23697">
        <w:rPr>
          <w:rFonts w:ascii="Arial" w:hAnsi="Arial" w:cs="Arial"/>
          <w:iCs/>
          <w:sz w:val="20"/>
          <w:szCs w:val="20"/>
        </w:rPr>
        <w:t xml:space="preserve"> </w:t>
      </w:r>
      <w:r w:rsidRPr="00A23697">
        <w:rPr>
          <w:rFonts w:ascii="Arial" w:hAnsi="Arial" w:cs="Arial"/>
          <w:iCs/>
          <w:sz w:val="20"/>
          <w:szCs w:val="20"/>
        </w:rPr>
        <w:t>hours of private study)</w:t>
      </w:r>
    </w:p>
    <w:p w14:paraId="066B8845" w14:textId="77777777" w:rsidR="00DE4F08" w:rsidRPr="00A23697" w:rsidRDefault="00DE4F08"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 xml:space="preserve">There will be </w:t>
      </w:r>
      <w:r w:rsidR="00611A25" w:rsidRPr="00A23697">
        <w:rPr>
          <w:rFonts w:ascii="Arial" w:hAnsi="Arial" w:cs="Arial"/>
          <w:iCs/>
          <w:sz w:val="20"/>
          <w:szCs w:val="20"/>
        </w:rPr>
        <w:t xml:space="preserve">a </w:t>
      </w:r>
      <w:r w:rsidR="00BC1D37" w:rsidRPr="00A23697">
        <w:rPr>
          <w:rFonts w:ascii="Arial" w:hAnsi="Arial" w:cs="Arial"/>
          <w:iCs/>
          <w:sz w:val="20"/>
          <w:szCs w:val="20"/>
        </w:rPr>
        <w:t>two</w:t>
      </w:r>
      <w:r w:rsidR="005E3FA7" w:rsidRPr="00A23697">
        <w:rPr>
          <w:rFonts w:ascii="Arial" w:hAnsi="Arial" w:cs="Arial"/>
          <w:iCs/>
          <w:sz w:val="20"/>
          <w:szCs w:val="20"/>
        </w:rPr>
        <w:t>-</w:t>
      </w:r>
      <w:r w:rsidR="00BC1D37" w:rsidRPr="00A23697">
        <w:rPr>
          <w:rFonts w:ascii="Arial" w:hAnsi="Arial" w:cs="Arial"/>
          <w:iCs/>
          <w:sz w:val="20"/>
          <w:szCs w:val="20"/>
        </w:rPr>
        <w:t xml:space="preserve">hour </w:t>
      </w:r>
      <w:r w:rsidR="00611A25" w:rsidRPr="00A23697">
        <w:rPr>
          <w:rFonts w:ascii="Arial" w:hAnsi="Arial" w:cs="Arial"/>
          <w:iCs/>
          <w:sz w:val="20"/>
          <w:szCs w:val="20"/>
        </w:rPr>
        <w:t xml:space="preserve">seminar </w:t>
      </w:r>
      <w:r w:rsidRPr="00A23697">
        <w:rPr>
          <w:rFonts w:ascii="Arial" w:hAnsi="Arial" w:cs="Arial"/>
          <w:iCs/>
          <w:sz w:val="20"/>
          <w:szCs w:val="20"/>
        </w:rPr>
        <w:t>per week (excluding reading and writing weeks). The</w:t>
      </w:r>
      <w:r w:rsidR="00611A25" w:rsidRPr="00A23697">
        <w:rPr>
          <w:rFonts w:ascii="Arial" w:hAnsi="Arial" w:cs="Arial"/>
          <w:iCs/>
          <w:sz w:val="20"/>
          <w:szCs w:val="20"/>
        </w:rPr>
        <w:t>se</w:t>
      </w:r>
      <w:r w:rsidRPr="00A23697">
        <w:rPr>
          <w:rFonts w:ascii="Arial" w:hAnsi="Arial" w:cs="Arial"/>
          <w:iCs/>
          <w:sz w:val="20"/>
          <w:szCs w:val="20"/>
        </w:rPr>
        <w:t xml:space="preserve"> </w:t>
      </w:r>
      <w:r w:rsidR="005E3FA7" w:rsidRPr="00A23697">
        <w:rPr>
          <w:rFonts w:ascii="Arial" w:hAnsi="Arial" w:cs="Arial"/>
          <w:iCs/>
          <w:sz w:val="20"/>
          <w:szCs w:val="20"/>
        </w:rPr>
        <w:t xml:space="preserve">will serve the purpose of </w:t>
      </w:r>
      <w:r w:rsidR="00A75F3F">
        <w:rPr>
          <w:rFonts w:ascii="Arial" w:hAnsi="Arial" w:cs="Arial"/>
          <w:iCs/>
          <w:sz w:val="20"/>
          <w:szCs w:val="20"/>
        </w:rPr>
        <w:t xml:space="preserve">exploring and applying the core elements and themes </w:t>
      </w:r>
      <w:r w:rsidR="005E3FA7" w:rsidRPr="00A23697">
        <w:rPr>
          <w:rFonts w:ascii="Arial" w:hAnsi="Arial" w:cs="Arial"/>
          <w:iCs/>
          <w:sz w:val="20"/>
          <w:szCs w:val="20"/>
        </w:rPr>
        <w:t xml:space="preserve">and </w:t>
      </w:r>
      <w:r w:rsidR="00DE388B" w:rsidRPr="00A23697">
        <w:rPr>
          <w:rFonts w:ascii="Arial" w:hAnsi="Arial" w:cs="Arial"/>
          <w:iCs/>
          <w:sz w:val="20"/>
          <w:szCs w:val="20"/>
        </w:rPr>
        <w:t xml:space="preserve">will </w:t>
      </w:r>
      <w:r w:rsidRPr="00A23697">
        <w:rPr>
          <w:rFonts w:ascii="Arial" w:hAnsi="Arial" w:cs="Arial"/>
          <w:iCs/>
          <w:sz w:val="20"/>
          <w:szCs w:val="20"/>
        </w:rPr>
        <w:t xml:space="preserve">contribute to the module’s intended learning outcomes </w:t>
      </w:r>
      <w:r w:rsidR="00BC1D37" w:rsidRPr="00A23697">
        <w:rPr>
          <w:rFonts w:ascii="Arial" w:hAnsi="Arial" w:cs="Arial"/>
          <w:iCs/>
          <w:sz w:val="20"/>
          <w:szCs w:val="20"/>
        </w:rPr>
        <w:t xml:space="preserve">by </w:t>
      </w:r>
      <w:r w:rsidR="00A75F3F">
        <w:rPr>
          <w:rFonts w:ascii="Arial" w:hAnsi="Arial" w:cs="Arial"/>
          <w:iCs/>
          <w:sz w:val="20"/>
          <w:szCs w:val="20"/>
        </w:rPr>
        <w:t xml:space="preserve">developing </w:t>
      </w:r>
      <w:r w:rsidR="0058531B">
        <w:rPr>
          <w:rFonts w:ascii="Arial" w:hAnsi="Arial" w:cs="Arial"/>
          <w:iCs/>
          <w:sz w:val="20"/>
          <w:szCs w:val="20"/>
        </w:rPr>
        <w:t xml:space="preserve">and </w:t>
      </w:r>
      <w:r w:rsidR="00A75F3F">
        <w:rPr>
          <w:rFonts w:ascii="Arial" w:hAnsi="Arial" w:cs="Arial"/>
          <w:iCs/>
          <w:sz w:val="20"/>
          <w:szCs w:val="20"/>
        </w:rPr>
        <w:t xml:space="preserve">consolidating the knowledge and understandings listed in the learning outcomes. </w:t>
      </w:r>
    </w:p>
    <w:p w14:paraId="665765E1" w14:textId="77777777" w:rsidR="00DE388B" w:rsidRPr="00A23697" w:rsidRDefault="00DE388B"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 xml:space="preserve">The remaining </w:t>
      </w:r>
      <w:r w:rsidR="00A23697">
        <w:rPr>
          <w:rFonts w:ascii="Arial" w:hAnsi="Arial" w:cs="Arial"/>
          <w:iCs/>
          <w:sz w:val="20"/>
          <w:szCs w:val="20"/>
        </w:rPr>
        <w:t xml:space="preserve">260 hours will be allocated to private study </w:t>
      </w:r>
      <w:r w:rsidRPr="00A23697">
        <w:rPr>
          <w:rFonts w:ascii="Arial" w:hAnsi="Arial" w:cs="Arial"/>
          <w:iCs/>
          <w:sz w:val="20"/>
          <w:szCs w:val="20"/>
        </w:rPr>
        <w:t xml:space="preserve">and will contribute to the module’s intended learning outcomes by </w:t>
      </w:r>
      <w:r w:rsidR="00A75F3F">
        <w:rPr>
          <w:rFonts w:ascii="Arial" w:hAnsi="Arial" w:cs="Arial"/>
          <w:iCs/>
          <w:sz w:val="20"/>
          <w:szCs w:val="20"/>
        </w:rPr>
        <w:t>allowing students to develop and consolidate their knowledge, understandings</w:t>
      </w:r>
      <w:r w:rsidR="0058531B">
        <w:rPr>
          <w:rFonts w:ascii="Arial" w:hAnsi="Arial" w:cs="Arial"/>
          <w:iCs/>
          <w:sz w:val="20"/>
          <w:szCs w:val="20"/>
        </w:rPr>
        <w:t>,</w:t>
      </w:r>
      <w:r w:rsidR="00A75F3F">
        <w:rPr>
          <w:rFonts w:ascii="Arial" w:hAnsi="Arial" w:cs="Arial"/>
          <w:iCs/>
          <w:sz w:val="20"/>
          <w:szCs w:val="20"/>
        </w:rPr>
        <w:t xml:space="preserve"> and </w:t>
      </w:r>
      <w:r w:rsidR="0058531B">
        <w:rPr>
          <w:rFonts w:ascii="Arial" w:hAnsi="Arial" w:cs="Arial"/>
          <w:iCs/>
          <w:sz w:val="20"/>
          <w:szCs w:val="20"/>
        </w:rPr>
        <w:t xml:space="preserve">their </w:t>
      </w:r>
      <w:r w:rsidR="00A75F3F">
        <w:rPr>
          <w:rFonts w:ascii="Arial" w:hAnsi="Arial" w:cs="Arial"/>
          <w:iCs/>
          <w:sz w:val="20"/>
          <w:szCs w:val="20"/>
        </w:rPr>
        <w:t xml:space="preserve">own perspectives, through preparing for the </w:t>
      </w:r>
      <w:r w:rsidR="00DC4885">
        <w:rPr>
          <w:rFonts w:ascii="Arial" w:hAnsi="Arial" w:cs="Arial"/>
          <w:iCs/>
          <w:sz w:val="20"/>
          <w:szCs w:val="20"/>
        </w:rPr>
        <w:t xml:space="preserve">seminars and </w:t>
      </w:r>
      <w:r w:rsidR="00A75F3F">
        <w:rPr>
          <w:rFonts w:ascii="Arial" w:hAnsi="Arial" w:cs="Arial"/>
          <w:iCs/>
          <w:sz w:val="20"/>
          <w:szCs w:val="20"/>
        </w:rPr>
        <w:t>pursuing the</w:t>
      </w:r>
      <w:r w:rsidR="00DC4885">
        <w:rPr>
          <w:rFonts w:ascii="Arial" w:hAnsi="Arial" w:cs="Arial"/>
          <w:iCs/>
          <w:sz w:val="20"/>
          <w:szCs w:val="20"/>
        </w:rPr>
        <w:t xml:space="preserve"> subject </w:t>
      </w:r>
      <w:r w:rsidR="0058531B">
        <w:rPr>
          <w:rFonts w:ascii="Arial" w:hAnsi="Arial" w:cs="Arial"/>
          <w:iCs/>
          <w:sz w:val="20"/>
          <w:szCs w:val="20"/>
        </w:rPr>
        <w:t>by</w:t>
      </w:r>
      <w:r w:rsidR="00DC4885">
        <w:rPr>
          <w:rFonts w:ascii="Arial" w:hAnsi="Arial" w:cs="Arial"/>
          <w:iCs/>
          <w:sz w:val="20"/>
          <w:szCs w:val="20"/>
        </w:rPr>
        <w:t xml:space="preserve"> following the directed readings </w:t>
      </w:r>
      <w:r w:rsidR="00DC4885">
        <w:rPr>
          <w:rFonts w:ascii="Arial" w:hAnsi="Arial" w:cs="Arial"/>
          <w:iCs/>
          <w:sz w:val="20"/>
          <w:szCs w:val="20"/>
        </w:rPr>
        <w:lastRenderedPageBreak/>
        <w:t xml:space="preserve">and </w:t>
      </w:r>
      <w:r w:rsidR="0058531B">
        <w:rPr>
          <w:rFonts w:ascii="Arial" w:hAnsi="Arial" w:cs="Arial"/>
          <w:iCs/>
          <w:sz w:val="20"/>
          <w:szCs w:val="20"/>
        </w:rPr>
        <w:t xml:space="preserve">conducting </w:t>
      </w:r>
      <w:r w:rsidR="00DC4885">
        <w:rPr>
          <w:rFonts w:ascii="Arial" w:hAnsi="Arial" w:cs="Arial"/>
          <w:iCs/>
          <w:sz w:val="20"/>
          <w:szCs w:val="20"/>
        </w:rPr>
        <w:t>the</w:t>
      </w:r>
      <w:r w:rsidR="00A75F3F">
        <w:rPr>
          <w:rFonts w:ascii="Arial" w:hAnsi="Arial" w:cs="Arial"/>
          <w:iCs/>
          <w:sz w:val="20"/>
          <w:szCs w:val="20"/>
        </w:rPr>
        <w:t xml:space="preserve">ir own </w:t>
      </w:r>
      <w:r w:rsidR="00DC4885">
        <w:rPr>
          <w:rFonts w:ascii="Arial" w:hAnsi="Arial" w:cs="Arial"/>
          <w:iCs/>
          <w:sz w:val="20"/>
          <w:szCs w:val="20"/>
        </w:rPr>
        <w:t xml:space="preserve">research. Some of this time will also be directed at preparation for and completing the module assessments. </w:t>
      </w:r>
    </w:p>
    <w:p w14:paraId="41EC4606" w14:textId="77777777" w:rsidR="00373ACB" w:rsidRPr="00373ACB" w:rsidRDefault="00373ACB" w:rsidP="009044AB">
      <w:pPr>
        <w:spacing w:before="120" w:after="120" w:line="240" w:lineRule="auto"/>
        <w:ind w:left="426" w:right="260"/>
        <w:jc w:val="both"/>
        <w:rPr>
          <w:rFonts w:ascii="Arial" w:hAnsi="Arial" w:cs="Arial"/>
          <w:i/>
          <w:iCs/>
          <w:sz w:val="20"/>
          <w:szCs w:val="20"/>
        </w:rPr>
      </w:pPr>
    </w:p>
    <w:p w14:paraId="2047337E" w14:textId="7FFE984A" w:rsidR="006B5639" w:rsidRPr="00A474B5" w:rsidRDefault="00EF4933" w:rsidP="009044AB">
      <w:pPr>
        <w:numPr>
          <w:ilvl w:val="0"/>
          <w:numId w:val="1"/>
        </w:numPr>
        <w:spacing w:before="120"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65254318" w14:textId="0F74C594" w:rsidR="00A474B5" w:rsidRDefault="00A474B5" w:rsidP="009044AB">
      <w:pPr>
        <w:spacing w:before="120" w:after="120" w:line="240" w:lineRule="auto"/>
        <w:ind w:left="426" w:right="260"/>
        <w:jc w:val="both"/>
        <w:rPr>
          <w:rFonts w:ascii="Arial" w:hAnsi="Arial" w:cs="Arial"/>
          <w:b/>
          <w:sz w:val="20"/>
          <w:szCs w:val="20"/>
        </w:rPr>
      </w:pPr>
    </w:p>
    <w:p w14:paraId="3A1FF29E" w14:textId="77777777" w:rsidR="00A474B5" w:rsidRDefault="00A474B5" w:rsidP="009044AB">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13.1 Main assessment methods</w:t>
      </w:r>
    </w:p>
    <w:p w14:paraId="0DCC8846" w14:textId="617230D3" w:rsidR="00A474B5" w:rsidRPr="006B5639" w:rsidRDefault="00EA2F5E" w:rsidP="009044AB">
      <w:pPr>
        <w:spacing w:after="120" w:line="240" w:lineRule="auto"/>
        <w:ind w:left="426" w:right="260"/>
        <w:jc w:val="both"/>
        <w:rPr>
          <w:rFonts w:ascii="Arial" w:hAnsi="Arial" w:cs="Arial"/>
          <w:b/>
          <w:i/>
          <w:iCs/>
          <w:sz w:val="20"/>
          <w:szCs w:val="20"/>
        </w:rPr>
      </w:pPr>
      <w:r>
        <w:rPr>
          <w:rFonts w:ascii="Arial" w:hAnsi="Arial" w:cs="Arial"/>
          <w:iCs/>
          <w:sz w:val="20"/>
          <w:szCs w:val="20"/>
          <w:u w:val="single"/>
        </w:rPr>
        <w:t>100% Coursework</w:t>
      </w:r>
    </w:p>
    <w:p w14:paraId="668F1E0C" w14:textId="77777777" w:rsidR="00A2486B" w:rsidRPr="00A23697" w:rsidRDefault="00A2486B" w:rsidP="009044AB">
      <w:pPr>
        <w:pStyle w:val="ListParagraph"/>
        <w:numPr>
          <w:ilvl w:val="0"/>
          <w:numId w:val="15"/>
        </w:numPr>
        <w:spacing w:before="60" w:after="60" w:line="240" w:lineRule="auto"/>
        <w:ind w:left="851" w:right="260" w:hanging="425"/>
        <w:jc w:val="both"/>
        <w:rPr>
          <w:rFonts w:ascii="Arial" w:hAnsi="Arial" w:cs="Arial"/>
          <w:sz w:val="20"/>
          <w:szCs w:val="20"/>
        </w:rPr>
      </w:pPr>
      <w:r w:rsidRPr="00A23697">
        <w:rPr>
          <w:rFonts w:ascii="Arial" w:hAnsi="Arial" w:cs="Arial"/>
          <w:sz w:val="20"/>
          <w:szCs w:val="20"/>
        </w:rPr>
        <w:t>A</w:t>
      </w:r>
      <w:r>
        <w:rPr>
          <w:rFonts w:ascii="Arial" w:hAnsi="Arial" w:cs="Arial"/>
          <w:sz w:val="20"/>
          <w:szCs w:val="20"/>
        </w:rPr>
        <w:t>n in-class test (worth 2</w:t>
      </w:r>
      <w:r w:rsidRPr="00A23697">
        <w:rPr>
          <w:rFonts w:ascii="Arial" w:hAnsi="Arial" w:cs="Arial"/>
          <w:sz w:val="20"/>
          <w:szCs w:val="20"/>
        </w:rPr>
        <w:t>0%) at the end of the first term</w:t>
      </w:r>
    </w:p>
    <w:p w14:paraId="1B8091D2" w14:textId="0CA28869" w:rsidR="00AE13FE" w:rsidRPr="00B405C2" w:rsidRDefault="00AE13FE" w:rsidP="009044AB">
      <w:pPr>
        <w:pStyle w:val="ListParagraph"/>
        <w:numPr>
          <w:ilvl w:val="0"/>
          <w:numId w:val="15"/>
        </w:numPr>
        <w:spacing w:before="60" w:after="60" w:line="240" w:lineRule="auto"/>
        <w:ind w:left="851" w:right="260" w:hanging="425"/>
        <w:jc w:val="both"/>
        <w:rPr>
          <w:rFonts w:ascii="Arial" w:hAnsi="Arial" w:cs="Arial"/>
          <w:sz w:val="20"/>
          <w:szCs w:val="20"/>
        </w:rPr>
      </w:pPr>
      <w:r w:rsidRPr="00A23697">
        <w:rPr>
          <w:rFonts w:ascii="Arial" w:hAnsi="Arial" w:cs="Arial"/>
          <w:sz w:val="20"/>
          <w:szCs w:val="20"/>
        </w:rPr>
        <w:t>An essa</w:t>
      </w:r>
      <w:r w:rsidR="00A2486B">
        <w:rPr>
          <w:rFonts w:ascii="Arial" w:hAnsi="Arial" w:cs="Arial"/>
          <w:sz w:val="20"/>
          <w:szCs w:val="20"/>
        </w:rPr>
        <w:t>y outline which will count for 2</w:t>
      </w:r>
      <w:r w:rsidRPr="00A23697">
        <w:rPr>
          <w:rFonts w:ascii="Arial" w:hAnsi="Arial" w:cs="Arial"/>
          <w:sz w:val="20"/>
          <w:szCs w:val="20"/>
        </w:rPr>
        <w:t>0% of the marks</w:t>
      </w:r>
    </w:p>
    <w:p w14:paraId="2E66E880" w14:textId="77777777" w:rsidR="00AE13FE" w:rsidRPr="00A23697" w:rsidRDefault="006B5639" w:rsidP="009044AB">
      <w:pPr>
        <w:pStyle w:val="ListParagraph"/>
        <w:numPr>
          <w:ilvl w:val="0"/>
          <w:numId w:val="15"/>
        </w:numPr>
        <w:spacing w:before="60" w:after="60" w:line="240" w:lineRule="auto"/>
        <w:ind w:left="851" w:right="260" w:hanging="425"/>
        <w:jc w:val="both"/>
        <w:rPr>
          <w:rFonts w:ascii="Arial" w:hAnsi="Arial" w:cs="Arial"/>
          <w:sz w:val="20"/>
          <w:szCs w:val="20"/>
        </w:rPr>
      </w:pPr>
      <w:r w:rsidRPr="00A23697">
        <w:rPr>
          <w:rFonts w:ascii="Arial" w:hAnsi="Arial" w:cs="Arial"/>
          <w:sz w:val="20"/>
          <w:szCs w:val="20"/>
        </w:rPr>
        <w:t>A</w:t>
      </w:r>
      <w:r w:rsidR="00AE13FE" w:rsidRPr="00A23697">
        <w:rPr>
          <w:rFonts w:ascii="Arial" w:hAnsi="Arial" w:cs="Arial"/>
          <w:sz w:val="20"/>
          <w:szCs w:val="20"/>
        </w:rPr>
        <w:t>n essay of 5000 words (including footnotes)</w:t>
      </w:r>
      <w:r w:rsidR="00B405C2">
        <w:rPr>
          <w:rFonts w:ascii="Arial" w:hAnsi="Arial" w:cs="Arial"/>
          <w:sz w:val="20"/>
          <w:szCs w:val="20"/>
        </w:rPr>
        <w:t>,</w:t>
      </w:r>
      <w:r w:rsidR="00AE13FE" w:rsidRPr="00A23697">
        <w:rPr>
          <w:rFonts w:ascii="Arial" w:hAnsi="Arial" w:cs="Arial"/>
          <w:sz w:val="20"/>
          <w:szCs w:val="20"/>
        </w:rPr>
        <w:t xml:space="preserve"> which will count for 60%</w:t>
      </w:r>
    </w:p>
    <w:p w14:paraId="709B90E4" w14:textId="77777777" w:rsidR="009044AB" w:rsidRDefault="009044AB" w:rsidP="009044AB">
      <w:pPr>
        <w:spacing w:before="120" w:after="120" w:line="240" w:lineRule="auto"/>
        <w:ind w:left="426" w:right="260"/>
        <w:jc w:val="both"/>
        <w:rPr>
          <w:rFonts w:ascii="Arial" w:hAnsi="Arial" w:cs="Arial"/>
          <w:iCs/>
          <w:sz w:val="20"/>
          <w:szCs w:val="20"/>
          <w:u w:val="single"/>
        </w:rPr>
      </w:pPr>
    </w:p>
    <w:p w14:paraId="7B85ABED" w14:textId="3416FAAD" w:rsidR="00A474B5" w:rsidRPr="009044AB" w:rsidRDefault="00A474B5" w:rsidP="009044AB">
      <w:pPr>
        <w:spacing w:before="120" w:after="120" w:line="240" w:lineRule="auto"/>
        <w:ind w:left="426" w:right="260"/>
        <w:jc w:val="both"/>
        <w:rPr>
          <w:rFonts w:ascii="Arial" w:hAnsi="Arial" w:cs="Arial"/>
          <w:iCs/>
          <w:sz w:val="20"/>
          <w:szCs w:val="20"/>
          <w:u w:val="single"/>
        </w:rPr>
      </w:pPr>
      <w:r w:rsidRPr="00A474B5">
        <w:rPr>
          <w:rFonts w:ascii="Arial" w:hAnsi="Arial" w:cs="Arial"/>
          <w:iCs/>
          <w:sz w:val="20"/>
          <w:szCs w:val="20"/>
          <w:u w:val="single"/>
        </w:rPr>
        <w:t>13.2 Reassessment methods</w:t>
      </w:r>
    </w:p>
    <w:p w14:paraId="5221A70C" w14:textId="71A1E7B5" w:rsidR="00A474B5" w:rsidRPr="00A474B5" w:rsidRDefault="00A474B5" w:rsidP="009044AB">
      <w:pPr>
        <w:spacing w:before="120" w:after="120" w:line="240" w:lineRule="auto"/>
        <w:ind w:left="426" w:right="260"/>
        <w:jc w:val="both"/>
        <w:rPr>
          <w:rFonts w:ascii="Arial" w:hAnsi="Arial" w:cs="Arial"/>
          <w:iCs/>
          <w:sz w:val="20"/>
          <w:szCs w:val="20"/>
        </w:rPr>
      </w:pPr>
      <w:r w:rsidRPr="00A474B5">
        <w:rPr>
          <w:rFonts w:ascii="Arial" w:hAnsi="Arial" w:cs="Arial"/>
          <w:iCs/>
          <w:sz w:val="20"/>
          <w:szCs w:val="20"/>
        </w:rPr>
        <w:t>The module will be reassessed b</w:t>
      </w:r>
      <w:r>
        <w:rPr>
          <w:rFonts w:ascii="Arial" w:hAnsi="Arial" w:cs="Arial"/>
          <w:iCs/>
          <w:sz w:val="20"/>
          <w:szCs w:val="20"/>
        </w:rPr>
        <w:t xml:space="preserve">y a </w:t>
      </w:r>
      <w:r w:rsidRPr="00A474B5">
        <w:rPr>
          <w:rFonts w:ascii="Arial" w:hAnsi="Arial" w:cs="Arial"/>
          <w:iCs/>
          <w:sz w:val="20"/>
          <w:szCs w:val="20"/>
        </w:rPr>
        <w:t xml:space="preserve">reassessment instrument </w:t>
      </w:r>
      <w:r>
        <w:rPr>
          <w:rFonts w:ascii="Arial" w:hAnsi="Arial" w:cs="Arial"/>
          <w:iCs/>
          <w:sz w:val="20"/>
          <w:szCs w:val="20"/>
        </w:rPr>
        <w:t>of an essay</w:t>
      </w:r>
      <w:r w:rsidRPr="00A474B5">
        <w:rPr>
          <w:rFonts w:ascii="Arial" w:hAnsi="Arial" w:cs="Arial"/>
          <w:iCs/>
          <w:sz w:val="20"/>
          <w:szCs w:val="20"/>
        </w:rPr>
        <w:t xml:space="preserve">. The reassessment will test </w:t>
      </w:r>
      <w:r>
        <w:rPr>
          <w:rFonts w:ascii="Arial" w:hAnsi="Arial" w:cs="Arial"/>
          <w:iCs/>
          <w:sz w:val="20"/>
          <w:szCs w:val="20"/>
        </w:rPr>
        <w:t xml:space="preserve">all of the </w:t>
      </w:r>
      <w:r w:rsidRPr="00A474B5">
        <w:rPr>
          <w:rFonts w:ascii="Arial" w:hAnsi="Arial" w:cs="Arial"/>
          <w:iCs/>
          <w:sz w:val="20"/>
          <w:szCs w:val="20"/>
        </w:rPr>
        <w:t xml:space="preserve">learning outcomes </w:t>
      </w:r>
      <w:r>
        <w:rPr>
          <w:rFonts w:ascii="Arial" w:hAnsi="Arial" w:cs="Arial"/>
          <w:iCs/>
          <w:sz w:val="20"/>
          <w:szCs w:val="20"/>
        </w:rPr>
        <w:t>as indicated below in the mapping for the essay</w:t>
      </w:r>
      <w:r w:rsidRPr="00A474B5">
        <w:rPr>
          <w:rFonts w:ascii="Arial" w:hAnsi="Arial" w:cs="Arial"/>
          <w:iCs/>
          <w:sz w:val="20"/>
          <w:szCs w:val="20"/>
        </w:rPr>
        <w:t xml:space="preserve">. </w:t>
      </w:r>
    </w:p>
    <w:p w14:paraId="3CF24DB8" w14:textId="77777777" w:rsidR="00933068" w:rsidRPr="00373ACB" w:rsidRDefault="00933068" w:rsidP="009044AB">
      <w:pPr>
        <w:spacing w:before="120" w:after="120" w:line="240" w:lineRule="auto"/>
        <w:ind w:left="426" w:right="260"/>
        <w:jc w:val="both"/>
        <w:rPr>
          <w:rFonts w:ascii="Arial" w:hAnsi="Arial" w:cs="Arial"/>
          <w:b/>
          <w:i/>
          <w:iCs/>
          <w:sz w:val="20"/>
          <w:szCs w:val="20"/>
        </w:rPr>
      </w:pPr>
    </w:p>
    <w:p w14:paraId="369C4FCE" w14:textId="77777777" w:rsidR="00274ED7" w:rsidRPr="009044AB" w:rsidRDefault="00DF2132" w:rsidP="009044AB">
      <w:pPr>
        <w:numPr>
          <w:ilvl w:val="0"/>
          <w:numId w:val="1"/>
        </w:numPr>
        <w:spacing w:before="120" w:after="120" w:line="240" w:lineRule="auto"/>
        <w:ind w:left="426" w:right="260" w:hanging="426"/>
        <w:jc w:val="both"/>
        <w:rPr>
          <w:rFonts w:ascii="Arial" w:hAnsi="Arial" w:cs="Arial"/>
          <w:b/>
          <w:sz w:val="20"/>
          <w:szCs w:val="20"/>
        </w:rPr>
      </w:pPr>
      <w:r w:rsidRPr="009044AB">
        <w:rPr>
          <w:rFonts w:ascii="Arial" w:hAnsi="Arial" w:cs="Arial"/>
          <w:b/>
          <w:sz w:val="20"/>
          <w:szCs w:val="20"/>
        </w:rPr>
        <w:t>Map of module learning o</w:t>
      </w:r>
      <w:r w:rsidR="006F3F8B" w:rsidRPr="009044AB">
        <w:rPr>
          <w:rFonts w:ascii="Arial" w:hAnsi="Arial" w:cs="Arial"/>
          <w:b/>
          <w:sz w:val="20"/>
          <w:szCs w:val="20"/>
        </w:rPr>
        <w:t>utcomes</w:t>
      </w:r>
      <w:r w:rsidR="00B30E07" w:rsidRPr="009044AB">
        <w:rPr>
          <w:rFonts w:ascii="Arial" w:hAnsi="Arial" w:cs="Arial"/>
          <w:b/>
          <w:sz w:val="20"/>
          <w:szCs w:val="20"/>
        </w:rPr>
        <w:t xml:space="preserve"> (sections 8 &amp; 9)</w:t>
      </w:r>
      <w:r w:rsidR="006F3F8B" w:rsidRPr="009044AB">
        <w:rPr>
          <w:rFonts w:ascii="Arial" w:hAnsi="Arial" w:cs="Arial"/>
          <w:b/>
          <w:sz w:val="20"/>
          <w:szCs w:val="20"/>
        </w:rPr>
        <w:t xml:space="preserve"> to </w:t>
      </w:r>
      <w:r w:rsidRPr="009044AB">
        <w:rPr>
          <w:rFonts w:ascii="Arial" w:hAnsi="Arial" w:cs="Arial"/>
          <w:b/>
          <w:sz w:val="20"/>
          <w:szCs w:val="20"/>
        </w:rPr>
        <w:t>l</w:t>
      </w:r>
      <w:r w:rsidR="006F3F8B" w:rsidRPr="009044AB">
        <w:rPr>
          <w:rFonts w:ascii="Arial" w:hAnsi="Arial" w:cs="Arial"/>
          <w:b/>
          <w:sz w:val="20"/>
          <w:szCs w:val="20"/>
        </w:rPr>
        <w:t>earning</w:t>
      </w:r>
      <w:r w:rsidR="00B30E07" w:rsidRPr="009044AB">
        <w:rPr>
          <w:rFonts w:ascii="Arial" w:hAnsi="Arial" w:cs="Arial"/>
          <w:b/>
          <w:sz w:val="20"/>
          <w:szCs w:val="20"/>
        </w:rPr>
        <w:t xml:space="preserve"> and </w:t>
      </w:r>
      <w:r w:rsidRPr="009044AB">
        <w:rPr>
          <w:rFonts w:ascii="Arial" w:hAnsi="Arial" w:cs="Arial"/>
          <w:b/>
          <w:sz w:val="20"/>
          <w:szCs w:val="20"/>
        </w:rPr>
        <w:t>t</w:t>
      </w:r>
      <w:r w:rsidR="00B30E07" w:rsidRPr="009044AB">
        <w:rPr>
          <w:rFonts w:ascii="Arial" w:hAnsi="Arial" w:cs="Arial"/>
          <w:b/>
          <w:sz w:val="20"/>
          <w:szCs w:val="20"/>
        </w:rPr>
        <w:t xml:space="preserve">eaching </w:t>
      </w:r>
      <w:r w:rsidRPr="009044AB">
        <w:rPr>
          <w:rFonts w:ascii="Arial" w:hAnsi="Arial" w:cs="Arial"/>
          <w:b/>
          <w:sz w:val="20"/>
          <w:szCs w:val="20"/>
        </w:rPr>
        <w:t>m</w:t>
      </w:r>
      <w:r w:rsidR="00B30E07" w:rsidRPr="009044AB">
        <w:rPr>
          <w:rFonts w:ascii="Arial" w:hAnsi="Arial" w:cs="Arial"/>
          <w:b/>
          <w:sz w:val="20"/>
          <w:szCs w:val="20"/>
        </w:rPr>
        <w:t>ethods (section</w:t>
      </w:r>
      <w:r w:rsidR="0066061A" w:rsidRPr="009044AB">
        <w:rPr>
          <w:rFonts w:ascii="Arial" w:hAnsi="Arial" w:cs="Arial"/>
          <w:b/>
          <w:sz w:val="20"/>
          <w:szCs w:val="20"/>
        </w:rPr>
        <w:t xml:space="preserve"> </w:t>
      </w:r>
      <w:r w:rsidR="00B30E07" w:rsidRPr="009044AB">
        <w:rPr>
          <w:rFonts w:ascii="Arial" w:hAnsi="Arial" w:cs="Arial"/>
          <w:b/>
          <w:sz w:val="20"/>
          <w:szCs w:val="20"/>
        </w:rPr>
        <w:t>12</w:t>
      </w:r>
      <w:r w:rsidR="006F3F8B" w:rsidRPr="009044AB">
        <w:rPr>
          <w:rFonts w:ascii="Arial" w:hAnsi="Arial" w:cs="Arial"/>
          <w:b/>
          <w:sz w:val="20"/>
          <w:szCs w:val="20"/>
        </w:rPr>
        <w:t>) and m</w:t>
      </w:r>
      <w:r w:rsidR="00B30E07" w:rsidRPr="009044AB">
        <w:rPr>
          <w:rFonts w:ascii="Arial" w:hAnsi="Arial" w:cs="Arial"/>
          <w:b/>
          <w:sz w:val="20"/>
          <w:szCs w:val="20"/>
        </w:rPr>
        <w:t xml:space="preserve">ethods of </w:t>
      </w:r>
      <w:r w:rsidRPr="009044AB">
        <w:rPr>
          <w:rFonts w:ascii="Arial" w:hAnsi="Arial" w:cs="Arial"/>
          <w:b/>
          <w:sz w:val="20"/>
          <w:szCs w:val="20"/>
        </w:rPr>
        <w:t>a</w:t>
      </w:r>
      <w:r w:rsidR="00B30E07" w:rsidRPr="009044AB">
        <w:rPr>
          <w:rFonts w:ascii="Arial" w:hAnsi="Arial" w:cs="Arial"/>
          <w:b/>
          <w:sz w:val="20"/>
          <w:szCs w:val="20"/>
        </w:rPr>
        <w:t>ssessment (section 13</w:t>
      </w:r>
      <w:r w:rsidR="00EF4933" w:rsidRPr="009044AB">
        <w:rPr>
          <w:rFonts w:ascii="Arial" w:hAnsi="Arial" w:cs="Arial"/>
          <w:b/>
          <w:sz w:val="20"/>
          <w:szCs w:val="20"/>
        </w:rPr>
        <w:t>)</w:t>
      </w:r>
    </w:p>
    <w:p w14:paraId="25AE6203" w14:textId="77777777" w:rsidR="00727780" w:rsidRPr="00373ACB" w:rsidRDefault="00727780" w:rsidP="00043DC4">
      <w:pPr>
        <w:spacing w:before="120" w:after="120" w:line="240" w:lineRule="auto"/>
        <w:ind w:right="260"/>
        <w:rPr>
          <w:rFonts w:ascii="Arial" w:hAnsi="Arial" w:cs="Arial"/>
          <w:b/>
          <w:i/>
          <w:iCs/>
          <w:sz w:val="20"/>
          <w:szCs w:val="20"/>
        </w:rPr>
      </w:pPr>
    </w:p>
    <w:tbl>
      <w:tblPr>
        <w:tblStyle w:val="TableGrid"/>
        <w:tblW w:w="3805" w:type="pct"/>
        <w:jc w:val="center"/>
        <w:tblLook w:val="04A0" w:firstRow="1" w:lastRow="0" w:firstColumn="1" w:lastColumn="0" w:noHBand="0" w:noVBand="1"/>
      </w:tblPr>
      <w:tblGrid>
        <w:gridCol w:w="1632"/>
        <w:gridCol w:w="733"/>
        <w:gridCol w:w="561"/>
        <w:gridCol w:w="562"/>
        <w:gridCol w:w="562"/>
        <w:gridCol w:w="562"/>
        <w:gridCol w:w="562"/>
        <w:gridCol w:w="562"/>
        <w:gridCol w:w="562"/>
        <w:gridCol w:w="562"/>
        <w:gridCol w:w="562"/>
        <w:gridCol w:w="535"/>
      </w:tblGrid>
      <w:tr w:rsidR="009044AB" w:rsidRPr="00373ACB" w14:paraId="3DCFAF15" w14:textId="77777777" w:rsidTr="009044AB">
        <w:trPr>
          <w:trHeight w:val="284"/>
          <w:jc w:val="center"/>
        </w:trPr>
        <w:tc>
          <w:tcPr>
            <w:tcW w:w="1026" w:type="pct"/>
            <w:shd w:val="clear" w:color="auto" w:fill="D9D9D9" w:themeFill="background1" w:themeFillShade="D9"/>
            <w:vAlign w:val="center"/>
          </w:tcPr>
          <w:p w14:paraId="2DF2CE34" w14:textId="77777777" w:rsidR="009044AB" w:rsidRPr="00373ACB" w:rsidRDefault="009044AB" w:rsidP="00043DC4">
            <w:pPr>
              <w:spacing w:before="120" w:after="120"/>
              <w:rPr>
                <w:rFonts w:ascii="Arial" w:hAnsi="Arial" w:cs="Arial"/>
                <w:i/>
                <w:sz w:val="20"/>
                <w:szCs w:val="20"/>
              </w:rPr>
            </w:pPr>
            <w:r w:rsidRPr="00373ACB">
              <w:rPr>
                <w:rFonts w:ascii="Arial" w:hAnsi="Arial" w:cs="Arial"/>
                <w:b/>
                <w:sz w:val="20"/>
                <w:szCs w:val="20"/>
              </w:rPr>
              <w:t>Module learning outcome</w:t>
            </w:r>
          </w:p>
        </w:tc>
        <w:tc>
          <w:tcPr>
            <w:tcW w:w="461" w:type="pct"/>
            <w:vAlign w:val="center"/>
          </w:tcPr>
          <w:p w14:paraId="56DD74CF" w14:textId="76370213"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8.1</w:t>
            </w:r>
          </w:p>
        </w:tc>
        <w:tc>
          <w:tcPr>
            <w:tcW w:w="353" w:type="pct"/>
            <w:vAlign w:val="center"/>
          </w:tcPr>
          <w:p w14:paraId="08D713D3"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8.2</w:t>
            </w:r>
          </w:p>
        </w:tc>
        <w:tc>
          <w:tcPr>
            <w:tcW w:w="353" w:type="pct"/>
            <w:vAlign w:val="center"/>
          </w:tcPr>
          <w:p w14:paraId="3E204B56"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8.3</w:t>
            </w:r>
          </w:p>
        </w:tc>
        <w:tc>
          <w:tcPr>
            <w:tcW w:w="353" w:type="pct"/>
            <w:vAlign w:val="center"/>
          </w:tcPr>
          <w:p w14:paraId="77F6F93B"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8.4</w:t>
            </w:r>
          </w:p>
        </w:tc>
        <w:tc>
          <w:tcPr>
            <w:tcW w:w="353" w:type="pct"/>
            <w:vAlign w:val="center"/>
          </w:tcPr>
          <w:p w14:paraId="58C44837" w14:textId="77777777" w:rsidR="009044AB" w:rsidRDefault="009044AB" w:rsidP="009C6337">
            <w:pPr>
              <w:spacing w:before="120" w:after="120"/>
              <w:jc w:val="center"/>
              <w:rPr>
                <w:rFonts w:ascii="Arial" w:hAnsi="Arial" w:cs="Arial"/>
                <w:sz w:val="20"/>
                <w:szCs w:val="20"/>
              </w:rPr>
            </w:pPr>
            <w:r>
              <w:rPr>
                <w:rFonts w:ascii="Arial" w:hAnsi="Arial" w:cs="Arial"/>
                <w:sz w:val="20"/>
                <w:szCs w:val="20"/>
              </w:rPr>
              <w:t>8.5</w:t>
            </w:r>
          </w:p>
        </w:tc>
        <w:tc>
          <w:tcPr>
            <w:tcW w:w="353" w:type="pct"/>
            <w:vAlign w:val="center"/>
          </w:tcPr>
          <w:p w14:paraId="7D134283" w14:textId="77777777" w:rsidR="009044AB" w:rsidRDefault="009044AB" w:rsidP="009C6337">
            <w:pPr>
              <w:spacing w:before="120" w:after="120"/>
              <w:jc w:val="center"/>
              <w:rPr>
                <w:rFonts w:ascii="Arial" w:hAnsi="Arial" w:cs="Arial"/>
                <w:sz w:val="20"/>
                <w:szCs w:val="20"/>
              </w:rPr>
            </w:pPr>
            <w:r>
              <w:rPr>
                <w:rFonts w:ascii="Arial" w:hAnsi="Arial" w:cs="Arial"/>
                <w:sz w:val="20"/>
                <w:szCs w:val="20"/>
              </w:rPr>
              <w:t>8.6</w:t>
            </w:r>
          </w:p>
        </w:tc>
        <w:tc>
          <w:tcPr>
            <w:tcW w:w="353" w:type="pct"/>
            <w:vAlign w:val="center"/>
          </w:tcPr>
          <w:p w14:paraId="66EBA84E"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9.1</w:t>
            </w:r>
          </w:p>
        </w:tc>
        <w:tc>
          <w:tcPr>
            <w:tcW w:w="353" w:type="pct"/>
            <w:vAlign w:val="center"/>
          </w:tcPr>
          <w:p w14:paraId="79A496F8"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9.2</w:t>
            </w:r>
          </w:p>
        </w:tc>
        <w:tc>
          <w:tcPr>
            <w:tcW w:w="353" w:type="pct"/>
            <w:vAlign w:val="center"/>
          </w:tcPr>
          <w:p w14:paraId="3A4091BE"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9.3</w:t>
            </w:r>
          </w:p>
        </w:tc>
        <w:tc>
          <w:tcPr>
            <w:tcW w:w="353" w:type="pct"/>
            <w:vAlign w:val="center"/>
          </w:tcPr>
          <w:p w14:paraId="5A24045B"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9.4</w:t>
            </w:r>
          </w:p>
        </w:tc>
        <w:tc>
          <w:tcPr>
            <w:tcW w:w="340" w:type="pct"/>
            <w:vAlign w:val="center"/>
          </w:tcPr>
          <w:p w14:paraId="3F626BD5" w14:textId="3E082156" w:rsidR="009044AB" w:rsidRDefault="009044AB" w:rsidP="0000691B">
            <w:pPr>
              <w:spacing w:before="120" w:after="120"/>
              <w:jc w:val="center"/>
              <w:rPr>
                <w:rFonts w:ascii="Arial" w:hAnsi="Arial" w:cs="Arial"/>
                <w:sz w:val="20"/>
                <w:szCs w:val="20"/>
              </w:rPr>
            </w:pPr>
            <w:r>
              <w:rPr>
                <w:rFonts w:ascii="Arial" w:hAnsi="Arial" w:cs="Arial"/>
                <w:sz w:val="20"/>
                <w:szCs w:val="20"/>
              </w:rPr>
              <w:t>9.5</w:t>
            </w:r>
          </w:p>
        </w:tc>
      </w:tr>
      <w:tr w:rsidR="009044AB" w:rsidRPr="00373ACB" w14:paraId="40C9E8A9" w14:textId="77777777" w:rsidTr="009044AB">
        <w:trPr>
          <w:trHeight w:val="284"/>
          <w:jc w:val="center"/>
        </w:trPr>
        <w:tc>
          <w:tcPr>
            <w:tcW w:w="1026" w:type="pct"/>
            <w:shd w:val="clear" w:color="auto" w:fill="D9D9D9" w:themeFill="background1" w:themeFillShade="D9"/>
            <w:vAlign w:val="center"/>
          </w:tcPr>
          <w:p w14:paraId="637C9743" w14:textId="77777777" w:rsidR="009044AB" w:rsidRPr="009C6337" w:rsidRDefault="009044AB" w:rsidP="00043DC4">
            <w:pPr>
              <w:spacing w:before="120" w:after="120"/>
              <w:rPr>
                <w:rFonts w:ascii="Arial" w:hAnsi="Arial" w:cs="Arial"/>
                <w:b/>
                <w:sz w:val="20"/>
                <w:szCs w:val="20"/>
              </w:rPr>
            </w:pPr>
            <w:r w:rsidRPr="009C6337">
              <w:rPr>
                <w:rFonts w:ascii="Arial" w:hAnsi="Arial" w:cs="Arial"/>
                <w:b/>
                <w:sz w:val="20"/>
                <w:szCs w:val="20"/>
              </w:rPr>
              <w:t>Learning / teaching method</w:t>
            </w:r>
          </w:p>
        </w:tc>
        <w:tc>
          <w:tcPr>
            <w:tcW w:w="461" w:type="pct"/>
            <w:vAlign w:val="center"/>
          </w:tcPr>
          <w:p w14:paraId="1BE89E19"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4605E4EC"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6B2C0248"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1260681D"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1786E001"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2C4C3412"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027668BD"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139CD81B"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031B3531"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45D457D1" w14:textId="77777777" w:rsidR="009044AB" w:rsidRPr="007103E4" w:rsidRDefault="009044AB" w:rsidP="009C6337">
            <w:pPr>
              <w:spacing w:before="120" w:after="120"/>
              <w:jc w:val="center"/>
              <w:rPr>
                <w:rFonts w:ascii="Arial" w:hAnsi="Arial" w:cs="Arial"/>
                <w:b/>
                <w:sz w:val="20"/>
                <w:szCs w:val="20"/>
              </w:rPr>
            </w:pPr>
          </w:p>
        </w:tc>
        <w:tc>
          <w:tcPr>
            <w:tcW w:w="340" w:type="pct"/>
            <w:vAlign w:val="center"/>
          </w:tcPr>
          <w:p w14:paraId="0829A5CA" w14:textId="77777777" w:rsidR="009044AB" w:rsidRPr="007103E4" w:rsidRDefault="009044AB" w:rsidP="00937E2B">
            <w:pPr>
              <w:spacing w:before="120" w:after="120"/>
              <w:jc w:val="center"/>
              <w:rPr>
                <w:rFonts w:ascii="Arial" w:hAnsi="Arial" w:cs="Arial"/>
                <w:b/>
                <w:sz w:val="20"/>
                <w:szCs w:val="20"/>
              </w:rPr>
            </w:pPr>
          </w:p>
        </w:tc>
      </w:tr>
      <w:tr w:rsidR="009044AB" w:rsidRPr="00373ACB" w14:paraId="4283ECB3" w14:textId="77777777" w:rsidTr="009044AB">
        <w:trPr>
          <w:trHeight w:val="284"/>
          <w:jc w:val="center"/>
        </w:trPr>
        <w:tc>
          <w:tcPr>
            <w:tcW w:w="1026" w:type="pct"/>
            <w:vAlign w:val="center"/>
          </w:tcPr>
          <w:p w14:paraId="1CEF70AA" w14:textId="77777777" w:rsidR="009044AB" w:rsidRPr="007103E4" w:rsidRDefault="009044AB" w:rsidP="00043DC4">
            <w:pPr>
              <w:spacing w:before="120" w:after="120"/>
              <w:rPr>
                <w:rFonts w:ascii="Arial" w:hAnsi="Arial" w:cs="Arial"/>
                <w:sz w:val="20"/>
                <w:szCs w:val="20"/>
              </w:rPr>
            </w:pPr>
            <w:r w:rsidRPr="007103E4">
              <w:rPr>
                <w:rFonts w:ascii="Arial" w:hAnsi="Arial" w:cs="Arial"/>
                <w:sz w:val="20"/>
                <w:szCs w:val="20"/>
              </w:rPr>
              <w:t>Seminars</w:t>
            </w:r>
          </w:p>
        </w:tc>
        <w:tc>
          <w:tcPr>
            <w:tcW w:w="461" w:type="pct"/>
            <w:vAlign w:val="center"/>
          </w:tcPr>
          <w:p w14:paraId="3461A9A7"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21B64968"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692AD72C"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2B8D9C43"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72B071AE"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76061B04"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63475D90"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43DD59EB"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1DCF68D6"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38F592C3"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40" w:type="pct"/>
            <w:vAlign w:val="center"/>
          </w:tcPr>
          <w:p w14:paraId="2D0561C1" w14:textId="77777777" w:rsidR="009044AB" w:rsidRPr="007103E4" w:rsidRDefault="009044AB" w:rsidP="00937E2B">
            <w:pPr>
              <w:spacing w:before="120" w:after="120"/>
              <w:jc w:val="center"/>
              <w:rPr>
                <w:rFonts w:ascii="Arial" w:hAnsi="Arial" w:cs="Arial"/>
                <w:sz w:val="20"/>
                <w:szCs w:val="20"/>
              </w:rPr>
            </w:pPr>
          </w:p>
        </w:tc>
      </w:tr>
      <w:tr w:rsidR="009044AB" w:rsidRPr="00373ACB" w14:paraId="6F4A79D8" w14:textId="77777777" w:rsidTr="009044AB">
        <w:trPr>
          <w:trHeight w:val="284"/>
          <w:jc w:val="center"/>
        </w:trPr>
        <w:tc>
          <w:tcPr>
            <w:tcW w:w="1026" w:type="pct"/>
            <w:vAlign w:val="center"/>
          </w:tcPr>
          <w:p w14:paraId="5A1C62B9" w14:textId="77777777" w:rsidR="009044AB" w:rsidRPr="007103E4" w:rsidRDefault="009044AB" w:rsidP="00043DC4">
            <w:pPr>
              <w:spacing w:before="120" w:after="120"/>
              <w:rPr>
                <w:rFonts w:ascii="Arial" w:hAnsi="Arial" w:cs="Arial"/>
                <w:sz w:val="20"/>
                <w:szCs w:val="20"/>
              </w:rPr>
            </w:pPr>
            <w:r>
              <w:rPr>
                <w:rFonts w:ascii="Arial" w:hAnsi="Arial" w:cs="Arial"/>
                <w:sz w:val="20"/>
                <w:szCs w:val="20"/>
              </w:rPr>
              <w:t>Private Study</w:t>
            </w:r>
          </w:p>
        </w:tc>
        <w:tc>
          <w:tcPr>
            <w:tcW w:w="461" w:type="pct"/>
            <w:vAlign w:val="center"/>
          </w:tcPr>
          <w:p w14:paraId="50A2DE25"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13310750"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5AF241AE"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1ACEA434"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047E1944"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749BE5EB"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1BD06C9F"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25E3DA2B"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31356542"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687A734F"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40" w:type="pct"/>
            <w:vAlign w:val="center"/>
          </w:tcPr>
          <w:p w14:paraId="5D35AD69" w14:textId="77777777" w:rsidR="009044AB" w:rsidRDefault="009044AB" w:rsidP="00937E2B">
            <w:pPr>
              <w:spacing w:before="120" w:after="120"/>
              <w:jc w:val="center"/>
              <w:rPr>
                <w:rFonts w:ascii="Arial" w:hAnsi="Arial" w:cs="Arial"/>
                <w:sz w:val="20"/>
                <w:szCs w:val="20"/>
              </w:rPr>
            </w:pPr>
            <w:r>
              <w:rPr>
                <w:rFonts w:ascii="Arial" w:hAnsi="Arial" w:cs="Arial"/>
                <w:sz w:val="20"/>
                <w:szCs w:val="20"/>
              </w:rPr>
              <w:t>X</w:t>
            </w:r>
          </w:p>
        </w:tc>
      </w:tr>
      <w:tr w:rsidR="009044AB" w:rsidRPr="00373ACB" w14:paraId="6207DA29" w14:textId="77777777" w:rsidTr="009044AB">
        <w:trPr>
          <w:trHeight w:val="284"/>
          <w:jc w:val="center"/>
        </w:trPr>
        <w:tc>
          <w:tcPr>
            <w:tcW w:w="1026" w:type="pct"/>
            <w:shd w:val="clear" w:color="auto" w:fill="D9D9D9" w:themeFill="background1" w:themeFillShade="D9"/>
            <w:vAlign w:val="center"/>
          </w:tcPr>
          <w:p w14:paraId="17315878" w14:textId="77777777" w:rsidR="009044AB" w:rsidRPr="00373ACB" w:rsidRDefault="009044AB" w:rsidP="00043DC4">
            <w:pPr>
              <w:spacing w:before="120" w:after="120"/>
              <w:rPr>
                <w:rFonts w:ascii="Arial" w:hAnsi="Arial" w:cs="Arial"/>
                <w:b/>
                <w:sz w:val="20"/>
                <w:szCs w:val="20"/>
              </w:rPr>
            </w:pPr>
            <w:r w:rsidRPr="00373ACB">
              <w:rPr>
                <w:rFonts w:ascii="Arial" w:hAnsi="Arial" w:cs="Arial"/>
                <w:b/>
                <w:sz w:val="20"/>
                <w:szCs w:val="20"/>
              </w:rPr>
              <w:t>Assessment method</w:t>
            </w:r>
          </w:p>
        </w:tc>
        <w:tc>
          <w:tcPr>
            <w:tcW w:w="461" w:type="pct"/>
            <w:vAlign w:val="center"/>
          </w:tcPr>
          <w:p w14:paraId="514693CB"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1BA0B4D4"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7F45F9EF"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3A924C9F"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199240E9"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1AD0F99F"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5E050D78"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02E2A417"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4BBDC49F" w14:textId="77777777" w:rsidR="009044AB" w:rsidRPr="007103E4" w:rsidRDefault="009044AB" w:rsidP="009C6337">
            <w:pPr>
              <w:spacing w:before="120" w:after="120"/>
              <w:jc w:val="center"/>
              <w:rPr>
                <w:rFonts w:ascii="Arial" w:hAnsi="Arial" w:cs="Arial"/>
                <w:b/>
                <w:sz w:val="20"/>
                <w:szCs w:val="20"/>
              </w:rPr>
            </w:pPr>
          </w:p>
        </w:tc>
        <w:tc>
          <w:tcPr>
            <w:tcW w:w="353" w:type="pct"/>
            <w:vAlign w:val="center"/>
          </w:tcPr>
          <w:p w14:paraId="4A2CDF6E" w14:textId="77777777" w:rsidR="009044AB" w:rsidRPr="007103E4" w:rsidRDefault="009044AB" w:rsidP="009C6337">
            <w:pPr>
              <w:spacing w:before="120" w:after="120"/>
              <w:jc w:val="center"/>
              <w:rPr>
                <w:rFonts w:ascii="Arial" w:hAnsi="Arial" w:cs="Arial"/>
                <w:b/>
                <w:sz w:val="20"/>
                <w:szCs w:val="20"/>
              </w:rPr>
            </w:pPr>
          </w:p>
        </w:tc>
        <w:tc>
          <w:tcPr>
            <w:tcW w:w="340" w:type="pct"/>
            <w:vAlign w:val="center"/>
          </w:tcPr>
          <w:p w14:paraId="0EFEDA42" w14:textId="77777777" w:rsidR="009044AB" w:rsidRPr="007103E4" w:rsidRDefault="009044AB" w:rsidP="00937E2B">
            <w:pPr>
              <w:spacing w:before="120" w:after="120"/>
              <w:jc w:val="center"/>
              <w:rPr>
                <w:rFonts w:ascii="Arial" w:hAnsi="Arial" w:cs="Arial"/>
                <w:b/>
                <w:sz w:val="20"/>
                <w:szCs w:val="20"/>
              </w:rPr>
            </w:pPr>
          </w:p>
        </w:tc>
      </w:tr>
      <w:tr w:rsidR="009044AB" w:rsidRPr="00373ACB" w14:paraId="56E6079C" w14:textId="77777777" w:rsidTr="009044AB">
        <w:trPr>
          <w:trHeight w:val="284"/>
          <w:jc w:val="center"/>
        </w:trPr>
        <w:tc>
          <w:tcPr>
            <w:tcW w:w="1026" w:type="pct"/>
            <w:vAlign w:val="center"/>
          </w:tcPr>
          <w:p w14:paraId="62493BF9" w14:textId="77777777" w:rsidR="009044AB" w:rsidRPr="00D71DF4" w:rsidRDefault="009044AB" w:rsidP="00937E2B">
            <w:pPr>
              <w:spacing w:before="120" w:after="120"/>
              <w:rPr>
                <w:rFonts w:ascii="Arial" w:hAnsi="Arial" w:cs="Arial"/>
                <w:sz w:val="20"/>
                <w:szCs w:val="20"/>
              </w:rPr>
            </w:pPr>
            <w:r>
              <w:rPr>
                <w:rFonts w:ascii="Arial" w:hAnsi="Arial" w:cs="Arial"/>
                <w:sz w:val="20"/>
                <w:szCs w:val="20"/>
              </w:rPr>
              <w:t>Class Test (20%)</w:t>
            </w:r>
          </w:p>
        </w:tc>
        <w:tc>
          <w:tcPr>
            <w:tcW w:w="461" w:type="pct"/>
            <w:vAlign w:val="center"/>
          </w:tcPr>
          <w:p w14:paraId="2FCCA816" w14:textId="77777777" w:rsidR="009044AB" w:rsidRPr="007103E4" w:rsidRDefault="009044AB" w:rsidP="00937E2B">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59590DB0" w14:textId="77777777" w:rsidR="009044AB" w:rsidRPr="007103E4" w:rsidRDefault="009044AB" w:rsidP="00937E2B">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486EED88" w14:textId="77777777" w:rsidR="009044AB" w:rsidRPr="007103E4" w:rsidRDefault="009044AB" w:rsidP="00937E2B">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629B5704" w14:textId="77777777" w:rsidR="009044AB" w:rsidRPr="007103E4" w:rsidRDefault="009044AB" w:rsidP="00937E2B">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7C6621C5" w14:textId="77777777" w:rsidR="009044AB" w:rsidRPr="007103E4" w:rsidRDefault="009044AB" w:rsidP="00937E2B">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752A834A" w14:textId="77777777" w:rsidR="009044AB" w:rsidRPr="007103E4" w:rsidRDefault="009044AB" w:rsidP="00937E2B">
            <w:pPr>
              <w:spacing w:before="120" w:after="120"/>
              <w:jc w:val="center"/>
              <w:rPr>
                <w:rFonts w:ascii="Arial" w:hAnsi="Arial" w:cs="Arial"/>
                <w:sz w:val="20"/>
                <w:szCs w:val="20"/>
              </w:rPr>
            </w:pPr>
          </w:p>
        </w:tc>
        <w:tc>
          <w:tcPr>
            <w:tcW w:w="353" w:type="pct"/>
            <w:vAlign w:val="center"/>
          </w:tcPr>
          <w:p w14:paraId="7AFBB07B" w14:textId="77777777" w:rsidR="009044AB" w:rsidRPr="007103E4" w:rsidRDefault="009044AB" w:rsidP="00937E2B">
            <w:pPr>
              <w:spacing w:before="120" w:after="120"/>
              <w:jc w:val="center"/>
              <w:rPr>
                <w:rFonts w:ascii="Arial" w:hAnsi="Arial" w:cs="Arial"/>
                <w:sz w:val="20"/>
                <w:szCs w:val="20"/>
              </w:rPr>
            </w:pPr>
          </w:p>
        </w:tc>
        <w:tc>
          <w:tcPr>
            <w:tcW w:w="353" w:type="pct"/>
            <w:vAlign w:val="center"/>
          </w:tcPr>
          <w:p w14:paraId="24AE4F9A" w14:textId="77777777" w:rsidR="009044AB" w:rsidRPr="00D71DF4" w:rsidRDefault="009044AB" w:rsidP="00937E2B">
            <w:pPr>
              <w:spacing w:before="120" w:after="120"/>
              <w:rPr>
                <w:rFonts w:ascii="Arial" w:hAnsi="Arial" w:cs="Arial"/>
                <w:sz w:val="20"/>
                <w:szCs w:val="20"/>
              </w:rPr>
            </w:pPr>
          </w:p>
        </w:tc>
        <w:tc>
          <w:tcPr>
            <w:tcW w:w="353" w:type="pct"/>
            <w:vAlign w:val="center"/>
          </w:tcPr>
          <w:p w14:paraId="4E309698" w14:textId="77777777" w:rsidR="009044AB" w:rsidRPr="00D71DF4" w:rsidRDefault="009044AB" w:rsidP="00937E2B">
            <w:pPr>
              <w:spacing w:before="120" w:after="120"/>
              <w:rPr>
                <w:rFonts w:ascii="Arial" w:hAnsi="Arial" w:cs="Arial"/>
                <w:sz w:val="20"/>
                <w:szCs w:val="20"/>
              </w:rPr>
            </w:pPr>
          </w:p>
        </w:tc>
        <w:tc>
          <w:tcPr>
            <w:tcW w:w="353" w:type="pct"/>
            <w:vAlign w:val="center"/>
          </w:tcPr>
          <w:p w14:paraId="390E2248" w14:textId="77777777" w:rsidR="009044AB" w:rsidRPr="007103E4" w:rsidRDefault="009044AB" w:rsidP="00937E2B">
            <w:pPr>
              <w:spacing w:before="120" w:after="120"/>
              <w:jc w:val="center"/>
              <w:rPr>
                <w:rFonts w:ascii="Arial" w:hAnsi="Arial" w:cs="Arial"/>
                <w:sz w:val="20"/>
                <w:szCs w:val="20"/>
              </w:rPr>
            </w:pPr>
          </w:p>
        </w:tc>
        <w:tc>
          <w:tcPr>
            <w:tcW w:w="340" w:type="pct"/>
            <w:vAlign w:val="center"/>
          </w:tcPr>
          <w:p w14:paraId="0BDDCBF4" w14:textId="77777777" w:rsidR="009044AB" w:rsidRDefault="009044AB" w:rsidP="00937E2B">
            <w:pPr>
              <w:spacing w:before="120" w:after="120"/>
              <w:jc w:val="center"/>
              <w:rPr>
                <w:rFonts w:ascii="Arial" w:hAnsi="Arial" w:cs="Arial"/>
                <w:sz w:val="20"/>
                <w:szCs w:val="20"/>
              </w:rPr>
            </w:pPr>
          </w:p>
        </w:tc>
      </w:tr>
      <w:tr w:rsidR="009044AB" w:rsidRPr="00373ACB" w14:paraId="24B2AE8B" w14:textId="77777777" w:rsidTr="009044AB">
        <w:trPr>
          <w:trHeight w:val="284"/>
          <w:jc w:val="center"/>
        </w:trPr>
        <w:tc>
          <w:tcPr>
            <w:tcW w:w="1026" w:type="pct"/>
            <w:vAlign w:val="center"/>
          </w:tcPr>
          <w:p w14:paraId="51BEDFCF" w14:textId="77777777" w:rsidR="009044AB" w:rsidRDefault="009044AB" w:rsidP="00067D50">
            <w:pPr>
              <w:spacing w:before="120"/>
              <w:rPr>
                <w:rFonts w:ascii="Arial" w:hAnsi="Arial" w:cs="Arial"/>
                <w:sz w:val="20"/>
                <w:szCs w:val="20"/>
              </w:rPr>
            </w:pPr>
            <w:r>
              <w:rPr>
                <w:rFonts w:ascii="Arial" w:hAnsi="Arial" w:cs="Arial"/>
                <w:sz w:val="20"/>
                <w:szCs w:val="20"/>
              </w:rPr>
              <w:t>Essay outline</w:t>
            </w:r>
          </w:p>
          <w:p w14:paraId="229CF6DF" w14:textId="77777777" w:rsidR="009044AB" w:rsidRDefault="009044AB" w:rsidP="007314EB">
            <w:pPr>
              <w:spacing w:after="120"/>
              <w:rPr>
                <w:rFonts w:ascii="Arial" w:hAnsi="Arial" w:cs="Arial"/>
                <w:sz w:val="20"/>
                <w:szCs w:val="20"/>
              </w:rPr>
            </w:pPr>
            <w:r>
              <w:rPr>
                <w:rFonts w:ascii="Arial" w:hAnsi="Arial" w:cs="Arial"/>
                <w:sz w:val="20"/>
                <w:szCs w:val="20"/>
              </w:rPr>
              <w:t>(20%)</w:t>
            </w:r>
          </w:p>
        </w:tc>
        <w:tc>
          <w:tcPr>
            <w:tcW w:w="461" w:type="pct"/>
            <w:vAlign w:val="center"/>
          </w:tcPr>
          <w:p w14:paraId="6DD06654" w14:textId="77777777" w:rsidR="009044AB" w:rsidRPr="007103E4" w:rsidRDefault="009044AB" w:rsidP="009C6337">
            <w:pPr>
              <w:spacing w:before="120" w:after="120"/>
              <w:jc w:val="center"/>
              <w:rPr>
                <w:rFonts w:ascii="Arial" w:hAnsi="Arial" w:cs="Arial"/>
                <w:sz w:val="20"/>
                <w:szCs w:val="20"/>
              </w:rPr>
            </w:pPr>
          </w:p>
        </w:tc>
        <w:tc>
          <w:tcPr>
            <w:tcW w:w="353" w:type="pct"/>
            <w:vAlign w:val="center"/>
          </w:tcPr>
          <w:p w14:paraId="6EF28E3D" w14:textId="77777777" w:rsidR="009044AB" w:rsidRPr="007103E4" w:rsidRDefault="009044AB" w:rsidP="009C6337">
            <w:pPr>
              <w:spacing w:before="120" w:after="120"/>
              <w:jc w:val="center"/>
              <w:rPr>
                <w:rFonts w:ascii="Arial" w:hAnsi="Arial" w:cs="Arial"/>
                <w:sz w:val="20"/>
                <w:szCs w:val="20"/>
              </w:rPr>
            </w:pPr>
          </w:p>
        </w:tc>
        <w:tc>
          <w:tcPr>
            <w:tcW w:w="353" w:type="pct"/>
            <w:vAlign w:val="center"/>
          </w:tcPr>
          <w:p w14:paraId="6A479F63" w14:textId="77777777" w:rsidR="009044AB" w:rsidRPr="007103E4" w:rsidRDefault="009044AB" w:rsidP="009C6337">
            <w:pPr>
              <w:spacing w:before="120" w:after="120"/>
              <w:jc w:val="center"/>
              <w:rPr>
                <w:rFonts w:ascii="Arial" w:hAnsi="Arial" w:cs="Arial"/>
                <w:sz w:val="20"/>
                <w:szCs w:val="20"/>
              </w:rPr>
            </w:pPr>
          </w:p>
        </w:tc>
        <w:tc>
          <w:tcPr>
            <w:tcW w:w="353" w:type="pct"/>
            <w:vAlign w:val="center"/>
          </w:tcPr>
          <w:p w14:paraId="58BA8217" w14:textId="77777777" w:rsidR="009044AB" w:rsidRPr="007103E4" w:rsidRDefault="009044AB" w:rsidP="009C6337">
            <w:pPr>
              <w:spacing w:before="120" w:after="120"/>
              <w:jc w:val="center"/>
              <w:rPr>
                <w:rFonts w:ascii="Arial" w:hAnsi="Arial" w:cs="Arial"/>
                <w:sz w:val="20"/>
                <w:szCs w:val="20"/>
              </w:rPr>
            </w:pPr>
          </w:p>
        </w:tc>
        <w:tc>
          <w:tcPr>
            <w:tcW w:w="353" w:type="pct"/>
            <w:vAlign w:val="center"/>
          </w:tcPr>
          <w:p w14:paraId="061D8021"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34C92850"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241C52FD"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6DA88A26" w14:textId="77777777" w:rsidR="009044AB" w:rsidRPr="007103E4" w:rsidRDefault="009044AB" w:rsidP="009C6337">
            <w:pPr>
              <w:spacing w:before="120" w:after="120"/>
              <w:jc w:val="center"/>
              <w:rPr>
                <w:rFonts w:ascii="Arial" w:hAnsi="Arial" w:cs="Arial"/>
                <w:sz w:val="20"/>
                <w:szCs w:val="20"/>
              </w:rPr>
            </w:pPr>
          </w:p>
        </w:tc>
        <w:tc>
          <w:tcPr>
            <w:tcW w:w="353" w:type="pct"/>
            <w:vAlign w:val="center"/>
          </w:tcPr>
          <w:p w14:paraId="75C8D6A0"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34DEBE06"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40" w:type="pct"/>
            <w:vAlign w:val="center"/>
          </w:tcPr>
          <w:p w14:paraId="2E5F9A64" w14:textId="77777777" w:rsidR="009044AB" w:rsidRDefault="009044AB" w:rsidP="00937E2B">
            <w:pPr>
              <w:spacing w:before="120" w:after="120"/>
              <w:jc w:val="center"/>
              <w:rPr>
                <w:rFonts w:ascii="Arial" w:hAnsi="Arial" w:cs="Arial"/>
                <w:sz w:val="20"/>
                <w:szCs w:val="20"/>
              </w:rPr>
            </w:pPr>
            <w:r>
              <w:rPr>
                <w:rFonts w:ascii="Arial" w:hAnsi="Arial" w:cs="Arial"/>
                <w:sz w:val="20"/>
                <w:szCs w:val="20"/>
              </w:rPr>
              <w:t>X</w:t>
            </w:r>
          </w:p>
        </w:tc>
      </w:tr>
      <w:tr w:rsidR="009044AB" w:rsidRPr="00373ACB" w14:paraId="1D39B34C" w14:textId="77777777" w:rsidTr="009044AB">
        <w:trPr>
          <w:trHeight w:val="284"/>
          <w:jc w:val="center"/>
        </w:trPr>
        <w:tc>
          <w:tcPr>
            <w:tcW w:w="1026" w:type="pct"/>
            <w:vAlign w:val="center"/>
          </w:tcPr>
          <w:p w14:paraId="75DED785" w14:textId="2ACD3903" w:rsidR="009044AB" w:rsidRPr="00D71DF4" w:rsidRDefault="009044AB" w:rsidP="00A474B5">
            <w:pPr>
              <w:spacing w:before="120" w:after="120"/>
              <w:rPr>
                <w:rFonts w:ascii="Arial" w:hAnsi="Arial" w:cs="Arial"/>
                <w:sz w:val="20"/>
                <w:szCs w:val="20"/>
              </w:rPr>
            </w:pPr>
            <w:r>
              <w:rPr>
                <w:rFonts w:ascii="Arial" w:hAnsi="Arial" w:cs="Arial"/>
                <w:sz w:val="20"/>
                <w:szCs w:val="20"/>
              </w:rPr>
              <w:t>Essay (60%)</w:t>
            </w:r>
          </w:p>
        </w:tc>
        <w:tc>
          <w:tcPr>
            <w:tcW w:w="461" w:type="pct"/>
            <w:vAlign w:val="center"/>
          </w:tcPr>
          <w:p w14:paraId="518A972B"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4CD62E7A"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4FC1EC2A"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5D8DEC09"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28A4FAE0"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5C39228A"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16EEE6B2"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6614F6FB"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4D53DD7D"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53" w:type="pct"/>
            <w:vAlign w:val="center"/>
          </w:tcPr>
          <w:p w14:paraId="2564EA3D" w14:textId="77777777" w:rsidR="009044AB" w:rsidRPr="007103E4" w:rsidRDefault="009044AB" w:rsidP="009C6337">
            <w:pPr>
              <w:spacing w:before="120" w:after="120"/>
              <w:jc w:val="center"/>
              <w:rPr>
                <w:rFonts w:ascii="Arial" w:hAnsi="Arial" w:cs="Arial"/>
                <w:sz w:val="20"/>
                <w:szCs w:val="20"/>
              </w:rPr>
            </w:pPr>
            <w:r>
              <w:rPr>
                <w:rFonts w:ascii="Arial" w:hAnsi="Arial" w:cs="Arial"/>
                <w:sz w:val="20"/>
                <w:szCs w:val="20"/>
              </w:rPr>
              <w:t>X</w:t>
            </w:r>
          </w:p>
        </w:tc>
        <w:tc>
          <w:tcPr>
            <w:tcW w:w="340" w:type="pct"/>
            <w:vAlign w:val="center"/>
          </w:tcPr>
          <w:p w14:paraId="27DE7BA2" w14:textId="77777777" w:rsidR="009044AB" w:rsidRDefault="009044AB" w:rsidP="00937E2B">
            <w:pPr>
              <w:spacing w:before="120" w:after="120"/>
              <w:jc w:val="center"/>
              <w:rPr>
                <w:rFonts w:ascii="Arial" w:hAnsi="Arial" w:cs="Arial"/>
                <w:sz w:val="20"/>
                <w:szCs w:val="20"/>
              </w:rPr>
            </w:pPr>
            <w:r>
              <w:rPr>
                <w:rFonts w:ascii="Arial" w:hAnsi="Arial" w:cs="Arial"/>
                <w:sz w:val="20"/>
                <w:szCs w:val="20"/>
              </w:rPr>
              <w:t>X</w:t>
            </w:r>
          </w:p>
        </w:tc>
      </w:tr>
    </w:tbl>
    <w:p w14:paraId="49A01BFD" w14:textId="77777777" w:rsidR="007A6245" w:rsidRPr="00373ACB" w:rsidRDefault="00A35902" w:rsidP="00043DC4">
      <w:pPr>
        <w:spacing w:before="120" w:after="120" w:line="240" w:lineRule="auto"/>
        <w:ind w:left="426" w:right="260"/>
        <w:rPr>
          <w:rFonts w:ascii="Arial" w:hAnsi="Arial" w:cs="Arial"/>
          <w:b/>
          <w:iCs/>
          <w:sz w:val="20"/>
          <w:szCs w:val="20"/>
        </w:rPr>
      </w:pPr>
      <w:r>
        <w:rPr>
          <w:rFonts w:ascii="Arial" w:hAnsi="Arial" w:cs="Arial"/>
          <w:b/>
          <w:iCs/>
          <w:sz w:val="20"/>
          <w:szCs w:val="20"/>
        </w:rPr>
        <w:tab/>
      </w:r>
    </w:p>
    <w:p w14:paraId="1E5E874A" w14:textId="275BFC81" w:rsidR="00DF2132" w:rsidRDefault="00DF2132" w:rsidP="009044AB">
      <w:pPr>
        <w:numPr>
          <w:ilvl w:val="0"/>
          <w:numId w:val="1"/>
        </w:numPr>
        <w:spacing w:before="120"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F29F22" w14:textId="77777777" w:rsidR="009044AB" w:rsidRPr="00DF2132" w:rsidRDefault="009044AB" w:rsidP="009044AB">
      <w:pPr>
        <w:spacing w:before="120" w:after="120" w:line="240" w:lineRule="auto"/>
        <w:ind w:left="426" w:right="260"/>
        <w:jc w:val="both"/>
        <w:rPr>
          <w:rFonts w:ascii="Arial" w:hAnsi="Arial" w:cs="Arial"/>
          <w:sz w:val="20"/>
          <w:szCs w:val="20"/>
        </w:rPr>
      </w:pPr>
    </w:p>
    <w:p w14:paraId="2B78D536" w14:textId="77777777" w:rsidR="00DF2132" w:rsidRPr="00A23697" w:rsidRDefault="00DF2132" w:rsidP="009044AB">
      <w:pPr>
        <w:spacing w:before="120" w:after="120" w:line="240" w:lineRule="auto"/>
        <w:ind w:left="426" w:right="260"/>
        <w:jc w:val="both"/>
        <w:rPr>
          <w:rFonts w:ascii="Arial" w:hAnsi="Arial" w:cs="Arial"/>
          <w:sz w:val="20"/>
          <w:szCs w:val="20"/>
        </w:rPr>
      </w:pPr>
      <w:r w:rsidRPr="00A23697">
        <w:rPr>
          <w:rFonts w:ascii="Arial" w:hAnsi="Arial" w:cs="Arial"/>
          <w:sz w:val="20"/>
          <w:szCs w:val="20"/>
        </w:rPr>
        <w:lastRenderedPageBreak/>
        <w:t xml:space="preserve">The inclusive practices in the guidance (see Annex B Appendix A) have been considered </w:t>
      </w:r>
      <w:proofErr w:type="gramStart"/>
      <w:r w:rsidRPr="00A23697">
        <w:rPr>
          <w:rFonts w:ascii="Arial" w:hAnsi="Arial" w:cs="Arial"/>
          <w:sz w:val="20"/>
          <w:szCs w:val="20"/>
        </w:rPr>
        <w:t>in order to</w:t>
      </w:r>
      <w:proofErr w:type="gramEnd"/>
      <w:r w:rsidRPr="00A23697">
        <w:rPr>
          <w:rFonts w:ascii="Arial" w:hAnsi="Arial" w:cs="Arial"/>
          <w:sz w:val="20"/>
          <w:szCs w:val="20"/>
        </w:rPr>
        <w:t xml:space="preserve"> support all students in the following areas:</w:t>
      </w:r>
    </w:p>
    <w:p w14:paraId="55983C5A" w14:textId="77777777" w:rsidR="00DF2132" w:rsidRPr="00A7491F" w:rsidRDefault="00DF2132" w:rsidP="009044AB">
      <w:pPr>
        <w:spacing w:before="120"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C502A54" w14:textId="77777777" w:rsidR="00971465" w:rsidRPr="00A23697" w:rsidRDefault="00971465" w:rsidP="009044AB">
      <w:pPr>
        <w:pStyle w:val="ListParagraph"/>
        <w:numPr>
          <w:ilvl w:val="0"/>
          <w:numId w:val="13"/>
        </w:numPr>
        <w:spacing w:before="120" w:after="120" w:line="240" w:lineRule="auto"/>
        <w:ind w:right="260"/>
        <w:jc w:val="both"/>
        <w:rPr>
          <w:rFonts w:ascii="Arial" w:hAnsi="Arial" w:cs="Arial"/>
          <w:sz w:val="20"/>
          <w:szCs w:val="20"/>
        </w:rPr>
      </w:pPr>
      <w:r w:rsidRPr="00A23697">
        <w:rPr>
          <w:rFonts w:ascii="Arial" w:hAnsi="Arial" w:cs="Arial"/>
          <w:sz w:val="20"/>
          <w:szCs w:val="20"/>
        </w:rPr>
        <w:t>Preference will be given to electronic resources that meet minimum accessibility standards and support the use of assistive technologies.</w:t>
      </w:r>
    </w:p>
    <w:p w14:paraId="3A74A5FE" w14:textId="77777777" w:rsidR="00971465" w:rsidRPr="00A23697" w:rsidRDefault="00933068" w:rsidP="009044AB">
      <w:pPr>
        <w:pStyle w:val="ListParagraph"/>
        <w:numPr>
          <w:ilvl w:val="0"/>
          <w:numId w:val="13"/>
        </w:numPr>
        <w:spacing w:before="120" w:after="120" w:line="240" w:lineRule="auto"/>
        <w:ind w:right="260"/>
        <w:jc w:val="both"/>
        <w:rPr>
          <w:rFonts w:ascii="Arial" w:hAnsi="Arial" w:cs="Arial"/>
          <w:sz w:val="20"/>
          <w:szCs w:val="20"/>
        </w:rPr>
      </w:pPr>
      <w:r w:rsidRPr="00A23697">
        <w:rPr>
          <w:rFonts w:ascii="Arial" w:hAnsi="Arial" w:cs="Arial"/>
          <w:sz w:val="20"/>
          <w:szCs w:val="20"/>
        </w:rPr>
        <w:t>A m</w:t>
      </w:r>
      <w:r w:rsidR="00971465" w:rsidRPr="00A23697">
        <w:rPr>
          <w:rFonts w:ascii="Arial" w:hAnsi="Arial" w:cs="Arial"/>
          <w:sz w:val="20"/>
          <w:szCs w:val="20"/>
        </w:rPr>
        <w:t xml:space="preserve">odule outline will be made accessible at least four weeks before the module starts. </w:t>
      </w:r>
    </w:p>
    <w:p w14:paraId="2810D412" w14:textId="77777777" w:rsidR="00971465" w:rsidRPr="00A23697" w:rsidRDefault="00971465" w:rsidP="009044AB">
      <w:pPr>
        <w:pStyle w:val="ListParagraph"/>
        <w:numPr>
          <w:ilvl w:val="0"/>
          <w:numId w:val="13"/>
        </w:numPr>
        <w:spacing w:before="120" w:after="120" w:line="240" w:lineRule="auto"/>
        <w:ind w:right="260"/>
        <w:jc w:val="both"/>
        <w:rPr>
          <w:rFonts w:ascii="Arial" w:hAnsi="Arial" w:cs="Arial"/>
          <w:sz w:val="20"/>
          <w:szCs w:val="20"/>
        </w:rPr>
      </w:pPr>
      <w:r w:rsidRPr="00A2369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8A4855E" w14:textId="77777777" w:rsidR="00971465" w:rsidRPr="00A23697" w:rsidRDefault="00933068" w:rsidP="009044AB">
      <w:pPr>
        <w:pStyle w:val="ListParagraph"/>
        <w:numPr>
          <w:ilvl w:val="0"/>
          <w:numId w:val="13"/>
        </w:numPr>
        <w:spacing w:before="120" w:after="120" w:line="240" w:lineRule="auto"/>
        <w:ind w:right="260"/>
        <w:jc w:val="both"/>
        <w:rPr>
          <w:rFonts w:ascii="Arial" w:hAnsi="Arial" w:cs="Arial"/>
          <w:sz w:val="20"/>
          <w:szCs w:val="20"/>
        </w:rPr>
      </w:pPr>
      <w:r w:rsidRPr="00A23697">
        <w:rPr>
          <w:rFonts w:ascii="Arial" w:hAnsi="Arial" w:cs="Arial"/>
          <w:sz w:val="20"/>
          <w:szCs w:val="20"/>
        </w:rPr>
        <w:t>S</w:t>
      </w:r>
      <w:r w:rsidR="00971465" w:rsidRPr="00A23697">
        <w:rPr>
          <w:rFonts w:ascii="Arial" w:hAnsi="Arial" w:cs="Arial"/>
          <w:sz w:val="20"/>
          <w:szCs w:val="20"/>
        </w:rPr>
        <w:t xml:space="preserve">eminar outlines will be made available in electronic format in advance to allow all students to prepare (particularly students with notetaking difficulties). </w:t>
      </w:r>
    </w:p>
    <w:p w14:paraId="4A9D1DEC" w14:textId="1153D071" w:rsidR="00DF2132" w:rsidRPr="009044AB" w:rsidRDefault="00933068" w:rsidP="009044AB">
      <w:pPr>
        <w:pStyle w:val="ListParagraph"/>
        <w:numPr>
          <w:ilvl w:val="0"/>
          <w:numId w:val="13"/>
        </w:numPr>
        <w:spacing w:before="120" w:after="120" w:line="240" w:lineRule="auto"/>
        <w:ind w:right="260"/>
        <w:jc w:val="both"/>
        <w:rPr>
          <w:rFonts w:ascii="Arial" w:hAnsi="Arial" w:cs="Arial"/>
          <w:sz w:val="20"/>
          <w:szCs w:val="20"/>
        </w:rPr>
      </w:pPr>
      <w:r w:rsidRPr="00A23697">
        <w:rPr>
          <w:rFonts w:ascii="Arial" w:hAnsi="Arial" w:cs="Arial"/>
          <w:sz w:val="20"/>
          <w:szCs w:val="20"/>
        </w:rPr>
        <w:t xml:space="preserve">Since the contact hours of the module are structured around a seminar format </w:t>
      </w:r>
      <w:r w:rsidR="00971465" w:rsidRPr="00A23697">
        <w:rPr>
          <w:rFonts w:ascii="Arial" w:hAnsi="Arial" w:cs="Arial"/>
          <w:sz w:val="20"/>
          <w:szCs w:val="20"/>
        </w:rPr>
        <w:t>Lecture Capture</w:t>
      </w:r>
      <w:r w:rsidRPr="00A23697">
        <w:rPr>
          <w:rFonts w:ascii="Arial" w:hAnsi="Arial" w:cs="Arial"/>
          <w:sz w:val="20"/>
          <w:szCs w:val="20"/>
        </w:rPr>
        <w:t xml:space="preserve"> will </w:t>
      </w:r>
      <w:r w:rsidR="00A23697" w:rsidRPr="00A23697">
        <w:rPr>
          <w:rFonts w:ascii="Arial" w:hAnsi="Arial" w:cs="Arial"/>
          <w:sz w:val="20"/>
          <w:szCs w:val="20"/>
        </w:rPr>
        <w:t>not</w:t>
      </w:r>
      <w:r w:rsidRPr="00A23697">
        <w:rPr>
          <w:rFonts w:ascii="Arial" w:hAnsi="Arial" w:cs="Arial"/>
          <w:sz w:val="20"/>
          <w:szCs w:val="20"/>
        </w:rPr>
        <w:t xml:space="preserve"> be required</w:t>
      </w:r>
      <w:r w:rsidR="00971465" w:rsidRPr="00A23697">
        <w:rPr>
          <w:rFonts w:ascii="Arial" w:hAnsi="Arial" w:cs="Arial"/>
          <w:sz w:val="20"/>
          <w:szCs w:val="20"/>
        </w:rPr>
        <w:t>.</w:t>
      </w:r>
    </w:p>
    <w:p w14:paraId="5770367F" w14:textId="77777777" w:rsidR="009044AB" w:rsidRPr="00971465" w:rsidRDefault="009044AB" w:rsidP="009044AB">
      <w:pPr>
        <w:pStyle w:val="ListParagraph"/>
        <w:spacing w:before="120" w:after="120" w:line="240" w:lineRule="auto"/>
        <w:ind w:left="1080" w:right="260"/>
        <w:jc w:val="both"/>
        <w:rPr>
          <w:rFonts w:ascii="Arial" w:hAnsi="Arial" w:cs="Arial"/>
          <w:sz w:val="20"/>
          <w:szCs w:val="20"/>
        </w:rPr>
      </w:pPr>
    </w:p>
    <w:p w14:paraId="0891B81C" w14:textId="77777777" w:rsidR="009A2D37" w:rsidRPr="00A7491F" w:rsidRDefault="00DF2132" w:rsidP="009044AB">
      <w:pPr>
        <w:spacing w:before="120"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950C7B0" w14:textId="7C86D012" w:rsidR="009A2D37" w:rsidRDefault="00971465"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The inclusive practices in the guidance (Annex B Appendix A, section b</w:t>
      </w:r>
      <w:r w:rsidR="00A23697" w:rsidRPr="00A23697">
        <w:rPr>
          <w:rFonts w:ascii="Arial" w:hAnsi="Arial" w:cs="Arial"/>
          <w:iCs/>
          <w:sz w:val="20"/>
          <w:szCs w:val="20"/>
        </w:rPr>
        <w:t xml:space="preserve"> </w:t>
      </w:r>
      <w:r w:rsidRPr="00A23697">
        <w:rPr>
          <w:rFonts w:ascii="Arial" w:hAnsi="Arial" w:cs="Arial"/>
          <w:iCs/>
          <w:sz w:val="20"/>
          <w:szCs w:val="20"/>
        </w:rPr>
        <w:t xml:space="preserve">(1) and (2)) have all been considered </w:t>
      </w:r>
      <w:proofErr w:type="gramStart"/>
      <w:r w:rsidRPr="00A23697">
        <w:rPr>
          <w:rFonts w:ascii="Arial" w:hAnsi="Arial" w:cs="Arial"/>
          <w:iCs/>
          <w:sz w:val="20"/>
          <w:szCs w:val="20"/>
        </w:rPr>
        <w:t>in order to</w:t>
      </w:r>
      <w:proofErr w:type="gramEnd"/>
      <w:r w:rsidRPr="00A23697">
        <w:rPr>
          <w:rFonts w:ascii="Arial" w:hAnsi="Arial" w:cs="Arial"/>
          <w:iCs/>
          <w:sz w:val="20"/>
          <w:szCs w:val="20"/>
        </w:rPr>
        <w:t xml:space="preserve"> support all students in their assessments on this module.</w:t>
      </w:r>
    </w:p>
    <w:p w14:paraId="5AE94AFB" w14:textId="77777777" w:rsidR="009044AB" w:rsidRPr="00A23697" w:rsidRDefault="009044AB" w:rsidP="009044AB">
      <w:pPr>
        <w:spacing w:before="120" w:after="120" w:line="240" w:lineRule="auto"/>
        <w:ind w:left="426" w:right="260"/>
        <w:jc w:val="both"/>
        <w:rPr>
          <w:rFonts w:ascii="Arial" w:hAnsi="Arial" w:cs="Arial"/>
          <w:iCs/>
          <w:sz w:val="20"/>
          <w:szCs w:val="20"/>
        </w:rPr>
      </w:pPr>
    </w:p>
    <w:p w14:paraId="0B0989A7" w14:textId="77777777" w:rsidR="009A2D37" w:rsidRPr="00373ACB" w:rsidRDefault="009A2D37" w:rsidP="009044AB">
      <w:pPr>
        <w:numPr>
          <w:ilvl w:val="0"/>
          <w:numId w:val="1"/>
        </w:numPr>
        <w:spacing w:before="120"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7AAE9B03" w14:textId="42EE768B" w:rsidR="00DF2132" w:rsidRDefault="0066061A"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Canterbury</w:t>
      </w:r>
    </w:p>
    <w:p w14:paraId="514699E5" w14:textId="77777777" w:rsidR="009044AB" w:rsidRDefault="009044AB" w:rsidP="009044AB">
      <w:pPr>
        <w:spacing w:before="120" w:after="120" w:line="240" w:lineRule="auto"/>
        <w:ind w:left="426" w:right="260"/>
        <w:jc w:val="both"/>
        <w:rPr>
          <w:rFonts w:ascii="Arial" w:hAnsi="Arial" w:cs="Arial"/>
          <w:iCs/>
          <w:sz w:val="20"/>
          <w:szCs w:val="20"/>
        </w:rPr>
      </w:pPr>
    </w:p>
    <w:p w14:paraId="177DA8AB" w14:textId="77777777" w:rsidR="00DF2132" w:rsidRPr="00DF2132" w:rsidRDefault="00DF2132" w:rsidP="009044AB">
      <w:pPr>
        <w:numPr>
          <w:ilvl w:val="0"/>
          <w:numId w:val="1"/>
        </w:numPr>
        <w:spacing w:before="120"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71576A7" w14:textId="0735E9A1" w:rsidR="005D07CC" w:rsidRPr="00472F98" w:rsidRDefault="00C951F1" w:rsidP="009044AB">
      <w:pPr>
        <w:spacing w:before="120" w:after="120" w:line="240" w:lineRule="auto"/>
        <w:ind w:left="426" w:right="260"/>
        <w:jc w:val="both"/>
        <w:rPr>
          <w:rFonts w:ascii="Arial" w:hAnsi="Arial" w:cs="Arial"/>
          <w:iCs/>
          <w:sz w:val="20"/>
          <w:szCs w:val="20"/>
        </w:rPr>
      </w:pPr>
      <w:r w:rsidRPr="00A23697">
        <w:rPr>
          <w:rFonts w:ascii="Arial" w:hAnsi="Arial" w:cs="Arial"/>
          <w:iCs/>
          <w:sz w:val="20"/>
          <w:szCs w:val="20"/>
        </w:rPr>
        <w:t>The subject of postcolonial theory is inherently international</w:t>
      </w:r>
      <w:r w:rsidR="00B405C2">
        <w:rPr>
          <w:rFonts w:ascii="Arial" w:hAnsi="Arial" w:cs="Arial"/>
          <w:iCs/>
          <w:sz w:val="20"/>
          <w:szCs w:val="20"/>
        </w:rPr>
        <w:t xml:space="preserve"> in </w:t>
      </w:r>
      <w:r w:rsidR="00937E2B">
        <w:rPr>
          <w:rFonts w:ascii="Arial" w:hAnsi="Arial" w:cs="Arial"/>
          <w:iCs/>
          <w:sz w:val="20"/>
          <w:szCs w:val="20"/>
        </w:rPr>
        <w:t xml:space="preserve">both </w:t>
      </w:r>
      <w:r w:rsidR="00AE4AA2">
        <w:rPr>
          <w:rFonts w:ascii="Arial" w:hAnsi="Arial" w:cs="Arial"/>
          <w:iCs/>
          <w:sz w:val="20"/>
          <w:szCs w:val="20"/>
        </w:rPr>
        <w:t xml:space="preserve">its </w:t>
      </w:r>
      <w:r w:rsidR="00B405C2">
        <w:rPr>
          <w:rFonts w:ascii="Arial" w:hAnsi="Arial" w:cs="Arial"/>
          <w:iCs/>
          <w:sz w:val="20"/>
          <w:szCs w:val="20"/>
        </w:rPr>
        <w:t>nature</w:t>
      </w:r>
      <w:r w:rsidRPr="00A23697">
        <w:rPr>
          <w:rFonts w:ascii="Arial" w:hAnsi="Arial" w:cs="Arial"/>
          <w:iCs/>
          <w:sz w:val="20"/>
          <w:szCs w:val="20"/>
        </w:rPr>
        <w:t xml:space="preserve"> and focus</w:t>
      </w:r>
      <w:r w:rsidR="00A23697">
        <w:rPr>
          <w:rFonts w:ascii="Arial" w:hAnsi="Arial" w:cs="Arial"/>
          <w:iCs/>
          <w:sz w:val="20"/>
          <w:szCs w:val="20"/>
        </w:rPr>
        <w:t>.</w:t>
      </w:r>
    </w:p>
    <w:p w14:paraId="7BF566D3" w14:textId="77777777" w:rsidR="00A474B5" w:rsidRDefault="00A474B5" w:rsidP="005D07CC">
      <w:pPr>
        <w:spacing w:before="120" w:after="120" w:line="240" w:lineRule="auto"/>
        <w:rPr>
          <w:rFonts w:ascii="Arial" w:hAnsi="Arial" w:cs="Arial"/>
          <w:b/>
          <w:sz w:val="20"/>
          <w:szCs w:val="20"/>
        </w:rPr>
      </w:pPr>
    </w:p>
    <w:p w14:paraId="15C7189C" w14:textId="77777777" w:rsidR="009044AB" w:rsidRDefault="009044AB">
      <w:pPr>
        <w:rPr>
          <w:rFonts w:ascii="Arial" w:hAnsi="Arial" w:cs="Arial"/>
          <w:b/>
          <w:sz w:val="20"/>
          <w:szCs w:val="20"/>
        </w:rPr>
      </w:pPr>
      <w:r>
        <w:rPr>
          <w:rFonts w:ascii="Arial" w:hAnsi="Arial" w:cs="Arial"/>
          <w:b/>
          <w:sz w:val="20"/>
          <w:szCs w:val="20"/>
        </w:rPr>
        <w:br w:type="page"/>
      </w:r>
    </w:p>
    <w:p w14:paraId="4BD4D379" w14:textId="1C8AD982" w:rsidR="00441E76" w:rsidRPr="005D07CC" w:rsidRDefault="00422B69" w:rsidP="005D07CC">
      <w:pPr>
        <w:spacing w:before="120" w:after="120" w:line="240" w:lineRule="auto"/>
        <w:rPr>
          <w:rFonts w:ascii="Arial" w:hAnsi="Arial" w:cs="Arial"/>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3EC19E60" w14:textId="77777777" w:rsidR="00D83563" w:rsidRPr="00373ACB" w:rsidRDefault="00D83563" w:rsidP="009044AB">
      <w:pPr>
        <w:spacing w:before="120"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4E5A56A" w14:textId="77777777" w:rsidR="00422B69" w:rsidRPr="00373ACB" w:rsidRDefault="00422B69" w:rsidP="00043DC4">
      <w:pPr>
        <w:spacing w:before="120"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0672A1D5" w14:textId="77777777" w:rsidTr="009044AB">
        <w:trPr>
          <w:trHeight w:val="317"/>
        </w:trPr>
        <w:tc>
          <w:tcPr>
            <w:tcW w:w="1560" w:type="dxa"/>
          </w:tcPr>
          <w:p w14:paraId="19079380" w14:textId="77777777" w:rsidR="00422B69" w:rsidRPr="00373ACB" w:rsidRDefault="00422B69" w:rsidP="00043DC4">
            <w:pPr>
              <w:spacing w:before="120" w:after="120"/>
              <w:ind w:right="-330"/>
              <w:rPr>
                <w:rFonts w:ascii="Arial" w:hAnsi="Arial" w:cs="Arial"/>
                <w:sz w:val="20"/>
                <w:szCs w:val="20"/>
              </w:rPr>
            </w:pPr>
            <w:r w:rsidRPr="00373ACB">
              <w:rPr>
                <w:rFonts w:ascii="Arial" w:hAnsi="Arial" w:cs="Arial"/>
                <w:sz w:val="20"/>
                <w:szCs w:val="20"/>
              </w:rPr>
              <w:t>Date approved</w:t>
            </w:r>
          </w:p>
        </w:tc>
        <w:tc>
          <w:tcPr>
            <w:tcW w:w="1417" w:type="dxa"/>
          </w:tcPr>
          <w:p w14:paraId="52B24D9F" w14:textId="77777777" w:rsidR="00422B69" w:rsidRPr="00373ACB" w:rsidRDefault="00422B69" w:rsidP="00043DC4">
            <w:pPr>
              <w:spacing w:before="120" w:after="120"/>
              <w:rPr>
                <w:rFonts w:ascii="Arial" w:hAnsi="Arial" w:cs="Arial"/>
                <w:sz w:val="20"/>
                <w:szCs w:val="20"/>
              </w:rPr>
            </w:pPr>
            <w:r w:rsidRPr="00373ACB">
              <w:rPr>
                <w:rFonts w:ascii="Arial" w:hAnsi="Arial" w:cs="Arial"/>
                <w:sz w:val="20"/>
                <w:szCs w:val="20"/>
              </w:rPr>
              <w:t>Major/minor revision</w:t>
            </w:r>
          </w:p>
        </w:tc>
        <w:tc>
          <w:tcPr>
            <w:tcW w:w="2342" w:type="dxa"/>
          </w:tcPr>
          <w:p w14:paraId="1D58A87A" w14:textId="1207DDFC" w:rsidR="00422B69" w:rsidRPr="00373ACB" w:rsidRDefault="00422B69" w:rsidP="00043DC4">
            <w:pPr>
              <w:spacing w:before="120"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D441062" w14:textId="77777777" w:rsidR="00422B69" w:rsidRPr="00373ACB" w:rsidRDefault="00422B69" w:rsidP="00043DC4">
            <w:pPr>
              <w:spacing w:before="120"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6735650D" w14:textId="77777777" w:rsidR="00422B69" w:rsidRPr="00373ACB" w:rsidRDefault="00422B69" w:rsidP="00043DC4">
            <w:pPr>
              <w:spacing w:before="120"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55DE659" w14:textId="77777777" w:rsidTr="009044AB">
        <w:trPr>
          <w:trHeight w:val="305"/>
        </w:trPr>
        <w:tc>
          <w:tcPr>
            <w:tcW w:w="1560" w:type="dxa"/>
          </w:tcPr>
          <w:p w14:paraId="76B71063" w14:textId="78A06DF1" w:rsidR="00422B69" w:rsidRPr="00373ACB" w:rsidRDefault="009F5798" w:rsidP="00043DC4">
            <w:pPr>
              <w:spacing w:before="120" w:after="120"/>
              <w:ind w:right="-330"/>
              <w:rPr>
                <w:rFonts w:ascii="Arial" w:hAnsi="Arial" w:cs="Arial"/>
                <w:sz w:val="20"/>
                <w:szCs w:val="20"/>
              </w:rPr>
            </w:pPr>
            <w:r>
              <w:rPr>
                <w:rFonts w:ascii="Arial" w:hAnsi="Arial" w:cs="Arial"/>
                <w:sz w:val="20"/>
                <w:szCs w:val="20"/>
              </w:rPr>
              <w:t>25/01/2018</w:t>
            </w:r>
          </w:p>
        </w:tc>
        <w:tc>
          <w:tcPr>
            <w:tcW w:w="1417" w:type="dxa"/>
          </w:tcPr>
          <w:p w14:paraId="67FCA604" w14:textId="3DA6A9CA" w:rsidR="00422B69" w:rsidRPr="00373ACB" w:rsidRDefault="009F5798" w:rsidP="00043DC4">
            <w:pPr>
              <w:spacing w:before="120" w:after="120"/>
              <w:ind w:right="-330"/>
              <w:rPr>
                <w:rFonts w:ascii="Arial" w:hAnsi="Arial" w:cs="Arial"/>
                <w:sz w:val="20"/>
                <w:szCs w:val="20"/>
              </w:rPr>
            </w:pPr>
            <w:r>
              <w:rPr>
                <w:rFonts w:ascii="Arial" w:hAnsi="Arial" w:cs="Arial"/>
                <w:sz w:val="20"/>
                <w:szCs w:val="20"/>
              </w:rPr>
              <w:t>n/a</w:t>
            </w:r>
          </w:p>
        </w:tc>
        <w:tc>
          <w:tcPr>
            <w:tcW w:w="2342" w:type="dxa"/>
          </w:tcPr>
          <w:p w14:paraId="6279D1A0" w14:textId="3DCC924F" w:rsidR="00422B69" w:rsidRPr="00373ACB" w:rsidRDefault="009F5798" w:rsidP="00043DC4">
            <w:pPr>
              <w:spacing w:before="120" w:after="120"/>
              <w:ind w:right="-330"/>
              <w:rPr>
                <w:rFonts w:ascii="Arial" w:hAnsi="Arial" w:cs="Arial"/>
                <w:sz w:val="20"/>
                <w:szCs w:val="20"/>
              </w:rPr>
            </w:pPr>
            <w:r>
              <w:rPr>
                <w:rFonts w:ascii="Arial" w:hAnsi="Arial" w:cs="Arial"/>
                <w:sz w:val="20"/>
                <w:szCs w:val="20"/>
              </w:rPr>
              <w:t>September 2018</w:t>
            </w:r>
          </w:p>
        </w:tc>
        <w:tc>
          <w:tcPr>
            <w:tcW w:w="2658" w:type="dxa"/>
          </w:tcPr>
          <w:p w14:paraId="766BCFB9" w14:textId="6C15B810" w:rsidR="00422B69" w:rsidRPr="00373ACB" w:rsidRDefault="009F5798" w:rsidP="00043DC4">
            <w:pPr>
              <w:spacing w:before="120" w:after="120"/>
              <w:ind w:right="-330"/>
              <w:rPr>
                <w:rFonts w:ascii="Arial" w:hAnsi="Arial" w:cs="Arial"/>
                <w:sz w:val="20"/>
                <w:szCs w:val="20"/>
              </w:rPr>
            </w:pPr>
            <w:r>
              <w:rPr>
                <w:rFonts w:ascii="Arial" w:hAnsi="Arial" w:cs="Arial"/>
                <w:sz w:val="20"/>
                <w:szCs w:val="20"/>
              </w:rPr>
              <w:t>n/a</w:t>
            </w:r>
          </w:p>
        </w:tc>
        <w:tc>
          <w:tcPr>
            <w:tcW w:w="2258" w:type="dxa"/>
          </w:tcPr>
          <w:p w14:paraId="210CDBED" w14:textId="18433613" w:rsidR="00422B69" w:rsidRPr="00373ACB" w:rsidRDefault="009F5798" w:rsidP="00043DC4">
            <w:pPr>
              <w:spacing w:before="120" w:after="120"/>
              <w:ind w:right="-330"/>
              <w:rPr>
                <w:rFonts w:ascii="Arial" w:hAnsi="Arial" w:cs="Arial"/>
                <w:sz w:val="20"/>
                <w:szCs w:val="20"/>
              </w:rPr>
            </w:pPr>
            <w:r>
              <w:rPr>
                <w:rFonts w:ascii="Arial" w:hAnsi="Arial" w:cs="Arial"/>
                <w:sz w:val="20"/>
                <w:szCs w:val="20"/>
              </w:rPr>
              <w:t>No</w:t>
            </w:r>
          </w:p>
        </w:tc>
      </w:tr>
      <w:tr w:rsidR="00302082" w:rsidRPr="00373ACB" w14:paraId="7DA2D82E" w14:textId="77777777" w:rsidTr="009044AB">
        <w:trPr>
          <w:trHeight w:val="305"/>
        </w:trPr>
        <w:tc>
          <w:tcPr>
            <w:tcW w:w="1560" w:type="dxa"/>
          </w:tcPr>
          <w:p w14:paraId="7E5A903D" w14:textId="77777777" w:rsidR="00422B69" w:rsidRPr="00373ACB" w:rsidRDefault="00422B69" w:rsidP="00043DC4">
            <w:pPr>
              <w:spacing w:before="120" w:after="120"/>
              <w:ind w:right="-330"/>
              <w:rPr>
                <w:rFonts w:ascii="Arial" w:hAnsi="Arial" w:cs="Arial"/>
                <w:sz w:val="20"/>
                <w:szCs w:val="20"/>
              </w:rPr>
            </w:pPr>
          </w:p>
        </w:tc>
        <w:tc>
          <w:tcPr>
            <w:tcW w:w="1417" w:type="dxa"/>
          </w:tcPr>
          <w:p w14:paraId="735C5EEE" w14:textId="77777777" w:rsidR="00422B69" w:rsidRPr="00373ACB" w:rsidRDefault="00422B69" w:rsidP="00043DC4">
            <w:pPr>
              <w:spacing w:before="120" w:after="120"/>
              <w:ind w:right="-330"/>
              <w:rPr>
                <w:rFonts w:ascii="Arial" w:hAnsi="Arial" w:cs="Arial"/>
                <w:sz w:val="20"/>
                <w:szCs w:val="20"/>
              </w:rPr>
            </w:pPr>
          </w:p>
        </w:tc>
        <w:tc>
          <w:tcPr>
            <w:tcW w:w="2342" w:type="dxa"/>
          </w:tcPr>
          <w:p w14:paraId="39B2CA85" w14:textId="77777777" w:rsidR="00422B69" w:rsidRPr="00373ACB" w:rsidRDefault="00422B69" w:rsidP="00043DC4">
            <w:pPr>
              <w:spacing w:before="120" w:after="120"/>
              <w:ind w:right="-330"/>
              <w:rPr>
                <w:rFonts w:ascii="Arial" w:hAnsi="Arial" w:cs="Arial"/>
                <w:sz w:val="20"/>
                <w:szCs w:val="20"/>
              </w:rPr>
            </w:pPr>
          </w:p>
        </w:tc>
        <w:tc>
          <w:tcPr>
            <w:tcW w:w="2658" w:type="dxa"/>
          </w:tcPr>
          <w:p w14:paraId="1B10261D" w14:textId="77777777" w:rsidR="00422B69" w:rsidRPr="00373ACB" w:rsidRDefault="00422B69" w:rsidP="00043DC4">
            <w:pPr>
              <w:spacing w:before="120" w:after="120"/>
              <w:ind w:right="-330"/>
              <w:rPr>
                <w:rFonts w:ascii="Arial" w:hAnsi="Arial" w:cs="Arial"/>
                <w:sz w:val="20"/>
                <w:szCs w:val="20"/>
              </w:rPr>
            </w:pPr>
          </w:p>
        </w:tc>
        <w:tc>
          <w:tcPr>
            <w:tcW w:w="2258" w:type="dxa"/>
          </w:tcPr>
          <w:p w14:paraId="5592D930" w14:textId="77777777" w:rsidR="00422B69" w:rsidRPr="00373ACB" w:rsidRDefault="00422B69" w:rsidP="00043DC4">
            <w:pPr>
              <w:spacing w:before="120" w:after="120"/>
              <w:ind w:right="-330"/>
              <w:rPr>
                <w:rFonts w:ascii="Arial" w:hAnsi="Arial" w:cs="Arial"/>
                <w:sz w:val="20"/>
                <w:szCs w:val="20"/>
              </w:rPr>
            </w:pPr>
          </w:p>
        </w:tc>
      </w:tr>
    </w:tbl>
    <w:p w14:paraId="6B4C636E" w14:textId="77777777" w:rsidR="00D83563" w:rsidRPr="00373ACB" w:rsidRDefault="00D83563" w:rsidP="00043DC4">
      <w:pPr>
        <w:spacing w:before="120" w:after="120" w:line="240" w:lineRule="auto"/>
        <w:ind w:right="-330"/>
        <w:rPr>
          <w:rFonts w:ascii="Arial" w:hAnsi="Arial" w:cs="Arial"/>
          <w:sz w:val="20"/>
          <w:szCs w:val="20"/>
        </w:rPr>
      </w:pPr>
    </w:p>
    <w:sectPr w:rsidR="00D83563" w:rsidRPr="00373ACB" w:rsidSect="009044A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6C19" w14:textId="77777777" w:rsidR="00A92C0D" w:rsidRDefault="00A92C0D" w:rsidP="009A2D37">
      <w:pPr>
        <w:spacing w:after="0" w:line="240" w:lineRule="auto"/>
      </w:pPr>
      <w:r>
        <w:separator/>
      </w:r>
    </w:p>
  </w:endnote>
  <w:endnote w:type="continuationSeparator" w:id="0">
    <w:p w14:paraId="796B4701" w14:textId="77777777" w:rsidR="00A92C0D" w:rsidRDefault="00A92C0D" w:rsidP="009A2D37">
      <w:pPr>
        <w:spacing w:after="0" w:line="240" w:lineRule="auto"/>
      </w:pPr>
      <w:r>
        <w:continuationSeparator/>
      </w:r>
    </w:p>
  </w:endnote>
  <w:endnote w:type="continuationNotice" w:id="1">
    <w:p w14:paraId="6355C374" w14:textId="77777777" w:rsidR="00A92C0D" w:rsidRDefault="00A92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E4C0E47" w14:textId="77777777" w:rsidR="009044AB" w:rsidRDefault="009044AB" w:rsidP="009A2D37">
        <w:pPr>
          <w:pStyle w:val="Footer"/>
          <w:jc w:val="center"/>
        </w:pPr>
      </w:p>
      <w:p w14:paraId="3589DDC8" w14:textId="54752CFF" w:rsidR="008B2543" w:rsidRDefault="0019787E" w:rsidP="009A2D37">
        <w:pPr>
          <w:pStyle w:val="Footer"/>
          <w:jc w:val="center"/>
        </w:pPr>
        <w:r>
          <w:fldChar w:fldCharType="begin"/>
        </w:r>
        <w:r>
          <w:instrText xml:space="preserve"> PAGE   \* MERGEFORMAT </w:instrText>
        </w:r>
        <w:r>
          <w:fldChar w:fldCharType="separate"/>
        </w:r>
        <w:r w:rsidR="009F5798">
          <w:rPr>
            <w:noProof/>
          </w:rPr>
          <w:t>2</w:t>
        </w:r>
        <w:r>
          <w:rPr>
            <w:noProof/>
          </w:rPr>
          <w:fldChar w:fldCharType="end"/>
        </w:r>
      </w:p>
    </w:sdtContent>
  </w:sdt>
  <w:p w14:paraId="050E0698" w14:textId="77777777" w:rsidR="008B2543" w:rsidRPr="007B7724" w:rsidRDefault="00A23697" w:rsidP="00971465">
    <w:pPr>
      <w:pStyle w:val="Footer"/>
      <w:spacing w:after="120"/>
      <w:ind w:right="-330"/>
      <w:jc w:val="center"/>
      <w:rPr>
        <w:rFonts w:ascii="Arial" w:hAnsi="Arial"/>
        <w:sz w:val="18"/>
      </w:rPr>
    </w:pPr>
    <w:r>
      <w:rPr>
        <w:rFonts w:ascii="Arial" w:hAnsi="Arial"/>
        <w:sz w:val="18"/>
      </w:rPr>
      <w:t>Law and Postcolonial Theory</w:t>
    </w:r>
    <w:r w:rsidR="00971465">
      <w:rPr>
        <w:rFonts w:ascii="Arial" w:hAnsi="Arial"/>
        <w:sz w:val="18"/>
      </w:rPr>
      <w:t xml:space="preserve"> (LW</w:t>
    </w:r>
    <w:r w:rsidRPr="00A23697">
      <w:rPr>
        <w:rFonts w:ascii="Arial" w:hAnsi="Arial"/>
        <w:sz w:val="18"/>
      </w:rPr>
      <w:t>653</w:t>
    </w:r>
    <w:r w:rsidR="00971465">
      <w:rPr>
        <w:rFonts w:ascii="Arial" w:hAnsi="Arial"/>
        <w:sz w:val="18"/>
      </w:rPr>
      <w:t xml:space="preserve">) - </w:t>
    </w:r>
    <w:r w:rsidR="008B2543">
      <w:rPr>
        <w:rFonts w:ascii="Arial" w:hAnsi="Arial"/>
        <w:sz w:val="18"/>
      </w:rPr>
      <w:t>(</w:t>
    </w:r>
    <w:r w:rsidR="00971465">
      <w:rPr>
        <w:rFonts w:ascii="Arial" w:hAnsi="Arial"/>
        <w:sz w:val="18"/>
      </w:rPr>
      <w:t>Sept. 20</w:t>
    </w:r>
    <w:r w:rsidR="00971465" w:rsidRPr="00A23697">
      <w:rPr>
        <w:rFonts w:ascii="Arial" w:hAnsi="Arial"/>
        <w:sz w:val="18"/>
      </w:rPr>
      <w:t>1</w:t>
    </w:r>
    <w:r w:rsidRPr="00A23697">
      <w:rPr>
        <w:rFonts w:ascii="Arial" w:hAnsi="Arial"/>
        <w:sz w:val="18"/>
      </w:rPr>
      <w:t>8</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CC20" w14:textId="77777777" w:rsidR="00A92C0D" w:rsidRDefault="00A92C0D" w:rsidP="009A2D37">
      <w:pPr>
        <w:spacing w:after="0" w:line="240" w:lineRule="auto"/>
      </w:pPr>
      <w:r>
        <w:separator/>
      </w:r>
    </w:p>
  </w:footnote>
  <w:footnote w:type="continuationSeparator" w:id="0">
    <w:p w14:paraId="25428397" w14:textId="77777777" w:rsidR="00A92C0D" w:rsidRDefault="00A92C0D" w:rsidP="009A2D37">
      <w:pPr>
        <w:spacing w:after="0" w:line="240" w:lineRule="auto"/>
      </w:pPr>
      <w:r>
        <w:continuationSeparator/>
      </w:r>
    </w:p>
  </w:footnote>
  <w:footnote w:type="continuationNotice" w:id="1">
    <w:p w14:paraId="501A393F" w14:textId="77777777" w:rsidR="00A92C0D" w:rsidRDefault="00A92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BD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9E87C8D" wp14:editId="66FF2A6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D3E7F5" w14:textId="77777777" w:rsidR="008B2543" w:rsidRPr="008C00F8" w:rsidRDefault="008B2543" w:rsidP="005E6D38">
    <w:pPr>
      <w:pStyle w:val="Heading1"/>
      <w:spacing w:before="60" w:after="60"/>
      <w:rPr>
        <w:rFonts w:ascii="Arial" w:hAnsi="Arial" w:cs="Arial"/>
      </w:rPr>
    </w:pPr>
  </w:p>
  <w:p w14:paraId="7F76A7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7F19" w14:textId="396E58E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0B8584" wp14:editId="630E04B3">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70948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7F7DF8"/>
    <w:multiLevelType w:val="hybridMultilevel"/>
    <w:tmpl w:val="E7DC81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504FB3"/>
    <w:multiLevelType w:val="hybridMultilevel"/>
    <w:tmpl w:val="ADC607B8"/>
    <w:lvl w:ilvl="0" w:tplc="0809000F">
      <w:start w:val="1"/>
      <w:numFmt w:val="decimal"/>
      <w:lvlText w:val="%1."/>
      <w:lvlJc w:val="left"/>
      <w:pPr>
        <w:ind w:left="720" w:hanging="360"/>
      </w:pPr>
      <w:rPr>
        <w:b w:val="0"/>
        <w:i w:val="0"/>
      </w:rPr>
    </w:lvl>
    <w:lvl w:ilvl="1" w:tplc="0809000F">
      <w:start w:val="1"/>
      <w:numFmt w:val="decimal"/>
      <w:lvlText w:val="%2."/>
      <w:lvlJc w:val="left"/>
      <w:pPr>
        <w:ind w:left="643" w:hanging="360"/>
      </w:pPr>
    </w:lvl>
    <w:lvl w:ilvl="2" w:tplc="0809000F">
      <w:start w:val="1"/>
      <w:numFmt w:val="decimal"/>
      <w:lvlText w:val="%3."/>
      <w:lvlJc w:val="left"/>
      <w:pPr>
        <w:ind w:left="643"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9544EE16"/>
    <w:lvl w:ilvl="0" w:tplc="22265A20">
      <w:start w:val="1"/>
      <w:numFmt w:val="decimal"/>
      <w:lvlText w:val="%1."/>
      <w:lvlJc w:val="left"/>
      <w:pPr>
        <w:ind w:left="502" w:hanging="360"/>
      </w:pPr>
      <w:rPr>
        <w:b w:val="0"/>
        <w:i w:val="0"/>
      </w:rPr>
    </w:lvl>
    <w:lvl w:ilvl="1" w:tplc="0809000F">
      <w:start w:val="1"/>
      <w:numFmt w:val="decimal"/>
      <w:lvlText w:val="%2."/>
      <w:lvlJc w:val="left"/>
      <w:pPr>
        <w:ind w:left="643" w:hanging="360"/>
      </w:pPr>
    </w:lvl>
    <w:lvl w:ilvl="2" w:tplc="0809000F">
      <w:start w:val="1"/>
      <w:numFmt w:val="decimal"/>
      <w:lvlText w:val="%3."/>
      <w:lvlJc w:val="left"/>
      <w:pPr>
        <w:ind w:left="643"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4"/>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D84"/>
    <w:rsid w:val="00000C8C"/>
    <w:rsid w:val="000017F2"/>
    <w:rsid w:val="00002762"/>
    <w:rsid w:val="00005661"/>
    <w:rsid w:val="0000691B"/>
    <w:rsid w:val="00010A16"/>
    <w:rsid w:val="00011706"/>
    <w:rsid w:val="0001243F"/>
    <w:rsid w:val="00013082"/>
    <w:rsid w:val="00014C4A"/>
    <w:rsid w:val="00021EA0"/>
    <w:rsid w:val="00025992"/>
    <w:rsid w:val="00027937"/>
    <w:rsid w:val="00030C9E"/>
    <w:rsid w:val="00031E67"/>
    <w:rsid w:val="000408CC"/>
    <w:rsid w:val="00043DC4"/>
    <w:rsid w:val="00045373"/>
    <w:rsid w:val="00060C00"/>
    <w:rsid w:val="00063A2F"/>
    <w:rsid w:val="00064082"/>
    <w:rsid w:val="000678D3"/>
    <w:rsid w:val="00067D50"/>
    <w:rsid w:val="0007557C"/>
    <w:rsid w:val="00081B27"/>
    <w:rsid w:val="00093CA3"/>
    <w:rsid w:val="00094810"/>
    <w:rsid w:val="000C0294"/>
    <w:rsid w:val="000C7A1C"/>
    <w:rsid w:val="000D2A8A"/>
    <w:rsid w:val="000D32AC"/>
    <w:rsid w:val="000E20C1"/>
    <w:rsid w:val="000E349A"/>
    <w:rsid w:val="000E3B73"/>
    <w:rsid w:val="000F0605"/>
    <w:rsid w:val="000F6C56"/>
    <w:rsid w:val="000F7FBF"/>
    <w:rsid w:val="00106BE5"/>
    <w:rsid w:val="00110947"/>
    <w:rsid w:val="00111906"/>
    <w:rsid w:val="00111CB3"/>
    <w:rsid w:val="00117577"/>
    <w:rsid w:val="00117793"/>
    <w:rsid w:val="001206E4"/>
    <w:rsid w:val="001214D3"/>
    <w:rsid w:val="00121BFC"/>
    <w:rsid w:val="00136074"/>
    <w:rsid w:val="001402AD"/>
    <w:rsid w:val="00145113"/>
    <w:rsid w:val="00152BB4"/>
    <w:rsid w:val="00153551"/>
    <w:rsid w:val="001540CE"/>
    <w:rsid w:val="0015717B"/>
    <w:rsid w:val="00157ACA"/>
    <w:rsid w:val="00160427"/>
    <w:rsid w:val="00162D46"/>
    <w:rsid w:val="00172793"/>
    <w:rsid w:val="00180558"/>
    <w:rsid w:val="001811E5"/>
    <w:rsid w:val="00183B34"/>
    <w:rsid w:val="00185BAE"/>
    <w:rsid w:val="00185F46"/>
    <w:rsid w:val="00196C6A"/>
    <w:rsid w:val="0019787E"/>
    <w:rsid w:val="001A425B"/>
    <w:rsid w:val="001B1B28"/>
    <w:rsid w:val="001B27FB"/>
    <w:rsid w:val="001C2D67"/>
    <w:rsid w:val="001C4A85"/>
    <w:rsid w:val="001C5443"/>
    <w:rsid w:val="001D0C7D"/>
    <w:rsid w:val="001D1F2D"/>
    <w:rsid w:val="001D2314"/>
    <w:rsid w:val="001D6398"/>
    <w:rsid w:val="001E1F45"/>
    <w:rsid w:val="001E62C1"/>
    <w:rsid w:val="001E697F"/>
    <w:rsid w:val="001F0779"/>
    <w:rsid w:val="001F3C3E"/>
    <w:rsid w:val="0020046B"/>
    <w:rsid w:val="0020243A"/>
    <w:rsid w:val="00203BA1"/>
    <w:rsid w:val="0021578E"/>
    <w:rsid w:val="00227582"/>
    <w:rsid w:val="002308BE"/>
    <w:rsid w:val="00233217"/>
    <w:rsid w:val="002407C0"/>
    <w:rsid w:val="002461AF"/>
    <w:rsid w:val="002465A1"/>
    <w:rsid w:val="00251831"/>
    <w:rsid w:val="00264576"/>
    <w:rsid w:val="00264B9B"/>
    <w:rsid w:val="002653FE"/>
    <w:rsid w:val="0026585A"/>
    <w:rsid w:val="00266735"/>
    <w:rsid w:val="00273CF0"/>
    <w:rsid w:val="002748D4"/>
    <w:rsid w:val="00274ED7"/>
    <w:rsid w:val="00276B20"/>
    <w:rsid w:val="00283FF9"/>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4BAC"/>
    <w:rsid w:val="003262B9"/>
    <w:rsid w:val="00334A02"/>
    <w:rsid w:val="00334D79"/>
    <w:rsid w:val="00335875"/>
    <w:rsid w:val="00335FBE"/>
    <w:rsid w:val="00352D8E"/>
    <w:rsid w:val="00356B68"/>
    <w:rsid w:val="0035702D"/>
    <w:rsid w:val="003604D4"/>
    <w:rsid w:val="00361B8E"/>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A6C"/>
    <w:rsid w:val="003C3E0C"/>
    <w:rsid w:val="003C776B"/>
    <w:rsid w:val="003D4A1C"/>
    <w:rsid w:val="003D7AA0"/>
    <w:rsid w:val="003E1FF7"/>
    <w:rsid w:val="003E311D"/>
    <w:rsid w:val="003F4470"/>
    <w:rsid w:val="003F5A04"/>
    <w:rsid w:val="003F67CD"/>
    <w:rsid w:val="003F6AFE"/>
    <w:rsid w:val="00402ED7"/>
    <w:rsid w:val="004114F8"/>
    <w:rsid w:val="00413B74"/>
    <w:rsid w:val="00416B85"/>
    <w:rsid w:val="004210EA"/>
    <w:rsid w:val="00422B69"/>
    <w:rsid w:val="00423D86"/>
    <w:rsid w:val="00424C90"/>
    <w:rsid w:val="00430ACB"/>
    <w:rsid w:val="00436BE9"/>
    <w:rsid w:val="00441E76"/>
    <w:rsid w:val="004443DA"/>
    <w:rsid w:val="004474A2"/>
    <w:rsid w:val="00460925"/>
    <w:rsid w:val="00471C6C"/>
    <w:rsid w:val="00472023"/>
    <w:rsid w:val="00472F98"/>
    <w:rsid w:val="004739BF"/>
    <w:rsid w:val="00486993"/>
    <w:rsid w:val="00492DA4"/>
    <w:rsid w:val="00495500"/>
    <w:rsid w:val="00496AA3"/>
    <w:rsid w:val="00497C98"/>
    <w:rsid w:val="004A39D7"/>
    <w:rsid w:val="004A55FA"/>
    <w:rsid w:val="004C1EC4"/>
    <w:rsid w:val="004C391A"/>
    <w:rsid w:val="004C43BC"/>
    <w:rsid w:val="004D035C"/>
    <w:rsid w:val="004D12EF"/>
    <w:rsid w:val="004D6ABF"/>
    <w:rsid w:val="004F3C18"/>
    <w:rsid w:val="004F4328"/>
    <w:rsid w:val="005005E4"/>
    <w:rsid w:val="00512457"/>
    <w:rsid w:val="00513689"/>
    <w:rsid w:val="0051375A"/>
    <w:rsid w:val="00521097"/>
    <w:rsid w:val="0053059E"/>
    <w:rsid w:val="00530836"/>
    <w:rsid w:val="00532F6F"/>
    <w:rsid w:val="00533663"/>
    <w:rsid w:val="005460C2"/>
    <w:rsid w:val="005526FB"/>
    <w:rsid w:val="0055280A"/>
    <w:rsid w:val="005548E1"/>
    <w:rsid w:val="0055585D"/>
    <w:rsid w:val="0056127B"/>
    <w:rsid w:val="00561D26"/>
    <w:rsid w:val="0056697C"/>
    <w:rsid w:val="00567EC9"/>
    <w:rsid w:val="00571630"/>
    <w:rsid w:val="005759F4"/>
    <w:rsid w:val="005779D1"/>
    <w:rsid w:val="0058041A"/>
    <w:rsid w:val="0058531B"/>
    <w:rsid w:val="0058743D"/>
    <w:rsid w:val="00587BF7"/>
    <w:rsid w:val="0059477B"/>
    <w:rsid w:val="00596884"/>
    <w:rsid w:val="005A14B5"/>
    <w:rsid w:val="005A2FDA"/>
    <w:rsid w:val="005A458B"/>
    <w:rsid w:val="005A6628"/>
    <w:rsid w:val="005B5A98"/>
    <w:rsid w:val="005C1A4F"/>
    <w:rsid w:val="005C27D7"/>
    <w:rsid w:val="005D02BC"/>
    <w:rsid w:val="005D07CC"/>
    <w:rsid w:val="005D1EA6"/>
    <w:rsid w:val="005E1A3A"/>
    <w:rsid w:val="005E3FA7"/>
    <w:rsid w:val="005E6ADC"/>
    <w:rsid w:val="005E6D10"/>
    <w:rsid w:val="005E6D38"/>
    <w:rsid w:val="005E7B3F"/>
    <w:rsid w:val="005F040F"/>
    <w:rsid w:val="005F2C42"/>
    <w:rsid w:val="006050CF"/>
    <w:rsid w:val="00611A25"/>
    <w:rsid w:val="00620E68"/>
    <w:rsid w:val="006253AA"/>
    <w:rsid w:val="00626023"/>
    <w:rsid w:val="00633150"/>
    <w:rsid w:val="00635D8A"/>
    <w:rsid w:val="00637A50"/>
    <w:rsid w:val="00641D6D"/>
    <w:rsid w:val="006438F3"/>
    <w:rsid w:val="00647907"/>
    <w:rsid w:val="006504D1"/>
    <w:rsid w:val="00651A82"/>
    <w:rsid w:val="006525E9"/>
    <w:rsid w:val="0066061A"/>
    <w:rsid w:val="0066747B"/>
    <w:rsid w:val="006725EC"/>
    <w:rsid w:val="00674ED0"/>
    <w:rsid w:val="00682650"/>
    <w:rsid w:val="00684851"/>
    <w:rsid w:val="00695285"/>
    <w:rsid w:val="006978AD"/>
    <w:rsid w:val="006A38BF"/>
    <w:rsid w:val="006A6BB4"/>
    <w:rsid w:val="006A7FB0"/>
    <w:rsid w:val="006B5639"/>
    <w:rsid w:val="006C056A"/>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6F1"/>
    <w:rsid w:val="00720270"/>
    <w:rsid w:val="00724362"/>
    <w:rsid w:val="00727780"/>
    <w:rsid w:val="007314EB"/>
    <w:rsid w:val="0073792C"/>
    <w:rsid w:val="00754069"/>
    <w:rsid w:val="007573D1"/>
    <w:rsid w:val="00761811"/>
    <w:rsid w:val="00763508"/>
    <w:rsid w:val="00765C8C"/>
    <w:rsid w:val="007667DF"/>
    <w:rsid w:val="0077080B"/>
    <w:rsid w:val="007766E6"/>
    <w:rsid w:val="00784F89"/>
    <w:rsid w:val="00787070"/>
    <w:rsid w:val="007906FD"/>
    <w:rsid w:val="00797197"/>
    <w:rsid w:val="007972A7"/>
    <w:rsid w:val="007A2BA2"/>
    <w:rsid w:val="007A6245"/>
    <w:rsid w:val="007A7376"/>
    <w:rsid w:val="007B1DB2"/>
    <w:rsid w:val="007B375B"/>
    <w:rsid w:val="007B412A"/>
    <w:rsid w:val="007B635E"/>
    <w:rsid w:val="007B7724"/>
    <w:rsid w:val="007B7CDC"/>
    <w:rsid w:val="007C2308"/>
    <w:rsid w:val="007C74B4"/>
    <w:rsid w:val="007D5E08"/>
    <w:rsid w:val="007E3412"/>
    <w:rsid w:val="007F393D"/>
    <w:rsid w:val="0080250F"/>
    <w:rsid w:val="008029AF"/>
    <w:rsid w:val="00802FFA"/>
    <w:rsid w:val="008102E5"/>
    <w:rsid w:val="008111B4"/>
    <w:rsid w:val="008133F0"/>
    <w:rsid w:val="00815713"/>
    <w:rsid w:val="00815880"/>
    <w:rsid w:val="0082322C"/>
    <w:rsid w:val="00823942"/>
    <w:rsid w:val="00827FFD"/>
    <w:rsid w:val="00840E96"/>
    <w:rsid w:val="00854535"/>
    <w:rsid w:val="008549A1"/>
    <w:rsid w:val="00856EB3"/>
    <w:rsid w:val="0086081B"/>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2F84"/>
    <w:rsid w:val="008F34DA"/>
    <w:rsid w:val="00903DF6"/>
    <w:rsid w:val="009044AB"/>
    <w:rsid w:val="00921CF6"/>
    <w:rsid w:val="009246F0"/>
    <w:rsid w:val="00924EF0"/>
    <w:rsid w:val="0093010D"/>
    <w:rsid w:val="00933068"/>
    <w:rsid w:val="00934D7B"/>
    <w:rsid w:val="00937E2B"/>
    <w:rsid w:val="00947180"/>
    <w:rsid w:val="009515C9"/>
    <w:rsid w:val="009567BE"/>
    <w:rsid w:val="009676FA"/>
    <w:rsid w:val="009679E0"/>
    <w:rsid w:val="00971465"/>
    <w:rsid w:val="00977632"/>
    <w:rsid w:val="00982A8E"/>
    <w:rsid w:val="00982E19"/>
    <w:rsid w:val="00987DB4"/>
    <w:rsid w:val="00996204"/>
    <w:rsid w:val="009A26CB"/>
    <w:rsid w:val="009A2D37"/>
    <w:rsid w:val="009A7587"/>
    <w:rsid w:val="009B0A69"/>
    <w:rsid w:val="009B1944"/>
    <w:rsid w:val="009B5B0B"/>
    <w:rsid w:val="009C2474"/>
    <w:rsid w:val="009C6337"/>
    <w:rsid w:val="009C7082"/>
    <w:rsid w:val="009D0006"/>
    <w:rsid w:val="009D068C"/>
    <w:rsid w:val="009F3A2A"/>
    <w:rsid w:val="009F5798"/>
    <w:rsid w:val="009F731F"/>
    <w:rsid w:val="00A021FE"/>
    <w:rsid w:val="00A1270E"/>
    <w:rsid w:val="00A15342"/>
    <w:rsid w:val="00A23697"/>
    <w:rsid w:val="00A2486B"/>
    <w:rsid w:val="00A3007E"/>
    <w:rsid w:val="00A32048"/>
    <w:rsid w:val="00A35902"/>
    <w:rsid w:val="00A41F06"/>
    <w:rsid w:val="00A46198"/>
    <w:rsid w:val="00A474B5"/>
    <w:rsid w:val="00A50FD4"/>
    <w:rsid w:val="00A52DB4"/>
    <w:rsid w:val="00A618E1"/>
    <w:rsid w:val="00A629B9"/>
    <w:rsid w:val="00A658FA"/>
    <w:rsid w:val="00A70C20"/>
    <w:rsid w:val="00A73716"/>
    <w:rsid w:val="00A74292"/>
    <w:rsid w:val="00A7491F"/>
    <w:rsid w:val="00A75F3F"/>
    <w:rsid w:val="00A776DE"/>
    <w:rsid w:val="00A80640"/>
    <w:rsid w:val="00A87FFD"/>
    <w:rsid w:val="00A92C0D"/>
    <w:rsid w:val="00A97038"/>
    <w:rsid w:val="00A971FF"/>
    <w:rsid w:val="00AA3C15"/>
    <w:rsid w:val="00AA6330"/>
    <w:rsid w:val="00AC7501"/>
    <w:rsid w:val="00AD1039"/>
    <w:rsid w:val="00AD748B"/>
    <w:rsid w:val="00AE13FE"/>
    <w:rsid w:val="00AE4865"/>
    <w:rsid w:val="00AE4AA2"/>
    <w:rsid w:val="00AF50EE"/>
    <w:rsid w:val="00B0591D"/>
    <w:rsid w:val="00B13402"/>
    <w:rsid w:val="00B14BC2"/>
    <w:rsid w:val="00B17024"/>
    <w:rsid w:val="00B17CD2"/>
    <w:rsid w:val="00B213D2"/>
    <w:rsid w:val="00B248BA"/>
    <w:rsid w:val="00B24B56"/>
    <w:rsid w:val="00B24F38"/>
    <w:rsid w:val="00B2615F"/>
    <w:rsid w:val="00B30E07"/>
    <w:rsid w:val="00B34ADD"/>
    <w:rsid w:val="00B405C2"/>
    <w:rsid w:val="00B432D7"/>
    <w:rsid w:val="00B51E6D"/>
    <w:rsid w:val="00B52FF5"/>
    <w:rsid w:val="00B57219"/>
    <w:rsid w:val="00B658A3"/>
    <w:rsid w:val="00B746A8"/>
    <w:rsid w:val="00B7664D"/>
    <w:rsid w:val="00B80989"/>
    <w:rsid w:val="00B847EA"/>
    <w:rsid w:val="00B9109B"/>
    <w:rsid w:val="00B927AE"/>
    <w:rsid w:val="00B93721"/>
    <w:rsid w:val="00B937B1"/>
    <w:rsid w:val="00B94CF4"/>
    <w:rsid w:val="00BA453C"/>
    <w:rsid w:val="00BA4E02"/>
    <w:rsid w:val="00BB0AC4"/>
    <w:rsid w:val="00BB2A6D"/>
    <w:rsid w:val="00BB4189"/>
    <w:rsid w:val="00BB704E"/>
    <w:rsid w:val="00BC19F7"/>
    <w:rsid w:val="00BC1D37"/>
    <w:rsid w:val="00BC41ED"/>
    <w:rsid w:val="00BD009E"/>
    <w:rsid w:val="00BD0EF8"/>
    <w:rsid w:val="00BD3FD1"/>
    <w:rsid w:val="00BD7A8C"/>
    <w:rsid w:val="00BD7DBC"/>
    <w:rsid w:val="00BE2126"/>
    <w:rsid w:val="00BE3B17"/>
    <w:rsid w:val="00BE6D96"/>
    <w:rsid w:val="00BF51AB"/>
    <w:rsid w:val="00BF716B"/>
    <w:rsid w:val="00BF7233"/>
    <w:rsid w:val="00C02AA2"/>
    <w:rsid w:val="00C04C95"/>
    <w:rsid w:val="00C07A56"/>
    <w:rsid w:val="00C12613"/>
    <w:rsid w:val="00C16DEF"/>
    <w:rsid w:val="00C2492F"/>
    <w:rsid w:val="00C31031"/>
    <w:rsid w:val="00C34CE5"/>
    <w:rsid w:val="00C3744A"/>
    <w:rsid w:val="00C4002A"/>
    <w:rsid w:val="00C46912"/>
    <w:rsid w:val="00C612A8"/>
    <w:rsid w:val="00C67631"/>
    <w:rsid w:val="00C729D7"/>
    <w:rsid w:val="00C76E45"/>
    <w:rsid w:val="00C83354"/>
    <w:rsid w:val="00C84004"/>
    <w:rsid w:val="00C843F6"/>
    <w:rsid w:val="00C84507"/>
    <w:rsid w:val="00C862C7"/>
    <w:rsid w:val="00C951F1"/>
    <w:rsid w:val="00CA2CC1"/>
    <w:rsid w:val="00CA3254"/>
    <w:rsid w:val="00CB11CE"/>
    <w:rsid w:val="00CC25A2"/>
    <w:rsid w:val="00CD7F07"/>
    <w:rsid w:val="00CE04F3"/>
    <w:rsid w:val="00CE12D8"/>
    <w:rsid w:val="00CE4574"/>
    <w:rsid w:val="00CE70E6"/>
    <w:rsid w:val="00CE725A"/>
    <w:rsid w:val="00CF2E1E"/>
    <w:rsid w:val="00CF3141"/>
    <w:rsid w:val="00D02E99"/>
    <w:rsid w:val="00D13357"/>
    <w:rsid w:val="00D13A13"/>
    <w:rsid w:val="00D2689A"/>
    <w:rsid w:val="00D40333"/>
    <w:rsid w:val="00D65506"/>
    <w:rsid w:val="00D71DF4"/>
    <w:rsid w:val="00D773CF"/>
    <w:rsid w:val="00D83563"/>
    <w:rsid w:val="00D8448F"/>
    <w:rsid w:val="00DA64B6"/>
    <w:rsid w:val="00DB5C9D"/>
    <w:rsid w:val="00DC4885"/>
    <w:rsid w:val="00DD02E6"/>
    <w:rsid w:val="00DD2606"/>
    <w:rsid w:val="00DE388B"/>
    <w:rsid w:val="00DE4F08"/>
    <w:rsid w:val="00DF2132"/>
    <w:rsid w:val="00DF665B"/>
    <w:rsid w:val="00E0152A"/>
    <w:rsid w:val="00E03394"/>
    <w:rsid w:val="00E066E5"/>
    <w:rsid w:val="00E22F03"/>
    <w:rsid w:val="00E233C1"/>
    <w:rsid w:val="00E23D3F"/>
    <w:rsid w:val="00E51404"/>
    <w:rsid w:val="00E567EC"/>
    <w:rsid w:val="00E574C9"/>
    <w:rsid w:val="00E610DE"/>
    <w:rsid w:val="00E66167"/>
    <w:rsid w:val="00E71F2F"/>
    <w:rsid w:val="00E77786"/>
    <w:rsid w:val="00E806FB"/>
    <w:rsid w:val="00EA2F5E"/>
    <w:rsid w:val="00EA6558"/>
    <w:rsid w:val="00EB1C2D"/>
    <w:rsid w:val="00EC1810"/>
    <w:rsid w:val="00EC3FCC"/>
    <w:rsid w:val="00EC432B"/>
    <w:rsid w:val="00ED32FF"/>
    <w:rsid w:val="00EF039B"/>
    <w:rsid w:val="00EF351D"/>
    <w:rsid w:val="00EF4933"/>
    <w:rsid w:val="00EF5044"/>
    <w:rsid w:val="00F01956"/>
    <w:rsid w:val="00F116CE"/>
    <w:rsid w:val="00F128E1"/>
    <w:rsid w:val="00F166E7"/>
    <w:rsid w:val="00F176DE"/>
    <w:rsid w:val="00F21C47"/>
    <w:rsid w:val="00F244E2"/>
    <w:rsid w:val="00F25953"/>
    <w:rsid w:val="00F30652"/>
    <w:rsid w:val="00F340DE"/>
    <w:rsid w:val="00F43542"/>
    <w:rsid w:val="00F527CB"/>
    <w:rsid w:val="00F562AA"/>
    <w:rsid w:val="00F66348"/>
    <w:rsid w:val="00F7105A"/>
    <w:rsid w:val="00F77676"/>
    <w:rsid w:val="00F80E45"/>
    <w:rsid w:val="00F8197C"/>
    <w:rsid w:val="00F82B4E"/>
    <w:rsid w:val="00F87559"/>
    <w:rsid w:val="00F96D71"/>
    <w:rsid w:val="00F97C9E"/>
    <w:rsid w:val="00FA20DE"/>
    <w:rsid w:val="00FA4EE8"/>
    <w:rsid w:val="00FB12CA"/>
    <w:rsid w:val="00FB20C2"/>
    <w:rsid w:val="00FB36EC"/>
    <w:rsid w:val="00FB4E1B"/>
    <w:rsid w:val="00FB7D84"/>
    <w:rsid w:val="00FC0291"/>
    <w:rsid w:val="00FC1C92"/>
    <w:rsid w:val="00FD333B"/>
    <w:rsid w:val="00FD689C"/>
    <w:rsid w:val="00FD705C"/>
    <w:rsid w:val="00FD777A"/>
    <w:rsid w:val="00FE260B"/>
    <w:rsid w:val="00FE3C0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9E920"/>
  <w15:docId w15:val="{38B20C85-C0B7-4043-A59E-24246CAE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25\Downloads\1.%20Module%20Specification%20Template%20%5bBlank%5d%20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77F72-156A-4376-A7F2-C421647FE04E}">
  <ds:schemaRefs>
    <ds:schemaRef ds:uri="http://schemas.openxmlformats.org/officeDocument/2006/bibliography"/>
  </ds:schemaRefs>
</ds:datastoreItem>
</file>

<file path=customXml/itemProps2.xml><?xml version="1.0" encoding="utf-8"?>
<ds:datastoreItem xmlns:ds="http://schemas.openxmlformats.org/officeDocument/2006/customXml" ds:itemID="{F6A972FA-8C24-4014-9A6E-A0A1909D4FCD}"/>
</file>

<file path=customXml/itemProps3.xml><?xml version="1.0" encoding="utf-8"?>
<ds:datastoreItem xmlns:ds="http://schemas.openxmlformats.org/officeDocument/2006/customXml" ds:itemID="{37C9E53C-713A-4C40-93FD-A52F4597F5EA}"/>
</file>

<file path=customXml/itemProps4.xml><?xml version="1.0" encoding="utf-8"?>
<ds:datastoreItem xmlns:ds="http://schemas.openxmlformats.org/officeDocument/2006/customXml" ds:itemID="{D8ECA970-B39E-4AED-96D1-5055C4778305}"/>
</file>

<file path=docProps/app.xml><?xml version="1.0" encoding="utf-8"?>
<Properties xmlns="http://schemas.openxmlformats.org/officeDocument/2006/extended-properties" xmlns:vt="http://schemas.openxmlformats.org/officeDocument/2006/docPropsVTypes">
  <Template>1. Module Specification Template [Blank] 2017-18</Template>
  <TotalTime>4</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IGB</dc:creator>
  <cp:lastModifiedBy>Ben Singh Nightingale</cp:lastModifiedBy>
  <cp:revision>5</cp:revision>
  <cp:lastPrinted>2017-11-13T11:28:00Z</cp:lastPrinted>
  <dcterms:created xsi:type="dcterms:W3CDTF">2018-02-14T14:09:00Z</dcterms:created>
  <dcterms:modified xsi:type="dcterms:W3CDTF">2022-03-17T20:00:00Z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