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81C9" w14:textId="7CFD5B9A" w:rsidR="009D7C8E" w:rsidRPr="00373ACB" w:rsidRDefault="009D7C8E" w:rsidP="0057511F">
      <w:pPr>
        <w:spacing w:after="0" w:line="240" w:lineRule="auto"/>
        <w:ind w:right="260"/>
        <w:jc w:val="both"/>
        <w:rPr>
          <w:rFonts w:ascii="Arial" w:hAnsi="Arial" w:cs="Arial"/>
          <w:sz w:val="20"/>
          <w:szCs w:val="20"/>
        </w:rPr>
      </w:pPr>
    </w:p>
    <w:p w14:paraId="47ABC38D" w14:textId="5A36D97C" w:rsidR="009A2D37" w:rsidRPr="000C0E8C" w:rsidRDefault="000C0E8C" w:rsidP="00590532">
      <w:pPr>
        <w:numPr>
          <w:ilvl w:val="0"/>
          <w:numId w:val="1"/>
        </w:numPr>
        <w:spacing w:after="120" w:line="240" w:lineRule="auto"/>
        <w:ind w:left="426" w:right="260" w:hanging="426"/>
        <w:jc w:val="both"/>
        <w:rPr>
          <w:rFonts w:ascii="Arial" w:hAnsi="Arial" w:cs="Arial"/>
          <w:b/>
          <w:sz w:val="24"/>
          <w:szCs w:val="24"/>
        </w:rPr>
      </w:pPr>
      <w:r>
        <w:rPr>
          <w:rFonts w:ascii="Arial" w:hAnsi="Arial" w:cs="Arial"/>
          <w:b/>
          <w:sz w:val="24"/>
          <w:szCs w:val="24"/>
        </w:rPr>
        <w:t xml:space="preserve">Kent Vision Code and </w:t>
      </w:r>
      <w:r w:rsidR="00C07A56" w:rsidRPr="000C0E8C">
        <w:rPr>
          <w:rFonts w:ascii="Arial" w:hAnsi="Arial" w:cs="Arial"/>
          <w:b/>
          <w:sz w:val="24"/>
          <w:szCs w:val="24"/>
        </w:rPr>
        <w:t>T</w:t>
      </w:r>
      <w:r w:rsidR="009A2D37" w:rsidRPr="000C0E8C">
        <w:rPr>
          <w:rFonts w:ascii="Arial" w:hAnsi="Arial" w:cs="Arial"/>
          <w:b/>
          <w:sz w:val="24"/>
          <w:szCs w:val="24"/>
        </w:rPr>
        <w:t>itle of the module</w:t>
      </w:r>
    </w:p>
    <w:p w14:paraId="2379D9A2" w14:textId="36ED7A28" w:rsidR="009A2D37" w:rsidRPr="000C0E8C" w:rsidRDefault="003A05C3" w:rsidP="00590532">
      <w:pPr>
        <w:spacing w:after="120" w:line="240" w:lineRule="auto"/>
        <w:ind w:left="426" w:right="260"/>
        <w:jc w:val="both"/>
        <w:rPr>
          <w:rFonts w:ascii="Arial" w:hAnsi="Arial" w:cs="Arial"/>
          <w:sz w:val="24"/>
          <w:szCs w:val="24"/>
        </w:rPr>
      </w:pPr>
      <w:r w:rsidRPr="000C0E8C">
        <w:rPr>
          <w:rFonts w:ascii="Arial" w:hAnsi="Arial" w:cs="Arial"/>
          <w:sz w:val="24"/>
          <w:szCs w:val="24"/>
        </w:rPr>
        <w:t xml:space="preserve">LAWS6240 (LW624): </w:t>
      </w:r>
      <w:r w:rsidR="009375B6" w:rsidRPr="000C0E8C">
        <w:rPr>
          <w:rFonts w:ascii="Arial" w:hAnsi="Arial" w:cs="Arial"/>
          <w:sz w:val="24"/>
          <w:szCs w:val="24"/>
        </w:rPr>
        <w:t>Labour Law</w:t>
      </w:r>
    </w:p>
    <w:p w14:paraId="149ED46D" w14:textId="77777777" w:rsidR="00C07A56" w:rsidRPr="000C0E8C" w:rsidRDefault="00C07A56" w:rsidP="00590532">
      <w:pPr>
        <w:spacing w:after="120" w:line="240" w:lineRule="auto"/>
        <w:ind w:left="426" w:right="260"/>
        <w:jc w:val="both"/>
        <w:rPr>
          <w:rFonts w:ascii="Arial" w:hAnsi="Arial" w:cs="Arial"/>
          <w:sz w:val="24"/>
          <w:szCs w:val="24"/>
        </w:rPr>
      </w:pPr>
    </w:p>
    <w:p w14:paraId="2C481265" w14:textId="3BFA29CA" w:rsidR="009A2D37" w:rsidRPr="000C0E8C" w:rsidRDefault="000C0E8C" w:rsidP="00590532">
      <w:pPr>
        <w:numPr>
          <w:ilvl w:val="0"/>
          <w:numId w:val="1"/>
        </w:numPr>
        <w:spacing w:after="120" w:line="240" w:lineRule="auto"/>
        <w:ind w:left="426" w:right="260" w:hanging="426"/>
        <w:jc w:val="both"/>
        <w:rPr>
          <w:rFonts w:ascii="Arial" w:hAnsi="Arial" w:cs="Arial"/>
          <w:b/>
          <w:sz w:val="24"/>
          <w:szCs w:val="24"/>
        </w:rPr>
      </w:pPr>
      <w:r>
        <w:rPr>
          <w:rFonts w:ascii="Arial" w:hAnsi="Arial" w:cs="Arial"/>
          <w:b/>
          <w:sz w:val="24"/>
          <w:szCs w:val="24"/>
        </w:rPr>
        <w:t xml:space="preserve">Division and </w:t>
      </w:r>
      <w:r w:rsidR="009A2D37" w:rsidRPr="000C0E8C">
        <w:rPr>
          <w:rFonts w:ascii="Arial" w:hAnsi="Arial" w:cs="Arial"/>
          <w:b/>
          <w:sz w:val="24"/>
          <w:szCs w:val="24"/>
        </w:rPr>
        <w:t>School</w:t>
      </w:r>
      <w:r>
        <w:rPr>
          <w:rFonts w:ascii="Arial" w:hAnsi="Arial" w:cs="Arial"/>
          <w:b/>
          <w:sz w:val="24"/>
          <w:szCs w:val="24"/>
        </w:rPr>
        <w:t>/Department</w:t>
      </w:r>
      <w:r w:rsidR="009A2D37" w:rsidRPr="000C0E8C">
        <w:rPr>
          <w:rFonts w:ascii="Arial" w:hAnsi="Arial" w:cs="Arial"/>
          <w:b/>
          <w:sz w:val="24"/>
          <w:szCs w:val="24"/>
        </w:rPr>
        <w:t xml:space="preserve"> or partner institution which will be responsible for management of the module</w:t>
      </w:r>
    </w:p>
    <w:p w14:paraId="63F67A64" w14:textId="1AF7300F" w:rsidR="009A2D37" w:rsidRPr="000C0E8C" w:rsidRDefault="000C0E8C" w:rsidP="00590532">
      <w:pPr>
        <w:spacing w:after="120" w:line="240" w:lineRule="auto"/>
        <w:ind w:left="426" w:right="260"/>
        <w:jc w:val="both"/>
        <w:rPr>
          <w:rFonts w:ascii="Arial" w:hAnsi="Arial" w:cs="Arial"/>
          <w:iCs/>
          <w:sz w:val="24"/>
          <w:szCs w:val="24"/>
        </w:rPr>
      </w:pPr>
      <w:r>
        <w:rPr>
          <w:rFonts w:ascii="Arial" w:hAnsi="Arial" w:cs="Arial"/>
          <w:iCs/>
          <w:sz w:val="24"/>
          <w:szCs w:val="24"/>
        </w:rPr>
        <w:t>Division for the Study of Law, Society and Social justice (</w:t>
      </w:r>
      <w:r w:rsidR="00380EAE" w:rsidRPr="000C0E8C">
        <w:rPr>
          <w:rFonts w:ascii="Arial" w:hAnsi="Arial" w:cs="Arial"/>
          <w:iCs/>
          <w:sz w:val="24"/>
          <w:szCs w:val="24"/>
        </w:rPr>
        <w:t>Kent Law School</w:t>
      </w:r>
      <w:r>
        <w:rPr>
          <w:rFonts w:ascii="Arial" w:hAnsi="Arial" w:cs="Arial"/>
          <w:iCs/>
          <w:sz w:val="24"/>
          <w:szCs w:val="24"/>
        </w:rPr>
        <w:t>)</w:t>
      </w:r>
    </w:p>
    <w:p w14:paraId="01C23608" w14:textId="77777777" w:rsidR="00C07A56" w:rsidRPr="000C0E8C" w:rsidRDefault="00C07A56" w:rsidP="00590532">
      <w:pPr>
        <w:spacing w:after="120" w:line="240" w:lineRule="auto"/>
        <w:ind w:left="426" w:right="260"/>
        <w:jc w:val="both"/>
        <w:rPr>
          <w:rFonts w:ascii="Arial" w:hAnsi="Arial" w:cs="Arial"/>
          <w:iCs/>
          <w:sz w:val="24"/>
          <w:szCs w:val="24"/>
        </w:rPr>
      </w:pPr>
    </w:p>
    <w:p w14:paraId="129F935F" w14:textId="77777777" w:rsidR="009A2D37" w:rsidRPr="000C0E8C" w:rsidRDefault="009A2D37" w:rsidP="00590532">
      <w:pPr>
        <w:numPr>
          <w:ilvl w:val="0"/>
          <w:numId w:val="1"/>
        </w:numPr>
        <w:spacing w:after="120" w:line="240" w:lineRule="auto"/>
        <w:ind w:left="426" w:right="260" w:hanging="426"/>
        <w:jc w:val="both"/>
        <w:rPr>
          <w:rFonts w:ascii="Arial" w:hAnsi="Arial" w:cs="Arial"/>
          <w:b/>
          <w:sz w:val="24"/>
          <w:szCs w:val="24"/>
        </w:rPr>
      </w:pPr>
      <w:r w:rsidRPr="000C0E8C">
        <w:rPr>
          <w:rFonts w:ascii="Arial" w:hAnsi="Arial" w:cs="Arial"/>
          <w:b/>
          <w:sz w:val="24"/>
          <w:szCs w:val="24"/>
        </w:rPr>
        <w:t xml:space="preserve">The level of the module (e.g. </w:t>
      </w:r>
      <w:r w:rsidR="00D83563" w:rsidRPr="000C0E8C">
        <w:rPr>
          <w:rFonts w:ascii="Arial" w:hAnsi="Arial" w:cs="Arial"/>
          <w:b/>
          <w:sz w:val="24"/>
          <w:szCs w:val="24"/>
        </w:rPr>
        <w:t>Level</w:t>
      </w:r>
      <w:r w:rsidR="00441E76" w:rsidRPr="000C0E8C">
        <w:rPr>
          <w:rFonts w:ascii="Arial" w:hAnsi="Arial" w:cs="Arial"/>
          <w:b/>
          <w:sz w:val="24"/>
          <w:szCs w:val="24"/>
        </w:rPr>
        <w:t xml:space="preserve"> 4</w:t>
      </w:r>
      <w:r w:rsidR="001D0C7D" w:rsidRPr="000C0E8C">
        <w:rPr>
          <w:rFonts w:ascii="Arial" w:hAnsi="Arial" w:cs="Arial"/>
          <w:b/>
          <w:sz w:val="24"/>
          <w:szCs w:val="24"/>
        </w:rPr>
        <w:t xml:space="preserve">, </w:t>
      </w:r>
      <w:r w:rsidR="00441E76" w:rsidRPr="000C0E8C">
        <w:rPr>
          <w:rFonts w:ascii="Arial" w:hAnsi="Arial" w:cs="Arial"/>
          <w:b/>
          <w:sz w:val="24"/>
          <w:szCs w:val="24"/>
        </w:rPr>
        <w:t>Level 5</w:t>
      </w:r>
      <w:r w:rsidR="001D0C7D" w:rsidRPr="000C0E8C">
        <w:rPr>
          <w:rFonts w:ascii="Arial" w:hAnsi="Arial" w:cs="Arial"/>
          <w:b/>
          <w:sz w:val="24"/>
          <w:szCs w:val="24"/>
        </w:rPr>
        <w:t xml:space="preserve">, </w:t>
      </w:r>
      <w:r w:rsidR="00441E76" w:rsidRPr="000C0E8C">
        <w:rPr>
          <w:rFonts w:ascii="Arial" w:hAnsi="Arial" w:cs="Arial"/>
          <w:b/>
          <w:sz w:val="24"/>
          <w:szCs w:val="24"/>
        </w:rPr>
        <w:t>Level 6</w:t>
      </w:r>
      <w:r w:rsidR="001D0C7D" w:rsidRPr="000C0E8C">
        <w:rPr>
          <w:rFonts w:ascii="Arial" w:hAnsi="Arial" w:cs="Arial"/>
          <w:b/>
          <w:sz w:val="24"/>
          <w:szCs w:val="24"/>
        </w:rPr>
        <w:t xml:space="preserve"> or </w:t>
      </w:r>
      <w:r w:rsidR="00C612A8" w:rsidRPr="000C0E8C">
        <w:rPr>
          <w:rFonts w:ascii="Arial" w:hAnsi="Arial" w:cs="Arial"/>
          <w:b/>
          <w:sz w:val="24"/>
          <w:szCs w:val="24"/>
        </w:rPr>
        <w:t>L</w:t>
      </w:r>
      <w:r w:rsidR="00441E76" w:rsidRPr="000C0E8C">
        <w:rPr>
          <w:rFonts w:ascii="Arial" w:hAnsi="Arial" w:cs="Arial"/>
          <w:b/>
          <w:sz w:val="24"/>
          <w:szCs w:val="24"/>
        </w:rPr>
        <w:t>evel 7</w:t>
      </w:r>
      <w:r w:rsidRPr="000C0E8C">
        <w:rPr>
          <w:rFonts w:ascii="Arial" w:hAnsi="Arial" w:cs="Arial"/>
          <w:b/>
          <w:sz w:val="24"/>
          <w:szCs w:val="24"/>
        </w:rPr>
        <w:t>)</w:t>
      </w:r>
    </w:p>
    <w:p w14:paraId="0EE55B6A" w14:textId="1C77CA36" w:rsidR="009A2D37" w:rsidRPr="000C0E8C" w:rsidRDefault="00BC1D37" w:rsidP="00590532">
      <w:pPr>
        <w:spacing w:after="120" w:line="240" w:lineRule="auto"/>
        <w:ind w:left="426" w:right="260"/>
        <w:jc w:val="both"/>
        <w:rPr>
          <w:rFonts w:ascii="Arial" w:hAnsi="Arial" w:cs="Arial"/>
          <w:iCs/>
          <w:sz w:val="24"/>
          <w:szCs w:val="24"/>
        </w:rPr>
      </w:pPr>
      <w:r w:rsidRPr="000C0E8C">
        <w:rPr>
          <w:rFonts w:ascii="Arial" w:hAnsi="Arial" w:cs="Arial"/>
          <w:iCs/>
          <w:sz w:val="24"/>
          <w:szCs w:val="24"/>
        </w:rPr>
        <w:t>Level 6</w:t>
      </w:r>
    </w:p>
    <w:p w14:paraId="0FF0A8F5" w14:textId="77777777" w:rsidR="00C07A56" w:rsidRPr="000C0E8C" w:rsidRDefault="00C07A56" w:rsidP="00590532">
      <w:pPr>
        <w:spacing w:after="120" w:line="240" w:lineRule="auto"/>
        <w:ind w:left="426" w:right="260"/>
        <w:jc w:val="both"/>
        <w:rPr>
          <w:rFonts w:ascii="Arial" w:hAnsi="Arial" w:cs="Arial"/>
          <w:iCs/>
          <w:sz w:val="24"/>
          <w:szCs w:val="24"/>
        </w:rPr>
      </w:pPr>
    </w:p>
    <w:p w14:paraId="1E8E825E" w14:textId="77777777" w:rsidR="009A2D37" w:rsidRPr="000C0E8C" w:rsidRDefault="009A2D37" w:rsidP="00590532">
      <w:pPr>
        <w:numPr>
          <w:ilvl w:val="0"/>
          <w:numId w:val="1"/>
        </w:numPr>
        <w:spacing w:after="120" w:line="240" w:lineRule="auto"/>
        <w:ind w:left="426" w:right="260" w:hanging="426"/>
        <w:jc w:val="both"/>
        <w:rPr>
          <w:rFonts w:ascii="Arial" w:hAnsi="Arial" w:cs="Arial"/>
          <w:b/>
          <w:sz w:val="24"/>
          <w:szCs w:val="24"/>
        </w:rPr>
      </w:pPr>
      <w:r w:rsidRPr="000C0E8C">
        <w:rPr>
          <w:rFonts w:ascii="Arial" w:hAnsi="Arial" w:cs="Arial"/>
          <w:b/>
          <w:sz w:val="24"/>
          <w:szCs w:val="24"/>
        </w:rPr>
        <w:t xml:space="preserve">The number of credits and the ECTS value which the module represents </w:t>
      </w:r>
    </w:p>
    <w:p w14:paraId="5C2C0EF0" w14:textId="30F01671" w:rsidR="00BC1D37" w:rsidRPr="000C0E8C" w:rsidRDefault="00BC1D37" w:rsidP="00590532">
      <w:pPr>
        <w:spacing w:after="120" w:line="240" w:lineRule="auto"/>
        <w:ind w:left="426" w:right="260"/>
        <w:jc w:val="both"/>
        <w:rPr>
          <w:rFonts w:ascii="Arial" w:hAnsi="Arial" w:cs="Arial"/>
          <w:sz w:val="24"/>
          <w:szCs w:val="24"/>
        </w:rPr>
      </w:pPr>
      <w:r w:rsidRPr="000C0E8C">
        <w:rPr>
          <w:rFonts w:ascii="Arial" w:hAnsi="Arial" w:cs="Arial"/>
          <w:sz w:val="24"/>
          <w:szCs w:val="24"/>
        </w:rPr>
        <w:t>15</w:t>
      </w:r>
      <w:r w:rsidR="009375B6" w:rsidRPr="000C0E8C">
        <w:rPr>
          <w:rFonts w:ascii="Arial" w:hAnsi="Arial" w:cs="Arial"/>
          <w:sz w:val="24"/>
          <w:szCs w:val="24"/>
        </w:rPr>
        <w:t xml:space="preserve"> credits (</w:t>
      </w:r>
      <w:r w:rsidRPr="000C0E8C">
        <w:rPr>
          <w:rFonts w:ascii="Arial" w:hAnsi="Arial" w:cs="Arial"/>
          <w:sz w:val="24"/>
          <w:szCs w:val="24"/>
        </w:rPr>
        <w:t>7.5 ECTS Credits)</w:t>
      </w:r>
    </w:p>
    <w:p w14:paraId="2145EF45" w14:textId="77777777" w:rsidR="00C07A56" w:rsidRPr="000C0E8C" w:rsidRDefault="00C07A56" w:rsidP="00590532">
      <w:pPr>
        <w:spacing w:after="120" w:line="240" w:lineRule="auto"/>
        <w:ind w:left="426" w:right="260"/>
        <w:jc w:val="both"/>
        <w:rPr>
          <w:rFonts w:ascii="Arial" w:hAnsi="Arial" w:cs="Arial"/>
          <w:sz w:val="24"/>
          <w:szCs w:val="24"/>
        </w:rPr>
      </w:pPr>
    </w:p>
    <w:p w14:paraId="12F8FAFE" w14:textId="77777777" w:rsidR="009A2D37" w:rsidRPr="000C0E8C" w:rsidRDefault="009A2D37" w:rsidP="00590532">
      <w:pPr>
        <w:numPr>
          <w:ilvl w:val="0"/>
          <w:numId w:val="1"/>
        </w:numPr>
        <w:spacing w:after="120" w:line="240" w:lineRule="auto"/>
        <w:ind w:left="426" w:right="260" w:hanging="426"/>
        <w:jc w:val="both"/>
        <w:rPr>
          <w:rFonts w:ascii="Arial" w:hAnsi="Arial" w:cs="Arial"/>
          <w:b/>
          <w:sz w:val="24"/>
          <w:szCs w:val="24"/>
        </w:rPr>
      </w:pPr>
      <w:r w:rsidRPr="000C0E8C">
        <w:rPr>
          <w:rFonts w:ascii="Arial" w:hAnsi="Arial" w:cs="Arial"/>
          <w:b/>
          <w:sz w:val="24"/>
          <w:szCs w:val="24"/>
        </w:rPr>
        <w:t>Which term(s) the module is to be taught in (or other teaching pattern)</w:t>
      </w:r>
    </w:p>
    <w:p w14:paraId="74C19C57" w14:textId="2708BA7A" w:rsidR="00BC1D37" w:rsidRPr="000C0E8C" w:rsidRDefault="009375B6" w:rsidP="00590532">
      <w:pPr>
        <w:spacing w:line="240" w:lineRule="auto"/>
        <w:ind w:left="426" w:right="260"/>
        <w:jc w:val="both"/>
        <w:rPr>
          <w:rFonts w:ascii="Arial" w:hAnsi="Arial" w:cs="Arial"/>
          <w:sz w:val="24"/>
          <w:szCs w:val="24"/>
        </w:rPr>
      </w:pPr>
      <w:r w:rsidRPr="000C0E8C">
        <w:rPr>
          <w:rFonts w:ascii="Arial" w:hAnsi="Arial" w:cs="Arial"/>
          <w:sz w:val="24"/>
          <w:szCs w:val="24"/>
        </w:rPr>
        <w:t>Autumn</w:t>
      </w:r>
      <w:r w:rsidR="001C3771">
        <w:rPr>
          <w:rFonts w:ascii="Arial" w:hAnsi="Arial" w:cs="Arial"/>
          <w:sz w:val="24"/>
          <w:szCs w:val="24"/>
        </w:rPr>
        <w:t xml:space="preserve"> term (term 1)or Spring term (term 2)</w:t>
      </w:r>
    </w:p>
    <w:p w14:paraId="4297AD0B" w14:textId="77777777" w:rsidR="00C07A56" w:rsidRPr="000C0E8C" w:rsidRDefault="00C07A56" w:rsidP="00590532">
      <w:pPr>
        <w:spacing w:line="240" w:lineRule="auto"/>
        <w:ind w:left="426" w:right="260"/>
        <w:jc w:val="both"/>
        <w:rPr>
          <w:rFonts w:ascii="Arial" w:hAnsi="Arial" w:cs="Arial"/>
          <w:b/>
          <w:sz w:val="24"/>
          <w:szCs w:val="24"/>
        </w:rPr>
      </w:pPr>
    </w:p>
    <w:p w14:paraId="4FD64727" w14:textId="77777777" w:rsidR="00B2615F" w:rsidRPr="000C0E8C" w:rsidRDefault="00B2615F" w:rsidP="00590532">
      <w:pPr>
        <w:numPr>
          <w:ilvl w:val="0"/>
          <w:numId w:val="1"/>
        </w:numPr>
        <w:spacing w:after="120" w:line="240" w:lineRule="auto"/>
        <w:ind w:left="426" w:right="260" w:hanging="426"/>
        <w:jc w:val="both"/>
        <w:rPr>
          <w:rFonts w:ascii="Arial" w:hAnsi="Arial" w:cs="Arial"/>
          <w:b/>
          <w:sz w:val="24"/>
          <w:szCs w:val="24"/>
        </w:rPr>
      </w:pPr>
      <w:r w:rsidRPr="000C0E8C">
        <w:rPr>
          <w:rFonts w:ascii="Arial" w:hAnsi="Arial" w:cs="Arial"/>
          <w:b/>
          <w:sz w:val="24"/>
          <w:szCs w:val="24"/>
        </w:rPr>
        <w:t>Prerequisite and co-requisite modules</w:t>
      </w:r>
    </w:p>
    <w:p w14:paraId="1176ACB4" w14:textId="11C70427" w:rsidR="005E3FA7" w:rsidRPr="000C0E8C" w:rsidRDefault="009375B6" w:rsidP="00590532">
      <w:pPr>
        <w:spacing w:after="120" w:line="240" w:lineRule="auto"/>
        <w:ind w:left="426" w:right="260"/>
        <w:jc w:val="both"/>
        <w:rPr>
          <w:rFonts w:ascii="Arial" w:hAnsi="Arial" w:cs="Arial"/>
          <w:iCs/>
          <w:sz w:val="24"/>
          <w:szCs w:val="24"/>
        </w:rPr>
      </w:pPr>
      <w:r w:rsidRPr="000C0E8C">
        <w:rPr>
          <w:rFonts w:ascii="Arial" w:hAnsi="Arial" w:cs="Arial"/>
          <w:iCs/>
          <w:sz w:val="24"/>
          <w:szCs w:val="24"/>
        </w:rPr>
        <w:t>None</w:t>
      </w:r>
    </w:p>
    <w:p w14:paraId="1AF7087D" w14:textId="77777777" w:rsidR="009375B6" w:rsidRPr="000C0E8C" w:rsidRDefault="009375B6" w:rsidP="00590532">
      <w:pPr>
        <w:spacing w:after="120" w:line="240" w:lineRule="auto"/>
        <w:ind w:left="426" w:right="260"/>
        <w:jc w:val="both"/>
        <w:rPr>
          <w:rFonts w:ascii="Arial" w:hAnsi="Arial" w:cs="Arial"/>
          <w:b/>
          <w:sz w:val="24"/>
          <w:szCs w:val="24"/>
        </w:rPr>
      </w:pPr>
    </w:p>
    <w:p w14:paraId="10CC37EE" w14:textId="50CF5D89" w:rsidR="009A2D37" w:rsidRDefault="009A2D37" w:rsidP="00590532">
      <w:pPr>
        <w:numPr>
          <w:ilvl w:val="0"/>
          <w:numId w:val="1"/>
        </w:numPr>
        <w:spacing w:after="120" w:line="240" w:lineRule="auto"/>
        <w:ind w:left="426" w:right="260" w:hanging="426"/>
        <w:jc w:val="both"/>
        <w:rPr>
          <w:rFonts w:ascii="Arial" w:hAnsi="Arial" w:cs="Arial"/>
          <w:b/>
          <w:sz w:val="24"/>
          <w:szCs w:val="24"/>
        </w:rPr>
      </w:pPr>
      <w:r w:rsidRPr="000C0E8C">
        <w:rPr>
          <w:rFonts w:ascii="Arial" w:hAnsi="Arial" w:cs="Arial"/>
          <w:b/>
          <w:sz w:val="24"/>
          <w:szCs w:val="24"/>
        </w:rPr>
        <w:t xml:space="preserve">The </w:t>
      </w:r>
      <w:r w:rsidR="001C3771">
        <w:rPr>
          <w:rFonts w:ascii="Arial" w:hAnsi="Arial" w:cs="Arial"/>
          <w:b/>
          <w:sz w:val="24"/>
          <w:szCs w:val="24"/>
        </w:rPr>
        <w:t>course</w:t>
      </w:r>
      <w:r w:rsidRPr="000C0E8C">
        <w:rPr>
          <w:rFonts w:ascii="Arial" w:hAnsi="Arial" w:cs="Arial"/>
          <w:b/>
          <w:sz w:val="24"/>
          <w:szCs w:val="24"/>
        </w:rPr>
        <w:t>s of study to which the module contributes</w:t>
      </w:r>
    </w:p>
    <w:p w14:paraId="694530DE" w14:textId="5D351ABA" w:rsidR="001C3771" w:rsidRPr="00526E3C" w:rsidRDefault="001C3771" w:rsidP="00526E3C">
      <w:pPr>
        <w:spacing w:after="120" w:line="240" w:lineRule="auto"/>
        <w:ind w:right="260"/>
        <w:jc w:val="both"/>
        <w:rPr>
          <w:rFonts w:ascii="Arial" w:hAnsi="Arial" w:cs="Arial"/>
          <w:bCs/>
          <w:sz w:val="24"/>
          <w:szCs w:val="24"/>
        </w:rPr>
      </w:pPr>
      <w:r>
        <w:rPr>
          <w:rFonts w:ascii="Arial" w:hAnsi="Arial" w:cs="Arial"/>
          <w:bCs/>
          <w:sz w:val="24"/>
          <w:szCs w:val="24"/>
        </w:rPr>
        <w:t xml:space="preserve">       </w:t>
      </w:r>
      <w:r w:rsidRPr="00526E3C">
        <w:rPr>
          <w:rFonts w:ascii="Arial" w:hAnsi="Arial" w:cs="Arial"/>
          <w:bCs/>
          <w:sz w:val="24"/>
          <w:szCs w:val="24"/>
        </w:rPr>
        <w:t xml:space="preserve">Compulsory to the following courses: None </w:t>
      </w:r>
    </w:p>
    <w:p w14:paraId="1E70AF02" w14:textId="292B5FDD" w:rsidR="001C3771" w:rsidRPr="00526E3C" w:rsidRDefault="001C3771" w:rsidP="00526E3C">
      <w:pPr>
        <w:spacing w:after="120" w:line="240" w:lineRule="auto"/>
        <w:ind w:right="260"/>
        <w:jc w:val="both"/>
        <w:rPr>
          <w:rFonts w:ascii="Arial" w:hAnsi="Arial" w:cs="Arial"/>
          <w:bCs/>
          <w:sz w:val="24"/>
          <w:szCs w:val="24"/>
        </w:rPr>
      </w:pPr>
      <w:r>
        <w:rPr>
          <w:rFonts w:ascii="Arial" w:hAnsi="Arial" w:cs="Arial"/>
          <w:bCs/>
          <w:sz w:val="24"/>
          <w:szCs w:val="24"/>
        </w:rPr>
        <w:t xml:space="preserve">       </w:t>
      </w:r>
      <w:r w:rsidRPr="00526E3C">
        <w:rPr>
          <w:rFonts w:ascii="Arial" w:hAnsi="Arial" w:cs="Arial"/>
          <w:bCs/>
          <w:sz w:val="24"/>
          <w:szCs w:val="24"/>
        </w:rPr>
        <w:t xml:space="preserve">Optional to the following courses: </w:t>
      </w:r>
      <w:r w:rsidRPr="00526E3C">
        <w:rPr>
          <w:rFonts w:ascii="Arial" w:hAnsi="Arial" w:cs="Arial"/>
          <w:iCs/>
          <w:sz w:val="24"/>
          <w:szCs w:val="24"/>
        </w:rPr>
        <w:t>All single and joint-honours law courses</w:t>
      </w:r>
    </w:p>
    <w:p w14:paraId="63F6AAF4" w14:textId="1B018FED" w:rsidR="001C3771" w:rsidRPr="00526E3C" w:rsidRDefault="001C3771" w:rsidP="00526E3C">
      <w:pPr>
        <w:spacing w:after="120" w:line="240" w:lineRule="auto"/>
        <w:ind w:right="260"/>
        <w:jc w:val="both"/>
        <w:rPr>
          <w:rFonts w:ascii="Arial" w:hAnsi="Arial" w:cs="Arial"/>
          <w:bCs/>
          <w:sz w:val="24"/>
          <w:szCs w:val="24"/>
        </w:rPr>
      </w:pPr>
      <w:r>
        <w:rPr>
          <w:rFonts w:ascii="Arial" w:hAnsi="Arial" w:cs="Arial"/>
          <w:bCs/>
          <w:sz w:val="24"/>
          <w:szCs w:val="24"/>
        </w:rPr>
        <w:t xml:space="preserve">       </w:t>
      </w:r>
      <w:r w:rsidRPr="00526E3C">
        <w:rPr>
          <w:rFonts w:ascii="Arial" w:hAnsi="Arial" w:cs="Arial"/>
          <w:bCs/>
          <w:sz w:val="24"/>
          <w:szCs w:val="24"/>
        </w:rPr>
        <w:t xml:space="preserve">Availability as an elective module: Not available to </w:t>
      </w:r>
      <w:proofErr w:type="spellStart"/>
      <w:r w:rsidRPr="00526E3C">
        <w:rPr>
          <w:rFonts w:ascii="Arial" w:hAnsi="Arial" w:cs="Arial"/>
          <w:bCs/>
          <w:sz w:val="24"/>
          <w:szCs w:val="24"/>
        </w:rPr>
        <w:t>non Law</w:t>
      </w:r>
      <w:proofErr w:type="spellEnd"/>
      <w:r w:rsidRPr="00526E3C">
        <w:rPr>
          <w:rFonts w:ascii="Arial" w:hAnsi="Arial" w:cs="Arial"/>
          <w:bCs/>
          <w:sz w:val="24"/>
          <w:szCs w:val="24"/>
        </w:rPr>
        <w:t xml:space="preserve"> students.</w:t>
      </w:r>
    </w:p>
    <w:p w14:paraId="2937AD34" w14:textId="77777777" w:rsidR="00C07A56" w:rsidRPr="000C0E8C" w:rsidRDefault="00C07A56" w:rsidP="00590532">
      <w:pPr>
        <w:spacing w:after="120" w:line="240" w:lineRule="auto"/>
        <w:ind w:left="426" w:right="260"/>
        <w:jc w:val="both"/>
        <w:rPr>
          <w:rFonts w:ascii="Arial" w:hAnsi="Arial" w:cs="Arial"/>
          <w:iCs/>
          <w:sz w:val="24"/>
          <w:szCs w:val="24"/>
        </w:rPr>
      </w:pPr>
    </w:p>
    <w:p w14:paraId="57FC70B1" w14:textId="4F7432FD" w:rsidR="009A2D37" w:rsidRPr="000C0E8C" w:rsidRDefault="009A2D37" w:rsidP="00590532">
      <w:pPr>
        <w:numPr>
          <w:ilvl w:val="0"/>
          <w:numId w:val="1"/>
        </w:numPr>
        <w:spacing w:after="120" w:line="240" w:lineRule="auto"/>
        <w:ind w:left="426" w:right="260" w:hanging="426"/>
        <w:rPr>
          <w:rFonts w:ascii="Arial" w:hAnsi="Arial" w:cs="Arial"/>
          <w:b/>
          <w:sz w:val="24"/>
          <w:szCs w:val="24"/>
        </w:rPr>
      </w:pPr>
      <w:r w:rsidRPr="000C0E8C">
        <w:rPr>
          <w:rFonts w:ascii="Arial" w:hAnsi="Arial" w:cs="Arial"/>
          <w:b/>
          <w:sz w:val="24"/>
          <w:szCs w:val="24"/>
        </w:rPr>
        <w:t>The intended subject specific learning outcomes</w:t>
      </w:r>
      <w:r w:rsidR="00C729D7" w:rsidRPr="000C0E8C">
        <w:rPr>
          <w:rFonts w:ascii="Arial" w:hAnsi="Arial" w:cs="Arial"/>
          <w:b/>
          <w:sz w:val="24"/>
          <w:szCs w:val="24"/>
        </w:rPr>
        <w:t>.</w:t>
      </w:r>
      <w:r w:rsidR="00C729D7" w:rsidRPr="000C0E8C">
        <w:rPr>
          <w:rFonts w:ascii="Arial" w:hAnsi="Arial" w:cs="Arial"/>
          <w:b/>
          <w:sz w:val="24"/>
          <w:szCs w:val="24"/>
        </w:rPr>
        <w:br/>
        <w:t>On successfully completing the module</w:t>
      </w:r>
      <w:r w:rsidR="009D21D4" w:rsidRPr="000C0E8C">
        <w:rPr>
          <w:rFonts w:ascii="Arial" w:hAnsi="Arial" w:cs="Arial"/>
          <w:b/>
          <w:sz w:val="24"/>
          <w:szCs w:val="24"/>
        </w:rPr>
        <w:t xml:space="preserve">, </w:t>
      </w:r>
      <w:r w:rsidR="00C729D7" w:rsidRPr="000C0E8C">
        <w:rPr>
          <w:rFonts w:ascii="Arial" w:hAnsi="Arial" w:cs="Arial"/>
          <w:b/>
          <w:color w:val="FF0000"/>
          <w:sz w:val="24"/>
          <w:szCs w:val="24"/>
        </w:rPr>
        <w:t xml:space="preserve"> </w:t>
      </w:r>
      <w:r w:rsidR="00C729D7" w:rsidRPr="000C0E8C">
        <w:rPr>
          <w:rFonts w:ascii="Arial" w:hAnsi="Arial" w:cs="Arial"/>
          <w:b/>
          <w:sz w:val="24"/>
          <w:szCs w:val="24"/>
        </w:rPr>
        <w:t>students will be able to:</w:t>
      </w:r>
    </w:p>
    <w:p w14:paraId="0A7C171D" w14:textId="77777777" w:rsidR="00380EAE" w:rsidRPr="000C0E8C" w:rsidRDefault="00380EAE" w:rsidP="00590532">
      <w:pPr>
        <w:spacing w:after="120" w:line="240" w:lineRule="auto"/>
        <w:ind w:left="426" w:right="260"/>
        <w:jc w:val="both"/>
        <w:rPr>
          <w:rFonts w:ascii="Arial" w:hAnsi="Arial" w:cs="Arial"/>
          <w:b/>
          <w:sz w:val="24"/>
          <w:szCs w:val="24"/>
        </w:rPr>
      </w:pPr>
    </w:p>
    <w:p w14:paraId="6A752B42" w14:textId="2C5BE69D" w:rsidR="009375B6" w:rsidRPr="000C0E8C" w:rsidRDefault="00805129" w:rsidP="00590532">
      <w:pPr>
        <w:numPr>
          <w:ilvl w:val="0"/>
          <w:numId w:val="14"/>
        </w:numPr>
        <w:spacing w:before="100" w:beforeAutospacing="1" w:after="100" w:afterAutospacing="1" w:line="240" w:lineRule="auto"/>
        <w:ind w:right="260"/>
        <w:jc w:val="both"/>
        <w:rPr>
          <w:rFonts w:ascii="Arial" w:eastAsia="Times New Roman" w:hAnsi="Arial" w:cs="Arial"/>
          <w:sz w:val="24"/>
          <w:szCs w:val="24"/>
        </w:rPr>
      </w:pPr>
      <w:r w:rsidRPr="000C0E8C">
        <w:rPr>
          <w:rFonts w:ascii="Arial" w:eastAsia="Times New Roman" w:hAnsi="Arial" w:cs="Arial"/>
          <w:sz w:val="24"/>
          <w:szCs w:val="24"/>
        </w:rPr>
        <w:t xml:space="preserve">Demonstrate </w:t>
      </w:r>
      <w:r w:rsidR="009375B6" w:rsidRPr="000C0E8C">
        <w:rPr>
          <w:rFonts w:ascii="Arial" w:eastAsia="Times New Roman" w:hAnsi="Arial" w:cs="Arial"/>
          <w:sz w:val="24"/>
          <w:szCs w:val="24"/>
        </w:rPr>
        <w:t>a detailed understanding of the concepts, rules and principles</w:t>
      </w:r>
      <w:r w:rsidR="0037205C" w:rsidRPr="000C0E8C">
        <w:rPr>
          <w:rFonts w:ascii="Arial" w:eastAsia="Times New Roman" w:hAnsi="Arial" w:cs="Arial"/>
          <w:sz w:val="24"/>
          <w:szCs w:val="24"/>
        </w:rPr>
        <w:t>, and their practical application,</w:t>
      </w:r>
      <w:r w:rsidR="009375B6" w:rsidRPr="000C0E8C">
        <w:rPr>
          <w:rFonts w:ascii="Arial" w:eastAsia="Times New Roman" w:hAnsi="Arial" w:cs="Arial"/>
          <w:sz w:val="24"/>
          <w:szCs w:val="24"/>
        </w:rPr>
        <w:t xml:space="preserve"> </w:t>
      </w:r>
      <w:r w:rsidR="0037205C" w:rsidRPr="000C0E8C">
        <w:rPr>
          <w:rFonts w:ascii="Arial" w:eastAsia="Times New Roman" w:hAnsi="Arial" w:cs="Arial"/>
          <w:sz w:val="24"/>
          <w:szCs w:val="24"/>
        </w:rPr>
        <w:t>across the breadth of</w:t>
      </w:r>
      <w:r w:rsidR="009375B6" w:rsidRPr="000C0E8C">
        <w:rPr>
          <w:rFonts w:ascii="Arial" w:eastAsia="Times New Roman" w:hAnsi="Arial" w:cs="Arial"/>
          <w:sz w:val="24"/>
          <w:szCs w:val="24"/>
        </w:rPr>
        <w:t xml:space="preserve"> labour law</w:t>
      </w:r>
      <w:r w:rsidRPr="000C0E8C">
        <w:rPr>
          <w:rFonts w:ascii="Arial" w:eastAsia="Times New Roman" w:hAnsi="Arial" w:cs="Arial"/>
          <w:sz w:val="24"/>
          <w:szCs w:val="24"/>
        </w:rPr>
        <w:t>.</w:t>
      </w:r>
    </w:p>
    <w:p w14:paraId="59CC7EAC" w14:textId="11476D91" w:rsidR="0037205C" w:rsidRPr="000C0E8C" w:rsidRDefault="00805129" w:rsidP="00590532">
      <w:pPr>
        <w:numPr>
          <w:ilvl w:val="0"/>
          <w:numId w:val="14"/>
        </w:numPr>
        <w:spacing w:before="100" w:beforeAutospacing="1" w:after="100" w:afterAutospacing="1" w:line="240" w:lineRule="auto"/>
        <w:ind w:right="260"/>
        <w:jc w:val="both"/>
        <w:rPr>
          <w:rFonts w:ascii="Arial" w:eastAsia="Times New Roman" w:hAnsi="Arial" w:cs="Arial"/>
          <w:sz w:val="24"/>
          <w:szCs w:val="24"/>
        </w:rPr>
      </w:pPr>
      <w:r w:rsidRPr="000C0E8C">
        <w:rPr>
          <w:rFonts w:ascii="Arial" w:eastAsia="Times New Roman" w:hAnsi="Arial" w:cs="Arial"/>
          <w:sz w:val="24"/>
          <w:szCs w:val="24"/>
        </w:rPr>
        <w:t>C</w:t>
      </w:r>
      <w:r w:rsidR="0037205C" w:rsidRPr="000C0E8C">
        <w:rPr>
          <w:rFonts w:ascii="Arial" w:eastAsia="Times New Roman" w:hAnsi="Arial" w:cs="Arial"/>
          <w:sz w:val="24"/>
          <w:szCs w:val="24"/>
        </w:rPr>
        <w:t>ritically evaluate the significance of (and misuse of) employment status as a gateway to employment rights</w:t>
      </w:r>
      <w:r w:rsidRPr="000C0E8C">
        <w:rPr>
          <w:rFonts w:ascii="Arial" w:eastAsia="Times New Roman" w:hAnsi="Arial" w:cs="Arial"/>
          <w:sz w:val="24"/>
          <w:szCs w:val="24"/>
        </w:rPr>
        <w:t>.</w:t>
      </w:r>
    </w:p>
    <w:p w14:paraId="304EF381" w14:textId="41C2C72A" w:rsidR="0037205C" w:rsidRPr="000C0E8C" w:rsidRDefault="00805129" w:rsidP="00590532">
      <w:pPr>
        <w:numPr>
          <w:ilvl w:val="0"/>
          <w:numId w:val="14"/>
        </w:numPr>
        <w:spacing w:before="100" w:beforeAutospacing="1" w:after="100" w:afterAutospacing="1" w:line="240" w:lineRule="auto"/>
        <w:ind w:right="260"/>
        <w:jc w:val="both"/>
        <w:rPr>
          <w:rFonts w:ascii="Arial" w:eastAsia="Times New Roman" w:hAnsi="Arial" w:cs="Arial"/>
          <w:sz w:val="24"/>
          <w:szCs w:val="24"/>
        </w:rPr>
      </w:pPr>
      <w:r w:rsidRPr="000C0E8C">
        <w:rPr>
          <w:rFonts w:ascii="Arial" w:eastAsia="Times New Roman" w:hAnsi="Arial" w:cs="Arial"/>
          <w:sz w:val="24"/>
          <w:szCs w:val="24"/>
        </w:rPr>
        <w:t>C</w:t>
      </w:r>
      <w:r w:rsidR="0037205C" w:rsidRPr="000C0E8C">
        <w:rPr>
          <w:rFonts w:ascii="Arial" w:eastAsia="Times New Roman" w:hAnsi="Arial" w:cs="Arial"/>
          <w:sz w:val="24"/>
          <w:szCs w:val="24"/>
        </w:rPr>
        <w:t>ritically evaluate the suitability of the employment contract and other theoretical alternatives as a means of conceiving and regulating employment relationships.</w:t>
      </w:r>
    </w:p>
    <w:p w14:paraId="4E370836" w14:textId="4C111817" w:rsidR="0037205C" w:rsidRPr="000C0E8C" w:rsidRDefault="0037205C" w:rsidP="00590532">
      <w:pPr>
        <w:numPr>
          <w:ilvl w:val="0"/>
          <w:numId w:val="14"/>
        </w:numPr>
        <w:spacing w:before="100" w:beforeAutospacing="1" w:after="100" w:afterAutospacing="1" w:line="240" w:lineRule="auto"/>
        <w:ind w:right="260"/>
        <w:jc w:val="both"/>
        <w:rPr>
          <w:rFonts w:ascii="Arial" w:eastAsia="Times New Roman" w:hAnsi="Arial" w:cs="Arial"/>
          <w:sz w:val="24"/>
          <w:szCs w:val="24"/>
        </w:rPr>
      </w:pPr>
      <w:r w:rsidRPr="000C0E8C">
        <w:rPr>
          <w:rFonts w:ascii="Arial" w:eastAsia="Times New Roman" w:hAnsi="Arial" w:cs="Arial"/>
          <w:sz w:val="24"/>
          <w:szCs w:val="24"/>
        </w:rPr>
        <w:t>Demonstrate an understanding of the diverse influences that shape UK labour law including the role of trade unions and the impact of EU law and jurisprudence.</w:t>
      </w:r>
    </w:p>
    <w:p w14:paraId="1321FF8E" w14:textId="2BFD39A0" w:rsidR="0037205C" w:rsidRPr="000C0E8C" w:rsidRDefault="0037205C" w:rsidP="00590532">
      <w:pPr>
        <w:numPr>
          <w:ilvl w:val="0"/>
          <w:numId w:val="14"/>
        </w:numPr>
        <w:spacing w:before="100" w:beforeAutospacing="1" w:after="100" w:afterAutospacing="1" w:line="240" w:lineRule="auto"/>
        <w:ind w:right="260"/>
        <w:jc w:val="both"/>
        <w:rPr>
          <w:rFonts w:ascii="Arial" w:eastAsia="Times New Roman" w:hAnsi="Arial" w:cs="Arial"/>
          <w:sz w:val="24"/>
          <w:szCs w:val="24"/>
        </w:rPr>
      </w:pPr>
      <w:r w:rsidRPr="000C0E8C">
        <w:rPr>
          <w:rFonts w:ascii="Arial" w:eastAsia="Times New Roman" w:hAnsi="Arial" w:cs="Arial"/>
          <w:sz w:val="24"/>
          <w:szCs w:val="24"/>
        </w:rPr>
        <w:lastRenderedPageBreak/>
        <w:t>Use the knowledge of the law gained, and of its contextual and socio-economic underpinnings, to critically analyse and evaluate labour law’s role and effectiveness in regulating employment in UK, including potential reforms.</w:t>
      </w:r>
    </w:p>
    <w:p w14:paraId="7E72D562" w14:textId="58058BC4" w:rsidR="0037205C" w:rsidRPr="000C0E8C" w:rsidRDefault="0037205C" w:rsidP="00590532">
      <w:pPr>
        <w:pStyle w:val="ListParagraph"/>
        <w:numPr>
          <w:ilvl w:val="0"/>
          <w:numId w:val="14"/>
        </w:numPr>
        <w:ind w:right="260"/>
        <w:jc w:val="both"/>
        <w:rPr>
          <w:rFonts w:ascii="Arial" w:eastAsia="Times New Roman" w:hAnsi="Arial" w:cs="Arial"/>
          <w:sz w:val="24"/>
          <w:szCs w:val="24"/>
        </w:rPr>
      </w:pPr>
      <w:r w:rsidRPr="000C0E8C">
        <w:rPr>
          <w:rFonts w:ascii="Arial" w:eastAsia="Times New Roman" w:hAnsi="Arial" w:cs="Arial"/>
          <w:sz w:val="24"/>
          <w:szCs w:val="24"/>
        </w:rPr>
        <w:t xml:space="preserve">Demonstrate understanding of </w:t>
      </w:r>
      <w:r w:rsidR="003F0F69" w:rsidRPr="000C0E8C">
        <w:rPr>
          <w:rFonts w:ascii="Arial" w:eastAsia="Times New Roman" w:hAnsi="Arial" w:cs="Arial"/>
          <w:sz w:val="24"/>
          <w:szCs w:val="24"/>
        </w:rPr>
        <w:t xml:space="preserve">the </w:t>
      </w:r>
      <w:r w:rsidRPr="000C0E8C">
        <w:rPr>
          <w:rFonts w:ascii="Arial" w:eastAsia="Times New Roman" w:hAnsi="Arial" w:cs="Arial"/>
          <w:sz w:val="24"/>
          <w:szCs w:val="24"/>
        </w:rPr>
        <w:t xml:space="preserve">comparative merits </w:t>
      </w:r>
      <w:r w:rsidR="003F0F69" w:rsidRPr="000C0E8C">
        <w:rPr>
          <w:rFonts w:ascii="Arial" w:eastAsia="Times New Roman" w:hAnsi="Arial" w:cs="Arial"/>
          <w:sz w:val="24"/>
          <w:szCs w:val="24"/>
        </w:rPr>
        <w:t xml:space="preserve">of </w:t>
      </w:r>
      <w:r w:rsidRPr="000C0E8C">
        <w:rPr>
          <w:rFonts w:ascii="Arial" w:eastAsia="Times New Roman" w:hAnsi="Arial" w:cs="Arial"/>
          <w:sz w:val="24"/>
          <w:szCs w:val="24"/>
        </w:rPr>
        <w:t>the different routes of enforcing particular employment rights.</w:t>
      </w:r>
    </w:p>
    <w:p w14:paraId="4C824038" w14:textId="77777777" w:rsidR="0037205C" w:rsidRPr="000C0E8C" w:rsidRDefault="0037205C" w:rsidP="00590532">
      <w:pPr>
        <w:pStyle w:val="ListParagraph"/>
        <w:numPr>
          <w:ilvl w:val="0"/>
          <w:numId w:val="14"/>
        </w:numPr>
        <w:ind w:right="260"/>
        <w:jc w:val="both"/>
        <w:rPr>
          <w:rFonts w:ascii="Arial" w:eastAsia="Times New Roman" w:hAnsi="Arial" w:cs="Arial"/>
          <w:sz w:val="24"/>
          <w:szCs w:val="24"/>
        </w:rPr>
      </w:pPr>
      <w:r w:rsidRPr="000C0E8C">
        <w:rPr>
          <w:rFonts w:ascii="Arial" w:eastAsia="Times New Roman" w:hAnsi="Arial" w:cs="Arial"/>
          <w:sz w:val="24"/>
          <w:szCs w:val="24"/>
        </w:rPr>
        <w:t>Demonstrate an awareness of, and sensitivity to, the economic, social, and political context of labour law.</w:t>
      </w:r>
    </w:p>
    <w:p w14:paraId="2C9884EB" w14:textId="2A1A293C" w:rsidR="0037205C" w:rsidRPr="000C0E8C" w:rsidRDefault="0037205C" w:rsidP="00590532">
      <w:pPr>
        <w:pStyle w:val="ListParagraph"/>
        <w:numPr>
          <w:ilvl w:val="0"/>
          <w:numId w:val="14"/>
        </w:numPr>
        <w:ind w:right="260"/>
        <w:jc w:val="both"/>
        <w:rPr>
          <w:rFonts w:ascii="Arial" w:eastAsia="Times New Roman" w:hAnsi="Arial" w:cs="Arial"/>
          <w:sz w:val="24"/>
          <w:szCs w:val="24"/>
        </w:rPr>
      </w:pPr>
      <w:r w:rsidRPr="000C0E8C">
        <w:rPr>
          <w:rFonts w:ascii="Arial" w:eastAsia="Times New Roman" w:hAnsi="Arial" w:cs="Arial"/>
          <w:sz w:val="24"/>
          <w:szCs w:val="24"/>
        </w:rPr>
        <w:t>Critically evaluate the impact of labour law and policy on those with particular characteristics.</w:t>
      </w:r>
    </w:p>
    <w:p w14:paraId="779844F8" w14:textId="77777777" w:rsidR="00373ACB" w:rsidRPr="000C0E8C" w:rsidRDefault="00373ACB" w:rsidP="00590532">
      <w:pPr>
        <w:pStyle w:val="ListParagraph"/>
        <w:spacing w:after="120" w:line="240" w:lineRule="auto"/>
        <w:ind w:left="851" w:right="260"/>
        <w:jc w:val="both"/>
        <w:rPr>
          <w:rFonts w:ascii="Arial" w:hAnsi="Arial" w:cs="Arial"/>
          <w:sz w:val="24"/>
          <w:szCs w:val="24"/>
        </w:rPr>
      </w:pPr>
    </w:p>
    <w:p w14:paraId="279ACF2A" w14:textId="7CD485E3" w:rsidR="00380EAE" w:rsidRPr="000C0E8C" w:rsidRDefault="009A2D37" w:rsidP="00590532">
      <w:pPr>
        <w:numPr>
          <w:ilvl w:val="0"/>
          <w:numId w:val="1"/>
        </w:numPr>
        <w:spacing w:after="120" w:line="240" w:lineRule="auto"/>
        <w:ind w:left="426" w:right="260" w:hanging="426"/>
        <w:rPr>
          <w:rFonts w:ascii="Arial" w:hAnsi="Arial" w:cs="Arial"/>
          <w:b/>
          <w:sz w:val="24"/>
          <w:szCs w:val="24"/>
        </w:rPr>
      </w:pPr>
      <w:r w:rsidRPr="000C0E8C">
        <w:rPr>
          <w:rFonts w:ascii="Arial" w:hAnsi="Arial" w:cs="Arial"/>
          <w:b/>
          <w:sz w:val="24"/>
          <w:szCs w:val="24"/>
        </w:rPr>
        <w:t>The intended generic learning outcomes</w:t>
      </w:r>
      <w:r w:rsidR="00C729D7" w:rsidRPr="000C0E8C">
        <w:rPr>
          <w:rFonts w:ascii="Arial" w:hAnsi="Arial" w:cs="Arial"/>
          <w:b/>
          <w:sz w:val="24"/>
          <w:szCs w:val="24"/>
        </w:rPr>
        <w:t>.</w:t>
      </w:r>
      <w:r w:rsidR="00C729D7" w:rsidRPr="000C0E8C">
        <w:rPr>
          <w:rFonts w:ascii="Arial" w:hAnsi="Arial" w:cs="Arial"/>
          <w:b/>
          <w:sz w:val="24"/>
          <w:szCs w:val="24"/>
        </w:rPr>
        <w:br/>
        <w:t>On successfully completing the module</w:t>
      </w:r>
      <w:r w:rsidR="009D21D4" w:rsidRPr="000C0E8C">
        <w:rPr>
          <w:rFonts w:ascii="Arial" w:hAnsi="Arial" w:cs="Arial"/>
          <w:b/>
          <w:sz w:val="24"/>
          <w:szCs w:val="24"/>
        </w:rPr>
        <w:t xml:space="preserve">, </w:t>
      </w:r>
      <w:r w:rsidR="00C729D7" w:rsidRPr="000C0E8C">
        <w:rPr>
          <w:rFonts w:ascii="Arial" w:hAnsi="Arial" w:cs="Arial"/>
          <w:b/>
          <w:sz w:val="24"/>
          <w:szCs w:val="24"/>
        </w:rPr>
        <w:t xml:space="preserve">students </w:t>
      </w:r>
      <w:r w:rsidR="00873A7B" w:rsidRPr="000C0E8C">
        <w:rPr>
          <w:rFonts w:ascii="Arial" w:hAnsi="Arial" w:cs="Arial"/>
          <w:b/>
          <w:sz w:val="24"/>
          <w:szCs w:val="24"/>
        </w:rPr>
        <w:t xml:space="preserve">will </w:t>
      </w:r>
      <w:r w:rsidR="00C729D7" w:rsidRPr="000C0E8C">
        <w:rPr>
          <w:rFonts w:ascii="Arial" w:hAnsi="Arial" w:cs="Arial"/>
          <w:b/>
          <w:sz w:val="24"/>
          <w:szCs w:val="24"/>
        </w:rPr>
        <w:t>be able to:</w:t>
      </w:r>
    </w:p>
    <w:p w14:paraId="790A357A" w14:textId="77777777" w:rsidR="00380EAE" w:rsidRPr="000C0E8C" w:rsidRDefault="00380EAE" w:rsidP="00590532">
      <w:pPr>
        <w:spacing w:after="120" w:line="240" w:lineRule="auto"/>
        <w:ind w:left="426" w:right="260"/>
        <w:jc w:val="both"/>
        <w:rPr>
          <w:rFonts w:ascii="Arial" w:hAnsi="Arial" w:cs="Arial"/>
          <w:b/>
          <w:sz w:val="24"/>
          <w:szCs w:val="24"/>
        </w:rPr>
      </w:pPr>
    </w:p>
    <w:p w14:paraId="1C19C40C" w14:textId="49D8F16C" w:rsidR="009D7C8E" w:rsidRPr="000C0E8C" w:rsidRDefault="009375B6" w:rsidP="00590532">
      <w:pPr>
        <w:pStyle w:val="ListParagraph"/>
        <w:numPr>
          <w:ilvl w:val="0"/>
          <w:numId w:val="15"/>
        </w:numPr>
        <w:ind w:right="260"/>
        <w:jc w:val="both"/>
        <w:rPr>
          <w:rFonts w:ascii="Arial" w:hAnsi="Arial" w:cs="Arial"/>
          <w:sz w:val="24"/>
          <w:szCs w:val="24"/>
        </w:rPr>
      </w:pPr>
      <w:r w:rsidRPr="000C0E8C">
        <w:rPr>
          <w:rFonts w:ascii="Arial" w:hAnsi="Arial" w:cs="Arial"/>
          <w:sz w:val="24"/>
          <w:szCs w:val="24"/>
        </w:rPr>
        <w:t xml:space="preserve">construct well-reasoned and </w:t>
      </w:r>
      <w:r w:rsidR="00B305F0" w:rsidRPr="000C0E8C">
        <w:rPr>
          <w:rFonts w:ascii="Arial" w:hAnsi="Arial" w:cs="Arial"/>
          <w:sz w:val="24"/>
          <w:szCs w:val="24"/>
        </w:rPr>
        <w:t>well-structured</w:t>
      </w:r>
      <w:r w:rsidRPr="000C0E8C">
        <w:rPr>
          <w:rFonts w:ascii="Arial" w:hAnsi="Arial" w:cs="Arial"/>
          <w:sz w:val="24"/>
          <w:szCs w:val="24"/>
        </w:rPr>
        <w:t xml:space="preserve"> written arguments;</w:t>
      </w:r>
    </w:p>
    <w:p w14:paraId="2E4215C3" w14:textId="18189F8A" w:rsidR="009375B6" w:rsidRPr="000C0E8C" w:rsidRDefault="009375B6" w:rsidP="00590532">
      <w:pPr>
        <w:pStyle w:val="ListParagraph"/>
        <w:numPr>
          <w:ilvl w:val="0"/>
          <w:numId w:val="15"/>
        </w:numPr>
        <w:ind w:right="260"/>
        <w:jc w:val="both"/>
        <w:rPr>
          <w:rFonts w:ascii="Arial" w:hAnsi="Arial" w:cs="Arial"/>
          <w:sz w:val="24"/>
          <w:szCs w:val="24"/>
        </w:rPr>
      </w:pPr>
      <w:r w:rsidRPr="000C0E8C">
        <w:rPr>
          <w:rFonts w:ascii="Arial" w:hAnsi="Arial" w:cs="Arial"/>
          <w:sz w:val="24"/>
          <w:szCs w:val="24"/>
        </w:rPr>
        <w:t>critical</w:t>
      </w:r>
      <w:r w:rsidR="003F0F69" w:rsidRPr="000C0E8C">
        <w:rPr>
          <w:rFonts w:ascii="Arial" w:hAnsi="Arial" w:cs="Arial"/>
          <w:sz w:val="24"/>
          <w:szCs w:val="24"/>
        </w:rPr>
        <w:t>ly</w:t>
      </w:r>
      <w:r w:rsidRPr="000C0E8C">
        <w:rPr>
          <w:rFonts w:ascii="Arial" w:hAnsi="Arial" w:cs="Arial"/>
          <w:sz w:val="24"/>
          <w:szCs w:val="24"/>
        </w:rPr>
        <w:t xml:space="preserve"> </w:t>
      </w:r>
      <w:r w:rsidR="0037205C" w:rsidRPr="000C0E8C">
        <w:rPr>
          <w:rFonts w:ascii="Arial" w:hAnsi="Arial" w:cs="Arial"/>
          <w:sz w:val="24"/>
          <w:szCs w:val="24"/>
        </w:rPr>
        <w:t>analyse</w:t>
      </w:r>
      <w:r w:rsidRPr="000C0E8C">
        <w:rPr>
          <w:rFonts w:ascii="Arial" w:hAnsi="Arial" w:cs="Arial"/>
          <w:sz w:val="24"/>
          <w:szCs w:val="24"/>
        </w:rPr>
        <w:t xml:space="preserve"> legal and political responses to key issues;</w:t>
      </w:r>
      <w:r w:rsidRPr="000C0E8C">
        <w:rPr>
          <w:rFonts w:ascii="Arial" w:hAnsi="Arial" w:cs="Arial"/>
          <w:sz w:val="24"/>
          <w:szCs w:val="24"/>
        </w:rPr>
        <w:tab/>
      </w:r>
    </w:p>
    <w:p w14:paraId="33A471CB" w14:textId="03AD41D6" w:rsidR="009375B6" w:rsidRPr="000C0E8C" w:rsidRDefault="009375B6" w:rsidP="00590532">
      <w:pPr>
        <w:pStyle w:val="ListParagraph"/>
        <w:numPr>
          <w:ilvl w:val="0"/>
          <w:numId w:val="15"/>
        </w:numPr>
        <w:ind w:right="260"/>
        <w:jc w:val="both"/>
        <w:rPr>
          <w:rFonts w:ascii="Arial" w:hAnsi="Arial" w:cs="Arial"/>
          <w:sz w:val="24"/>
          <w:szCs w:val="24"/>
        </w:rPr>
      </w:pPr>
      <w:r w:rsidRPr="000C0E8C">
        <w:rPr>
          <w:rFonts w:ascii="Arial" w:hAnsi="Arial" w:cs="Arial"/>
          <w:sz w:val="24"/>
          <w:szCs w:val="24"/>
        </w:rPr>
        <w:t xml:space="preserve">present material with proper citations and use of references; </w:t>
      </w:r>
    </w:p>
    <w:p w14:paraId="4B7D38A8" w14:textId="3605755A" w:rsidR="00805129" w:rsidRPr="000C0E8C" w:rsidRDefault="00805129" w:rsidP="00590532">
      <w:pPr>
        <w:pStyle w:val="ListParagraph"/>
        <w:numPr>
          <w:ilvl w:val="0"/>
          <w:numId w:val="15"/>
        </w:numPr>
        <w:ind w:right="260"/>
        <w:jc w:val="both"/>
        <w:rPr>
          <w:rFonts w:ascii="Arial" w:hAnsi="Arial" w:cs="Arial"/>
          <w:sz w:val="24"/>
          <w:szCs w:val="24"/>
        </w:rPr>
      </w:pPr>
      <w:r w:rsidRPr="000C0E8C">
        <w:rPr>
          <w:rFonts w:ascii="Arial" w:hAnsi="Arial" w:cs="Arial"/>
          <w:sz w:val="24"/>
          <w:szCs w:val="24"/>
        </w:rPr>
        <w:t>express themselves clearly, accurately and succinctly;</w:t>
      </w:r>
    </w:p>
    <w:p w14:paraId="6D38781E" w14:textId="28C353E9" w:rsidR="009375B6" w:rsidRPr="000C0E8C" w:rsidRDefault="009375B6" w:rsidP="00590532">
      <w:pPr>
        <w:pStyle w:val="ListParagraph"/>
        <w:numPr>
          <w:ilvl w:val="0"/>
          <w:numId w:val="15"/>
        </w:numPr>
        <w:ind w:right="260"/>
        <w:jc w:val="both"/>
        <w:rPr>
          <w:rFonts w:ascii="Arial" w:hAnsi="Arial" w:cs="Arial"/>
          <w:sz w:val="24"/>
          <w:szCs w:val="24"/>
        </w:rPr>
      </w:pPr>
      <w:r w:rsidRPr="000C0E8C">
        <w:rPr>
          <w:rFonts w:ascii="Arial" w:hAnsi="Arial" w:cs="Arial"/>
          <w:sz w:val="24"/>
          <w:szCs w:val="24"/>
        </w:rPr>
        <w:t>undertake research on a defined topic, using legal and non-legal sources;</w:t>
      </w:r>
    </w:p>
    <w:p w14:paraId="36921404" w14:textId="77777777" w:rsidR="00373ACB" w:rsidRPr="000C0E8C" w:rsidRDefault="00373ACB" w:rsidP="00590532">
      <w:pPr>
        <w:pStyle w:val="Default"/>
        <w:spacing w:after="120"/>
        <w:ind w:right="260"/>
        <w:jc w:val="both"/>
        <w:rPr>
          <w:color w:val="auto"/>
        </w:rPr>
      </w:pPr>
    </w:p>
    <w:p w14:paraId="1D16BE6A" w14:textId="77777777" w:rsidR="009A2D37" w:rsidRPr="000C0E8C" w:rsidRDefault="009A2D37" w:rsidP="00590532">
      <w:pPr>
        <w:numPr>
          <w:ilvl w:val="0"/>
          <w:numId w:val="1"/>
        </w:numPr>
        <w:spacing w:after="120" w:line="240" w:lineRule="auto"/>
        <w:ind w:left="426" w:right="260" w:hanging="426"/>
        <w:jc w:val="both"/>
        <w:rPr>
          <w:rFonts w:ascii="Arial" w:hAnsi="Arial" w:cs="Arial"/>
          <w:b/>
          <w:sz w:val="24"/>
          <w:szCs w:val="24"/>
        </w:rPr>
      </w:pPr>
      <w:r w:rsidRPr="000C0E8C">
        <w:rPr>
          <w:rFonts w:ascii="Arial" w:hAnsi="Arial" w:cs="Arial"/>
          <w:b/>
          <w:sz w:val="24"/>
          <w:szCs w:val="24"/>
        </w:rPr>
        <w:t>A synopsis of the curriculum</w:t>
      </w:r>
    </w:p>
    <w:p w14:paraId="16132160" w14:textId="00214EC7" w:rsidR="00373ACB" w:rsidRPr="000C0E8C" w:rsidRDefault="009375B6" w:rsidP="00590532">
      <w:pPr>
        <w:spacing w:after="120" w:line="240" w:lineRule="auto"/>
        <w:ind w:left="426" w:right="260"/>
        <w:jc w:val="both"/>
        <w:rPr>
          <w:rFonts w:ascii="Arial" w:hAnsi="Arial" w:cs="Arial"/>
          <w:iCs/>
          <w:sz w:val="24"/>
          <w:szCs w:val="24"/>
        </w:rPr>
      </w:pPr>
      <w:r w:rsidRPr="000C0E8C">
        <w:rPr>
          <w:rFonts w:ascii="Arial" w:hAnsi="Arial" w:cs="Arial"/>
          <w:iCs/>
          <w:sz w:val="24"/>
          <w:szCs w:val="24"/>
        </w:rPr>
        <w:t>This module is concerned with contemporary labour law. It combines legal analysis and the transmission of practical legal skills with a highly contextual and interdisciplinary understanding of the labour law and regulatory debates around labour regulation. To that end, workshops will feature extended discussion on key aspects of contemporary labour legislation using scholarly texts</w:t>
      </w:r>
      <w:r w:rsidR="009738ED" w:rsidRPr="000C0E8C">
        <w:rPr>
          <w:rFonts w:ascii="Arial" w:hAnsi="Arial" w:cs="Arial"/>
          <w:iCs/>
          <w:sz w:val="24"/>
          <w:szCs w:val="24"/>
        </w:rPr>
        <w:t>.</w:t>
      </w:r>
      <w:r w:rsidRPr="000C0E8C">
        <w:rPr>
          <w:rFonts w:ascii="Arial" w:hAnsi="Arial" w:cs="Arial"/>
          <w:iCs/>
          <w:sz w:val="24"/>
          <w:szCs w:val="24"/>
        </w:rPr>
        <w:t xml:space="preserve"> Students will also study key legal aspects of the modern employment relationship including the contract of employment, statutory employment protection provisions (for example unfair dismissal and redundancy protection), anti-discrimination legislation and provisions for reconciling work and family life (e.g. pregnancy protection and parental leave). The module will also explore selected aspects of collective labour law including the role and status of trade unions, the legal regulation of collective bargaining and/or the regulation of industrial conflict. The module seeks to combine a detailed knowledge of fundamental key aspects of labour law with the development of broader conceptual, critical and evaluative perspectives on workplace regulation.</w:t>
      </w:r>
    </w:p>
    <w:p w14:paraId="758FF9E2" w14:textId="77777777" w:rsidR="009375B6" w:rsidRPr="000C0E8C" w:rsidRDefault="009375B6" w:rsidP="00590532">
      <w:pPr>
        <w:spacing w:after="120" w:line="240" w:lineRule="auto"/>
        <w:ind w:left="426" w:right="260"/>
        <w:jc w:val="both"/>
        <w:rPr>
          <w:rFonts w:ascii="Arial" w:hAnsi="Arial" w:cs="Arial"/>
          <w:iCs/>
          <w:sz w:val="24"/>
          <w:szCs w:val="24"/>
        </w:rPr>
      </w:pPr>
    </w:p>
    <w:p w14:paraId="76F42B53" w14:textId="1986A4E8" w:rsidR="009A2D37" w:rsidRDefault="00DF2132" w:rsidP="00590532">
      <w:pPr>
        <w:numPr>
          <w:ilvl w:val="0"/>
          <w:numId w:val="1"/>
        </w:numPr>
        <w:spacing w:after="120" w:line="240" w:lineRule="auto"/>
        <w:ind w:left="426" w:right="260" w:hanging="426"/>
        <w:jc w:val="both"/>
        <w:rPr>
          <w:rFonts w:ascii="Arial" w:hAnsi="Arial" w:cs="Arial"/>
          <w:b/>
          <w:sz w:val="24"/>
          <w:szCs w:val="24"/>
        </w:rPr>
      </w:pPr>
      <w:r w:rsidRPr="000C0E8C">
        <w:rPr>
          <w:rFonts w:ascii="Arial" w:hAnsi="Arial" w:cs="Arial"/>
          <w:b/>
          <w:sz w:val="24"/>
          <w:szCs w:val="24"/>
        </w:rPr>
        <w:t>Reading l</w:t>
      </w:r>
      <w:r w:rsidR="009A2D37" w:rsidRPr="000C0E8C">
        <w:rPr>
          <w:rFonts w:ascii="Arial" w:hAnsi="Arial" w:cs="Arial"/>
          <w:b/>
          <w:sz w:val="24"/>
          <w:szCs w:val="24"/>
        </w:rPr>
        <w:t xml:space="preserve">ist </w:t>
      </w:r>
      <w:r w:rsidR="00274ED7" w:rsidRPr="000C0E8C">
        <w:rPr>
          <w:rFonts w:ascii="Arial" w:hAnsi="Arial" w:cs="Arial"/>
          <w:b/>
          <w:sz w:val="24"/>
          <w:szCs w:val="24"/>
        </w:rPr>
        <w:t>(Indicative list, current at time of publication. Reading lists will be published annually)</w:t>
      </w:r>
    </w:p>
    <w:p w14:paraId="53D46F0C" w14:textId="77777777" w:rsidR="001C3771" w:rsidRPr="00AE38BA" w:rsidRDefault="001C3771" w:rsidP="001C3771">
      <w:pPr>
        <w:pStyle w:val="Heading2"/>
        <w:ind w:left="567"/>
        <w:rPr>
          <w:rFonts w:ascii="Arial" w:hAnsi="Arial" w:cs="Arial"/>
          <w:b/>
          <w:bCs/>
          <w:color w:val="000000" w:themeColor="text1"/>
          <w:sz w:val="24"/>
          <w:szCs w:val="24"/>
        </w:rPr>
      </w:pPr>
      <w:r w:rsidRPr="00AE38BA">
        <w:rPr>
          <w:rFonts w:ascii="Arial" w:hAnsi="Arial" w:cs="Arial"/>
          <w:bCs/>
          <w:color w:val="000000" w:themeColor="text1"/>
          <w:sz w:val="24"/>
          <w:szCs w:val="24"/>
        </w:rPr>
        <w:t xml:space="preserve">The University is committed to ensuring that core reading materials are in accessible electronic format in line with the Kent Inclusive Practices. </w:t>
      </w:r>
    </w:p>
    <w:p w14:paraId="17B4F442" w14:textId="77777777" w:rsidR="001C3771" w:rsidRPr="00AE38BA" w:rsidRDefault="001C3771" w:rsidP="001C3771">
      <w:pPr>
        <w:pStyle w:val="Heading2"/>
        <w:ind w:left="567"/>
        <w:rPr>
          <w:rFonts w:ascii="Arial" w:hAnsi="Arial" w:cs="Arial"/>
          <w:b/>
          <w:bCs/>
          <w:color w:val="000000" w:themeColor="text1"/>
          <w:sz w:val="24"/>
          <w:szCs w:val="24"/>
        </w:rPr>
      </w:pPr>
      <w:r w:rsidRPr="00AE38BA">
        <w:rPr>
          <w:rFonts w:ascii="Arial" w:hAnsi="Arial" w:cs="Arial"/>
          <w:bCs/>
          <w:color w:val="000000" w:themeColor="text1"/>
          <w:sz w:val="24"/>
          <w:szCs w:val="24"/>
        </w:rPr>
        <w:t xml:space="preserve">The most up to date reading list for each module can be found on the university's </w:t>
      </w:r>
      <w:hyperlink r:id="rId11" w:history="1">
        <w:r w:rsidRPr="00AE38BA">
          <w:rPr>
            <w:rStyle w:val="Hyperlink"/>
            <w:rFonts w:ascii="Arial" w:hAnsi="Arial" w:cs="Arial"/>
            <w:bCs/>
            <w:color w:val="000000" w:themeColor="text1"/>
            <w:sz w:val="24"/>
            <w:szCs w:val="24"/>
          </w:rPr>
          <w:t>reading list pages</w:t>
        </w:r>
      </w:hyperlink>
      <w:r w:rsidRPr="00AE38BA">
        <w:rPr>
          <w:rFonts w:ascii="Arial" w:hAnsi="Arial" w:cs="Arial"/>
          <w:bCs/>
          <w:color w:val="000000" w:themeColor="text1"/>
          <w:sz w:val="24"/>
          <w:szCs w:val="24"/>
        </w:rPr>
        <w:t xml:space="preserve">. </w:t>
      </w:r>
    </w:p>
    <w:p w14:paraId="5D7104DD" w14:textId="77777777" w:rsidR="001C3771" w:rsidRPr="000C0E8C" w:rsidRDefault="001C3771" w:rsidP="001C3771">
      <w:pPr>
        <w:spacing w:after="120" w:line="240" w:lineRule="auto"/>
        <w:ind w:left="426" w:right="260"/>
        <w:jc w:val="both"/>
        <w:rPr>
          <w:rFonts w:ascii="Arial" w:hAnsi="Arial" w:cs="Arial"/>
          <w:b/>
          <w:sz w:val="24"/>
          <w:szCs w:val="24"/>
        </w:rPr>
      </w:pPr>
    </w:p>
    <w:p w14:paraId="76F03CD4" w14:textId="3A628F19" w:rsidR="00626CCC" w:rsidRPr="000C0E8C" w:rsidRDefault="00626CCC" w:rsidP="00590532">
      <w:pPr>
        <w:spacing w:after="0"/>
        <w:ind w:left="426" w:right="260"/>
        <w:jc w:val="both"/>
        <w:rPr>
          <w:rFonts w:ascii="Arial" w:hAnsi="Arial" w:cs="Arial"/>
          <w:sz w:val="24"/>
          <w:szCs w:val="24"/>
        </w:rPr>
      </w:pPr>
      <w:proofErr w:type="spellStart"/>
      <w:r w:rsidRPr="000C0E8C">
        <w:rPr>
          <w:rFonts w:ascii="Arial" w:hAnsi="Arial" w:cs="Arial"/>
          <w:bCs/>
          <w:sz w:val="24"/>
          <w:szCs w:val="24"/>
        </w:rPr>
        <w:lastRenderedPageBreak/>
        <w:t>Barmes</w:t>
      </w:r>
      <w:proofErr w:type="spellEnd"/>
      <w:r w:rsidRPr="000C0E8C">
        <w:rPr>
          <w:rFonts w:ascii="Arial" w:hAnsi="Arial" w:cs="Arial"/>
          <w:bCs/>
          <w:sz w:val="24"/>
          <w:szCs w:val="24"/>
        </w:rPr>
        <w:t xml:space="preserve">, Lizzie. 2015. </w:t>
      </w:r>
      <w:r w:rsidRPr="000C0E8C">
        <w:rPr>
          <w:rFonts w:ascii="Arial" w:hAnsi="Arial" w:cs="Arial"/>
          <w:b/>
          <w:bCs/>
          <w:sz w:val="24"/>
          <w:szCs w:val="24"/>
        </w:rPr>
        <w:t xml:space="preserve"> </w:t>
      </w:r>
      <w:r w:rsidRPr="000C0E8C">
        <w:rPr>
          <w:rFonts w:ascii="Arial" w:hAnsi="Arial" w:cs="Arial"/>
          <w:i/>
          <w:sz w:val="24"/>
          <w:szCs w:val="24"/>
        </w:rPr>
        <w:t>Bullying and Behavioural Conflict at Work: The Duality of Individual Rights</w:t>
      </w:r>
      <w:r w:rsidRPr="000C0E8C">
        <w:rPr>
          <w:rFonts w:ascii="Arial" w:hAnsi="Arial" w:cs="Arial"/>
          <w:sz w:val="24"/>
          <w:szCs w:val="24"/>
        </w:rPr>
        <w:t xml:space="preserve"> (Oxford University Press). ISBN: 9780199691371</w:t>
      </w:r>
    </w:p>
    <w:p w14:paraId="72187BE2" w14:textId="1C1499A5" w:rsidR="00626CCC" w:rsidRPr="000C0E8C" w:rsidRDefault="00626CCC" w:rsidP="00590532">
      <w:pPr>
        <w:spacing w:after="0"/>
        <w:ind w:left="426" w:right="260"/>
        <w:jc w:val="both"/>
        <w:rPr>
          <w:rFonts w:ascii="Arial" w:hAnsi="Arial" w:cs="Arial"/>
          <w:sz w:val="24"/>
          <w:szCs w:val="24"/>
        </w:rPr>
      </w:pPr>
      <w:r w:rsidRPr="000C0E8C">
        <w:rPr>
          <w:rFonts w:ascii="Arial" w:hAnsi="Arial" w:cs="Arial"/>
          <w:sz w:val="24"/>
          <w:szCs w:val="24"/>
        </w:rPr>
        <w:t xml:space="preserve">Biggs, Joanna. 2015. </w:t>
      </w:r>
      <w:r w:rsidRPr="000C0E8C">
        <w:rPr>
          <w:rFonts w:ascii="Arial" w:hAnsi="Arial" w:cs="Arial"/>
          <w:i/>
          <w:sz w:val="24"/>
          <w:szCs w:val="24"/>
        </w:rPr>
        <w:t xml:space="preserve">All Day Long: A Portrait of Britain </w:t>
      </w:r>
      <w:r w:rsidR="009738ED" w:rsidRPr="000C0E8C">
        <w:rPr>
          <w:rFonts w:ascii="Arial" w:hAnsi="Arial" w:cs="Arial"/>
          <w:i/>
          <w:sz w:val="24"/>
          <w:szCs w:val="24"/>
        </w:rPr>
        <w:t>at</w:t>
      </w:r>
      <w:r w:rsidRPr="000C0E8C">
        <w:rPr>
          <w:rFonts w:ascii="Arial" w:hAnsi="Arial" w:cs="Arial"/>
          <w:i/>
          <w:sz w:val="24"/>
          <w:szCs w:val="24"/>
        </w:rPr>
        <w:t xml:space="preserve"> Work</w:t>
      </w:r>
      <w:r w:rsidRPr="000C0E8C">
        <w:rPr>
          <w:rFonts w:ascii="Arial" w:hAnsi="Arial" w:cs="Arial"/>
          <w:sz w:val="24"/>
          <w:szCs w:val="24"/>
        </w:rPr>
        <w:t xml:space="preserve"> (Serpent's Tail) ISBN-10: 1781251878</w:t>
      </w:r>
    </w:p>
    <w:p w14:paraId="0CF553C9" w14:textId="3C5BE721" w:rsidR="00A756DA" w:rsidRPr="000C0E8C" w:rsidRDefault="0028543B" w:rsidP="00590532">
      <w:pPr>
        <w:spacing w:after="0"/>
        <w:ind w:left="426" w:right="260"/>
        <w:jc w:val="both"/>
        <w:rPr>
          <w:rFonts w:ascii="Arial" w:hAnsi="Arial" w:cs="Arial"/>
          <w:sz w:val="24"/>
          <w:szCs w:val="24"/>
        </w:rPr>
      </w:pPr>
      <w:r w:rsidRPr="000C0E8C">
        <w:rPr>
          <w:rFonts w:ascii="Arial" w:hAnsi="Arial" w:cs="Arial"/>
          <w:sz w:val="24"/>
          <w:szCs w:val="24"/>
        </w:rPr>
        <w:t>Adams, Zoe, Catherine Barnard, Simon Deakin, Sarah Fraser Butlin. 2021.</w:t>
      </w:r>
      <w:r w:rsidRPr="000C0E8C" w:rsidDel="00A756DA">
        <w:rPr>
          <w:rFonts w:ascii="Arial" w:hAnsi="Arial" w:cs="Arial"/>
          <w:sz w:val="24"/>
          <w:szCs w:val="24"/>
        </w:rPr>
        <w:t xml:space="preserve"> </w:t>
      </w:r>
      <w:r w:rsidR="00A756DA" w:rsidRPr="00526E3C">
        <w:rPr>
          <w:rFonts w:ascii="Arial" w:hAnsi="Arial" w:cs="Arial"/>
          <w:i/>
          <w:iCs/>
          <w:sz w:val="24"/>
          <w:szCs w:val="24"/>
        </w:rPr>
        <w:t>Deakin and Morris’ Labour Law</w:t>
      </w:r>
      <w:r w:rsidR="00A756DA" w:rsidRPr="000C0E8C">
        <w:rPr>
          <w:rFonts w:ascii="Arial" w:hAnsi="Arial" w:cs="Arial"/>
          <w:sz w:val="24"/>
          <w:szCs w:val="24"/>
        </w:rPr>
        <w:t xml:space="preserve"> </w:t>
      </w:r>
      <w:r w:rsidRPr="000C0E8C">
        <w:rPr>
          <w:rFonts w:ascii="Arial" w:hAnsi="Arial" w:cs="Arial"/>
          <w:sz w:val="24"/>
          <w:szCs w:val="24"/>
        </w:rPr>
        <w:t>(</w:t>
      </w:r>
      <w:r w:rsidR="00A756DA" w:rsidRPr="000C0E8C">
        <w:rPr>
          <w:rFonts w:ascii="Arial" w:hAnsi="Arial" w:cs="Arial"/>
          <w:sz w:val="24"/>
          <w:szCs w:val="24"/>
        </w:rPr>
        <w:t>Hart Publishing</w:t>
      </w:r>
      <w:r w:rsidRPr="000C0E8C">
        <w:rPr>
          <w:rFonts w:ascii="Arial" w:hAnsi="Arial" w:cs="Arial"/>
          <w:sz w:val="24"/>
          <w:szCs w:val="24"/>
        </w:rPr>
        <w:t>).</w:t>
      </w:r>
      <w:r w:rsidR="00A756DA" w:rsidRPr="000C0E8C">
        <w:rPr>
          <w:rFonts w:ascii="Arial" w:hAnsi="Arial" w:cs="Arial"/>
          <w:sz w:val="24"/>
          <w:szCs w:val="24"/>
        </w:rPr>
        <w:t xml:space="preserve"> ISBN</w:t>
      </w:r>
      <w:r w:rsidRPr="000C0E8C">
        <w:rPr>
          <w:rFonts w:ascii="Arial" w:hAnsi="Arial" w:cs="Arial"/>
          <w:sz w:val="24"/>
          <w:szCs w:val="24"/>
        </w:rPr>
        <w:t>:</w:t>
      </w:r>
      <w:r w:rsidR="00A756DA" w:rsidRPr="000C0E8C">
        <w:rPr>
          <w:rFonts w:ascii="Arial" w:hAnsi="Arial" w:cs="Arial"/>
          <w:sz w:val="24"/>
          <w:szCs w:val="24"/>
        </w:rPr>
        <w:t xml:space="preserve"> 9781509943562</w:t>
      </w:r>
    </w:p>
    <w:p w14:paraId="48FC79ED" w14:textId="438BB34D" w:rsidR="0028543B" w:rsidRPr="000C0E8C" w:rsidRDefault="0028543B" w:rsidP="00526E3C">
      <w:pPr>
        <w:spacing w:after="0"/>
        <w:ind w:left="426" w:right="260"/>
        <w:rPr>
          <w:rFonts w:ascii="Arial" w:hAnsi="Arial" w:cs="Arial"/>
          <w:sz w:val="24"/>
          <w:szCs w:val="24"/>
        </w:rPr>
      </w:pPr>
      <w:bookmarkStart w:id="0" w:name="_Hlk118895348"/>
      <w:r w:rsidRPr="000C0E8C">
        <w:rPr>
          <w:rFonts w:ascii="Arial" w:hAnsi="Arial" w:cs="Arial"/>
          <w:sz w:val="24"/>
          <w:szCs w:val="24"/>
        </w:rPr>
        <w:t xml:space="preserve">Fudge, Judy, Shae McCrystal, and Kamala Sankaran (eds). 2012. </w:t>
      </w:r>
      <w:r w:rsidRPr="00526E3C">
        <w:rPr>
          <w:rFonts w:ascii="Arial" w:hAnsi="Arial" w:cs="Arial"/>
          <w:i/>
          <w:iCs/>
          <w:sz w:val="24"/>
          <w:szCs w:val="24"/>
        </w:rPr>
        <w:t>Challenging the Legal Boundaries of Work Regulation</w:t>
      </w:r>
      <w:bookmarkEnd w:id="0"/>
      <w:r w:rsidRPr="000C0E8C">
        <w:rPr>
          <w:rFonts w:ascii="Arial" w:hAnsi="Arial" w:cs="Arial"/>
          <w:sz w:val="24"/>
          <w:szCs w:val="24"/>
        </w:rPr>
        <w:t xml:space="preserve"> (Hart Publishing). ISBN 9781847319784</w:t>
      </w:r>
    </w:p>
    <w:p w14:paraId="23248D4A" w14:textId="6FED05E5" w:rsidR="00626CCC" w:rsidRPr="000C0E8C" w:rsidRDefault="00626CCC" w:rsidP="00590532">
      <w:pPr>
        <w:spacing w:after="0"/>
        <w:ind w:left="426" w:right="260"/>
        <w:jc w:val="both"/>
        <w:rPr>
          <w:rFonts w:ascii="Arial" w:hAnsi="Arial" w:cs="Arial"/>
          <w:sz w:val="24"/>
          <w:szCs w:val="24"/>
        </w:rPr>
      </w:pPr>
      <w:r w:rsidRPr="000C0E8C">
        <w:rPr>
          <w:rFonts w:ascii="Arial" w:hAnsi="Arial" w:cs="Arial"/>
          <w:sz w:val="24"/>
          <w:szCs w:val="24"/>
        </w:rPr>
        <w:t xml:space="preserve">Standing, Guy. 2011. </w:t>
      </w:r>
      <w:r w:rsidRPr="000C0E8C">
        <w:rPr>
          <w:rFonts w:ascii="Arial" w:hAnsi="Arial" w:cs="Arial"/>
          <w:i/>
          <w:sz w:val="24"/>
          <w:szCs w:val="24"/>
        </w:rPr>
        <w:t>The precariat: the new dangerous class</w:t>
      </w:r>
      <w:r w:rsidRPr="000C0E8C">
        <w:rPr>
          <w:rFonts w:ascii="Arial" w:hAnsi="Arial" w:cs="Arial"/>
          <w:sz w:val="24"/>
          <w:szCs w:val="24"/>
        </w:rPr>
        <w:t xml:space="preserve"> (London: Bloomsbury Academic) ISBN 9781849664547 (</w:t>
      </w:r>
      <w:proofErr w:type="spellStart"/>
      <w:r w:rsidRPr="000C0E8C">
        <w:rPr>
          <w:rFonts w:ascii="Arial" w:hAnsi="Arial" w:cs="Arial"/>
          <w:sz w:val="24"/>
          <w:szCs w:val="24"/>
        </w:rPr>
        <w:t>ebk</w:t>
      </w:r>
      <w:proofErr w:type="spellEnd"/>
      <w:r w:rsidRPr="000C0E8C">
        <w:rPr>
          <w:rFonts w:ascii="Arial" w:hAnsi="Arial" w:cs="Arial"/>
          <w:sz w:val="24"/>
          <w:szCs w:val="24"/>
        </w:rPr>
        <w:t>.)</w:t>
      </w:r>
    </w:p>
    <w:p w14:paraId="77EB8DB2" w14:textId="77777777" w:rsidR="00DE4F08" w:rsidRPr="000C0E8C" w:rsidRDefault="00DE4F08" w:rsidP="00590532">
      <w:pPr>
        <w:spacing w:after="120" w:line="240" w:lineRule="auto"/>
        <w:ind w:left="720" w:right="260"/>
        <w:jc w:val="both"/>
        <w:rPr>
          <w:rFonts w:ascii="Arial" w:hAnsi="Arial" w:cs="Arial"/>
          <w:sz w:val="24"/>
          <w:szCs w:val="24"/>
        </w:rPr>
      </w:pPr>
    </w:p>
    <w:p w14:paraId="22A7ECFD" w14:textId="77777777" w:rsidR="00DE4F08" w:rsidRPr="000C0E8C" w:rsidRDefault="009A2D37" w:rsidP="00590532">
      <w:pPr>
        <w:numPr>
          <w:ilvl w:val="0"/>
          <w:numId w:val="1"/>
        </w:numPr>
        <w:spacing w:after="120" w:line="240" w:lineRule="auto"/>
        <w:ind w:left="426" w:right="260" w:hanging="426"/>
        <w:rPr>
          <w:rFonts w:ascii="Arial" w:hAnsi="Arial" w:cs="Arial"/>
          <w:iCs/>
          <w:sz w:val="24"/>
          <w:szCs w:val="24"/>
        </w:rPr>
      </w:pPr>
      <w:r w:rsidRPr="000C0E8C">
        <w:rPr>
          <w:rFonts w:ascii="Arial" w:hAnsi="Arial" w:cs="Arial"/>
          <w:b/>
          <w:sz w:val="24"/>
          <w:szCs w:val="24"/>
        </w:rPr>
        <w:t>Learning</w:t>
      </w:r>
      <w:r w:rsidR="00DF2132" w:rsidRPr="000C0E8C">
        <w:rPr>
          <w:rFonts w:ascii="Arial" w:hAnsi="Arial" w:cs="Arial"/>
          <w:b/>
          <w:sz w:val="24"/>
          <w:szCs w:val="24"/>
        </w:rPr>
        <w:t xml:space="preserve"> and t</w:t>
      </w:r>
      <w:r w:rsidR="006F3F8B" w:rsidRPr="000C0E8C">
        <w:rPr>
          <w:rFonts w:ascii="Arial" w:hAnsi="Arial" w:cs="Arial"/>
          <w:b/>
          <w:sz w:val="24"/>
          <w:szCs w:val="24"/>
        </w:rPr>
        <w:t>eaching m</w:t>
      </w:r>
      <w:r w:rsidRPr="000C0E8C">
        <w:rPr>
          <w:rFonts w:ascii="Arial" w:hAnsi="Arial" w:cs="Arial"/>
          <w:b/>
          <w:sz w:val="24"/>
          <w:szCs w:val="24"/>
        </w:rPr>
        <w:t>ethods</w:t>
      </w:r>
      <w:r w:rsidR="006F3F8B" w:rsidRPr="000C0E8C">
        <w:rPr>
          <w:rFonts w:ascii="Arial" w:hAnsi="Arial" w:cs="Arial"/>
          <w:b/>
          <w:sz w:val="24"/>
          <w:szCs w:val="24"/>
        </w:rPr>
        <w:br/>
      </w:r>
    </w:p>
    <w:p w14:paraId="14E12B57" w14:textId="5160C5F0" w:rsidR="00220E2D" w:rsidRPr="000C0E8C" w:rsidRDefault="00220E2D" w:rsidP="00590532">
      <w:pPr>
        <w:spacing w:after="120" w:line="240" w:lineRule="auto"/>
        <w:ind w:left="426" w:right="260"/>
        <w:jc w:val="both"/>
        <w:rPr>
          <w:rFonts w:ascii="Arial" w:hAnsi="Arial" w:cs="Arial"/>
          <w:iCs/>
          <w:sz w:val="24"/>
          <w:szCs w:val="24"/>
        </w:rPr>
      </w:pPr>
      <w:r w:rsidRPr="000C0E8C">
        <w:rPr>
          <w:rFonts w:ascii="Arial" w:hAnsi="Arial" w:cs="Arial"/>
          <w:iCs/>
          <w:sz w:val="24"/>
          <w:szCs w:val="24"/>
        </w:rPr>
        <w:t>This module will be taught by means of workshops and private study.</w:t>
      </w:r>
    </w:p>
    <w:p w14:paraId="6764FAC6" w14:textId="57203044" w:rsidR="009738ED" w:rsidRPr="000C0E8C" w:rsidRDefault="009738ED" w:rsidP="00590532">
      <w:pPr>
        <w:spacing w:after="120" w:line="240" w:lineRule="auto"/>
        <w:ind w:left="426" w:right="260"/>
        <w:jc w:val="both"/>
        <w:rPr>
          <w:rFonts w:ascii="Arial" w:hAnsi="Arial" w:cs="Arial"/>
          <w:iCs/>
          <w:sz w:val="24"/>
          <w:szCs w:val="24"/>
        </w:rPr>
      </w:pPr>
      <w:r w:rsidRPr="000C0E8C">
        <w:rPr>
          <w:rFonts w:ascii="Arial" w:hAnsi="Arial" w:cs="Arial"/>
          <w:iCs/>
          <w:sz w:val="24"/>
          <w:szCs w:val="24"/>
        </w:rPr>
        <w:t>Total study hours: 150</w:t>
      </w:r>
    </w:p>
    <w:p w14:paraId="27F579A3" w14:textId="09A01FD3" w:rsidR="009738ED" w:rsidRPr="000C0E8C" w:rsidRDefault="009738ED" w:rsidP="00590532">
      <w:pPr>
        <w:spacing w:after="120" w:line="240" w:lineRule="auto"/>
        <w:ind w:left="426" w:right="260"/>
        <w:jc w:val="both"/>
        <w:rPr>
          <w:rFonts w:ascii="Arial" w:hAnsi="Arial" w:cs="Arial"/>
          <w:iCs/>
          <w:sz w:val="24"/>
          <w:szCs w:val="24"/>
        </w:rPr>
      </w:pPr>
      <w:r w:rsidRPr="000C0E8C">
        <w:rPr>
          <w:rFonts w:ascii="Arial" w:hAnsi="Arial" w:cs="Arial"/>
          <w:iCs/>
          <w:sz w:val="24"/>
          <w:szCs w:val="24"/>
        </w:rPr>
        <w:t>Contact hours: 20</w:t>
      </w:r>
    </w:p>
    <w:p w14:paraId="67F9D47B" w14:textId="6B845FA4" w:rsidR="009738ED" w:rsidRPr="000C0E8C" w:rsidRDefault="009738ED" w:rsidP="00590532">
      <w:pPr>
        <w:spacing w:after="120" w:line="240" w:lineRule="auto"/>
        <w:ind w:left="426" w:right="260"/>
        <w:jc w:val="both"/>
        <w:rPr>
          <w:rFonts w:ascii="Arial" w:hAnsi="Arial" w:cs="Arial"/>
          <w:iCs/>
          <w:sz w:val="24"/>
          <w:szCs w:val="24"/>
        </w:rPr>
      </w:pPr>
      <w:r w:rsidRPr="000C0E8C">
        <w:rPr>
          <w:rFonts w:ascii="Arial" w:hAnsi="Arial" w:cs="Arial"/>
          <w:iCs/>
          <w:sz w:val="24"/>
          <w:szCs w:val="24"/>
        </w:rPr>
        <w:t>Private study hours: 130</w:t>
      </w:r>
    </w:p>
    <w:p w14:paraId="7DF56A0E" w14:textId="77777777" w:rsidR="00373ACB" w:rsidRPr="000C0E8C" w:rsidRDefault="00373ACB" w:rsidP="00590532">
      <w:pPr>
        <w:spacing w:after="120" w:line="240" w:lineRule="auto"/>
        <w:ind w:left="426" w:right="260"/>
        <w:jc w:val="both"/>
        <w:rPr>
          <w:rFonts w:ascii="Arial" w:hAnsi="Arial" w:cs="Arial"/>
          <w:i/>
          <w:iCs/>
          <w:sz w:val="24"/>
          <w:szCs w:val="24"/>
        </w:rPr>
      </w:pPr>
    </w:p>
    <w:p w14:paraId="4AF28A34" w14:textId="77777777" w:rsidR="00373ACB" w:rsidRPr="000C0E8C" w:rsidRDefault="00EF4933" w:rsidP="00590532">
      <w:pPr>
        <w:numPr>
          <w:ilvl w:val="0"/>
          <w:numId w:val="1"/>
        </w:numPr>
        <w:spacing w:after="120" w:line="240" w:lineRule="auto"/>
        <w:ind w:left="426" w:right="260" w:hanging="426"/>
        <w:rPr>
          <w:rFonts w:ascii="Arial" w:hAnsi="Arial" w:cs="Arial"/>
          <w:b/>
          <w:i/>
          <w:iCs/>
          <w:sz w:val="24"/>
          <w:szCs w:val="24"/>
        </w:rPr>
      </w:pPr>
      <w:r w:rsidRPr="000C0E8C">
        <w:rPr>
          <w:rFonts w:ascii="Arial" w:hAnsi="Arial" w:cs="Arial"/>
          <w:b/>
          <w:sz w:val="24"/>
          <w:szCs w:val="24"/>
        </w:rPr>
        <w:t>Assessment methods</w:t>
      </w:r>
      <w:r w:rsidR="006F3F8B" w:rsidRPr="000C0E8C">
        <w:rPr>
          <w:rFonts w:ascii="Arial" w:hAnsi="Arial" w:cs="Arial"/>
          <w:b/>
          <w:sz w:val="24"/>
          <w:szCs w:val="24"/>
        </w:rPr>
        <w:t>.</w:t>
      </w:r>
      <w:r w:rsidR="006F3F8B" w:rsidRPr="000C0E8C">
        <w:rPr>
          <w:rFonts w:ascii="Arial" w:hAnsi="Arial" w:cs="Arial"/>
          <w:b/>
          <w:sz w:val="24"/>
          <w:szCs w:val="24"/>
        </w:rPr>
        <w:br/>
      </w:r>
    </w:p>
    <w:p w14:paraId="55ACD51D" w14:textId="77777777" w:rsidR="006F3F43" w:rsidRPr="000C0E8C" w:rsidRDefault="006F3F43" w:rsidP="00590532">
      <w:pPr>
        <w:spacing w:after="120" w:line="240" w:lineRule="auto"/>
        <w:ind w:left="426" w:right="260"/>
        <w:jc w:val="both"/>
        <w:rPr>
          <w:rFonts w:ascii="Arial" w:hAnsi="Arial" w:cs="Arial"/>
          <w:iCs/>
          <w:sz w:val="24"/>
          <w:szCs w:val="24"/>
          <w:u w:val="single"/>
        </w:rPr>
      </w:pPr>
      <w:r w:rsidRPr="000C0E8C">
        <w:rPr>
          <w:rFonts w:ascii="Arial" w:hAnsi="Arial" w:cs="Arial"/>
          <w:iCs/>
          <w:sz w:val="24"/>
          <w:szCs w:val="24"/>
          <w:u w:val="single"/>
        </w:rPr>
        <w:t>13.1 Main assessment methods</w:t>
      </w:r>
    </w:p>
    <w:p w14:paraId="593AD8D6" w14:textId="6CC1E69A" w:rsidR="009738ED" w:rsidRPr="000C0E8C" w:rsidRDefault="001C3771" w:rsidP="00590532">
      <w:pPr>
        <w:spacing w:after="120" w:line="240" w:lineRule="auto"/>
        <w:ind w:left="426" w:right="260"/>
        <w:jc w:val="both"/>
        <w:rPr>
          <w:rFonts w:ascii="Arial" w:hAnsi="Arial" w:cs="Arial"/>
          <w:iCs/>
          <w:sz w:val="24"/>
          <w:szCs w:val="24"/>
        </w:rPr>
      </w:pPr>
      <w:r>
        <w:rPr>
          <w:rFonts w:ascii="Arial" w:hAnsi="Arial" w:cs="Arial"/>
          <w:iCs/>
          <w:sz w:val="24"/>
          <w:szCs w:val="24"/>
        </w:rPr>
        <w:t xml:space="preserve">Coursework - </w:t>
      </w:r>
      <w:r w:rsidR="00FE0AEA" w:rsidRPr="000C0E8C">
        <w:rPr>
          <w:rFonts w:ascii="Arial" w:hAnsi="Arial" w:cs="Arial"/>
          <w:iCs/>
          <w:sz w:val="24"/>
          <w:szCs w:val="24"/>
        </w:rPr>
        <w:t>Short essay</w:t>
      </w:r>
      <w:r>
        <w:rPr>
          <w:rFonts w:ascii="Arial" w:hAnsi="Arial" w:cs="Arial"/>
          <w:iCs/>
          <w:sz w:val="24"/>
          <w:szCs w:val="24"/>
        </w:rPr>
        <w:t xml:space="preserve"> (</w:t>
      </w:r>
      <w:r w:rsidR="00FE0AEA" w:rsidRPr="000C0E8C">
        <w:rPr>
          <w:rFonts w:ascii="Arial" w:hAnsi="Arial" w:cs="Arial"/>
          <w:iCs/>
          <w:sz w:val="24"/>
          <w:szCs w:val="24"/>
        </w:rPr>
        <w:t>1,250 words</w:t>
      </w:r>
      <w:r w:rsidR="004D181A">
        <w:rPr>
          <w:rFonts w:ascii="Arial" w:hAnsi="Arial" w:cs="Arial"/>
          <w:iCs/>
          <w:sz w:val="24"/>
          <w:szCs w:val="24"/>
        </w:rPr>
        <w:t xml:space="preserve">) </w:t>
      </w:r>
      <w:r>
        <w:rPr>
          <w:rFonts w:ascii="Arial" w:hAnsi="Arial" w:cs="Arial"/>
          <w:iCs/>
          <w:sz w:val="24"/>
          <w:szCs w:val="24"/>
        </w:rPr>
        <w:t xml:space="preserve">- </w:t>
      </w:r>
      <w:r w:rsidR="00FE0AEA" w:rsidRPr="000C0E8C">
        <w:rPr>
          <w:rFonts w:ascii="Arial" w:hAnsi="Arial" w:cs="Arial"/>
          <w:iCs/>
          <w:sz w:val="24"/>
          <w:szCs w:val="24"/>
        </w:rPr>
        <w:t>20%</w:t>
      </w:r>
    </w:p>
    <w:p w14:paraId="7D9036C8" w14:textId="18EE7C18" w:rsidR="009738ED" w:rsidRPr="000C0E8C" w:rsidRDefault="001C3771" w:rsidP="00590532">
      <w:pPr>
        <w:spacing w:after="120" w:line="240" w:lineRule="auto"/>
        <w:ind w:left="426" w:right="260"/>
        <w:jc w:val="both"/>
        <w:rPr>
          <w:rFonts w:ascii="Arial" w:hAnsi="Arial" w:cs="Arial"/>
          <w:iCs/>
          <w:sz w:val="24"/>
          <w:szCs w:val="24"/>
        </w:rPr>
      </w:pPr>
      <w:r>
        <w:rPr>
          <w:rFonts w:ascii="Arial" w:hAnsi="Arial" w:cs="Arial"/>
          <w:iCs/>
          <w:sz w:val="24"/>
          <w:szCs w:val="24"/>
        </w:rPr>
        <w:t xml:space="preserve">Coursework - </w:t>
      </w:r>
      <w:r w:rsidR="009738ED" w:rsidRPr="000C0E8C">
        <w:rPr>
          <w:rFonts w:ascii="Arial" w:hAnsi="Arial" w:cs="Arial"/>
          <w:iCs/>
          <w:sz w:val="24"/>
          <w:szCs w:val="24"/>
        </w:rPr>
        <w:t xml:space="preserve">Essay, </w:t>
      </w:r>
      <w:r>
        <w:rPr>
          <w:rFonts w:ascii="Arial" w:hAnsi="Arial" w:cs="Arial"/>
          <w:iCs/>
          <w:sz w:val="24"/>
          <w:szCs w:val="24"/>
        </w:rPr>
        <w:t xml:space="preserve"> (</w:t>
      </w:r>
      <w:r w:rsidR="00FE0AEA" w:rsidRPr="000C0E8C">
        <w:rPr>
          <w:rFonts w:ascii="Arial" w:hAnsi="Arial" w:cs="Arial"/>
          <w:iCs/>
          <w:sz w:val="24"/>
          <w:szCs w:val="24"/>
        </w:rPr>
        <w:t>4,</w:t>
      </w:r>
      <w:r w:rsidR="009738ED" w:rsidRPr="000C0E8C">
        <w:rPr>
          <w:rFonts w:ascii="Arial" w:hAnsi="Arial" w:cs="Arial"/>
          <w:iCs/>
          <w:sz w:val="24"/>
          <w:szCs w:val="24"/>
        </w:rPr>
        <w:t>000 words</w:t>
      </w:r>
      <w:r>
        <w:rPr>
          <w:rFonts w:ascii="Arial" w:hAnsi="Arial" w:cs="Arial"/>
          <w:iCs/>
          <w:sz w:val="24"/>
          <w:szCs w:val="24"/>
        </w:rPr>
        <w:t xml:space="preserve">) - </w:t>
      </w:r>
      <w:r w:rsidR="00FE0AEA" w:rsidRPr="000C0E8C">
        <w:rPr>
          <w:rFonts w:ascii="Arial" w:hAnsi="Arial" w:cs="Arial"/>
          <w:iCs/>
          <w:sz w:val="24"/>
          <w:szCs w:val="24"/>
        </w:rPr>
        <w:t>8</w:t>
      </w:r>
      <w:r w:rsidR="009738ED" w:rsidRPr="000C0E8C">
        <w:rPr>
          <w:rFonts w:ascii="Arial" w:hAnsi="Arial" w:cs="Arial"/>
          <w:iCs/>
          <w:sz w:val="24"/>
          <w:szCs w:val="24"/>
        </w:rPr>
        <w:t>0%</w:t>
      </w:r>
    </w:p>
    <w:p w14:paraId="18A3B43A" w14:textId="77777777" w:rsidR="00676F5B" w:rsidRPr="000C0E8C" w:rsidRDefault="00676F5B" w:rsidP="00590532">
      <w:pPr>
        <w:spacing w:after="120" w:line="240" w:lineRule="auto"/>
        <w:ind w:left="426" w:right="260"/>
        <w:jc w:val="both"/>
        <w:rPr>
          <w:rFonts w:ascii="Arial" w:hAnsi="Arial" w:cs="Arial"/>
          <w:iCs/>
          <w:sz w:val="24"/>
          <w:szCs w:val="24"/>
          <w:u w:val="single"/>
        </w:rPr>
      </w:pPr>
    </w:p>
    <w:p w14:paraId="260446EA" w14:textId="536BC6E0" w:rsidR="009738ED" w:rsidRPr="00526E3C" w:rsidRDefault="00676F5B" w:rsidP="00590532">
      <w:pPr>
        <w:spacing w:after="120" w:line="240" w:lineRule="auto"/>
        <w:ind w:left="426" w:right="260"/>
        <w:jc w:val="both"/>
        <w:rPr>
          <w:rFonts w:ascii="Arial" w:hAnsi="Arial" w:cs="Arial"/>
          <w:b/>
          <w:bCs/>
          <w:iCs/>
          <w:sz w:val="24"/>
          <w:szCs w:val="24"/>
          <w:u w:val="single"/>
        </w:rPr>
      </w:pPr>
      <w:r w:rsidRPr="00526E3C">
        <w:rPr>
          <w:rFonts w:ascii="Arial" w:hAnsi="Arial" w:cs="Arial"/>
          <w:b/>
          <w:bCs/>
          <w:iCs/>
          <w:sz w:val="24"/>
          <w:szCs w:val="24"/>
          <w:u w:val="single"/>
        </w:rPr>
        <w:t>Students must pass the 80% ‘Essay’ element in order to pass the module overall</w:t>
      </w:r>
      <w:r w:rsidR="004D181A">
        <w:rPr>
          <w:rFonts w:ascii="Arial" w:hAnsi="Arial" w:cs="Arial"/>
          <w:b/>
          <w:bCs/>
          <w:iCs/>
          <w:sz w:val="24"/>
          <w:szCs w:val="24"/>
          <w:u w:val="single"/>
        </w:rPr>
        <w:t xml:space="preserve"> (pass compulsory component)</w:t>
      </w:r>
      <w:r w:rsidRPr="00526E3C">
        <w:rPr>
          <w:rFonts w:ascii="Arial" w:hAnsi="Arial" w:cs="Arial"/>
          <w:b/>
          <w:bCs/>
          <w:iCs/>
          <w:sz w:val="24"/>
          <w:szCs w:val="24"/>
          <w:u w:val="single"/>
        </w:rPr>
        <w:t>.</w:t>
      </w:r>
    </w:p>
    <w:p w14:paraId="7B0F1A37" w14:textId="77777777" w:rsidR="00676F5B" w:rsidRPr="000C0E8C" w:rsidRDefault="00676F5B" w:rsidP="00590532">
      <w:pPr>
        <w:spacing w:after="120" w:line="240" w:lineRule="auto"/>
        <w:ind w:left="426" w:right="260"/>
        <w:jc w:val="both"/>
        <w:rPr>
          <w:rFonts w:ascii="Arial" w:hAnsi="Arial" w:cs="Arial"/>
          <w:iCs/>
          <w:sz w:val="24"/>
          <w:szCs w:val="24"/>
          <w:u w:val="single"/>
        </w:rPr>
      </w:pPr>
    </w:p>
    <w:p w14:paraId="4BD95136" w14:textId="6F8276A9" w:rsidR="006F3F43" w:rsidRPr="000C0E8C" w:rsidRDefault="006F3F43" w:rsidP="00590532">
      <w:pPr>
        <w:spacing w:after="120" w:line="240" w:lineRule="auto"/>
        <w:ind w:left="426" w:right="260"/>
        <w:jc w:val="both"/>
        <w:rPr>
          <w:rFonts w:ascii="Arial" w:hAnsi="Arial" w:cs="Arial"/>
          <w:iCs/>
          <w:sz w:val="24"/>
          <w:szCs w:val="24"/>
          <w:u w:val="single"/>
        </w:rPr>
      </w:pPr>
      <w:r w:rsidRPr="000C0E8C">
        <w:rPr>
          <w:rFonts w:ascii="Arial" w:hAnsi="Arial" w:cs="Arial"/>
          <w:iCs/>
          <w:sz w:val="24"/>
          <w:szCs w:val="24"/>
          <w:u w:val="single"/>
        </w:rPr>
        <w:t>13.2 Reassessment methods</w:t>
      </w:r>
    </w:p>
    <w:p w14:paraId="6B0D7229" w14:textId="77777777" w:rsidR="006F3F43" w:rsidRPr="000C0E8C" w:rsidRDefault="006F3F43" w:rsidP="00590532">
      <w:pPr>
        <w:spacing w:after="120" w:line="240" w:lineRule="auto"/>
        <w:ind w:left="426" w:right="260"/>
        <w:jc w:val="both"/>
        <w:rPr>
          <w:rFonts w:ascii="Arial" w:hAnsi="Arial" w:cs="Arial"/>
          <w:iCs/>
          <w:sz w:val="24"/>
          <w:szCs w:val="24"/>
          <w:u w:val="single"/>
        </w:rPr>
      </w:pPr>
    </w:p>
    <w:p w14:paraId="7DE17E29" w14:textId="79F40112" w:rsidR="006F3F43" w:rsidRPr="000C0E8C" w:rsidRDefault="00FE0AEA" w:rsidP="00590532">
      <w:pPr>
        <w:spacing w:after="120" w:line="240" w:lineRule="auto"/>
        <w:ind w:left="426" w:right="260"/>
        <w:jc w:val="both"/>
        <w:rPr>
          <w:rFonts w:ascii="Arial" w:hAnsi="Arial" w:cs="Arial"/>
          <w:iCs/>
          <w:sz w:val="24"/>
          <w:szCs w:val="24"/>
        </w:rPr>
      </w:pPr>
      <w:r w:rsidRPr="000C0E8C">
        <w:rPr>
          <w:rFonts w:ascii="Arial" w:hAnsi="Arial" w:cs="Arial"/>
          <w:iCs/>
          <w:sz w:val="24"/>
          <w:szCs w:val="24"/>
        </w:rPr>
        <w:t>Like-for-like.</w:t>
      </w:r>
      <w:r w:rsidR="006F3F43" w:rsidRPr="000C0E8C">
        <w:rPr>
          <w:rFonts w:ascii="Arial" w:hAnsi="Arial" w:cs="Arial"/>
          <w:iCs/>
          <w:sz w:val="24"/>
          <w:szCs w:val="24"/>
        </w:rPr>
        <w:t xml:space="preserve"> The reassessment will test</w:t>
      </w:r>
      <w:r w:rsidR="00DC2992" w:rsidRPr="000C0E8C">
        <w:rPr>
          <w:rFonts w:ascii="Arial" w:hAnsi="Arial" w:cs="Arial"/>
          <w:iCs/>
          <w:sz w:val="24"/>
          <w:szCs w:val="24"/>
        </w:rPr>
        <w:t xml:space="preserve"> </w:t>
      </w:r>
      <w:r w:rsidR="009738ED" w:rsidRPr="000C0E8C">
        <w:rPr>
          <w:rFonts w:ascii="Arial" w:hAnsi="Arial" w:cs="Arial"/>
          <w:iCs/>
          <w:sz w:val="24"/>
          <w:szCs w:val="24"/>
        </w:rPr>
        <w:t xml:space="preserve">all of the </w:t>
      </w:r>
      <w:r w:rsidR="006F3F43" w:rsidRPr="000C0E8C">
        <w:rPr>
          <w:rFonts w:ascii="Arial" w:hAnsi="Arial" w:cs="Arial"/>
          <w:iCs/>
          <w:sz w:val="24"/>
          <w:szCs w:val="24"/>
        </w:rPr>
        <w:t>learning outcomes</w:t>
      </w:r>
      <w:r w:rsidR="00DC2992" w:rsidRPr="000C0E8C">
        <w:rPr>
          <w:rFonts w:ascii="Arial" w:hAnsi="Arial" w:cs="Arial"/>
          <w:iCs/>
          <w:sz w:val="24"/>
          <w:szCs w:val="24"/>
        </w:rPr>
        <w:t xml:space="preserve"> as the original assessment</w:t>
      </w:r>
      <w:r w:rsidR="009738ED" w:rsidRPr="000C0E8C">
        <w:rPr>
          <w:rFonts w:ascii="Arial" w:hAnsi="Arial" w:cs="Arial"/>
          <w:iCs/>
          <w:sz w:val="24"/>
          <w:szCs w:val="24"/>
        </w:rPr>
        <w:t xml:space="preserve"> did, see section 14 below</w:t>
      </w:r>
      <w:r w:rsidR="006F3F43" w:rsidRPr="000C0E8C">
        <w:rPr>
          <w:rFonts w:ascii="Arial" w:hAnsi="Arial" w:cs="Arial"/>
          <w:iCs/>
          <w:sz w:val="24"/>
          <w:szCs w:val="24"/>
        </w:rPr>
        <w:t xml:space="preserve">. </w:t>
      </w:r>
    </w:p>
    <w:p w14:paraId="4EB1E10E" w14:textId="77777777" w:rsidR="00373ACB" w:rsidRPr="000C0E8C" w:rsidRDefault="00373ACB" w:rsidP="00590532">
      <w:pPr>
        <w:spacing w:after="120" w:line="240" w:lineRule="auto"/>
        <w:ind w:left="426" w:right="260"/>
        <w:jc w:val="both"/>
        <w:rPr>
          <w:rFonts w:ascii="Arial" w:hAnsi="Arial" w:cs="Arial"/>
          <w:b/>
          <w:i/>
          <w:iCs/>
          <w:sz w:val="24"/>
          <w:szCs w:val="24"/>
        </w:rPr>
      </w:pPr>
    </w:p>
    <w:p w14:paraId="1913C129" w14:textId="77777777" w:rsidR="00274ED7" w:rsidRPr="000C0E8C" w:rsidRDefault="00DF2132" w:rsidP="00590532">
      <w:pPr>
        <w:numPr>
          <w:ilvl w:val="0"/>
          <w:numId w:val="1"/>
        </w:numPr>
        <w:spacing w:after="120" w:line="240" w:lineRule="auto"/>
        <w:ind w:left="426" w:right="260" w:hanging="426"/>
        <w:jc w:val="both"/>
        <w:rPr>
          <w:rFonts w:ascii="Arial" w:hAnsi="Arial" w:cs="Arial"/>
          <w:b/>
          <w:i/>
          <w:iCs/>
          <w:sz w:val="24"/>
          <w:szCs w:val="24"/>
        </w:rPr>
      </w:pPr>
      <w:r w:rsidRPr="000C0E8C">
        <w:rPr>
          <w:rFonts w:ascii="Arial" w:hAnsi="Arial" w:cs="Arial"/>
          <w:b/>
          <w:i/>
          <w:iCs/>
          <w:sz w:val="24"/>
          <w:szCs w:val="24"/>
        </w:rPr>
        <w:t>Map of module learning o</w:t>
      </w:r>
      <w:r w:rsidR="006F3F8B" w:rsidRPr="000C0E8C">
        <w:rPr>
          <w:rFonts w:ascii="Arial" w:hAnsi="Arial" w:cs="Arial"/>
          <w:b/>
          <w:i/>
          <w:iCs/>
          <w:sz w:val="24"/>
          <w:szCs w:val="24"/>
        </w:rPr>
        <w:t>utcomes</w:t>
      </w:r>
      <w:r w:rsidR="00B30E07" w:rsidRPr="000C0E8C">
        <w:rPr>
          <w:rFonts w:ascii="Arial" w:hAnsi="Arial" w:cs="Arial"/>
          <w:b/>
          <w:i/>
          <w:iCs/>
          <w:sz w:val="24"/>
          <w:szCs w:val="24"/>
        </w:rPr>
        <w:t xml:space="preserve"> (sections 8 &amp; 9)</w:t>
      </w:r>
      <w:r w:rsidR="006F3F8B" w:rsidRPr="000C0E8C">
        <w:rPr>
          <w:rFonts w:ascii="Arial" w:hAnsi="Arial" w:cs="Arial"/>
          <w:b/>
          <w:i/>
          <w:iCs/>
          <w:sz w:val="24"/>
          <w:szCs w:val="24"/>
        </w:rPr>
        <w:t xml:space="preserve"> to </w:t>
      </w:r>
      <w:r w:rsidRPr="000C0E8C">
        <w:rPr>
          <w:rFonts w:ascii="Arial" w:hAnsi="Arial" w:cs="Arial"/>
          <w:b/>
          <w:i/>
          <w:iCs/>
          <w:sz w:val="24"/>
          <w:szCs w:val="24"/>
        </w:rPr>
        <w:t>l</w:t>
      </w:r>
      <w:r w:rsidR="006F3F8B" w:rsidRPr="000C0E8C">
        <w:rPr>
          <w:rFonts w:ascii="Arial" w:hAnsi="Arial" w:cs="Arial"/>
          <w:b/>
          <w:i/>
          <w:iCs/>
          <w:sz w:val="24"/>
          <w:szCs w:val="24"/>
        </w:rPr>
        <w:t>earning</w:t>
      </w:r>
      <w:r w:rsidR="00B30E07" w:rsidRPr="000C0E8C">
        <w:rPr>
          <w:rFonts w:ascii="Arial" w:hAnsi="Arial" w:cs="Arial"/>
          <w:b/>
          <w:i/>
          <w:iCs/>
          <w:sz w:val="24"/>
          <w:szCs w:val="24"/>
        </w:rPr>
        <w:t xml:space="preserve"> and </w:t>
      </w:r>
      <w:r w:rsidRPr="000C0E8C">
        <w:rPr>
          <w:rFonts w:ascii="Arial" w:hAnsi="Arial" w:cs="Arial"/>
          <w:b/>
          <w:i/>
          <w:iCs/>
          <w:sz w:val="24"/>
          <w:szCs w:val="24"/>
        </w:rPr>
        <w:t>t</w:t>
      </w:r>
      <w:r w:rsidR="00B30E07" w:rsidRPr="000C0E8C">
        <w:rPr>
          <w:rFonts w:ascii="Arial" w:hAnsi="Arial" w:cs="Arial"/>
          <w:b/>
          <w:i/>
          <w:iCs/>
          <w:sz w:val="24"/>
          <w:szCs w:val="24"/>
        </w:rPr>
        <w:t xml:space="preserve">eaching </w:t>
      </w:r>
      <w:r w:rsidRPr="000C0E8C">
        <w:rPr>
          <w:rFonts w:ascii="Arial" w:hAnsi="Arial" w:cs="Arial"/>
          <w:b/>
          <w:i/>
          <w:iCs/>
          <w:sz w:val="24"/>
          <w:szCs w:val="24"/>
        </w:rPr>
        <w:t>m</w:t>
      </w:r>
      <w:r w:rsidR="00B30E07" w:rsidRPr="000C0E8C">
        <w:rPr>
          <w:rFonts w:ascii="Arial" w:hAnsi="Arial" w:cs="Arial"/>
          <w:b/>
          <w:i/>
          <w:iCs/>
          <w:sz w:val="24"/>
          <w:szCs w:val="24"/>
        </w:rPr>
        <w:t>ethods (section</w:t>
      </w:r>
      <w:r w:rsidR="0066061A" w:rsidRPr="000C0E8C">
        <w:rPr>
          <w:rFonts w:ascii="Arial" w:hAnsi="Arial" w:cs="Arial"/>
          <w:b/>
          <w:i/>
          <w:iCs/>
          <w:sz w:val="24"/>
          <w:szCs w:val="24"/>
        </w:rPr>
        <w:t xml:space="preserve"> </w:t>
      </w:r>
      <w:r w:rsidR="00B30E07" w:rsidRPr="000C0E8C">
        <w:rPr>
          <w:rFonts w:ascii="Arial" w:hAnsi="Arial" w:cs="Arial"/>
          <w:b/>
          <w:i/>
          <w:iCs/>
          <w:sz w:val="24"/>
          <w:szCs w:val="24"/>
        </w:rPr>
        <w:t>12</w:t>
      </w:r>
      <w:r w:rsidR="006F3F8B" w:rsidRPr="000C0E8C">
        <w:rPr>
          <w:rFonts w:ascii="Arial" w:hAnsi="Arial" w:cs="Arial"/>
          <w:b/>
          <w:i/>
          <w:iCs/>
          <w:sz w:val="24"/>
          <w:szCs w:val="24"/>
        </w:rPr>
        <w:t>) and m</w:t>
      </w:r>
      <w:r w:rsidR="00B30E07" w:rsidRPr="000C0E8C">
        <w:rPr>
          <w:rFonts w:ascii="Arial" w:hAnsi="Arial" w:cs="Arial"/>
          <w:b/>
          <w:i/>
          <w:iCs/>
          <w:sz w:val="24"/>
          <w:szCs w:val="24"/>
        </w:rPr>
        <w:t xml:space="preserve">ethods of </w:t>
      </w:r>
      <w:r w:rsidRPr="000C0E8C">
        <w:rPr>
          <w:rFonts w:ascii="Arial" w:hAnsi="Arial" w:cs="Arial"/>
          <w:b/>
          <w:i/>
          <w:iCs/>
          <w:sz w:val="24"/>
          <w:szCs w:val="24"/>
        </w:rPr>
        <w:t>a</w:t>
      </w:r>
      <w:r w:rsidR="00B30E07" w:rsidRPr="000C0E8C">
        <w:rPr>
          <w:rFonts w:ascii="Arial" w:hAnsi="Arial" w:cs="Arial"/>
          <w:b/>
          <w:i/>
          <w:iCs/>
          <w:sz w:val="24"/>
          <w:szCs w:val="24"/>
        </w:rPr>
        <w:t>ssessment (section 13</w:t>
      </w:r>
      <w:r w:rsidR="00EF4933" w:rsidRPr="000C0E8C">
        <w:rPr>
          <w:rFonts w:ascii="Arial" w:hAnsi="Arial" w:cs="Arial"/>
          <w:b/>
          <w:i/>
          <w:iCs/>
          <w:sz w:val="24"/>
          <w:szCs w:val="24"/>
        </w:rPr>
        <w:t>)</w:t>
      </w:r>
    </w:p>
    <w:p w14:paraId="25E60B07" w14:textId="05B3BEC8" w:rsidR="00727780" w:rsidRPr="00373ACB" w:rsidRDefault="004D181A" w:rsidP="0066061A">
      <w:pPr>
        <w:spacing w:after="120" w:line="240" w:lineRule="auto"/>
        <w:ind w:right="260"/>
        <w:rPr>
          <w:rFonts w:ascii="Arial" w:hAnsi="Arial" w:cs="Arial"/>
          <w:b/>
          <w:i/>
          <w:iCs/>
          <w:sz w:val="20"/>
          <w:szCs w:val="20"/>
        </w:rPr>
      </w:pPr>
      <w:r>
        <w:rPr>
          <w:rFonts w:ascii="Arial" w:hAnsi="Arial" w:cs="Arial"/>
          <w:b/>
          <w:i/>
          <w:iCs/>
          <w:sz w:val="20"/>
          <w:szCs w:val="20"/>
        </w:rPr>
        <w:t xml:space="preserve">                  </w:t>
      </w:r>
      <w:r w:rsidRPr="00636058">
        <w:rPr>
          <w:rFonts w:ascii="Arial" w:hAnsi="Arial" w:cs="Arial"/>
          <w:b/>
          <w:bCs/>
          <w:sz w:val="24"/>
          <w:szCs w:val="24"/>
        </w:rPr>
        <w:t>Module learning outcomes against learning and teaching methods:</w:t>
      </w:r>
    </w:p>
    <w:tbl>
      <w:tblPr>
        <w:tblStyle w:val="TableGrid"/>
        <w:tblW w:w="4023" w:type="pct"/>
        <w:jc w:val="center"/>
        <w:tblLook w:val="04A0" w:firstRow="1" w:lastRow="0" w:firstColumn="1" w:lastColumn="0" w:noHBand="0" w:noVBand="1"/>
      </w:tblPr>
      <w:tblGrid>
        <w:gridCol w:w="1978"/>
        <w:gridCol w:w="495"/>
        <w:gridCol w:w="495"/>
        <w:gridCol w:w="495"/>
        <w:gridCol w:w="495"/>
        <w:gridCol w:w="495"/>
        <w:gridCol w:w="495"/>
        <w:gridCol w:w="495"/>
        <w:gridCol w:w="495"/>
        <w:gridCol w:w="495"/>
        <w:gridCol w:w="495"/>
        <w:gridCol w:w="495"/>
        <w:gridCol w:w="495"/>
        <w:gridCol w:w="495"/>
      </w:tblGrid>
      <w:tr w:rsidR="00DC51B1" w:rsidRPr="00373ACB" w14:paraId="796711A1" w14:textId="77777777" w:rsidTr="00DC51B1">
        <w:trPr>
          <w:trHeight w:val="397"/>
          <w:jc w:val="center"/>
        </w:trPr>
        <w:tc>
          <w:tcPr>
            <w:tcW w:w="1176" w:type="pct"/>
            <w:shd w:val="clear" w:color="auto" w:fill="D9D9D9" w:themeFill="background1" w:themeFillShade="D9"/>
            <w:vAlign w:val="center"/>
          </w:tcPr>
          <w:p w14:paraId="0541C9D0" w14:textId="77777777" w:rsidR="00DC51B1" w:rsidRPr="00373ACB" w:rsidRDefault="00DC51B1" w:rsidP="0066061A">
            <w:pPr>
              <w:spacing w:after="120"/>
              <w:rPr>
                <w:rFonts w:ascii="Arial" w:hAnsi="Arial" w:cs="Arial"/>
                <w:i/>
                <w:sz w:val="20"/>
                <w:szCs w:val="20"/>
              </w:rPr>
            </w:pPr>
            <w:r w:rsidRPr="00373ACB">
              <w:rPr>
                <w:rFonts w:ascii="Arial" w:hAnsi="Arial" w:cs="Arial"/>
                <w:b/>
                <w:sz w:val="20"/>
                <w:szCs w:val="20"/>
              </w:rPr>
              <w:t>Module learning outcome</w:t>
            </w:r>
          </w:p>
        </w:tc>
        <w:tc>
          <w:tcPr>
            <w:tcW w:w="294" w:type="pct"/>
            <w:vAlign w:val="center"/>
          </w:tcPr>
          <w:p w14:paraId="47E7E1DD" w14:textId="77777777" w:rsidR="00DC51B1" w:rsidRPr="007103E4" w:rsidRDefault="00DC51B1" w:rsidP="00DC51B1">
            <w:pPr>
              <w:spacing w:after="120"/>
              <w:jc w:val="center"/>
              <w:rPr>
                <w:rFonts w:ascii="Arial" w:hAnsi="Arial" w:cs="Arial"/>
                <w:sz w:val="20"/>
                <w:szCs w:val="20"/>
              </w:rPr>
            </w:pPr>
            <w:r>
              <w:rPr>
                <w:rFonts w:ascii="Arial" w:hAnsi="Arial" w:cs="Arial"/>
                <w:sz w:val="20"/>
                <w:szCs w:val="20"/>
              </w:rPr>
              <w:t>8.1</w:t>
            </w:r>
          </w:p>
        </w:tc>
        <w:tc>
          <w:tcPr>
            <w:tcW w:w="294" w:type="pct"/>
            <w:vAlign w:val="center"/>
          </w:tcPr>
          <w:p w14:paraId="25D0C90F" w14:textId="77777777" w:rsidR="00DC51B1" w:rsidRPr="007103E4" w:rsidRDefault="00DC51B1" w:rsidP="00DC51B1">
            <w:pPr>
              <w:spacing w:after="120"/>
              <w:jc w:val="center"/>
              <w:rPr>
                <w:rFonts w:ascii="Arial" w:hAnsi="Arial" w:cs="Arial"/>
                <w:sz w:val="20"/>
                <w:szCs w:val="20"/>
              </w:rPr>
            </w:pPr>
            <w:r>
              <w:rPr>
                <w:rFonts w:ascii="Arial" w:hAnsi="Arial" w:cs="Arial"/>
                <w:sz w:val="20"/>
                <w:szCs w:val="20"/>
              </w:rPr>
              <w:t>8.2</w:t>
            </w:r>
          </w:p>
        </w:tc>
        <w:tc>
          <w:tcPr>
            <w:tcW w:w="294" w:type="pct"/>
            <w:vAlign w:val="center"/>
          </w:tcPr>
          <w:p w14:paraId="55BDFBE5" w14:textId="77777777" w:rsidR="00DC51B1" w:rsidRPr="007103E4" w:rsidRDefault="00DC51B1" w:rsidP="00DC51B1">
            <w:pPr>
              <w:spacing w:after="120"/>
              <w:jc w:val="center"/>
              <w:rPr>
                <w:rFonts w:ascii="Arial" w:hAnsi="Arial" w:cs="Arial"/>
                <w:sz w:val="20"/>
                <w:szCs w:val="20"/>
              </w:rPr>
            </w:pPr>
            <w:r>
              <w:rPr>
                <w:rFonts w:ascii="Arial" w:hAnsi="Arial" w:cs="Arial"/>
                <w:sz w:val="20"/>
                <w:szCs w:val="20"/>
              </w:rPr>
              <w:t>8.3</w:t>
            </w:r>
          </w:p>
        </w:tc>
        <w:tc>
          <w:tcPr>
            <w:tcW w:w="294" w:type="pct"/>
            <w:vAlign w:val="center"/>
          </w:tcPr>
          <w:p w14:paraId="747569EA" w14:textId="5B6DA201" w:rsidR="00DC51B1" w:rsidRPr="007103E4" w:rsidRDefault="00DC51B1" w:rsidP="00DC51B1">
            <w:pPr>
              <w:spacing w:after="120"/>
              <w:jc w:val="center"/>
              <w:rPr>
                <w:rFonts w:ascii="Arial" w:hAnsi="Arial" w:cs="Arial"/>
                <w:sz w:val="20"/>
                <w:szCs w:val="20"/>
              </w:rPr>
            </w:pPr>
            <w:r>
              <w:rPr>
                <w:rFonts w:ascii="Arial" w:hAnsi="Arial" w:cs="Arial"/>
                <w:sz w:val="20"/>
                <w:szCs w:val="20"/>
              </w:rPr>
              <w:t>8.4</w:t>
            </w:r>
          </w:p>
        </w:tc>
        <w:tc>
          <w:tcPr>
            <w:tcW w:w="294" w:type="pct"/>
            <w:vAlign w:val="center"/>
          </w:tcPr>
          <w:p w14:paraId="576D1B29" w14:textId="1D3C6439" w:rsidR="00DC51B1" w:rsidRPr="007103E4" w:rsidRDefault="00DC51B1" w:rsidP="00DC51B1">
            <w:pPr>
              <w:spacing w:after="120"/>
              <w:jc w:val="center"/>
              <w:rPr>
                <w:rFonts w:ascii="Arial" w:hAnsi="Arial" w:cs="Arial"/>
                <w:sz w:val="20"/>
                <w:szCs w:val="20"/>
              </w:rPr>
            </w:pPr>
            <w:r>
              <w:rPr>
                <w:rFonts w:ascii="Arial" w:hAnsi="Arial" w:cs="Arial"/>
                <w:sz w:val="20"/>
                <w:szCs w:val="20"/>
              </w:rPr>
              <w:t>8.5</w:t>
            </w:r>
          </w:p>
        </w:tc>
        <w:tc>
          <w:tcPr>
            <w:tcW w:w="294" w:type="pct"/>
            <w:vAlign w:val="center"/>
          </w:tcPr>
          <w:p w14:paraId="0FB7D621" w14:textId="7495531A" w:rsidR="00DC51B1" w:rsidRPr="007103E4" w:rsidRDefault="00DC51B1" w:rsidP="00DC51B1">
            <w:pPr>
              <w:spacing w:after="120"/>
              <w:jc w:val="center"/>
              <w:rPr>
                <w:rFonts w:ascii="Arial" w:hAnsi="Arial" w:cs="Arial"/>
                <w:sz w:val="20"/>
                <w:szCs w:val="20"/>
              </w:rPr>
            </w:pPr>
            <w:r>
              <w:rPr>
                <w:rFonts w:ascii="Arial" w:hAnsi="Arial" w:cs="Arial"/>
                <w:sz w:val="20"/>
                <w:szCs w:val="20"/>
              </w:rPr>
              <w:t>8.6</w:t>
            </w:r>
          </w:p>
        </w:tc>
        <w:tc>
          <w:tcPr>
            <w:tcW w:w="294" w:type="pct"/>
            <w:vAlign w:val="center"/>
          </w:tcPr>
          <w:p w14:paraId="30F07A9C" w14:textId="15F2B5E5" w:rsidR="00DC51B1" w:rsidRDefault="00DC51B1" w:rsidP="00DC51B1">
            <w:pPr>
              <w:spacing w:after="120"/>
              <w:jc w:val="center"/>
              <w:rPr>
                <w:rFonts w:ascii="Arial" w:hAnsi="Arial" w:cs="Arial"/>
                <w:sz w:val="20"/>
                <w:szCs w:val="20"/>
              </w:rPr>
            </w:pPr>
            <w:r>
              <w:rPr>
                <w:rFonts w:ascii="Arial" w:hAnsi="Arial" w:cs="Arial"/>
                <w:sz w:val="20"/>
                <w:szCs w:val="20"/>
              </w:rPr>
              <w:t>8.7</w:t>
            </w:r>
          </w:p>
        </w:tc>
        <w:tc>
          <w:tcPr>
            <w:tcW w:w="294" w:type="pct"/>
            <w:vAlign w:val="center"/>
          </w:tcPr>
          <w:p w14:paraId="149C75F6" w14:textId="5C615432" w:rsidR="00DC51B1" w:rsidRDefault="00DC51B1" w:rsidP="00DC51B1">
            <w:pPr>
              <w:spacing w:after="120"/>
              <w:jc w:val="center"/>
              <w:rPr>
                <w:rFonts w:ascii="Arial" w:hAnsi="Arial" w:cs="Arial"/>
                <w:sz w:val="20"/>
                <w:szCs w:val="20"/>
              </w:rPr>
            </w:pPr>
            <w:r>
              <w:rPr>
                <w:rFonts w:ascii="Arial" w:hAnsi="Arial" w:cs="Arial"/>
                <w:sz w:val="20"/>
                <w:szCs w:val="20"/>
              </w:rPr>
              <w:t>8.8</w:t>
            </w:r>
          </w:p>
        </w:tc>
        <w:tc>
          <w:tcPr>
            <w:tcW w:w="294" w:type="pct"/>
            <w:vAlign w:val="center"/>
          </w:tcPr>
          <w:p w14:paraId="1A9E687D" w14:textId="41533A4D" w:rsidR="00DC51B1" w:rsidRPr="007103E4" w:rsidRDefault="00DC51B1" w:rsidP="00DC51B1">
            <w:pPr>
              <w:spacing w:after="120"/>
              <w:jc w:val="center"/>
              <w:rPr>
                <w:rFonts w:ascii="Arial" w:hAnsi="Arial" w:cs="Arial"/>
                <w:sz w:val="20"/>
                <w:szCs w:val="20"/>
              </w:rPr>
            </w:pPr>
            <w:r>
              <w:rPr>
                <w:rFonts w:ascii="Arial" w:hAnsi="Arial" w:cs="Arial"/>
                <w:sz w:val="20"/>
                <w:szCs w:val="20"/>
              </w:rPr>
              <w:t>9.1</w:t>
            </w:r>
          </w:p>
        </w:tc>
        <w:tc>
          <w:tcPr>
            <w:tcW w:w="294" w:type="pct"/>
            <w:vAlign w:val="center"/>
          </w:tcPr>
          <w:p w14:paraId="4A1B353D" w14:textId="5E6D8E18" w:rsidR="00DC51B1" w:rsidRPr="007103E4" w:rsidRDefault="00DC51B1" w:rsidP="00DC51B1">
            <w:pPr>
              <w:spacing w:after="120"/>
              <w:jc w:val="center"/>
              <w:rPr>
                <w:rFonts w:ascii="Arial" w:hAnsi="Arial" w:cs="Arial"/>
                <w:sz w:val="20"/>
                <w:szCs w:val="20"/>
              </w:rPr>
            </w:pPr>
            <w:r>
              <w:rPr>
                <w:rFonts w:ascii="Arial" w:hAnsi="Arial" w:cs="Arial"/>
                <w:sz w:val="20"/>
                <w:szCs w:val="20"/>
              </w:rPr>
              <w:t>9.2</w:t>
            </w:r>
          </w:p>
        </w:tc>
        <w:tc>
          <w:tcPr>
            <w:tcW w:w="294" w:type="pct"/>
            <w:vAlign w:val="center"/>
          </w:tcPr>
          <w:p w14:paraId="10D636FC" w14:textId="3D0B6B0D" w:rsidR="00DC51B1" w:rsidRPr="007103E4" w:rsidRDefault="00DC51B1" w:rsidP="00DC51B1">
            <w:pPr>
              <w:spacing w:after="120"/>
              <w:jc w:val="center"/>
              <w:rPr>
                <w:rFonts w:ascii="Arial" w:hAnsi="Arial" w:cs="Arial"/>
                <w:sz w:val="20"/>
                <w:szCs w:val="20"/>
              </w:rPr>
            </w:pPr>
            <w:r>
              <w:rPr>
                <w:rFonts w:ascii="Arial" w:hAnsi="Arial" w:cs="Arial"/>
                <w:sz w:val="20"/>
                <w:szCs w:val="20"/>
              </w:rPr>
              <w:t>9.3</w:t>
            </w:r>
          </w:p>
        </w:tc>
        <w:tc>
          <w:tcPr>
            <w:tcW w:w="294" w:type="pct"/>
            <w:vAlign w:val="center"/>
          </w:tcPr>
          <w:p w14:paraId="05082283" w14:textId="48A03AE5" w:rsidR="00DC51B1" w:rsidRPr="007103E4" w:rsidRDefault="00DC51B1" w:rsidP="00DC51B1">
            <w:pPr>
              <w:spacing w:after="120"/>
              <w:jc w:val="center"/>
              <w:rPr>
                <w:rFonts w:ascii="Arial" w:hAnsi="Arial" w:cs="Arial"/>
                <w:sz w:val="20"/>
                <w:szCs w:val="20"/>
              </w:rPr>
            </w:pPr>
            <w:r>
              <w:rPr>
                <w:rFonts w:ascii="Arial" w:hAnsi="Arial" w:cs="Arial"/>
                <w:sz w:val="20"/>
                <w:szCs w:val="20"/>
              </w:rPr>
              <w:t>9.4</w:t>
            </w:r>
          </w:p>
        </w:tc>
        <w:tc>
          <w:tcPr>
            <w:tcW w:w="294" w:type="pct"/>
            <w:vAlign w:val="center"/>
          </w:tcPr>
          <w:p w14:paraId="2420C193" w14:textId="1605CBDA" w:rsidR="00DC51B1" w:rsidRPr="007103E4" w:rsidRDefault="00DC51B1" w:rsidP="00DC51B1">
            <w:pPr>
              <w:spacing w:after="120"/>
              <w:jc w:val="center"/>
              <w:rPr>
                <w:rFonts w:ascii="Arial" w:hAnsi="Arial" w:cs="Arial"/>
                <w:sz w:val="20"/>
                <w:szCs w:val="20"/>
              </w:rPr>
            </w:pPr>
            <w:r>
              <w:rPr>
                <w:rFonts w:ascii="Arial" w:hAnsi="Arial" w:cs="Arial"/>
                <w:sz w:val="20"/>
                <w:szCs w:val="20"/>
              </w:rPr>
              <w:t>9.5</w:t>
            </w:r>
          </w:p>
        </w:tc>
      </w:tr>
      <w:tr w:rsidR="00DC51B1" w:rsidRPr="00373ACB" w14:paraId="1006B438" w14:textId="77777777" w:rsidTr="00DC51B1">
        <w:trPr>
          <w:trHeight w:val="397"/>
          <w:jc w:val="center"/>
        </w:trPr>
        <w:tc>
          <w:tcPr>
            <w:tcW w:w="1176" w:type="pct"/>
            <w:vAlign w:val="center"/>
          </w:tcPr>
          <w:p w14:paraId="116A6631" w14:textId="1F51A9A0" w:rsidR="00DC51B1" w:rsidRPr="007103E4" w:rsidRDefault="00DC51B1" w:rsidP="0066061A">
            <w:pPr>
              <w:spacing w:after="120"/>
              <w:rPr>
                <w:rFonts w:ascii="Arial" w:hAnsi="Arial" w:cs="Arial"/>
                <w:sz w:val="20"/>
                <w:szCs w:val="20"/>
              </w:rPr>
            </w:pPr>
            <w:r>
              <w:rPr>
                <w:rFonts w:ascii="Arial" w:hAnsi="Arial" w:cs="Arial"/>
                <w:sz w:val="20"/>
                <w:szCs w:val="20"/>
              </w:rPr>
              <w:lastRenderedPageBreak/>
              <w:t>Workshops</w:t>
            </w:r>
          </w:p>
        </w:tc>
        <w:tc>
          <w:tcPr>
            <w:tcW w:w="294" w:type="pct"/>
            <w:vAlign w:val="center"/>
          </w:tcPr>
          <w:p w14:paraId="39DF141B" w14:textId="2583920C"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E133364" w14:textId="332550C2"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1A7462B" w14:textId="401931CC"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93B9400" w14:textId="3E74B00B"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4DA97634" w14:textId="42E2FC4C"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92882B0" w14:textId="52C25BCC"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D479372" w14:textId="2F43E523" w:rsidR="00DC51B1"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DF0428D" w14:textId="3ACDFB6F" w:rsidR="00DC51B1"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22AA1B6" w14:textId="3F6E8094"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588A7BB0" w14:textId="6A6ACCFB"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53B7EE18" w14:textId="0D9DCB7B"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523602C8" w14:textId="1B86A3C9"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D159A5B" w14:textId="32C38A47"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r>
      <w:tr w:rsidR="00DC51B1" w:rsidRPr="00373ACB" w14:paraId="6A984332" w14:textId="77777777" w:rsidTr="00DC51B1">
        <w:trPr>
          <w:trHeight w:val="397"/>
          <w:jc w:val="center"/>
        </w:trPr>
        <w:tc>
          <w:tcPr>
            <w:tcW w:w="1176" w:type="pct"/>
            <w:vAlign w:val="center"/>
          </w:tcPr>
          <w:p w14:paraId="58A0AC9F" w14:textId="36F5B910" w:rsidR="00DC51B1" w:rsidRPr="007103E4" w:rsidRDefault="00DC51B1" w:rsidP="0066061A">
            <w:pPr>
              <w:spacing w:after="120"/>
              <w:rPr>
                <w:rFonts w:ascii="Arial" w:hAnsi="Arial" w:cs="Arial"/>
                <w:sz w:val="20"/>
                <w:szCs w:val="20"/>
              </w:rPr>
            </w:pPr>
            <w:r>
              <w:rPr>
                <w:rFonts w:ascii="Arial" w:hAnsi="Arial" w:cs="Arial"/>
                <w:sz w:val="20"/>
                <w:szCs w:val="20"/>
              </w:rPr>
              <w:t>Private Study</w:t>
            </w:r>
          </w:p>
        </w:tc>
        <w:tc>
          <w:tcPr>
            <w:tcW w:w="294" w:type="pct"/>
            <w:vAlign w:val="center"/>
          </w:tcPr>
          <w:p w14:paraId="270B318C" w14:textId="008D23FD"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3787CE8" w14:textId="4E66E985"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05CC132" w14:textId="0EA29011"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16C912D" w14:textId="05D7D3BA"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D0A487C" w14:textId="5C90BDC1"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E8B8E6A" w14:textId="22486939"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C5E79AB" w14:textId="4E47C05D" w:rsidR="00DC51B1"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1F6E4D8B" w14:textId="4D8A114E" w:rsidR="00DC51B1"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4AE382C0" w14:textId="5535CF4C"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151BDE8A" w14:textId="65FE97A3"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6934FEFD" w14:textId="66C3B044"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1272C38" w14:textId="20411E31"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46D820EF" w14:textId="45C650F8" w:rsidR="00DC51B1" w:rsidRPr="007103E4" w:rsidRDefault="00DC51B1" w:rsidP="00DC51B1">
            <w:pPr>
              <w:spacing w:after="120"/>
              <w:jc w:val="center"/>
              <w:rPr>
                <w:rFonts w:ascii="Arial" w:hAnsi="Arial" w:cs="Arial"/>
                <w:sz w:val="20"/>
                <w:szCs w:val="20"/>
              </w:rPr>
            </w:pPr>
            <w:r>
              <w:rPr>
                <w:rFonts w:ascii="Arial" w:hAnsi="Arial" w:cs="Arial"/>
                <w:sz w:val="20"/>
                <w:szCs w:val="20"/>
              </w:rPr>
              <w:t>x</w:t>
            </w:r>
          </w:p>
        </w:tc>
      </w:tr>
    </w:tbl>
    <w:p w14:paraId="703F99DD" w14:textId="6845C3FF" w:rsidR="007A6245" w:rsidRDefault="007A6245" w:rsidP="0066061A">
      <w:pPr>
        <w:spacing w:after="120" w:line="240" w:lineRule="auto"/>
        <w:ind w:left="426" w:right="260"/>
        <w:rPr>
          <w:rFonts w:ascii="Arial" w:hAnsi="Arial" w:cs="Arial"/>
          <w:b/>
          <w:iCs/>
          <w:sz w:val="24"/>
          <w:szCs w:val="24"/>
        </w:rPr>
      </w:pPr>
    </w:p>
    <w:p w14:paraId="577D02AC" w14:textId="1FCF5D02" w:rsidR="004D181A" w:rsidRDefault="004D181A" w:rsidP="0066061A">
      <w:pPr>
        <w:spacing w:after="120" w:line="240" w:lineRule="auto"/>
        <w:ind w:left="426" w:right="260"/>
        <w:rPr>
          <w:rFonts w:ascii="Arial" w:hAnsi="Arial" w:cs="Arial"/>
          <w:b/>
          <w:bCs/>
          <w:sz w:val="24"/>
          <w:szCs w:val="24"/>
        </w:rPr>
      </w:pPr>
      <w:r>
        <w:rPr>
          <w:rFonts w:ascii="Arial" w:hAnsi="Arial" w:cs="Arial"/>
          <w:b/>
          <w:bCs/>
          <w:sz w:val="24"/>
          <w:szCs w:val="24"/>
        </w:rPr>
        <w:t xml:space="preserve">         </w:t>
      </w:r>
      <w:r w:rsidRPr="00636058">
        <w:rPr>
          <w:rFonts w:ascii="Arial" w:hAnsi="Arial" w:cs="Arial"/>
          <w:b/>
          <w:bCs/>
          <w:sz w:val="24"/>
          <w:szCs w:val="24"/>
        </w:rPr>
        <w:t>Module learning outcomes against learning and teaching methods:</w:t>
      </w:r>
    </w:p>
    <w:p w14:paraId="78C25E33" w14:textId="77777777" w:rsidR="004D181A" w:rsidRPr="00373ACB" w:rsidRDefault="004D181A" w:rsidP="004D181A">
      <w:pPr>
        <w:spacing w:after="120" w:line="240" w:lineRule="auto"/>
        <w:ind w:right="260"/>
        <w:rPr>
          <w:rFonts w:ascii="Arial" w:hAnsi="Arial" w:cs="Arial"/>
          <w:b/>
          <w:i/>
          <w:iCs/>
          <w:sz w:val="20"/>
          <w:szCs w:val="20"/>
        </w:rPr>
      </w:pPr>
    </w:p>
    <w:tbl>
      <w:tblPr>
        <w:tblStyle w:val="TableGrid"/>
        <w:tblW w:w="4023" w:type="pct"/>
        <w:jc w:val="center"/>
        <w:tblLook w:val="04A0" w:firstRow="1" w:lastRow="0" w:firstColumn="1" w:lastColumn="0" w:noHBand="0" w:noVBand="1"/>
      </w:tblPr>
      <w:tblGrid>
        <w:gridCol w:w="1978"/>
        <w:gridCol w:w="495"/>
        <w:gridCol w:w="495"/>
        <w:gridCol w:w="495"/>
        <w:gridCol w:w="495"/>
        <w:gridCol w:w="495"/>
        <w:gridCol w:w="495"/>
        <w:gridCol w:w="495"/>
        <w:gridCol w:w="495"/>
        <w:gridCol w:w="495"/>
        <w:gridCol w:w="495"/>
        <w:gridCol w:w="495"/>
        <w:gridCol w:w="495"/>
        <w:gridCol w:w="495"/>
      </w:tblGrid>
      <w:tr w:rsidR="004D181A" w:rsidRPr="00373ACB" w14:paraId="552387AD" w14:textId="77777777" w:rsidTr="00A06BBE">
        <w:trPr>
          <w:trHeight w:val="397"/>
          <w:jc w:val="center"/>
        </w:trPr>
        <w:tc>
          <w:tcPr>
            <w:tcW w:w="1176" w:type="pct"/>
            <w:shd w:val="clear" w:color="auto" w:fill="D9D9D9" w:themeFill="background1" w:themeFillShade="D9"/>
            <w:vAlign w:val="center"/>
          </w:tcPr>
          <w:p w14:paraId="53A4D598" w14:textId="77777777" w:rsidR="004D181A" w:rsidRPr="00373ACB" w:rsidRDefault="004D181A" w:rsidP="00A06BBE">
            <w:pPr>
              <w:spacing w:after="120"/>
              <w:rPr>
                <w:rFonts w:ascii="Arial" w:hAnsi="Arial" w:cs="Arial"/>
                <w:i/>
                <w:sz w:val="20"/>
                <w:szCs w:val="20"/>
              </w:rPr>
            </w:pPr>
            <w:r w:rsidRPr="00373ACB">
              <w:rPr>
                <w:rFonts w:ascii="Arial" w:hAnsi="Arial" w:cs="Arial"/>
                <w:b/>
                <w:sz w:val="20"/>
                <w:szCs w:val="20"/>
              </w:rPr>
              <w:t>Module learning outcome</w:t>
            </w:r>
          </w:p>
        </w:tc>
        <w:tc>
          <w:tcPr>
            <w:tcW w:w="294" w:type="pct"/>
            <w:vAlign w:val="center"/>
          </w:tcPr>
          <w:p w14:paraId="75A306DA"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8.1</w:t>
            </w:r>
          </w:p>
        </w:tc>
        <w:tc>
          <w:tcPr>
            <w:tcW w:w="294" w:type="pct"/>
            <w:vAlign w:val="center"/>
          </w:tcPr>
          <w:p w14:paraId="0A4AC2D9"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8.2</w:t>
            </w:r>
          </w:p>
        </w:tc>
        <w:tc>
          <w:tcPr>
            <w:tcW w:w="294" w:type="pct"/>
            <w:vAlign w:val="center"/>
          </w:tcPr>
          <w:p w14:paraId="7121B6CD"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8.3</w:t>
            </w:r>
          </w:p>
        </w:tc>
        <w:tc>
          <w:tcPr>
            <w:tcW w:w="294" w:type="pct"/>
            <w:vAlign w:val="center"/>
          </w:tcPr>
          <w:p w14:paraId="356ECA9D"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8.4</w:t>
            </w:r>
          </w:p>
        </w:tc>
        <w:tc>
          <w:tcPr>
            <w:tcW w:w="294" w:type="pct"/>
            <w:vAlign w:val="center"/>
          </w:tcPr>
          <w:p w14:paraId="765FB17D"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8.5</w:t>
            </w:r>
          </w:p>
        </w:tc>
        <w:tc>
          <w:tcPr>
            <w:tcW w:w="294" w:type="pct"/>
            <w:vAlign w:val="center"/>
          </w:tcPr>
          <w:p w14:paraId="5028FB0D"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8.6</w:t>
            </w:r>
          </w:p>
        </w:tc>
        <w:tc>
          <w:tcPr>
            <w:tcW w:w="294" w:type="pct"/>
            <w:vAlign w:val="center"/>
          </w:tcPr>
          <w:p w14:paraId="4F33F844" w14:textId="77777777" w:rsidR="004D181A" w:rsidRDefault="004D181A" w:rsidP="00A06BBE">
            <w:pPr>
              <w:spacing w:after="120"/>
              <w:jc w:val="center"/>
              <w:rPr>
                <w:rFonts w:ascii="Arial" w:hAnsi="Arial" w:cs="Arial"/>
                <w:sz w:val="20"/>
                <w:szCs w:val="20"/>
              </w:rPr>
            </w:pPr>
            <w:r>
              <w:rPr>
                <w:rFonts w:ascii="Arial" w:hAnsi="Arial" w:cs="Arial"/>
                <w:sz w:val="20"/>
                <w:szCs w:val="20"/>
              </w:rPr>
              <w:t>8.7</w:t>
            </w:r>
          </w:p>
        </w:tc>
        <w:tc>
          <w:tcPr>
            <w:tcW w:w="294" w:type="pct"/>
            <w:vAlign w:val="center"/>
          </w:tcPr>
          <w:p w14:paraId="17C81AAD" w14:textId="77777777" w:rsidR="004D181A" w:rsidRDefault="004D181A" w:rsidP="00A06BBE">
            <w:pPr>
              <w:spacing w:after="120"/>
              <w:jc w:val="center"/>
              <w:rPr>
                <w:rFonts w:ascii="Arial" w:hAnsi="Arial" w:cs="Arial"/>
                <w:sz w:val="20"/>
                <w:szCs w:val="20"/>
              </w:rPr>
            </w:pPr>
            <w:r>
              <w:rPr>
                <w:rFonts w:ascii="Arial" w:hAnsi="Arial" w:cs="Arial"/>
                <w:sz w:val="20"/>
                <w:szCs w:val="20"/>
              </w:rPr>
              <w:t>8.8</w:t>
            </w:r>
          </w:p>
        </w:tc>
        <w:tc>
          <w:tcPr>
            <w:tcW w:w="294" w:type="pct"/>
            <w:vAlign w:val="center"/>
          </w:tcPr>
          <w:p w14:paraId="72B42DBF"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9.1</w:t>
            </w:r>
          </w:p>
        </w:tc>
        <w:tc>
          <w:tcPr>
            <w:tcW w:w="294" w:type="pct"/>
            <w:vAlign w:val="center"/>
          </w:tcPr>
          <w:p w14:paraId="054BDC7F"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9.2</w:t>
            </w:r>
          </w:p>
        </w:tc>
        <w:tc>
          <w:tcPr>
            <w:tcW w:w="294" w:type="pct"/>
            <w:vAlign w:val="center"/>
          </w:tcPr>
          <w:p w14:paraId="4A569B06"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9.3</w:t>
            </w:r>
          </w:p>
        </w:tc>
        <w:tc>
          <w:tcPr>
            <w:tcW w:w="294" w:type="pct"/>
            <w:vAlign w:val="center"/>
          </w:tcPr>
          <w:p w14:paraId="7786196E"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9.4</w:t>
            </w:r>
          </w:p>
        </w:tc>
        <w:tc>
          <w:tcPr>
            <w:tcW w:w="294" w:type="pct"/>
            <w:vAlign w:val="center"/>
          </w:tcPr>
          <w:p w14:paraId="6E8A9282"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9.5</w:t>
            </w:r>
          </w:p>
        </w:tc>
      </w:tr>
      <w:tr w:rsidR="004D181A" w:rsidRPr="00373ACB" w14:paraId="1343062B" w14:textId="77777777" w:rsidTr="00A06BBE">
        <w:trPr>
          <w:trHeight w:val="397"/>
          <w:jc w:val="center"/>
        </w:trPr>
        <w:tc>
          <w:tcPr>
            <w:tcW w:w="1176" w:type="pct"/>
            <w:vAlign w:val="center"/>
          </w:tcPr>
          <w:p w14:paraId="00468D36" w14:textId="77777777" w:rsidR="004D181A" w:rsidRDefault="004D181A" w:rsidP="00A06BBE">
            <w:pPr>
              <w:spacing w:after="120"/>
              <w:rPr>
                <w:rFonts w:ascii="Arial" w:hAnsi="Arial" w:cs="Arial"/>
                <w:sz w:val="20"/>
                <w:szCs w:val="20"/>
              </w:rPr>
            </w:pPr>
            <w:r>
              <w:rPr>
                <w:rFonts w:ascii="Arial" w:hAnsi="Arial" w:cs="Arial"/>
                <w:sz w:val="20"/>
                <w:szCs w:val="20"/>
              </w:rPr>
              <w:t>Short essay (20%)</w:t>
            </w:r>
          </w:p>
        </w:tc>
        <w:tc>
          <w:tcPr>
            <w:tcW w:w="294" w:type="pct"/>
            <w:vAlign w:val="center"/>
          </w:tcPr>
          <w:p w14:paraId="2DA40CDC"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98E2F44"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EB7EF50"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61649EF6"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6C332778"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17E1A36"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5DC04795"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487014A"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A4930E0"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4E4D5AC"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9E5E838"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40AAA27"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82E4CBF"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r>
      <w:tr w:rsidR="004D181A" w:rsidRPr="00373ACB" w14:paraId="0FF18C94" w14:textId="77777777" w:rsidTr="00A06BBE">
        <w:trPr>
          <w:trHeight w:val="397"/>
          <w:jc w:val="center"/>
        </w:trPr>
        <w:tc>
          <w:tcPr>
            <w:tcW w:w="1176" w:type="pct"/>
            <w:vAlign w:val="center"/>
          </w:tcPr>
          <w:p w14:paraId="0D505DBD" w14:textId="20DA00FC" w:rsidR="004D181A" w:rsidRPr="00D71DF4" w:rsidRDefault="004D181A" w:rsidP="00A06BBE">
            <w:pPr>
              <w:spacing w:after="120"/>
              <w:rPr>
                <w:rFonts w:ascii="Arial" w:hAnsi="Arial" w:cs="Arial"/>
                <w:sz w:val="20"/>
                <w:szCs w:val="20"/>
              </w:rPr>
            </w:pPr>
            <w:r>
              <w:rPr>
                <w:rFonts w:ascii="Arial" w:hAnsi="Arial" w:cs="Arial"/>
                <w:sz w:val="20"/>
                <w:szCs w:val="20"/>
              </w:rPr>
              <w:t>Essay (80%)</w:t>
            </w:r>
          </w:p>
        </w:tc>
        <w:tc>
          <w:tcPr>
            <w:tcW w:w="294" w:type="pct"/>
            <w:vAlign w:val="center"/>
          </w:tcPr>
          <w:p w14:paraId="5F28E563"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EF4FCFA"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5799DFE1"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452EAB81"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A765BDE"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19AF0B9F"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6B5DA089"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1E49671" w14:textId="77777777" w:rsidR="004D181A"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96C2B77"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5CC59D7"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B9F3CEA"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76F08C22"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053CFE39" w14:textId="77777777" w:rsidR="004D181A" w:rsidRPr="007103E4" w:rsidRDefault="004D181A" w:rsidP="00A06BBE">
            <w:pPr>
              <w:spacing w:after="120"/>
              <w:jc w:val="center"/>
              <w:rPr>
                <w:rFonts w:ascii="Arial" w:hAnsi="Arial" w:cs="Arial"/>
                <w:sz w:val="20"/>
                <w:szCs w:val="20"/>
              </w:rPr>
            </w:pPr>
            <w:r>
              <w:rPr>
                <w:rFonts w:ascii="Arial" w:hAnsi="Arial" w:cs="Arial"/>
                <w:sz w:val="20"/>
                <w:szCs w:val="20"/>
              </w:rPr>
              <w:t>x</w:t>
            </w:r>
          </w:p>
        </w:tc>
      </w:tr>
    </w:tbl>
    <w:p w14:paraId="40AAC243" w14:textId="77777777" w:rsidR="004D181A" w:rsidRDefault="004D181A" w:rsidP="004D181A">
      <w:pPr>
        <w:spacing w:after="120" w:line="240" w:lineRule="auto"/>
        <w:ind w:left="426" w:right="260"/>
        <w:rPr>
          <w:rFonts w:ascii="Arial" w:hAnsi="Arial" w:cs="Arial"/>
          <w:b/>
          <w:iCs/>
          <w:sz w:val="24"/>
          <w:szCs w:val="24"/>
        </w:rPr>
      </w:pPr>
    </w:p>
    <w:p w14:paraId="4256031E" w14:textId="77777777" w:rsidR="004D181A" w:rsidRPr="000C0E8C" w:rsidRDefault="004D181A" w:rsidP="0066061A">
      <w:pPr>
        <w:spacing w:after="120" w:line="240" w:lineRule="auto"/>
        <w:ind w:left="426" w:right="260"/>
        <w:rPr>
          <w:rFonts w:ascii="Arial" w:hAnsi="Arial" w:cs="Arial"/>
          <w:b/>
          <w:iCs/>
          <w:sz w:val="24"/>
          <w:szCs w:val="24"/>
        </w:rPr>
      </w:pPr>
    </w:p>
    <w:p w14:paraId="52FEB43C" w14:textId="48A590B8" w:rsidR="00DF2132" w:rsidRPr="000C0E8C" w:rsidRDefault="00DF2132" w:rsidP="00590532">
      <w:pPr>
        <w:numPr>
          <w:ilvl w:val="0"/>
          <w:numId w:val="1"/>
        </w:numPr>
        <w:spacing w:after="120" w:line="240" w:lineRule="auto"/>
        <w:ind w:left="426" w:right="260" w:hanging="426"/>
        <w:jc w:val="both"/>
        <w:rPr>
          <w:rFonts w:ascii="Arial" w:hAnsi="Arial" w:cs="Arial"/>
          <w:sz w:val="24"/>
          <w:szCs w:val="24"/>
        </w:rPr>
      </w:pPr>
      <w:r w:rsidRPr="000C0E8C">
        <w:rPr>
          <w:rFonts w:ascii="Arial" w:hAnsi="Arial" w:cs="Arial"/>
          <w:sz w:val="24"/>
          <w:szCs w:val="24"/>
        </w:rPr>
        <w:t xml:space="preserve">The </w:t>
      </w:r>
      <w:r w:rsidR="004D181A">
        <w:rPr>
          <w:rFonts w:ascii="Arial" w:hAnsi="Arial" w:cs="Arial"/>
          <w:sz w:val="24"/>
          <w:szCs w:val="24"/>
        </w:rPr>
        <w:t>Division/</w:t>
      </w:r>
      <w:r w:rsidRPr="000C0E8C">
        <w:rPr>
          <w:rFonts w:ascii="Arial" w:hAnsi="Arial" w:cs="Arial"/>
          <w:sz w:val="24"/>
          <w:szCs w:val="24"/>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ED40D1A" w14:textId="77777777" w:rsidR="00590532" w:rsidRPr="000C0E8C" w:rsidRDefault="00590532" w:rsidP="00590532">
      <w:pPr>
        <w:spacing w:after="120" w:line="240" w:lineRule="auto"/>
        <w:ind w:left="426" w:right="260"/>
        <w:jc w:val="both"/>
        <w:rPr>
          <w:rFonts w:ascii="Arial" w:hAnsi="Arial" w:cs="Arial"/>
          <w:sz w:val="24"/>
          <w:szCs w:val="24"/>
        </w:rPr>
      </w:pPr>
    </w:p>
    <w:p w14:paraId="105552DE" w14:textId="77777777" w:rsidR="00DF2132" w:rsidRPr="000C0E8C" w:rsidRDefault="00DF2132" w:rsidP="00590532">
      <w:pPr>
        <w:spacing w:after="120" w:line="240" w:lineRule="auto"/>
        <w:ind w:left="426" w:right="260"/>
        <w:jc w:val="both"/>
        <w:rPr>
          <w:rFonts w:ascii="Arial" w:hAnsi="Arial" w:cs="Arial"/>
          <w:sz w:val="24"/>
          <w:szCs w:val="24"/>
        </w:rPr>
      </w:pPr>
      <w:r w:rsidRPr="000C0E8C">
        <w:rPr>
          <w:rFonts w:ascii="Arial" w:hAnsi="Arial" w:cs="Arial"/>
          <w:sz w:val="24"/>
          <w:szCs w:val="24"/>
        </w:rPr>
        <w:t>The inclusive practices in the guidance (see Annex B Appendix A) have been considered in order to support all students in the following areas:</w:t>
      </w:r>
    </w:p>
    <w:p w14:paraId="3458C5CC" w14:textId="77777777" w:rsidR="00DF2132" w:rsidRPr="000C0E8C" w:rsidRDefault="00DF2132" w:rsidP="00590532">
      <w:pPr>
        <w:spacing w:after="120" w:line="240" w:lineRule="auto"/>
        <w:ind w:left="426" w:right="260"/>
        <w:jc w:val="both"/>
        <w:rPr>
          <w:rFonts w:ascii="Arial" w:hAnsi="Arial" w:cs="Arial"/>
          <w:b/>
          <w:sz w:val="24"/>
          <w:szCs w:val="24"/>
        </w:rPr>
      </w:pPr>
      <w:r w:rsidRPr="000C0E8C">
        <w:rPr>
          <w:rFonts w:ascii="Arial" w:hAnsi="Arial" w:cs="Arial"/>
          <w:sz w:val="24"/>
          <w:szCs w:val="24"/>
        </w:rPr>
        <w:br/>
      </w:r>
      <w:r w:rsidRPr="000C0E8C">
        <w:rPr>
          <w:rFonts w:ascii="Arial" w:hAnsi="Arial" w:cs="Arial"/>
          <w:b/>
          <w:sz w:val="24"/>
          <w:szCs w:val="24"/>
        </w:rPr>
        <w:t>a) Accessible resources and curriculum</w:t>
      </w:r>
    </w:p>
    <w:p w14:paraId="4CA8F0F6" w14:textId="77777777" w:rsidR="00971465" w:rsidRPr="000C0E8C" w:rsidRDefault="00971465" w:rsidP="00590532">
      <w:pPr>
        <w:pStyle w:val="ListParagraph"/>
        <w:numPr>
          <w:ilvl w:val="0"/>
          <w:numId w:val="13"/>
        </w:numPr>
        <w:spacing w:after="120" w:line="240" w:lineRule="auto"/>
        <w:ind w:right="260"/>
        <w:jc w:val="both"/>
        <w:rPr>
          <w:rFonts w:ascii="Arial" w:hAnsi="Arial" w:cs="Arial"/>
          <w:sz w:val="24"/>
          <w:szCs w:val="24"/>
        </w:rPr>
      </w:pPr>
      <w:r w:rsidRPr="000C0E8C">
        <w:rPr>
          <w:rFonts w:ascii="Arial" w:hAnsi="Arial" w:cs="Arial"/>
          <w:sz w:val="24"/>
          <w:szCs w:val="24"/>
        </w:rPr>
        <w:t>Preference will be given to electronic resources that meet minimum accessibility standards and support the use of assistive technologies.</w:t>
      </w:r>
    </w:p>
    <w:p w14:paraId="0830DCA5" w14:textId="77777777" w:rsidR="00971465" w:rsidRPr="000C0E8C" w:rsidRDefault="00971465" w:rsidP="00590532">
      <w:pPr>
        <w:pStyle w:val="ListParagraph"/>
        <w:numPr>
          <w:ilvl w:val="0"/>
          <w:numId w:val="13"/>
        </w:numPr>
        <w:spacing w:after="120" w:line="240" w:lineRule="auto"/>
        <w:ind w:right="260"/>
        <w:jc w:val="both"/>
        <w:rPr>
          <w:rFonts w:ascii="Arial" w:hAnsi="Arial" w:cs="Arial"/>
          <w:sz w:val="24"/>
          <w:szCs w:val="24"/>
        </w:rPr>
      </w:pPr>
      <w:r w:rsidRPr="000C0E8C">
        <w:rPr>
          <w:rFonts w:ascii="Arial" w:hAnsi="Arial" w:cs="Arial"/>
          <w:sz w:val="24"/>
          <w:szCs w:val="24"/>
        </w:rPr>
        <w:t xml:space="preserve">Module outlines will be made accessible at least four weeks before the module starts. </w:t>
      </w:r>
    </w:p>
    <w:p w14:paraId="558D6029" w14:textId="77777777" w:rsidR="00971465" w:rsidRPr="000C0E8C" w:rsidRDefault="00971465" w:rsidP="00590532">
      <w:pPr>
        <w:pStyle w:val="ListParagraph"/>
        <w:numPr>
          <w:ilvl w:val="0"/>
          <w:numId w:val="13"/>
        </w:numPr>
        <w:spacing w:after="120" w:line="240" w:lineRule="auto"/>
        <w:ind w:right="260"/>
        <w:jc w:val="both"/>
        <w:rPr>
          <w:rFonts w:ascii="Arial" w:hAnsi="Arial" w:cs="Arial"/>
          <w:sz w:val="24"/>
          <w:szCs w:val="24"/>
        </w:rPr>
      </w:pPr>
      <w:r w:rsidRPr="000C0E8C">
        <w:rPr>
          <w:rFonts w:ascii="Arial" w:hAnsi="Arial" w:cs="Arial"/>
          <w:sz w:val="24"/>
          <w:szCs w:val="24"/>
        </w:rPr>
        <w:t xml:space="preserve">Prioritised reading lists will be made available sufficiently in advance to accommodate the provision of alternative formats and support those with a slow reading speed. </w:t>
      </w:r>
    </w:p>
    <w:p w14:paraId="0417C7A4" w14:textId="42437F87" w:rsidR="00590532" w:rsidRPr="000C0E8C" w:rsidRDefault="00971465" w:rsidP="00526E3C">
      <w:pPr>
        <w:pStyle w:val="ListParagraph"/>
        <w:numPr>
          <w:ilvl w:val="0"/>
          <w:numId w:val="13"/>
        </w:numPr>
        <w:spacing w:after="120" w:line="240" w:lineRule="auto"/>
        <w:ind w:right="260"/>
        <w:jc w:val="both"/>
        <w:rPr>
          <w:sz w:val="24"/>
          <w:szCs w:val="24"/>
        </w:rPr>
      </w:pPr>
      <w:r w:rsidRPr="000C0E8C">
        <w:rPr>
          <w:rFonts w:ascii="Arial" w:hAnsi="Arial" w:cs="Arial"/>
          <w:sz w:val="24"/>
          <w:szCs w:val="24"/>
        </w:rPr>
        <w:t xml:space="preserve">Lecture/seminar slides/outlines will be made available in electronic format in advance to allow all students to prepare (particularly students with notetaking difficulties). </w:t>
      </w:r>
    </w:p>
    <w:p w14:paraId="4FD0C4F0" w14:textId="77777777" w:rsidR="009A2D37" w:rsidRPr="000C0E8C" w:rsidRDefault="00DF2132" w:rsidP="00590532">
      <w:pPr>
        <w:spacing w:after="120" w:line="240" w:lineRule="auto"/>
        <w:ind w:left="426" w:right="260"/>
        <w:jc w:val="both"/>
        <w:rPr>
          <w:rFonts w:ascii="Arial" w:hAnsi="Arial" w:cs="Arial"/>
          <w:b/>
          <w:sz w:val="24"/>
          <w:szCs w:val="24"/>
        </w:rPr>
      </w:pPr>
      <w:r w:rsidRPr="000C0E8C">
        <w:rPr>
          <w:rFonts w:ascii="Arial" w:hAnsi="Arial" w:cs="Arial"/>
          <w:b/>
          <w:sz w:val="24"/>
          <w:szCs w:val="24"/>
        </w:rPr>
        <w:t>b) Learning, teaching and assessment methods</w:t>
      </w:r>
    </w:p>
    <w:p w14:paraId="1720136A" w14:textId="3C4FC50E" w:rsidR="009A2D37" w:rsidRPr="000C0E8C" w:rsidRDefault="00971465" w:rsidP="00590532">
      <w:pPr>
        <w:spacing w:after="120" w:line="240" w:lineRule="auto"/>
        <w:ind w:left="426" w:right="260"/>
        <w:jc w:val="both"/>
        <w:rPr>
          <w:rFonts w:ascii="Arial" w:hAnsi="Arial" w:cs="Arial"/>
          <w:iCs/>
          <w:sz w:val="24"/>
          <w:szCs w:val="24"/>
        </w:rPr>
      </w:pPr>
      <w:r w:rsidRPr="000C0E8C">
        <w:rPr>
          <w:rFonts w:ascii="Arial" w:hAnsi="Arial" w:cs="Arial"/>
          <w:iCs/>
          <w:sz w:val="24"/>
          <w:szCs w:val="24"/>
        </w:rPr>
        <w:t xml:space="preserve">The inclusive practices in the guidance (Annex B Appendix A, section </w:t>
      </w:r>
      <w:r w:rsidR="00A1199B" w:rsidRPr="000C0E8C">
        <w:rPr>
          <w:rFonts w:ascii="Arial" w:hAnsi="Arial" w:cs="Arial"/>
          <w:iCs/>
          <w:sz w:val="24"/>
          <w:szCs w:val="24"/>
        </w:rPr>
        <w:t>b (</w:t>
      </w:r>
      <w:r w:rsidRPr="000C0E8C">
        <w:rPr>
          <w:rFonts w:ascii="Arial" w:hAnsi="Arial" w:cs="Arial"/>
          <w:iCs/>
          <w:sz w:val="24"/>
          <w:szCs w:val="24"/>
        </w:rPr>
        <w:t>1) and (2)) have all been considered in order to support all students in their assessments on this module.</w:t>
      </w:r>
    </w:p>
    <w:p w14:paraId="5B4771A4" w14:textId="77777777" w:rsidR="00590532" w:rsidRPr="000C0E8C" w:rsidRDefault="00590532" w:rsidP="00590532">
      <w:pPr>
        <w:spacing w:after="120" w:line="240" w:lineRule="auto"/>
        <w:ind w:left="426" w:right="260"/>
        <w:jc w:val="both"/>
        <w:rPr>
          <w:rFonts w:ascii="Arial" w:hAnsi="Arial" w:cs="Arial"/>
          <w:iCs/>
          <w:sz w:val="24"/>
          <w:szCs w:val="24"/>
        </w:rPr>
      </w:pPr>
    </w:p>
    <w:p w14:paraId="44959662" w14:textId="77777777" w:rsidR="009A2D37" w:rsidRPr="000C0E8C" w:rsidRDefault="009A2D37" w:rsidP="00590532">
      <w:pPr>
        <w:numPr>
          <w:ilvl w:val="0"/>
          <w:numId w:val="1"/>
        </w:numPr>
        <w:spacing w:after="120" w:line="240" w:lineRule="auto"/>
        <w:ind w:left="426" w:right="260" w:hanging="426"/>
        <w:jc w:val="both"/>
        <w:rPr>
          <w:rFonts w:ascii="Arial" w:hAnsi="Arial" w:cs="Arial"/>
          <w:b/>
          <w:sz w:val="24"/>
          <w:szCs w:val="24"/>
        </w:rPr>
      </w:pPr>
      <w:r w:rsidRPr="000C0E8C">
        <w:rPr>
          <w:rFonts w:ascii="Arial" w:hAnsi="Arial" w:cs="Arial"/>
          <w:b/>
          <w:sz w:val="24"/>
          <w:szCs w:val="24"/>
        </w:rPr>
        <w:t xml:space="preserve">Campus(es) or </w:t>
      </w:r>
      <w:r w:rsidR="00DF2132" w:rsidRPr="000C0E8C">
        <w:rPr>
          <w:rFonts w:ascii="Arial" w:hAnsi="Arial" w:cs="Arial"/>
          <w:b/>
          <w:sz w:val="24"/>
          <w:szCs w:val="24"/>
        </w:rPr>
        <w:t>c</w:t>
      </w:r>
      <w:r w:rsidRPr="000C0E8C">
        <w:rPr>
          <w:rFonts w:ascii="Arial" w:hAnsi="Arial" w:cs="Arial"/>
          <w:b/>
          <w:sz w:val="24"/>
          <w:szCs w:val="24"/>
        </w:rPr>
        <w:t>entre(s) where module will be delivered:</w:t>
      </w:r>
    </w:p>
    <w:p w14:paraId="39B71561" w14:textId="321950C2" w:rsidR="009A2D37" w:rsidRPr="000C0E8C" w:rsidRDefault="0066061A" w:rsidP="00590532">
      <w:pPr>
        <w:spacing w:after="120" w:line="240" w:lineRule="auto"/>
        <w:ind w:left="426" w:right="260"/>
        <w:jc w:val="both"/>
        <w:rPr>
          <w:rFonts w:ascii="Arial" w:hAnsi="Arial" w:cs="Arial"/>
          <w:iCs/>
          <w:sz w:val="24"/>
          <w:szCs w:val="24"/>
        </w:rPr>
      </w:pPr>
      <w:r w:rsidRPr="000C0E8C">
        <w:rPr>
          <w:rFonts w:ascii="Arial" w:hAnsi="Arial" w:cs="Arial"/>
          <w:iCs/>
          <w:sz w:val="24"/>
          <w:szCs w:val="24"/>
        </w:rPr>
        <w:t>Canterbury</w:t>
      </w:r>
      <w:r w:rsidR="002C03B5" w:rsidRPr="000C0E8C">
        <w:rPr>
          <w:rFonts w:ascii="Arial" w:hAnsi="Arial" w:cs="Arial"/>
          <w:iCs/>
          <w:sz w:val="24"/>
          <w:szCs w:val="24"/>
        </w:rPr>
        <w:t xml:space="preserve"> </w:t>
      </w:r>
    </w:p>
    <w:p w14:paraId="3FBBF3AB" w14:textId="77777777" w:rsidR="00DF2132" w:rsidRPr="000C0E8C" w:rsidRDefault="00DF2132" w:rsidP="00590532">
      <w:pPr>
        <w:spacing w:after="120" w:line="240" w:lineRule="auto"/>
        <w:ind w:left="426" w:right="260"/>
        <w:jc w:val="both"/>
        <w:rPr>
          <w:rFonts w:ascii="Arial" w:hAnsi="Arial" w:cs="Arial"/>
          <w:iCs/>
          <w:sz w:val="24"/>
          <w:szCs w:val="24"/>
        </w:rPr>
      </w:pPr>
    </w:p>
    <w:p w14:paraId="287FC143" w14:textId="77777777" w:rsidR="00DF2132" w:rsidRPr="000C0E8C" w:rsidRDefault="00DF2132" w:rsidP="00590532">
      <w:pPr>
        <w:numPr>
          <w:ilvl w:val="0"/>
          <w:numId w:val="1"/>
        </w:numPr>
        <w:spacing w:after="120" w:line="240" w:lineRule="auto"/>
        <w:ind w:left="426" w:right="260" w:hanging="426"/>
        <w:jc w:val="both"/>
        <w:rPr>
          <w:rFonts w:ascii="Arial" w:hAnsi="Arial" w:cs="Arial"/>
          <w:b/>
          <w:sz w:val="24"/>
          <w:szCs w:val="24"/>
        </w:rPr>
      </w:pPr>
      <w:r w:rsidRPr="000C0E8C">
        <w:rPr>
          <w:rFonts w:ascii="Arial" w:hAnsi="Arial" w:cs="Arial"/>
          <w:b/>
          <w:sz w:val="24"/>
          <w:szCs w:val="24"/>
        </w:rPr>
        <w:t xml:space="preserve">Internationalisation </w:t>
      </w:r>
    </w:p>
    <w:p w14:paraId="4825EE86" w14:textId="469B3946" w:rsidR="00DF2132" w:rsidRPr="000C0E8C" w:rsidRDefault="00046B04" w:rsidP="00590532">
      <w:pPr>
        <w:spacing w:after="120" w:line="240" w:lineRule="auto"/>
        <w:ind w:left="426" w:right="260"/>
        <w:jc w:val="both"/>
        <w:rPr>
          <w:rFonts w:ascii="Arial" w:hAnsi="Arial" w:cs="Arial"/>
          <w:sz w:val="24"/>
          <w:szCs w:val="24"/>
        </w:rPr>
      </w:pPr>
      <w:r w:rsidRPr="000C0E8C">
        <w:rPr>
          <w:rFonts w:ascii="Arial" w:hAnsi="Arial" w:cs="Arial"/>
          <w:sz w:val="24"/>
          <w:szCs w:val="24"/>
        </w:rPr>
        <w:t xml:space="preserve">The module places labour law within its historical and spatial context, contrasting developments in the UK with those of other countries. Comparative examples are utilised to illustrate the </w:t>
      </w:r>
      <w:r w:rsidR="00113DB1" w:rsidRPr="000C0E8C">
        <w:rPr>
          <w:rFonts w:ascii="Arial" w:hAnsi="Arial" w:cs="Arial"/>
          <w:sz w:val="24"/>
          <w:szCs w:val="24"/>
        </w:rPr>
        <w:t xml:space="preserve">differing national characteristics </w:t>
      </w:r>
      <w:r w:rsidR="00A1199B" w:rsidRPr="000C0E8C">
        <w:rPr>
          <w:rFonts w:ascii="Arial" w:hAnsi="Arial" w:cs="Arial"/>
          <w:sz w:val="24"/>
          <w:szCs w:val="24"/>
        </w:rPr>
        <w:t>of labour</w:t>
      </w:r>
      <w:r w:rsidRPr="000C0E8C">
        <w:rPr>
          <w:rFonts w:ascii="Arial" w:hAnsi="Arial" w:cs="Arial"/>
          <w:sz w:val="24"/>
          <w:szCs w:val="24"/>
        </w:rPr>
        <w:t xml:space="preserve"> law</w:t>
      </w:r>
      <w:r w:rsidR="00113DB1" w:rsidRPr="000C0E8C">
        <w:rPr>
          <w:rFonts w:ascii="Arial" w:hAnsi="Arial" w:cs="Arial"/>
          <w:sz w:val="24"/>
          <w:szCs w:val="24"/>
        </w:rPr>
        <w:t xml:space="preserve"> and the legacy of colonialism</w:t>
      </w:r>
      <w:r w:rsidRPr="000C0E8C">
        <w:rPr>
          <w:rFonts w:ascii="Arial" w:hAnsi="Arial" w:cs="Arial"/>
          <w:sz w:val="24"/>
          <w:szCs w:val="24"/>
        </w:rPr>
        <w:t xml:space="preserve">.  </w:t>
      </w:r>
      <w:r w:rsidRPr="000C0E8C">
        <w:rPr>
          <w:rFonts w:ascii="Arial" w:hAnsi="Arial" w:cs="Arial"/>
          <w:sz w:val="24"/>
          <w:szCs w:val="24"/>
        </w:rPr>
        <w:lastRenderedPageBreak/>
        <w:t>Normative and conceptual framing is provided to enable students to apply key insights for understanding the regulatory dilemmas t</w:t>
      </w:r>
      <w:r w:rsidR="00113DB1" w:rsidRPr="000C0E8C">
        <w:rPr>
          <w:rFonts w:ascii="Arial" w:hAnsi="Arial" w:cs="Arial"/>
          <w:sz w:val="24"/>
          <w:szCs w:val="24"/>
        </w:rPr>
        <w:t>h</w:t>
      </w:r>
      <w:r w:rsidRPr="000C0E8C">
        <w:rPr>
          <w:rFonts w:ascii="Arial" w:hAnsi="Arial" w:cs="Arial"/>
          <w:sz w:val="24"/>
          <w:szCs w:val="24"/>
        </w:rPr>
        <w:t xml:space="preserve">at arise in the procurement and deployment of labour across countries of different levels of development. Group exercises are utilised to encourage students to bring their different backgrounds to bear in discussion. </w:t>
      </w:r>
    </w:p>
    <w:p w14:paraId="723C5395" w14:textId="77777777" w:rsidR="00DF2132" w:rsidRPr="000C0E8C" w:rsidRDefault="00DF2132" w:rsidP="0066061A">
      <w:pPr>
        <w:spacing w:after="120" w:line="240" w:lineRule="auto"/>
        <w:ind w:left="426" w:right="260"/>
        <w:rPr>
          <w:rFonts w:ascii="Arial" w:hAnsi="Arial" w:cs="Arial"/>
          <w:iCs/>
          <w:sz w:val="24"/>
          <w:szCs w:val="24"/>
        </w:rPr>
      </w:pPr>
    </w:p>
    <w:p w14:paraId="0791A2FF" w14:textId="77777777" w:rsidR="00F80B76" w:rsidRPr="000C0E8C" w:rsidRDefault="00F80B76" w:rsidP="00F80B76">
      <w:pPr>
        <w:spacing w:line="240" w:lineRule="auto"/>
        <w:rPr>
          <w:rFonts w:ascii="Arial" w:hAnsi="Arial" w:cs="Arial"/>
          <w:sz w:val="24"/>
          <w:szCs w:val="24"/>
        </w:rPr>
      </w:pPr>
    </w:p>
    <w:p w14:paraId="5B872F02" w14:textId="6838CBD0" w:rsidR="00441E76" w:rsidRPr="000C0E8C" w:rsidRDefault="009D7C8E" w:rsidP="00CD7C09">
      <w:pPr>
        <w:rPr>
          <w:rFonts w:ascii="Arial" w:hAnsi="Arial" w:cs="Arial"/>
          <w:b/>
          <w:sz w:val="24"/>
          <w:szCs w:val="24"/>
        </w:rPr>
      </w:pPr>
      <w:r w:rsidRPr="000C0E8C">
        <w:rPr>
          <w:rFonts w:ascii="Arial" w:hAnsi="Arial" w:cs="Arial"/>
          <w:sz w:val="24"/>
          <w:szCs w:val="24"/>
        </w:rPr>
        <w:br w:type="page"/>
      </w:r>
      <w:r w:rsidR="000C0E8C">
        <w:rPr>
          <w:rFonts w:ascii="Arial" w:hAnsi="Arial" w:cs="Arial"/>
          <w:b/>
          <w:sz w:val="24"/>
          <w:szCs w:val="24"/>
        </w:rPr>
        <w:lastRenderedPageBreak/>
        <w:t>DIVISIONAL</w:t>
      </w:r>
      <w:r w:rsidR="00441E76" w:rsidRPr="000C0E8C">
        <w:rPr>
          <w:rFonts w:ascii="Arial" w:hAnsi="Arial" w:cs="Arial"/>
          <w:b/>
          <w:sz w:val="24"/>
          <w:szCs w:val="24"/>
        </w:rPr>
        <w:t xml:space="preserve"> USE ONLY</w:t>
      </w:r>
      <w:r w:rsidR="00C612A8" w:rsidRPr="000C0E8C">
        <w:rPr>
          <w:rFonts w:ascii="Arial" w:hAnsi="Arial" w:cs="Arial"/>
          <w:b/>
          <w:sz w:val="24"/>
          <w:szCs w:val="24"/>
        </w:rPr>
        <w:t xml:space="preserve"> </w:t>
      </w:r>
    </w:p>
    <w:p w14:paraId="6C234C5F" w14:textId="77777777" w:rsidR="00D83563" w:rsidRPr="000C0E8C" w:rsidRDefault="00D83563" w:rsidP="0066061A">
      <w:pPr>
        <w:spacing w:after="120" w:line="240" w:lineRule="auto"/>
        <w:ind w:right="260"/>
        <w:rPr>
          <w:rFonts w:ascii="Arial" w:hAnsi="Arial" w:cs="Arial"/>
          <w:b/>
          <w:sz w:val="24"/>
          <w:szCs w:val="24"/>
        </w:rPr>
      </w:pPr>
      <w:r w:rsidRPr="000C0E8C">
        <w:rPr>
          <w:rFonts w:ascii="Arial" w:hAnsi="Arial" w:cs="Arial"/>
          <w:b/>
          <w:sz w:val="24"/>
          <w:szCs w:val="24"/>
        </w:rPr>
        <w:t>Revision record – all revisions must be recorded in the grid and full details of the change retained in the appropriate committee records.</w:t>
      </w:r>
    </w:p>
    <w:p w14:paraId="2135C0E4" w14:textId="77777777" w:rsidR="00422B69" w:rsidRPr="000C0E8C" w:rsidRDefault="00422B69" w:rsidP="0066061A">
      <w:pPr>
        <w:spacing w:after="120" w:line="240" w:lineRule="auto"/>
        <w:ind w:right="-330"/>
        <w:rPr>
          <w:rFonts w:ascii="Arial" w:hAnsi="Arial" w:cs="Arial"/>
          <w:b/>
          <w:sz w:val="24"/>
          <w:szCs w:val="24"/>
        </w:rPr>
      </w:pPr>
    </w:p>
    <w:tbl>
      <w:tblPr>
        <w:tblStyle w:val="TableGrid"/>
        <w:tblW w:w="10348" w:type="dxa"/>
        <w:tblInd w:w="-5" w:type="dxa"/>
        <w:tblLook w:val="04A0" w:firstRow="1" w:lastRow="0" w:firstColumn="1" w:lastColumn="0" w:noHBand="0" w:noVBand="1"/>
      </w:tblPr>
      <w:tblGrid>
        <w:gridCol w:w="1670"/>
        <w:gridCol w:w="1483"/>
        <w:gridCol w:w="2326"/>
        <w:gridCol w:w="2631"/>
        <w:gridCol w:w="2238"/>
      </w:tblGrid>
      <w:tr w:rsidR="00302082" w:rsidRPr="000C0E8C" w14:paraId="6822DDCB" w14:textId="77777777" w:rsidTr="00DC51B1">
        <w:trPr>
          <w:trHeight w:val="317"/>
        </w:trPr>
        <w:tc>
          <w:tcPr>
            <w:tcW w:w="1673" w:type="dxa"/>
          </w:tcPr>
          <w:p w14:paraId="26359F5B" w14:textId="77777777" w:rsidR="00422B69" w:rsidRPr="000C0E8C" w:rsidRDefault="00422B69" w:rsidP="0066061A">
            <w:pPr>
              <w:spacing w:after="120"/>
              <w:ind w:right="-330"/>
              <w:rPr>
                <w:rFonts w:ascii="Arial" w:hAnsi="Arial" w:cs="Arial"/>
                <w:sz w:val="24"/>
                <w:szCs w:val="24"/>
              </w:rPr>
            </w:pPr>
            <w:r w:rsidRPr="000C0E8C">
              <w:rPr>
                <w:rFonts w:ascii="Arial" w:hAnsi="Arial" w:cs="Arial"/>
                <w:sz w:val="24"/>
                <w:szCs w:val="24"/>
              </w:rPr>
              <w:t>Date approved</w:t>
            </w:r>
          </w:p>
        </w:tc>
        <w:tc>
          <w:tcPr>
            <w:tcW w:w="1417" w:type="dxa"/>
          </w:tcPr>
          <w:p w14:paraId="722F2632" w14:textId="77777777" w:rsidR="00422B69" w:rsidRPr="000C0E8C" w:rsidRDefault="00422B69" w:rsidP="0066061A">
            <w:pPr>
              <w:spacing w:after="120"/>
              <w:rPr>
                <w:rFonts w:ascii="Arial" w:hAnsi="Arial" w:cs="Arial"/>
                <w:sz w:val="24"/>
                <w:szCs w:val="24"/>
              </w:rPr>
            </w:pPr>
            <w:r w:rsidRPr="000C0E8C">
              <w:rPr>
                <w:rFonts w:ascii="Arial" w:hAnsi="Arial" w:cs="Arial"/>
                <w:sz w:val="24"/>
                <w:szCs w:val="24"/>
              </w:rPr>
              <w:t>Major/minor revision</w:t>
            </w:r>
          </w:p>
        </w:tc>
        <w:tc>
          <w:tcPr>
            <w:tcW w:w="2342" w:type="dxa"/>
          </w:tcPr>
          <w:p w14:paraId="15D93897" w14:textId="77777777" w:rsidR="00422B69" w:rsidRPr="000C0E8C" w:rsidRDefault="00422B69" w:rsidP="0066061A">
            <w:pPr>
              <w:spacing w:after="120"/>
              <w:ind w:right="-34"/>
              <w:rPr>
                <w:rFonts w:ascii="Arial" w:hAnsi="Arial" w:cs="Arial"/>
                <w:sz w:val="24"/>
                <w:szCs w:val="24"/>
              </w:rPr>
            </w:pPr>
            <w:r w:rsidRPr="000C0E8C">
              <w:rPr>
                <w:rFonts w:ascii="Arial" w:hAnsi="Arial" w:cs="Arial"/>
                <w:sz w:val="24"/>
                <w:szCs w:val="24"/>
              </w:rPr>
              <w:t>Start date of the delivery of  revised version</w:t>
            </w:r>
          </w:p>
        </w:tc>
        <w:tc>
          <w:tcPr>
            <w:tcW w:w="2658" w:type="dxa"/>
          </w:tcPr>
          <w:p w14:paraId="495CA609" w14:textId="77777777" w:rsidR="00422B69" w:rsidRPr="000C0E8C" w:rsidRDefault="00422B69" w:rsidP="0066061A">
            <w:pPr>
              <w:spacing w:after="120"/>
              <w:ind w:right="-330"/>
              <w:rPr>
                <w:rFonts w:ascii="Arial" w:hAnsi="Arial" w:cs="Arial"/>
                <w:sz w:val="24"/>
                <w:szCs w:val="24"/>
              </w:rPr>
            </w:pPr>
            <w:r w:rsidRPr="000C0E8C">
              <w:rPr>
                <w:rFonts w:ascii="Arial" w:hAnsi="Arial" w:cs="Arial"/>
                <w:sz w:val="24"/>
                <w:szCs w:val="24"/>
              </w:rPr>
              <w:t>Section revised</w:t>
            </w:r>
          </w:p>
        </w:tc>
        <w:tc>
          <w:tcPr>
            <w:tcW w:w="2258" w:type="dxa"/>
          </w:tcPr>
          <w:p w14:paraId="025A956B" w14:textId="77777777" w:rsidR="00422B69" w:rsidRPr="000C0E8C" w:rsidRDefault="00422B69" w:rsidP="0066061A">
            <w:pPr>
              <w:spacing w:after="120"/>
              <w:ind w:right="-330"/>
              <w:rPr>
                <w:rFonts w:ascii="Arial" w:hAnsi="Arial" w:cs="Arial"/>
                <w:sz w:val="24"/>
                <w:szCs w:val="24"/>
              </w:rPr>
            </w:pPr>
            <w:r w:rsidRPr="000C0E8C">
              <w:rPr>
                <w:rFonts w:ascii="Arial" w:hAnsi="Arial" w:cs="Arial"/>
                <w:sz w:val="24"/>
                <w:szCs w:val="24"/>
              </w:rPr>
              <w:t>Impacts PLOs</w:t>
            </w:r>
            <w:r w:rsidR="00002762" w:rsidRPr="000C0E8C">
              <w:rPr>
                <w:rFonts w:ascii="Arial" w:hAnsi="Arial" w:cs="Arial"/>
                <w:sz w:val="24"/>
                <w:szCs w:val="24"/>
              </w:rPr>
              <w:br/>
              <w:t>(</w:t>
            </w:r>
            <w:r w:rsidR="001A425B" w:rsidRPr="000C0E8C">
              <w:rPr>
                <w:rFonts w:ascii="Arial" w:hAnsi="Arial" w:cs="Arial"/>
                <w:sz w:val="24"/>
                <w:szCs w:val="24"/>
              </w:rPr>
              <w:t>Q6</w:t>
            </w:r>
            <w:r w:rsidR="00002762" w:rsidRPr="000C0E8C">
              <w:rPr>
                <w:rFonts w:ascii="Arial" w:hAnsi="Arial" w:cs="Arial"/>
                <w:sz w:val="24"/>
                <w:szCs w:val="24"/>
              </w:rPr>
              <w:t xml:space="preserve"> </w:t>
            </w:r>
            <w:r w:rsidR="001A425B" w:rsidRPr="000C0E8C">
              <w:rPr>
                <w:rFonts w:ascii="Arial" w:hAnsi="Arial" w:cs="Arial"/>
                <w:sz w:val="24"/>
                <w:szCs w:val="24"/>
              </w:rPr>
              <w:t>&amp;</w:t>
            </w:r>
            <w:r w:rsidR="00002762" w:rsidRPr="000C0E8C">
              <w:rPr>
                <w:rFonts w:ascii="Arial" w:hAnsi="Arial" w:cs="Arial"/>
                <w:sz w:val="24"/>
                <w:szCs w:val="24"/>
              </w:rPr>
              <w:t xml:space="preserve"> </w:t>
            </w:r>
            <w:r w:rsidR="001A425B" w:rsidRPr="000C0E8C">
              <w:rPr>
                <w:rFonts w:ascii="Arial" w:hAnsi="Arial" w:cs="Arial"/>
                <w:sz w:val="24"/>
                <w:szCs w:val="24"/>
              </w:rPr>
              <w:t>7 cover sheet)</w:t>
            </w:r>
          </w:p>
        </w:tc>
      </w:tr>
      <w:tr w:rsidR="00302082" w:rsidRPr="000C0E8C" w14:paraId="6BAEBD25" w14:textId="77777777" w:rsidTr="00DC51B1">
        <w:trPr>
          <w:trHeight w:val="305"/>
        </w:trPr>
        <w:tc>
          <w:tcPr>
            <w:tcW w:w="1673" w:type="dxa"/>
          </w:tcPr>
          <w:p w14:paraId="1CA3B03C" w14:textId="3A9CBC3A" w:rsidR="00422B69" w:rsidRPr="000C0E8C" w:rsidRDefault="00CD7C09" w:rsidP="0066061A">
            <w:pPr>
              <w:spacing w:after="120"/>
              <w:ind w:right="-330"/>
              <w:rPr>
                <w:rFonts w:ascii="Arial" w:hAnsi="Arial" w:cs="Arial"/>
                <w:sz w:val="24"/>
                <w:szCs w:val="24"/>
              </w:rPr>
            </w:pPr>
            <w:r w:rsidRPr="000C0E8C">
              <w:rPr>
                <w:rFonts w:ascii="Arial" w:hAnsi="Arial" w:cs="Arial"/>
                <w:sz w:val="24"/>
                <w:szCs w:val="24"/>
              </w:rPr>
              <w:t>21/09/2017</w:t>
            </w:r>
          </w:p>
        </w:tc>
        <w:tc>
          <w:tcPr>
            <w:tcW w:w="1417" w:type="dxa"/>
          </w:tcPr>
          <w:p w14:paraId="4EAC9F19" w14:textId="29EDC96D" w:rsidR="00422B69" w:rsidRPr="000C0E8C" w:rsidRDefault="00CD7C09" w:rsidP="0066061A">
            <w:pPr>
              <w:spacing w:after="120"/>
              <w:ind w:right="-330"/>
              <w:rPr>
                <w:rFonts w:ascii="Arial" w:hAnsi="Arial" w:cs="Arial"/>
                <w:sz w:val="24"/>
                <w:szCs w:val="24"/>
              </w:rPr>
            </w:pPr>
            <w:r w:rsidRPr="000C0E8C">
              <w:rPr>
                <w:rFonts w:ascii="Arial" w:hAnsi="Arial" w:cs="Arial"/>
                <w:sz w:val="24"/>
                <w:szCs w:val="24"/>
              </w:rPr>
              <w:t>Minor</w:t>
            </w:r>
          </w:p>
        </w:tc>
        <w:tc>
          <w:tcPr>
            <w:tcW w:w="2342" w:type="dxa"/>
          </w:tcPr>
          <w:p w14:paraId="4F606FDA" w14:textId="22551199" w:rsidR="00422B69" w:rsidRPr="000C0E8C" w:rsidRDefault="00CD7C09" w:rsidP="0066061A">
            <w:pPr>
              <w:spacing w:after="120"/>
              <w:ind w:right="-330"/>
              <w:rPr>
                <w:rFonts w:ascii="Arial" w:hAnsi="Arial" w:cs="Arial"/>
                <w:sz w:val="24"/>
                <w:szCs w:val="24"/>
              </w:rPr>
            </w:pPr>
            <w:r w:rsidRPr="000C0E8C">
              <w:rPr>
                <w:rFonts w:ascii="Arial" w:hAnsi="Arial" w:cs="Arial"/>
                <w:sz w:val="24"/>
                <w:szCs w:val="24"/>
              </w:rPr>
              <w:t>September 2018</w:t>
            </w:r>
          </w:p>
        </w:tc>
        <w:tc>
          <w:tcPr>
            <w:tcW w:w="2658" w:type="dxa"/>
          </w:tcPr>
          <w:p w14:paraId="41AFDC01" w14:textId="11B088FF" w:rsidR="00422B69" w:rsidRPr="000C0E8C" w:rsidRDefault="00CD7C09" w:rsidP="0066061A">
            <w:pPr>
              <w:spacing w:after="120"/>
              <w:ind w:right="-330"/>
              <w:rPr>
                <w:rFonts w:ascii="Arial" w:hAnsi="Arial" w:cs="Arial"/>
                <w:sz w:val="24"/>
                <w:szCs w:val="24"/>
              </w:rPr>
            </w:pPr>
            <w:r w:rsidRPr="000C0E8C">
              <w:rPr>
                <w:rFonts w:ascii="Arial" w:hAnsi="Arial" w:cs="Arial"/>
                <w:sz w:val="24"/>
                <w:szCs w:val="24"/>
              </w:rPr>
              <w:t>11, 13-17</w:t>
            </w:r>
          </w:p>
        </w:tc>
        <w:tc>
          <w:tcPr>
            <w:tcW w:w="2258" w:type="dxa"/>
          </w:tcPr>
          <w:p w14:paraId="1297FC17" w14:textId="3C844D78" w:rsidR="00422B69" w:rsidRPr="000C0E8C" w:rsidRDefault="00CD7C09" w:rsidP="0066061A">
            <w:pPr>
              <w:spacing w:after="120"/>
              <w:ind w:right="-330"/>
              <w:rPr>
                <w:rFonts w:ascii="Arial" w:hAnsi="Arial" w:cs="Arial"/>
                <w:sz w:val="24"/>
                <w:szCs w:val="24"/>
              </w:rPr>
            </w:pPr>
            <w:r w:rsidRPr="000C0E8C">
              <w:rPr>
                <w:rFonts w:ascii="Arial" w:hAnsi="Arial" w:cs="Arial"/>
                <w:sz w:val="24"/>
                <w:szCs w:val="24"/>
              </w:rPr>
              <w:t>No</w:t>
            </w:r>
          </w:p>
        </w:tc>
      </w:tr>
      <w:tr w:rsidR="00302082" w:rsidRPr="000C0E8C" w14:paraId="5FE9849B" w14:textId="77777777" w:rsidTr="00DC51B1">
        <w:trPr>
          <w:trHeight w:val="305"/>
        </w:trPr>
        <w:tc>
          <w:tcPr>
            <w:tcW w:w="1673" w:type="dxa"/>
          </w:tcPr>
          <w:p w14:paraId="299B1686" w14:textId="54631018" w:rsidR="00422B69" w:rsidRPr="000C0E8C" w:rsidRDefault="00271AC4" w:rsidP="0066061A">
            <w:pPr>
              <w:spacing w:after="120"/>
              <w:ind w:right="-330"/>
              <w:rPr>
                <w:rFonts w:ascii="Arial" w:hAnsi="Arial" w:cs="Arial"/>
                <w:sz w:val="24"/>
                <w:szCs w:val="24"/>
              </w:rPr>
            </w:pPr>
            <w:r w:rsidRPr="000C0E8C">
              <w:rPr>
                <w:rFonts w:ascii="Arial" w:hAnsi="Arial" w:cs="Arial"/>
                <w:sz w:val="24"/>
                <w:szCs w:val="24"/>
              </w:rPr>
              <w:t>09/01/2019</w:t>
            </w:r>
          </w:p>
        </w:tc>
        <w:tc>
          <w:tcPr>
            <w:tcW w:w="1417" w:type="dxa"/>
          </w:tcPr>
          <w:p w14:paraId="3DBBE3AD" w14:textId="776D4600" w:rsidR="00422B69" w:rsidRPr="000C0E8C" w:rsidRDefault="00271AC4" w:rsidP="0066061A">
            <w:pPr>
              <w:spacing w:after="120"/>
              <w:ind w:right="-330"/>
              <w:rPr>
                <w:rFonts w:ascii="Arial" w:hAnsi="Arial" w:cs="Arial"/>
                <w:sz w:val="24"/>
                <w:szCs w:val="24"/>
              </w:rPr>
            </w:pPr>
            <w:r w:rsidRPr="000C0E8C">
              <w:rPr>
                <w:rFonts w:ascii="Arial" w:hAnsi="Arial" w:cs="Arial"/>
                <w:sz w:val="24"/>
                <w:szCs w:val="24"/>
              </w:rPr>
              <w:t>Major</w:t>
            </w:r>
          </w:p>
        </w:tc>
        <w:tc>
          <w:tcPr>
            <w:tcW w:w="2342" w:type="dxa"/>
          </w:tcPr>
          <w:p w14:paraId="6C1A4B3F" w14:textId="362373AC" w:rsidR="00422B69" w:rsidRPr="000C0E8C" w:rsidRDefault="00271AC4" w:rsidP="0066061A">
            <w:pPr>
              <w:spacing w:after="120"/>
              <w:ind w:right="-330"/>
              <w:rPr>
                <w:rFonts w:ascii="Arial" w:hAnsi="Arial" w:cs="Arial"/>
                <w:sz w:val="24"/>
                <w:szCs w:val="24"/>
              </w:rPr>
            </w:pPr>
            <w:r w:rsidRPr="000C0E8C">
              <w:rPr>
                <w:rFonts w:ascii="Arial" w:hAnsi="Arial" w:cs="Arial"/>
                <w:sz w:val="24"/>
                <w:szCs w:val="24"/>
              </w:rPr>
              <w:t>September 2019</w:t>
            </w:r>
          </w:p>
        </w:tc>
        <w:tc>
          <w:tcPr>
            <w:tcW w:w="2658" w:type="dxa"/>
          </w:tcPr>
          <w:p w14:paraId="47C5A334" w14:textId="58DDE9E6" w:rsidR="00422B69" w:rsidRPr="000C0E8C" w:rsidRDefault="00271AC4" w:rsidP="0066061A">
            <w:pPr>
              <w:spacing w:after="120"/>
              <w:ind w:right="-330"/>
              <w:rPr>
                <w:rFonts w:ascii="Arial" w:hAnsi="Arial" w:cs="Arial"/>
                <w:sz w:val="24"/>
                <w:szCs w:val="24"/>
              </w:rPr>
            </w:pPr>
            <w:r w:rsidRPr="000C0E8C">
              <w:rPr>
                <w:rFonts w:ascii="Arial" w:hAnsi="Arial" w:cs="Arial"/>
                <w:sz w:val="24"/>
                <w:szCs w:val="24"/>
              </w:rPr>
              <w:t>8, 9, 13.1</w:t>
            </w:r>
          </w:p>
        </w:tc>
        <w:tc>
          <w:tcPr>
            <w:tcW w:w="2258" w:type="dxa"/>
          </w:tcPr>
          <w:p w14:paraId="0412CA5A" w14:textId="09196920" w:rsidR="00422B69" w:rsidRPr="000C0E8C" w:rsidRDefault="00271AC4" w:rsidP="0066061A">
            <w:pPr>
              <w:spacing w:after="120"/>
              <w:ind w:right="-330"/>
              <w:rPr>
                <w:rFonts w:ascii="Arial" w:hAnsi="Arial" w:cs="Arial"/>
                <w:sz w:val="24"/>
                <w:szCs w:val="24"/>
              </w:rPr>
            </w:pPr>
            <w:r w:rsidRPr="000C0E8C">
              <w:rPr>
                <w:rFonts w:ascii="Arial" w:hAnsi="Arial" w:cs="Arial"/>
                <w:sz w:val="24"/>
                <w:szCs w:val="24"/>
              </w:rPr>
              <w:t>No</w:t>
            </w:r>
          </w:p>
        </w:tc>
      </w:tr>
      <w:tr w:rsidR="004D181A" w:rsidRPr="000C0E8C" w14:paraId="7296A780" w14:textId="77777777" w:rsidTr="00DC51B1">
        <w:trPr>
          <w:trHeight w:val="305"/>
        </w:trPr>
        <w:tc>
          <w:tcPr>
            <w:tcW w:w="1673" w:type="dxa"/>
          </w:tcPr>
          <w:p w14:paraId="6AD0977B" w14:textId="0D7F4A8F" w:rsidR="004D181A" w:rsidRPr="000C0E8C" w:rsidRDefault="00B06330" w:rsidP="0066061A">
            <w:pPr>
              <w:spacing w:after="120"/>
              <w:ind w:right="-330"/>
              <w:rPr>
                <w:rFonts w:ascii="Arial" w:hAnsi="Arial" w:cs="Arial"/>
                <w:sz w:val="24"/>
                <w:szCs w:val="24"/>
              </w:rPr>
            </w:pPr>
            <w:r>
              <w:rPr>
                <w:rFonts w:ascii="Arial" w:hAnsi="Arial" w:cs="Arial"/>
                <w:sz w:val="24"/>
                <w:szCs w:val="24"/>
              </w:rPr>
              <w:t>15/12</w:t>
            </w:r>
            <w:r w:rsidR="004D181A">
              <w:rPr>
                <w:rFonts w:ascii="Arial" w:hAnsi="Arial" w:cs="Arial"/>
                <w:sz w:val="24"/>
                <w:szCs w:val="24"/>
              </w:rPr>
              <w:t>/2022</w:t>
            </w:r>
          </w:p>
        </w:tc>
        <w:tc>
          <w:tcPr>
            <w:tcW w:w="1417" w:type="dxa"/>
          </w:tcPr>
          <w:p w14:paraId="5F502715" w14:textId="55339983" w:rsidR="004D181A" w:rsidRPr="000C0E8C" w:rsidRDefault="004D181A" w:rsidP="0066061A">
            <w:pPr>
              <w:spacing w:after="120"/>
              <w:ind w:right="-330"/>
              <w:rPr>
                <w:rFonts w:ascii="Arial" w:hAnsi="Arial" w:cs="Arial"/>
                <w:sz w:val="24"/>
                <w:szCs w:val="24"/>
              </w:rPr>
            </w:pPr>
            <w:r>
              <w:rPr>
                <w:rFonts w:ascii="Arial" w:hAnsi="Arial" w:cs="Arial"/>
                <w:sz w:val="24"/>
                <w:szCs w:val="24"/>
              </w:rPr>
              <w:t>Major</w:t>
            </w:r>
          </w:p>
        </w:tc>
        <w:tc>
          <w:tcPr>
            <w:tcW w:w="2342" w:type="dxa"/>
          </w:tcPr>
          <w:p w14:paraId="20F82753" w14:textId="616FF9E8" w:rsidR="004D181A" w:rsidRPr="000C0E8C" w:rsidRDefault="004D181A" w:rsidP="0066061A">
            <w:pPr>
              <w:spacing w:after="120"/>
              <w:ind w:right="-330"/>
              <w:rPr>
                <w:rFonts w:ascii="Arial" w:hAnsi="Arial" w:cs="Arial"/>
                <w:sz w:val="24"/>
                <w:szCs w:val="24"/>
              </w:rPr>
            </w:pPr>
            <w:r>
              <w:rPr>
                <w:rFonts w:ascii="Arial" w:hAnsi="Arial" w:cs="Arial"/>
                <w:sz w:val="24"/>
                <w:szCs w:val="24"/>
              </w:rPr>
              <w:t>September 2023</w:t>
            </w:r>
          </w:p>
        </w:tc>
        <w:tc>
          <w:tcPr>
            <w:tcW w:w="2658" w:type="dxa"/>
          </w:tcPr>
          <w:p w14:paraId="6B0954B2" w14:textId="3A2B260B" w:rsidR="004D181A" w:rsidRPr="000C0E8C" w:rsidRDefault="004D181A" w:rsidP="0066061A">
            <w:pPr>
              <w:spacing w:after="120"/>
              <w:ind w:right="-330"/>
              <w:rPr>
                <w:rFonts w:ascii="Arial" w:hAnsi="Arial" w:cs="Arial"/>
                <w:sz w:val="24"/>
                <w:szCs w:val="24"/>
              </w:rPr>
            </w:pPr>
            <w:r>
              <w:rPr>
                <w:rFonts w:ascii="Arial" w:hAnsi="Arial" w:cs="Arial"/>
                <w:sz w:val="24"/>
                <w:szCs w:val="24"/>
              </w:rPr>
              <w:t>11, 13.1, 13.2, 14</w:t>
            </w:r>
          </w:p>
        </w:tc>
        <w:tc>
          <w:tcPr>
            <w:tcW w:w="2258" w:type="dxa"/>
          </w:tcPr>
          <w:p w14:paraId="60031DAF" w14:textId="776D9A15" w:rsidR="004D181A" w:rsidRPr="000C0E8C" w:rsidRDefault="004D181A" w:rsidP="0066061A">
            <w:pPr>
              <w:spacing w:after="120"/>
              <w:ind w:right="-330"/>
              <w:rPr>
                <w:rFonts w:ascii="Arial" w:hAnsi="Arial" w:cs="Arial"/>
                <w:sz w:val="24"/>
                <w:szCs w:val="24"/>
              </w:rPr>
            </w:pPr>
            <w:r>
              <w:rPr>
                <w:rFonts w:ascii="Arial" w:hAnsi="Arial" w:cs="Arial"/>
                <w:sz w:val="24"/>
                <w:szCs w:val="24"/>
              </w:rPr>
              <w:t>No</w:t>
            </w:r>
          </w:p>
        </w:tc>
      </w:tr>
    </w:tbl>
    <w:p w14:paraId="1C912B11" w14:textId="77777777" w:rsidR="00D83563" w:rsidRPr="000C0E8C" w:rsidRDefault="00D83563" w:rsidP="0066061A">
      <w:pPr>
        <w:spacing w:after="120" w:line="240" w:lineRule="auto"/>
        <w:ind w:right="-330"/>
        <w:rPr>
          <w:rFonts w:ascii="Arial" w:hAnsi="Arial" w:cs="Arial"/>
          <w:sz w:val="24"/>
          <w:szCs w:val="24"/>
        </w:rPr>
      </w:pPr>
    </w:p>
    <w:sectPr w:rsidR="00D83563" w:rsidRPr="000C0E8C" w:rsidSect="00590532">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2F398" w14:textId="77777777" w:rsidR="00B35CC7" w:rsidRDefault="00B35CC7" w:rsidP="009A2D37">
      <w:pPr>
        <w:spacing w:after="0" w:line="240" w:lineRule="auto"/>
      </w:pPr>
      <w:r>
        <w:separator/>
      </w:r>
    </w:p>
  </w:endnote>
  <w:endnote w:type="continuationSeparator" w:id="0">
    <w:p w14:paraId="044E0C82" w14:textId="77777777" w:rsidR="00B35CC7" w:rsidRDefault="00B35CC7" w:rsidP="009A2D37">
      <w:pPr>
        <w:spacing w:after="0" w:line="240" w:lineRule="auto"/>
      </w:pPr>
      <w:r>
        <w:continuationSeparator/>
      </w:r>
    </w:p>
  </w:endnote>
  <w:endnote w:type="continuationNotice" w:id="1">
    <w:p w14:paraId="306591D9" w14:textId="77777777" w:rsidR="00B35CC7" w:rsidRDefault="00B35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052EADCF" w14:textId="77777777" w:rsidR="00590532" w:rsidRDefault="00590532" w:rsidP="009A2D37">
        <w:pPr>
          <w:pStyle w:val="Footer"/>
          <w:jc w:val="center"/>
        </w:pPr>
      </w:p>
      <w:p w14:paraId="1DD2922D" w14:textId="4913519C" w:rsidR="008B2543" w:rsidRDefault="0019787E" w:rsidP="009A2D37">
        <w:pPr>
          <w:pStyle w:val="Footer"/>
          <w:jc w:val="center"/>
        </w:pPr>
        <w:r>
          <w:fldChar w:fldCharType="begin"/>
        </w:r>
        <w:r>
          <w:instrText xml:space="preserve"> PAGE   \* MERGEFORMAT </w:instrText>
        </w:r>
        <w:r>
          <w:fldChar w:fldCharType="separate"/>
        </w:r>
        <w:r w:rsidR="00271AC4">
          <w:rPr>
            <w:noProof/>
          </w:rPr>
          <w:t>2</w:t>
        </w:r>
        <w:r>
          <w:rPr>
            <w:noProof/>
          </w:rPr>
          <w:fldChar w:fldCharType="end"/>
        </w:r>
      </w:p>
    </w:sdtContent>
  </w:sdt>
  <w:p w14:paraId="323E8DF5" w14:textId="19A2C7A2" w:rsidR="008B2543" w:rsidRPr="007B7724" w:rsidRDefault="009375B6" w:rsidP="00971465">
    <w:pPr>
      <w:pStyle w:val="Footer"/>
      <w:spacing w:after="120"/>
      <w:ind w:right="-330"/>
      <w:jc w:val="center"/>
      <w:rPr>
        <w:rFonts w:ascii="Arial" w:hAnsi="Arial"/>
        <w:sz w:val="18"/>
      </w:rPr>
    </w:pPr>
    <w:r>
      <w:rPr>
        <w:rFonts w:ascii="Arial" w:hAnsi="Arial"/>
        <w:sz w:val="18"/>
      </w:rPr>
      <w:t>Labour Law</w:t>
    </w:r>
    <w:r w:rsidR="00971465">
      <w:rPr>
        <w:rFonts w:ascii="Arial" w:hAnsi="Arial"/>
        <w:sz w:val="18"/>
      </w:rPr>
      <w:t xml:space="preserve"> (L</w:t>
    </w:r>
    <w:r w:rsidR="001C3771">
      <w:rPr>
        <w:rFonts w:ascii="Arial" w:hAnsi="Arial"/>
        <w:sz w:val="18"/>
      </w:rPr>
      <w:t>AWS6240</w:t>
    </w:r>
    <w:r w:rsidR="00971465">
      <w:rPr>
        <w:rFonts w:ascii="Arial" w:hAnsi="Arial"/>
        <w:sz w:val="18"/>
      </w:rPr>
      <w:t xml:space="preserve">) - </w:t>
    </w:r>
    <w:r w:rsidR="008B2543">
      <w:rPr>
        <w:rFonts w:ascii="Arial" w:hAnsi="Arial"/>
        <w:sz w:val="18"/>
      </w:rPr>
      <w:t>(</w:t>
    </w:r>
    <w:r w:rsidR="001C3771">
      <w:rPr>
        <w:rFonts w:ascii="Arial" w:hAnsi="Arial"/>
        <w:sz w:val="18"/>
      </w:rPr>
      <w:t xml:space="preserve">for September 2023 </w:t>
    </w:r>
    <w:r w:rsidR="00971465">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0F23" w14:textId="77777777" w:rsidR="00B35CC7" w:rsidRDefault="00B35CC7" w:rsidP="009A2D37">
      <w:pPr>
        <w:spacing w:after="0" w:line="240" w:lineRule="auto"/>
      </w:pPr>
      <w:r>
        <w:separator/>
      </w:r>
    </w:p>
  </w:footnote>
  <w:footnote w:type="continuationSeparator" w:id="0">
    <w:p w14:paraId="7BA573E0" w14:textId="77777777" w:rsidR="00B35CC7" w:rsidRDefault="00B35CC7" w:rsidP="009A2D37">
      <w:pPr>
        <w:spacing w:after="0" w:line="240" w:lineRule="auto"/>
      </w:pPr>
      <w:r>
        <w:continuationSeparator/>
      </w:r>
    </w:p>
  </w:footnote>
  <w:footnote w:type="continuationNotice" w:id="1">
    <w:p w14:paraId="699077E5" w14:textId="77777777" w:rsidR="00B35CC7" w:rsidRDefault="00B35C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775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C5353B" wp14:editId="6A97EA2E">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5731" w14:textId="77777777" w:rsidR="008B2543" w:rsidRPr="008C00F8" w:rsidRDefault="008B2543" w:rsidP="005E6D38">
    <w:pPr>
      <w:pStyle w:val="Heading1"/>
      <w:spacing w:before="60" w:after="60"/>
      <w:rPr>
        <w:rFonts w:ascii="Arial" w:hAnsi="Arial" w:cs="Arial"/>
      </w:rPr>
    </w:pPr>
  </w:p>
  <w:p w14:paraId="240CF14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A615" w14:textId="7697E81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FFC711" wp14:editId="4F84C7A4">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2F4FC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D25F0F"/>
    <w:multiLevelType w:val="multilevel"/>
    <w:tmpl w:val="08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2F35C4"/>
    <w:multiLevelType w:val="hybridMultilevel"/>
    <w:tmpl w:val="56C89E9E"/>
    <w:lvl w:ilvl="0" w:tplc="35A0AA7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C312064"/>
    <w:multiLevelType w:val="hybridMultilevel"/>
    <w:tmpl w:val="6A14DEDC"/>
    <w:lvl w:ilvl="0" w:tplc="B128D5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4872477">
    <w:abstractNumId w:val="5"/>
  </w:num>
  <w:num w:numId="2" w16cid:durableId="1346400937">
    <w:abstractNumId w:val="0"/>
  </w:num>
  <w:num w:numId="3" w16cid:durableId="1717657769">
    <w:abstractNumId w:val="7"/>
  </w:num>
  <w:num w:numId="4" w16cid:durableId="699164177">
    <w:abstractNumId w:val="1"/>
  </w:num>
  <w:num w:numId="5" w16cid:durableId="157162569">
    <w:abstractNumId w:val="12"/>
  </w:num>
  <w:num w:numId="6" w16cid:durableId="1204946570">
    <w:abstractNumId w:val="9"/>
  </w:num>
  <w:num w:numId="7" w16cid:durableId="1403406093">
    <w:abstractNumId w:val="15"/>
  </w:num>
  <w:num w:numId="8" w16cid:durableId="1508715604">
    <w:abstractNumId w:val="11"/>
  </w:num>
  <w:num w:numId="9" w16cid:durableId="214857346">
    <w:abstractNumId w:val="14"/>
  </w:num>
  <w:num w:numId="10" w16cid:durableId="867913885">
    <w:abstractNumId w:val="8"/>
  </w:num>
  <w:num w:numId="11" w16cid:durableId="140922990">
    <w:abstractNumId w:val="3"/>
  </w:num>
  <w:num w:numId="12" w16cid:durableId="525600075">
    <w:abstractNumId w:val="4"/>
  </w:num>
  <w:num w:numId="13" w16cid:durableId="1854219110">
    <w:abstractNumId w:val="2"/>
  </w:num>
  <w:num w:numId="14" w16cid:durableId="610474606">
    <w:abstractNumId w:val="6"/>
  </w:num>
  <w:num w:numId="15" w16cid:durableId="1941142863">
    <w:abstractNumId w:val="10"/>
  </w:num>
  <w:num w:numId="16" w16cid:durableId="20314502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142"/>
    <w:rsid w:val="00000C8C"/>
    <w:rsid w:val="000017F2"/>
    <w:rsid w:val="00002762"/>
    <w:rsid w:val="00005661"/>
    <w:rsid w:val="00010A16"/>
    <w:rsid w:val="0001243F"/>
    <w:rsid w:val="00021EA0"/>
    <w:rsid w:val="00025992"/>
    <w:rsid w:val="00027937"/>
    <w:rsid w:val="00030C9E"/>
    <w:rsid w:val="00031E67"/>
    <w:rsid w:val="000408CC"/>
    <w:rsid w:val="00045373"/>
    <w:rsid w:val="00046B04"/>
    <w:rsid w:val="00063A2F"/>
    <w:rsid w:val="00065E4E"/>
    <w:rsid w:val="000678D3"/>
    <w:rsid w:val="0007557C"/>
    <w:rsid w:val="00081B27"/>
    <w:rsid w:val="00094810"/>
    <w:rsid w:val="000C0294"/>
    <w:rsid w:val="000C0E8C"/>
    <w:rsid w:val="000C7A1C"/>
    <w:rsid w:val="000D2A8A"/>
    <w:rsid w:val="000D32AC"/>
    <w:rsid w:val="000E20C1"/>
    <w:rsid w:val="000E349A"/>
    <w:rsid w:val="000E3B73"/>
    <w:rsid w:val="000F6C56"/>
    <w:rsid w:val="000F7FBF"/>
    <w:rsid w:val="00106BE5"/>
    <w:rsid w:val="00110947"/>
    <w:rsid w:val="00111906"/>
    <w:rsid w:val="00111CB3"/>
    <w:rsid w:val="00113DB1"/>
    <w:rsid w:val="00117577"/>
    <w:rsid w:val="00117793"/>
    <w:rsid w:val="001206E4"/>
    <w:rsid w:val="001214D3"/>
    <w:rsid w:val="00121BFC"/>
    <w:rsid w:val="001360EF"/>
    <w:rsid w:val="0013722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3771"/>
    <w:rsid w:val="001C388F"/>
    <w:rsid w:val="001C4A85"/>
    <w:rsid w:val="001C5443"/>
    <w:rsid w:val="001D0C7D"/>
    <w:rsid w:val="001D1F2D"/>
    <w:rsid w:val="001D2314"/>
    <w:rsid w:val="001D6398"/>
    <w:rsid w:val="001E1F45"/>
    <w:rsid w:val="001E62C1"/>
    <w:rsid w:val="001F0779"/>
    <w:rsid w:val="001F3C3E"/>
    <w:rsid w:val="0020243A"/>
    <w:rsid w:val="0021578E"/>
    <w:rsid w:val="00220E2D"/>
    <w:rsid w:val="00225230"/>
    <w:rsid w:val="00227582"/>
    <w:rsid w:val="002308BE"/>
    <w:rsid w:val="002407C0"/>
    <w:rsid w:val="002461AF"/>
    <w:rsid w:val="002465A1"/>
    <w:rsid w:val="00264576"/>
    <w:rsid w:val="002653FE"/>
    <w:rsid w:val="0026585A"/>
    <w:rsid w:val="00266735"/>
    <w:rsid w:val="00271AC4"/>
    <w:rsid w:val="00273CF0"/>
    <w:rsid w:val="002748D4"/>
    <w:rsid w:val="00274ED7"/>
    <w:rsid w:val="0028461D"/>
    <w:rsid w:val="0028543B"/>
    <w:rsid w:val="0028590C"/>
    <w:rsid w:val="00286D79"/>
    <w:rsid w:val="00292C46"/>
    <w:rsid w:val="002938D6"/>
    <w:rsid w:val="00294B73"/>
    <w:rsid w:val="00297BDC"/>
    <w:rsid w:val="002A0C18"/>
    <w:rsid w:val="002A219B"/>
    <w:rsid w:val="002A22DB"/>
    <w:rsid w:val="002B20F5"/>
    <w:rsid w:val="002B2A1A"/>
    <w:rsid w:val="002B71F2"/>
    <w:rsid w:val="002C03B5"/>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205C"/>
    <w:rsid w:val="00373ACB"/>
    <w:rsid w:val="00374DF6"/>
    <w:rsid w:val="003759B0"/>
    <w:rsid w:val="00375F84"/>
    <w:rsid w:val="00376E34"/>
    <w:rsid w:val="003804E7"/>
    <w:rsid w:val="00380EAE"/>
    <w:rsid w:val="003934D2"/>
    <w:rsid w:val="003973A1"/>
    <w:rsid w:val="003A05C3"/>
    <w:rsid w:val="003A5DA0"/>
    <w:rsid w:val="003A5EEB"/>
    <w:rsid w:val="003A6143"/>
    <w:rsid w:val="003B35F4"/>
    <w:rsid w:val="003B7C76"/>
    <w:rsid w:val="003C3E0C"/>
    <w:rsid w:val="003C776B"/>
    <w:rsid w:val="003D4A1C"/>
    <w:rsid w:val="003D7AA0"/>
    <w:rsid w:val="003E1FF7"/>
    <w:rsid w:val="003E311D"/>
    <w:rsid w:val="003F0F69"/>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B0AF5"/>
    <w:rsid w:val="004C1EC4"/>
    <w:rsid w:val="004D035C"/>
    <w:rsid w:val="004D12EF"/>
    <w:rsid w:val="004D181A"/>
    <w:rsid w:val="004D5BFA"/>
    <w:rsid w:val="004F3C18"/>
    <w:rsid w:val="004F4328"/>
    <w:rsid w:val="005005E4"/>
    <w:rsid w:val="00513689"/>
    <w:rsid w:val="0051375A"/>
    <w:rsid w:val="00521097"/>
    <w:rsid w:val="00526E3C"/>
    <w:rsid w:val="0053059E"/>
    <w:rsid w:val="00532F6F"/>
    <w:rsid w:val="00533663"/>
    <w:rsid w:val="005460C2"/>
    <w:rsid w:val="005526FB"/>
    <w:rsid w:val="0055280A"/>
    <w:rsid w:val="005548E1"/>
    <w:rsid w:val="0055585D"/>
    <w:rsid w:val="0056127B"/>
    <w:rsid w:val="00561D26"/>
    <w:rsid w:val="00567EC9"/>
    <w:rsid w:val="00571630"/>
    <w:rsid w:val="0057511F"/>
    <w:rsid w:val="005759F4"/>
    <w:rsid w:val="005779D1"/>
    <w:rsid w:val="005802C6"/>
    <w:rsid w:val="0058041A"/>
    <w:rsid w:val="0058743D"/>
    <w:rsid w:val="00587BF7"/>
    <w:rsid w:val="00590532"/>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26CCC"/>
    <w:rsid w:val="00633150"/>
    <w:rsid w:val="00635D8A"/>
    <w:rsid w:val="00637A50"/>
    <w:rsid w:val="00641D6D"/>
    <w:rsid w:val="00642ECB"/>
    <w:rsid w:val="006438F3"/>
    <w:rsid w:val="00647907"/>
    <w:rsid w:val="00651A82"/>
    <w:rsid w:val="006525E9"/>
    <w:rsid w:val="0066061A"/>
    <w:rsid w:val="0066747B"/>
    <w:rsid w:val="006725EC"/>
    <w:rsid w:val="00674ED0"/>
    <w:rsid w:val="00676F5B"/>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E7E"/>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720A3"/>
    <w:rsid w:val="00787070"/>
    <w:rsid w:val="007906FD"/>
    <w:rsid w:val="007948BC"/>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05129"/>
    <w:rsid w:val="008102E5"/>
    <w:rsid w:val="008111B4"/>
    <w:rsid w:val="008133F0"/>
    <w:rsid w:val="00815713"/>
    <w:rsid w:val="00815880"/>
    <w:rsid w:val="0082322C"/>
    <w:rsid w:val="00823942"/>
    <w:rsid w:val="00827FFD"/>
    <w:rsid w:val="00854535"/>
    <w:rsid w:val="00856EB3"/>
    <w:rsid w:val="00865CBA"/>
    <w:rsid w:val="00873A7B"/>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375B6"/>
    <w:rsid w:val="00947180"/>
    <w:rsid w:val="009567BE"/>
    <w:rsid w:val="009676FA"/>
    <w:rsid w:val="009679E0"/>
    <w:rsid w:val="00971465"/>
    <w:rsid w:val="009738ED"/>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D7C8E"/>
    <w:rsid w:val="009F3A2A"/>
    <w:rsid w:val="009F731F"/>
    <w:rsid w:val="00A021FE"/>
    <w:rsid w:val="00A1199B"/>
    <w:rsid w:val="00A1270E"/>
    <w:rsid w:val="00A15342"/>
    <w:rsid w:val="00A3007E"/>
    <w:rsid w:val="00A32048"/>
    <w:rsid w:val="00A336A3"/>
    <w:rsid w:val="00A41F06"/>
    <w:rsid w:val="00A50FD4"/>
    <w:rsid w:val="00A52DB4"/>
    <w:rsid w:val="00A618E1"/>
    <w:rsid w:val="00A629B9"/>
    <w:rsid w:val="00A70C20"/>
    <w:rsid w:val="00A73716"/>
    <w:rsid w:val="00A74292"/>
    <w:rsid w:val="00A7491F"/>
    <w:rsid w:val="00A756DA"/>
    <w:rsid w:val="00A776DE"/>
    <w:rsid w:val="00A80640"/>
    <w:rsid w:val="00A87FFD"/>
    <w:rsid w:val="00A97038"/>
    <w:rsid w:val="00AA3C15"/>
    <w:rsid w:val="00AA6330"/>
    <w:rsid w:val="00AC7501"/>
    <w:rsid w:val="00AD1039"/>
    <w:rsid w:val="00AD748B"/>
    <w:rsid w:val="00AE4865"/>
    <w:rsid w:val="00AF50EE"/>
    <w:rsid w:val="00B0591D"/>
    <w:rsid w:val="00B06330"/>
    <w:rsid w:val="00B13402"/>
    <w:rsid w:val="00B14BC2"/>
    <w:rsid w:val="00B17024"/>
    <w:rsid w:val="00B17CD2"/>
    <w:rsid w:val="00B213D2"/>
    <w:rsid w:val="00B248BA"/>
    <w:rsid w:val="00B24B56"/>
    <w:rsid w:val="00B2615F"/>
    <w:rsid w:val="00B305F0"/>
    <w:rsid w:val="00B30E07"/>
    <w:rsid w:val="00B34ADD"/>
    <w:rsid w:val="00B35CC7"/>
    <w:rsid w:val="00B52FF5"/>
    <w:rsid w:val="00B57219"/>
    <w:rsid w:val="00B658A3"/>
    <w:rsid w:val="00B71190"/>
    <w:rsid w:val="00B746A8"/>
    <w:rsid w:val="00B7664D"/>
    <w:rsid w:val="00B8071F"/>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0228"/>
    <w:rsid w:val="00BE2126"/>
    <w:rsid w:val="00BE3B17"/>
    <w:rsid w:val="00BF51AB"/>
    <w:rsid w:val="00BF716B"/>
    <w:rsid w:val="00BF7233"/>
    <w:rsid w:val="00C02AA2"/>
    <w:rsid w:val="00C04C95"/>
    <w:rsid w:val="00C07A56"/>
    <w:rsid w:val="00C12613"/>
    <w:rsid w:val="00C16DEF"/>
    <w:rsid w:val="00C2492F"/>
    <w:rsid w:val="00C27D6A"/>
    <w:rsid w:val="00C31031"/>
    <w:rsid w:val="00C3744A"/>
    <w:rsid w:val="00C4002A"/>
    <w:rsid w:val="00C46912"/>
    <w:rsid w:val="00C612A8"/>
    <w:rsid w:val="00C67631"/>
    <w:rsid w:val="00C729D7"/>
    <w:rsid w:val="00C83354"/>
    <w:rsid w:val="00C833CE"/>
    <w:rsid w:val="00C84004"/>
    <w:rsid w:val="00C843F6"/>
    <w:rsid w:val="00C84507"/>
    <w:rsid w:val="00C862C7"/>
    <w:rsid w:val="00CA3254"/>
    <w:rsid w:val="00CA58D6"/>
    <w:rsid w:val="00CB11CE"/>
    <w:rsid w:val="00CB6B4F"/>
    <w:rsid w:val="00CC25A2"/>
    <w:rsid w:val="00CD7C09"/>
    <w:rsid w:val="00CD7F07"/>
    <w:rsid w:val="00CE04F3"/>
    <w:rsid w:val="00CE12D8"/>
    <w:rsid w:val="00CE4574"/>
    <w:rsid w:val="00CE70E6"/>
    <w:rsid w:val="00CE725A"/>
    <w:rsid w:val="00CF2E1E"/>
    <w:rsid w:val="00D02E99"/>
    <w:rsid w:val="00D13357"/>
    <w:rsid w:val="00D13A13"/>
    <w:rsid w:val="00D1435E"/>
    <w:rsid w:val="00D2689A"/>
    <w:rsid w:val="00D65506"/>
    <w:rsid w:val="00D71DF4"/>
    <w:rsid w:val="00D773CF"/>
    <w:rsid w:val="00D83563"/>
    <w:rsid w:val="00D8448F"/>
    <w:rsid w:val="00DA64B6"/>
    <w:rsid w:val="00DB5C65"/>
    <w:rsid w:val="00DB5C9D"/>
    <w:rsid w:val="00DC1713"/>
    <w:rsid w:val="00DC2992"/>
    <w:rsid w:val="00DC51B1"/>
    <w:rsid w:val="00DC634C"/>
    <w:rsid w:val="00DD02E6"/>
    <w:rsid w:val="00DD2606"/>
    <w:rsid w:val="00DE388B"/>
    <w:rsid w:val="00DE4F08"/>
    <w:rsid w:val="00DF2132"/>
    <w:rsid w:val="00DF665B"/>
    <w:rsid w:val="00E0152A"/>
    <w:rsid w:val="00E03394"/>
    <w:rsid w:val="00E066E5"/>
    <w:rsid w:val="00E22F03"/>
    <w:rsid w:val="00E233C1"/>
    <w:rsid w:val="00E51404"/>
    <w:rsid w:val="00E574C9"/>
    <w:rsid w:val="00E60055"/>
    <w:rsid w:val="00E610DE"/>
    <w:rsid w:val="00E619D3"/>
    <w:rsid w:val="00E66167"/>
    <w:rsid w:val="00E71F2F"/>
    <w:rsid w:val="00E74832"/>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0B76"/>
    <w:rsid w:val="00F8197C"/>
    <w:rsid w:val="00F82B4E"/>
    <w:rsid w:val="00F87559"/>
    <w:rsid w:val="00F93142"/>
    <w:rsid w:val="00F96D71"/>
    <w:rsid w:val="00F97C9E"/>
    <w:rsid w:val="00FA20DE"/>
    <w:rsid w:val="00FA4EE8"/>
    <w:rsid w:val="00FB12CA"/>
    <w:rsid w:val="00FB36EC"/>
    <w:rsid w:val="00FB4E1B"/>
    <w:rsid w:val="00FC0291"/>
    <w:rsid w:val="00FC1C92"/>
    <w:rsid w:val="00FC3D14"/>
    <w:rsid w:val="00FD333B"/>
    <w:rsid w:val="00FD689C"/>
    <w:rsid w:val="00FD705C"/>
    <w:rsid w:val="00FD777A"/>
    <w:rsid w:val="00FE0AE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C067FE"/>
  <w15:docId w15:val="{1CD53AAF-B18B-4EA0-8114-42D786BF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1C37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1C3771"/>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2976">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B6D46-9BA6-4132-A44B-59C1A61EF6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7B1807-CC6F-41AD-AF6A-14F76018DE39}">
  <ds:schemaRefs>
    <ds:schemaRef ds:uri="http://schemas.openxmlformats.org/officeDocument/2006/bibliography"/>
  </ds:schemaRefs>
</ds:datastoreItem>
</file>

<file path=customXml/itemProps3.xml><?xml version="1.0" encoding="utf-8"?>
<ds:datastoreItem xmlns:ds="http://schemas.openxmlformats.org/officeDocument/2006/customXml" ds:itemID="{10E57531-7658-4354-9F87-3C08B6302478}"/>
</file>

<file path=customXml/itemProps4.xml><?xml version="1.0" encoding="utf-8"?>
<ds:datastoreItem xmlns:ds="http://schemas.openxmlformats.org/officeDocument/2006/customXml" ds:itemID="{946605CF-0943-48F8-B349-1F4DEBE1E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Elaine Rowan</cp:lastModifiedBy>
  <cp:revision>2</cp:revision>
  <cp:lastPrinted>2015-09-24T14:18:00Z</cp:lastPrinted>
  <dcterms:created xsi:type="dcterms:W3CDTF">2023-01-26T10:41:00Z</dcterms:created>
  <dcterms:modified xsi:type="dcterms:W3CDTF">2023-01-26T10:41:00Z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