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1C4" w14:textId="3EF166DF"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74700EA" w14:textId="0FF508E9" w:rsidR="009A2D37" w:rsidRPr="00373ACB" w:rsidRDefault="00DB025B" w:rsidP="0066061A">
      <w:pPr>
        <w:spacing w:after="120" w:line="240" w:lineRule="auto"/>
        <w:ind w:left="426" w:right="260"/>
        <w:rPr>
          <w:rFonts w:ascii="Arial" w:hAnsi="Arial" w:cs="Arial"/>
          <w:sz w:val="20"/>
          <w:szCs w:val="20"/>
        </w:rPr>
      </w:pPr>
      <w:r w:rsidRPr="005D1B17">
        <w:rPr>
          <w:rFonts w:ascii="Arial" w:hAnsi="Arial" w:cs="Arial"/>
          <w:sz w:val="20"/>
          <w:szCs w:val="20"/>
        </w:rPr>
        <w:t>LAWS5890 (LW589)</w:t>
      </w:r>
      <w:r>
        <w:rPr>
          <w:rFonts w:ascii="Arial" w:hAnsi="Arial" w:cs="Arial"/>
          <w:sz w:val="20"/>
          <w:szCs w:val="20"/>
        </w:rPr>
        <w:t xml:space="preserve">: </w:t>
      </w:r>
      <w:r w:rsidR="00F976A3">
        <w:rPr>
          <w:rFonts w:ascii="Arial" w:hAnsi="Arial" w:cs="Arial"/>
          <w:sz w:val="20"/>
          <w:szCs w:val="20"/>
        </w:rPr>
        <w:t>The Skills of Argument – How to Argue and Win</w:t>
      </w:r>
      <w:r w:rsidR="00AF068F">
        <w:rPr>
          <w:rFonts w:ascii="Arial" w:hAnsi="Arial" w:cs="Arial"/>
          <w:sz w:val="20"/>
          <w:szCs w:val="20"/>
        </w:rPr>
        <w:t xml:space="preserve"> </w:t>
      </w:r>
    </w:p>
    <w:p w14:paraId="69FADA23" w14:textId="77777777" w:rsidR="00C07A56" w:rsidRPr="00373ACB" w:rsidRDefault="00C07A56" w:rsidP="0066061A">
      <w:pPr>
        <w:spacing w:after="120" w:line="240" w:lineRule="auto"/>
        <w:ind w:left="426" w:right="260"/>
        <w:jc w:val="both"/>
        <w:rPr>
          <w:rFonts w:ascii="Arial" w:hAnsi="Arial" w:cs="Arial"/>
          <w:sz w:val="20"/>
          <w:szCs w:val="20"/>
        </w:rPr>
      </w:pPr>
    </w:p>
    <w:p w14:paraId="578F555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C9E8A3"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CEE7C9F" w14:textId="77777777" w:rsidR="00C07A56" w:rsidRPr="00373ACB" w:rsidRDefault="00C07A56" w:rsidP="0066061A">
      <w:pPr>
        <w:spacing w:after="120" w:line="240" w:lineRule="auto"/>
        <w:ind w:left="426" w:right="260"/>
        <w:rPr>
          <w:rFonts w:ascii="Arial" w:hAnsi="Arial" w:cs="Arial"/>
          <w:iCs/>
          <w:sz w:val="20"/>
          <w:szCs w:val="20"/>
        </w:rPr>
      </w:pPr>
    </w:p>
    <w:p w14:paraId="742FBD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68873C3" w14:textId="77777777"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BCDE512" w14:textId="77777777" w:rsidR="00C07A56" w:rsidRPr="00373ACB" w:rsidRDefault="00C07A56" w:rsidP="0066061A">
      <w:pPr>
        <w:spacing w:after="120" w:line="240" w:lineRule="auto"/>
        <w:ind w:left="426" w:right="260"/>
        <w:rPr>
          <w:rFonts w:ascii="Arial" w:hAnsi="Arial" w:cs="Arial"/>
          <w:iCs/>
          <w:sz w:val="20"/>
          <w:szCs w:val="20"/>
        </w:rPr>
      </w:pPr>
    </w:p>
    <w:p w14:paraId="44D9A63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CACBDF" w14:textId="77777777" w:rsidR="00BC1D37" w:rsidRPr="00373ACB" w:rsidRDefault="00F976A3"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3AFC0AD2" w14:textId="77777777" w:rsidR="00C07A56" w:rsidRPr="00373ACB" w:rsidRDefault="00C07A56" w:rsidP="005E3FA7">
      <w:pPr>
        <w:spacing w:after="120" w:line="240" w:lineRule="auto"/>
        <w:ind w:left="426" w:right="260"/>
        <w:rPr>
          <w:rFonts w:ascii="Arial" w:hAnsi="Arial" w:cs="Arial"/>
          <w:sz w:val="20"/>
          <w:szCs w:val="20"/>
        </w:rPr>
      </w:pPr>
    </w:p>
    <w:p w14:paraId="7237E7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5C5FCDE" w14:textId="302A0FDF" w:rsidR="00BC1D37" w:rsidRPr="00380EAE" w:rsidRDefault="00F976A3" w:rsidP="0066061A">
      <w:pPr>
        <w:spacing w:line="240" w:lineRule="auto"/>
        <w:ind w:left="426"/>
        <w:rPr>
          <w:rFonts w:ascii="Arial" w:hAnsi="Arial" w:cs="Arial"/>
          <w:sz w:val="20"/>
          <w:szCs w:val="20"/>
        </w:rPr>
      </w:pPr>
      <w:r>
        <w:rPr>
          <w:rFonts w:ascii="Arial" w:hAnsi="Arial" w:cs="Arial"/>
          <w:sz w:val="20"/>
          <w:szCs w:val="20"/>
        </w:rPr>
        <w:t>Autumn</w:t>
      </w:r>
      <w:r w:rsidR="00275741">
        <w:rPr>
          <w:rFonts w:ascii="Arial" w:hAnsi="Arial" w:cs="Arial"/>
          <w:sz w:val="20"/>
          <w:szCs w:val="20"/>
        </w:rPr>
        <w:t xml:space="preserve"> or Spring</w:t>
      </w:r>
    </w:p>
    <w:p w14:paraId="7782C1DD" w14:textId="77777777" w:rsidR="00C07A56" w:rsidRPr="00373ACB" w:rsidRDefault="00C07A56" w:rsidP="005E3FA7">
      <w:pPr>
        <w:spacing w:line="240" w:lineRule="auto"/>
        <w:ind w:left="426"/>
        <w:rPr>
          <w:rFonts w:ascii="Arial" w:hAnsi="Arial" w:cs="Arial"/>
          <w:b/>
          <w:sz w:val="20"/>
          <w:szCs w:val="20"/>
        </w:rPr>
      </w:pPr>
    </w:p>
    <w:p w14:paraId="6E5426B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D5EC00E" w14:textId="421C4EB0" w:rsidR="005E3FA7" w:rsidRDefault="00275741"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6FAB71F" w14:textId="77777777" w:rsidR="005E3FA7" w:rsidRPr="005E3FA7" w:rsidRDefault="005E3FA7" w:rsidP="005E3FA7">
      <w:pPr>
        <w:spacing w:after="120" w:line="240" w:lineRule="auto"/>
        <w:ind w:left="426" w:right="260"/>
        <w:rPr>
          <w:rFonts w:ascii="Arial" w:hAnsi="Arial" w:cs="Arial"/>
          <w:b/>
          <w:sz w:val="20"/>
          <w:szCs w:val="20"/>
        </w:rPr>
      </w:pPr>
    </w:p>
    <w:p w14:paraId="7B4FF8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FE2BD5" w14:textId="19334996"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275741">
        <w:rPr>
          <w:rFonts w:ascii="Arial" w:hAnsi="Arial" w:cs="Arial"/>
          <w:iCs/>
          <w:sz w:val="20"/>
          <w:szCs w:val="20"/>
        </w:rPr>
        <w:t xml:space="preserve">social sciences undergraduate </w:t>
      </w:r>
      <w:r>
        <w:rPr>
          <w:rFonts w:ascii="Arial" w:hAnsi="Arial" w:cs="Arial"/>
          <w:iCs/>
          <w:sz w:val="20"/>
          <w:szCs w:val="20"/>
        </w:rPr>
        <w:t>Law programmes.</w:t>
      </w:r>
    </w:p>
    <w:p w14:paraId="42E46DA9" w14:textId="77777777" w:rsidR="00C07A56" w:rsidRPr="00373ACB" w:rsidRDefault="00C07A56" w:rsidP="0066061A">
      <w:pPr>
        <w:spacing w:after="120" w:line="240" w:lineRule="auto"/>
        <w:ind w:left="426" w:right="260"/>
        <w:rPr>
          <w:rFonts w:ascii="Arial" w:hAnsi="Arial" w:cs="Arial"/>
          <w:iCs/>
          <w:sz w:val="20"/>
          <w:szCs w:val="20"/>
        </w:rPr>
      </w:pPr>
    </w:p>
    <w:p w14:paraId="504FB9B8" w14:textId="4D09161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824475">
        <w:rPr>
          <w:rFonts w:ascii="Arial" w:hAnsi="Arial" w:cs="Arial"/>
          <w:b/>
          <w:sz w:val="20"/>
          <w:szCs w:val="20"/>
        </w:rPr>
        <w:br/>
      </w:r>
    </w:p>
    <w:p w14:paraId="536D4393" w14:textId="02D85A1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historical, sociological and political contexts for the use of argument and arguing.</w:t>
      </w:r>
    </w:p>
    <w:p w14:paraId="21C639E4" w14:textId="6ABD24F4"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concepts and principles at issue in contemporary approaches to argument, including the use of deductive and inductive reasoning, analogy, coherence and cogency, the use of authority, and modes and devices of rhetoric and persuasion.</w:t>
      </w:r>
    </w:p>
    <w:p w14:paraId="4CA7B15A"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Identify argument and distinguish it from other modes of interaction.</w:t>
      </w:r>
    </w:p>
    <w:p w14:paraId="584B9526"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Analyse critically both simple and complex arguments.</w:t>
      </w:r>
    </w:p>
    <w:p w14:paraId="66A5A945"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Rank arguments in relation to weakness and strength in relation to a range of formal and critical criteria.</w:t>
      </w:r>
    </w:p>
    <w:p w14:paraId="7C5BAD6E"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Present sustained and persuasive argument in writing.</w:t>
      </w:r>
    </w:p>
    <w:p w14:paraId="64194E58" w14:textId="7A8C0730"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sound argument with persuasive force.</w:t>
      </w:r>
    </w:p>
    <w:p w14:paraId="39DF69B3" w14:textId="68FCC5EE"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weak argument with persuasive force.</w:t>
      </w:r>
    </w:p>
    <w:p w14:paraId="4AE6C8CD" w14:textId="1267C18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F3251A" w:rsidRPr="00F3251A">
        <w:rPr>
          <w:rFonts w:ascii="Arial" w:hAnsi="Arial" w:cs="Arial"/>
          <w:sz w:val="20"/>
          <w:szCs w:val="20"/>
        </w:rPr>
        <w:t>rgue persuasively within given social, cultural or institutional parameters.</w:t>
      </w:r>
    </w:p>
    <w:p w14:paraId="12B232F9" w14:textId="09EB8DE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F3251A" w:rsidRPr="00F3251A">
        <w:rPr>
          <w:rFonts w:ascii="Arial" w:hAnsi="Arial" w:cs="Arial"/>
          <w:sz w:val="20"/>
          <w:szCs w:val="20"/>
        </w:rPr>
        <w:t>ngage in reasoned and informed discussion on the major themes treated on the module.</w:t>
      </w:r>
    </w:p>
    <w:p w14:paraId="4746A8E9" w14:textId="77777777" w:rsidR="00373ACB" w:rsidRPr="00824475" w:rsidRDefault="00373ACB" w:rsidP="00824475">
      <w:pPr>
        <w:spacing w:after="120" w:line="240" w:lineRule="auto"/>
        <w:ind w:right="260"/>
        <w:rPr>
          <w:rFonts w:ascii="Arial" w:hAnsi="Arial" w:cs="Arial"/>
          <w:sz w:val="20"/>
          <w:szCs w:val="20"/>
        </w:rPr>
      </w:pPr>
    </w:p>
    <w:p w14:paraId="7CCACB22" w14:textId="022FC92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D67E82">
        <w:rPr>
          <w:rFonts w:ascii="Arial" w:hAnsi="Arial" w:cs="Arial"/>
          <w:b/>
          <w:sz w:val="20"/>
          <w:szCs w:val="20"/>
        </w:rPr>
        <w:br/>
      </w:r>
    </w:p>
    <w:p w14:paraId="4AC2DEA0" w14:textId="5FF3EA2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Apply critical, analytical and problem-solving skills in a wide range of different legal and non-legal settings.</w:t>
      </w:r>
    </w:p>
    <w:p w14:paraId="30E38AAD" w14:textId="53FBD025"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Research an issue to find relevant principles and concepts, and to investigate those principles and concepts critically and analytically</w:t>
      </w:r>
    </w:p>
    <w:p w14:paraId="244BCD91" w14:textId="48CB8F71"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lastRenderedPageBreak/>
        <w:t>Identify flaws and weaknesses in argument</w:t>
      </w:r>
    </w:p>
    <w:p w14:paraId="0B19E86E" w14:textId="7B4C2353"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Distinguish and rank simple and complex arguments according to weakness and strength</w:t>
      </w:r>
    </w:p>
    <w:p w14:paraId="7BF672A3" w14:textId="5A8B877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Use library and web resources, including journal articles, to research an issue</w:t>
      </w:r>
    </w:p>
    <w:p w14:paraId="54BA765F" w14:textId="31858EF2" w:rsidR="00373ACB" w:rsidRPr="00A87463" w:rsidRDefault="00F3251A" w:rsidP="00A87463">
      <w:pPr>
        <w:pStyle w:val="ListParagraph"/>
        <w:numPr>
          <w:ilvl w:val="1"/>
          <w:numId w:val="1"/>
        </w:numPr>
        <w:spacing w:after="120" w:line="240" w:lineRule="auto"/>
        <w:ind w:left="851" w:right="260" w:hanging="425"/>
        <w:jc w:val="both"/>
      </w:pPr>
      <w:r w:rsidRPr="00824475">
        <w:rPr>
          <w:rFonts w:ascii="Arial" w:hAnsi="Arial" w:cs="Arial"/>
          <w:sz w:val="20"/>
          <w:szCs w:val="20"/>
        </w:rPr>
        <w:t>Present a sustained critical analysis of argument, including legal argument, in writing</w:t>
      </w:r>
    </w:p>
    <w:p w14:paraId="6BC9B3D3" w14:textId="77777777" w:rsidR="00A87463" w:rsidRPr="00373ACB" w:rsidRDefault="00A87463" w:rsidP="00A87463">
      <w:pPr>
        <w:pStyle w:val="ListParagraph"/>
        <w:spacing w:after="120" w:line="240" w:lineRule="auto"/>
        <w:ind w:left="851" w:right="260"/>
        <w:jc w:val="both"/>
      </w:pPr>
    </w:p>
    <w:p w14:paraId="105BFF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E5073D" w14:textId="0D9FA1FE" w:rsidR="00F3251A" w:rsidRPr="00F3251A" w:rsidRDefault="00F3251A" w:rsidP="00A87463">
      <w:pPr>
        <w:spacing w:before="60" w:after="60" w:line="240" w:lineRule="auto"/>
        <w:ind w:left="426" w:right="260"/>
        <w:rPr>
          <w:rFonts w:ascii="Arial" w:hAnsi="Arial" w:cs="Arial"/>
          <w:sz w:val="20"/>
          <w:szCs w:val="20"/>
        </w:rPr>
      </w:pPr>
      <w:r w:rsidRPr="00F3251A">
        <w:rPr>
          <w:rFonts w:ascii="Arial" w:hAnsi="Arial" w:cs="Arial"/>
          <w:sz w:val="20"/>
          <w:szCs w:val="20"/>
        </w:rPr>
        <w:t>The curriculum is in three parts:</w:t>
      </w:r>
      <w:r w:rsidR="00D67E82">
        <w:rPr>
          <w:rFonts w:ascii="Arial" w:hAnsi="Arial" w:cs="Arial"/>
          <w:sz w:val="20"/>
          <w:szCs w:val="20"/>
        </w:rPr>
        <w:br/>
      </w:r>
    </w:p>
    <w:p w14:paraId="4053AC71" w14:textId="52CCD7F5"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(1) </w:t>
      </w:r>
      <w:r w:rsidR="00AF068F">
        <w:rPr>
          <w:rFonts w:ascii="Arial" w:hAnsi="Arial" w:cs="Arial"/>
          <w:sz w:val="20"/>
          <w:szCs w:val="20"/>
        </w:rPr>
        <w:t xml:space="preserve"> </w:t>
      </w:r>
      <w:r w:rsidRPr="00F3251A">
        <w:rPr>
          <w:rFonts w:ascii="Arial" w:hAnsi="Arial" w:cs="Arial"/>
          <w:sz w:val="20"/>
          <w:szCs w:val="20"/>
        </w:rPr>
        <w:t>A historical, sociological and political contextualisation of argument and arguing.</w:t>
      </w:r>
      <w:r w:rsidR="00AF068F">
        <w:rPr>
          <w:rFonts w:ascii="Arial" w:hAnsi="Arial" w:cs="Arial"/>
          <w:sz w:val="20"/>
          <w:szCs w:val="20"/>
        </w:rPr>
        <w:t xml:space="preserve"> </w:t>
      </w:r>
      <w:r w:rsidRPr="00F3251A">
        <w:rPr>
          <w:rFonts w:ascii="Arial" w:hAnsi="Arial" w:cs="Arial"/>
          <w:sz w:val="20"/>
          <w:szCs w:val="20"/>
        </w:rPr>
        <w:t>The aims of argument will be investigated through these perspectives, enabling students to develop a critical approach to argument, and supplementing the skills of argument by raising students’ awareness of the premises and assumptions within which argument takes place.</w:t>
      </w:r>
      <w:r w:rsidR="00AF068F">
        <w:rPr>
          <w:rFonts w:ascii="Arial" w:hAnsi="Arial" w:cs="Arial"/>
          <w:sz w:val="20"/>
          <w:szCs w:val="20"/>
        </w:rPr>
        <w:t xml:space="preserve"> </w:t>
      </w:r>
      <w:r w:rsidRPr="00F3251A">
        <w:rPr>
          <w:rFonts w:ascii="Arial" w:hAnsi="Arial" w:cs="Arial"/>
          <w:sz w:val="20"/>
          <w:szCs w:val="20"/>
        </w:rPr>
        <w:t>The distinction of argument from other modes of interaction and expression will be considered by relation to these contexts.</w:t>
      </w:r>
    </w:p>
    <w:p w14:paraId="650B3980" w14:textId="77777777" w:rsidR="00F3251A" w:rsidRPr="00F3251A" w:rsidRDefault="00F3251A" w:rsidP="00A87463">
      <w:pPr>
        <w:spacing w:before="60" w:after="60" w:line="240" w:lineRule="auto"/>
        <w:ind w:left="426" w:right="260"/>
        <w:jc w:val="both"/>
        <w:rPr>
          <w:rFonts w:ascii="Arial" w:hAnsi="Arial" w:cs="Arial"/>
          <w:sz w:val="20"/>
          <w:szCs w:val="20"/>
        </w:rPr>
      </w:pPr>
    </w:p>
    <w:p w14:paraId="7AA9C427" w14:textId="19558051"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(2)</w:t>
      </w:r>
      <w:r w:rsidR="00AF068F">
        <w:rPr>
          <w:rFonts w:ascii="Arial" w:hAnsi="Arial" w:cs="Arial"/>
          <w:sz w:val="20"/>
          <w:szCs w:val="20"/>
        </w:rPr>
        <w:t xml:space="preserve">  </w:t>
      </w:r>
      <w:r w:rsidRPr="00F3251A">
        <w:rPr>
          <w:rFonts w:ascii="Arial" w:hAnsi="Arial" w:cs="Arial"/>
          <w:sz w:val="20"/>
          <w:szCs w:val="20"/>
        </w:rPr>
        <w:t>The second part of the module treats argument and arguing formally, both by mapping the standard forms of argument, and by showing formally how to pick out a bad argument from a good one.</w:t>
      </w:r>
      <w:r w:rsidR="00AF068F">
        <w:rPr>
          <w:rFonts w:ascii="Arial" w:hAnsi="Arial" w:cs="Arial"/>
          <w:sz w:val="20"/>
          <w:szCs w:val="20"/>
        </w:rPr>
        <w:t xml:space="preserve"> </w:t>
      </w:r>
      <w:r w:rsidRPr="00F3251A">
        <w:rPr>
          <w:rFonts w:ascii="Arial" w:hAnsi="Arial" w:cs="Arial"/>
          <w:sz w:val="20"/>
          <w:szCs w:val="20"/>
        </w:rPr>
        <w:t>This part of the module thus investigates deductive and inductive reasoning, argument by analogy, and the use of supportive evidence and the structure of justification, and attends carefully to the set of formal fallacies in argumentation.</w:t>
      </w:r>
      <w:r w:rsidR="00AF068F">
        <w:rPr>
          <w:rFonts w:ascii="Arial" w:hAnsi="Arial" w:cs="Arial"/>
          <w:sz w:val="20"/>
          <w:szCs w:val="20"/>
        </w:rPr>
        <w:t xml:space="preserve"> </w:t>
      </w:r>
      <w:r w:rsidRPr="00F3251A">
        <w:rPr>
          <w:rFonts w:ascii="Arial" w:hAnsi="Arial" w:cs="Arial"/>
          <w:sz w:val="20"/>
          <w:szCs w:val="20"/>
        </w:rPr>
        <w:t>These topics are illustrated throughout by attention to real examples from law and elsewhere, with attention given to how formal argument is constructed and to the skills required to identify formal fallacies. This knowledge base is used by students to develop their own skills of formal argument and their ability to critique the argument of others.</w:t>
      </w:r>
    </w:p>
    <w:p w14:paraId="5DD71882" w14:textId="77777777" w:rsidR="00F3251A" w:rsidRPr="00F3251A" w:rsidRDefault="00F3251A" w:rsidP="00A87463">
      <w:pPr>
        <w:spacing w:before="60" w:after="60" w:line="240" w:lineRule="auto"/>
        <w:ind w:left="426" w:right="260"/>
        <w:jc w:val="both"/>
        <w:rPr>
          <w:rFonts w:ascii="Arial" w:hAnsi="Arial" w:cs="Arial"/>
          <w:sz w:val="20"/>
          <w:szCs w:val="20"/>
        </w:rPr>
      </w:pPr>
    </w:p>
    <w:p w14:paraId="1FD4154F" w14:textId="1A72C40E"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(3) </w:t>
      </w:r>
      <w:r w:rsidR="00AF068F">
        <w:rPr>
          <w:rFonts w:ascii="Arial" w:hAnsi="Arial" w:cs="Arial"/>
          <w:sz w:val="20"/>
          <w:szCs w:val="20"/>
        </w:rPr>
        <w:t xml:space="preserve"> </w:t>
      </w:r>
      <w:r w:rsidRPr="00F3251A">
        <w:rPr>
          <w:rFonts w:ascii="Arial" w:hAnsi="Arial" w:cs="Arial"/>
          <w:sz w:val="20"/>
          <w:szCs w:val="20"/>
        </w:rPr>
        <w:t>The third part of the module turns to the skills of rhetoric and persuasion, including examination of the ploys and devices that are often used to give bad or weak arguments persuasive force.</w:t>
      </w:r>
      <w:r w:rsidR="00AF068F">
        <w:rPr>
          <w:rFonts w:ascii="Arial" w:hAnsi="Arial" w:cs="Arial"/>
          <w:sz w:val="20"/>
          <w:szCs w:val="20"/>
        </w:rPr>
        <w:t xml:space="preserve"> </w:t>
      </w:r>
      <w:r w:rsidRPr="00F3251A">
        <w:rPr>
          <w:rFonts w:ascii="Arial" w:hAnsi="Arial" w:cs="Arial"/>
          <w:sz w:val="20"/>
          <w:szCs w:val="20"/>
        </w:rPr>
        <w:t>Attention will be given to aspects of coherence and cogency arising from studies in linguistics and the philosophy of language, and a particular focus will be given to arguments drawing on authority, using law in illustration.</w:t>
      </w:r>
      <w:r w:rsidR="00AF068F">
        <w:rPr>
          <w:rFonts w:ascii="Arial" w:hAnsi="Arial" w:cs="Arial"/>
          <w:sz w:val="20"/>
          <w:szCs w:val="20"/>
        </w:rPr>
        <w:t xml:space="preserve"> </w:t>
      </w:r>
      <w:r w:rsidRPr="00F3251A">
        <w:rPr>
          <w:rFonts w:ascii="Arial" w:hAnsi="Arial" w:cs="Arial"/>
          <w:sz w:val="20"/>
          <w:szCs w:val="20"/>
        </w:rPr>
        <w:t>Again, students will be expected to develop their own skills in these regards, using rhetoric and other devices both to support good argument and to lend weak argument greater persuasive force.</w:t>
      </w:r>
    </w:p>
    <w:p w14:paraId="06BC3D94" w14:textId="77777777" w:rsidR="00373ACB" w:rsidRPr="00373ACB" w:rsidRDefault="00373ACB" w:rsidP="00D67E82">
      <w:pPr>
        <w:spacing w:after="120" w:line="240" w:lineRule="auto"/>
        <w:ind w:right="260"/>
        <w:rPr>
          <w:rFonts w:ascii="Arial" w:hAnsi="Arial" w:cs="Arial"/>
          <w:iCs/>
          <w:sz w:val="20"/>
          <w:szCs w:val="20"/>
        </w:rPr>
      </w:pPr>
    </w:p>
    <w:p w14:paraId="4BA6111C" w14:textId="0A6954F3" w:rsidR="00A87463" w:rsidRDefault="00DF2132" w:rsidP="00A8746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EC96BE" w14:textId="77777777" w:rsidR="00A87463" w:rsidRPr="00A87463" w:rsidRDefault="00A87463" w:rsidP="00A87463">
      <w:pPr>
        <w:spacing w:after="120" w:line="240" w:lineRule="auto"/>
        <w:ind w:left="426" w:right="260"/>
        <w:jc w:val="both"/>
        <w:rPr>
          <w:rFonts w:ascii="Arial" w:hAnsi="Arial" w:cs="Arial"/>
          <w:b/>
          <w:sz w:val="20"/>
          <w:szCs w:val="20"/>
        </w:rPr>
      </w:pPr>
    </w:p>
    <w:p w14:paraId="008010B4" w14:textId="3BB00FF8"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Audi R</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Structure of Justification</w:t>
      </w:r>
      <w:r w:rsidRPr="00D67E82">
        <w:rPr>
          <w:rFonts w:ascii="Arial" w:hAnsi="Arial" w:cs="Arial"/>
          <w:sz w:val="20"/>
          <w:szCs w:val="20"/>
        </w:rPr>
        <w:t xml:space="preserve"> (CUP, 1993)</w:t>
      </w:r>
    </w:p>
    <w:p w14:paraId="4C0D6830" w14:textId="75914946"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Bickenbach</w:t>
      </w:r>
      <w:proofErr w:type="spellEnd"/>
      <w:r w:rsidRPr="00D67E82">
        <w:rPr>
          <w:rFonts w:ascii="Arial" w:hAnsi="Arial" w:cs="Arial"/>
          <w:sz w:val="20"/>
          <w:szCs w:val="20"/>
        </w:rPr>
        <w:t xml:space="preserve"> J.E and Davies J</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Good Reasons for Better Arguments</w:t>
      </w:r>
      <w:r w:rsidRPr="00D67E82">
        <w:rPr>
          <w:rFonts w:ascii="Arial" w:hAnsi="Arial" w:cs="Arial"/>
          <w:sz w:val="20"/>
          <w:szCs w:val="20"/>
        </w:rPr>
        <w:t xml:space="preserve"> (Broadview, 1997)</w:t>
      </w:r>
    </w:p>
    <w:p w14:paraId="3962C604" w14:textId="07E9945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Copi</w:t>
      </w:r>
      <w:proofErr w:type="spellEnd"/>
      <w:r w:rsidRPr="00D67E82">
        <w:rPr>
          <w:rFonts w:ascii="Arial" w:hAnsi="Arial" w:cs="Arial"/>
          <w:sz w:val="20"/>
          <w:szCs w:val="20"/>
        </w:rPr>
        <w:t xml:space="preserve"> I.M</w:t>
      </w:r>
      <w:r w:rsidR="00D67E82">
        <w:rPr>
          <w:rFonts w:ascii="Arial" w:hAnsi="Arial" w:cs="Arial"/>
          <w:sz w:val="20"/>
          <w:szCs w:val="20"/>
        </w:rPr>
        <w:t>.</w:t>
      </w:r>
      <w:r w:rsidRPr="00D67E82">
        <w:rPr>
          <w:rFonts w:ascii="Arial" w:hAnsi="Arial" w:cs="Arial"/>
          <w:sz w:val="20"/>
          <w:szCs w:val="20"/>
        </w:rPr>
        <w:t xml:space="preserve"> and Cohen 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Introduction to Logic</w:t>
      </w:r>
      <w:r w:rsidRPr="00D67E82">
        <w:rPr>
          <w:rFonts w:ascii="Arial" w:hAnsi="Arial" w:cs="Arial"/>
          <w:sz w:val="20"/>
          <w:szCs w:val="20"/>
        </w:rPr>
        <w:t xml:space="preserve"> (13</w:t>
      </w:r>
      <w:r w:rsidRPr="00D67E82">
        <w:rPr>
          <w:rFonts w:ascii="Arial" w:hAnsi="Arial" w:cs="Arial"/>
          <w:sz w:val="20"/>
          <w:szCs w:val="20"/>
          <w:vertAlign w:val="superscript"/>
        </w:rPr>
        <w:t>th</w:t>
      </w:r>
      <w:r w:rsidRPr="00D67E82">
        <w:rPr>
          <w:rFonts w:ascii="Arial" w:hAnsi="Arial" w:cs="Arial"/>
          <w:sz w:val="20"/>
          <w:szCs w:val="20"/>
        </w:rPr>
        <w:t>, Prentice Hall, 2008)</w:t>
      </w:r>
    </w:p>
    <w:p w14:paraId="1D535ED2" w14:textId="6C67041A"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Goodrich P</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Legal Discourse Studies in Linguistics, Rhetoric and Legal Analysis</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xml:space="preserve">, </w:t>
      </w:r>
      <w:proofErr w:type="spellStart"/>
      <w:r w:rsidRPr="00D67E82">
        <w:rPr>
          <w:rFonts w:ascii="Arial" w:hAnsi="Arial" w:cs="Arial"/>
          <w:sz w:val="20"/>
          <w:szCs w:val="20"/>
        </w:rPr>
        <w:t>Pallgrave</w:t>
      </w:r>
      <w:proofErr w:type="spellEnd"/>
      <w:r w:rsidRPr="00D67E82">
        <w:rPr>
          <w:rFonts w:ascii="Arial" w:hAnsi="Arial" w:cs="Arial"/>
          <w:sz w:val="20"/>
          <w:szCs w:val="20"/>
        </w:rPr>
        <w:t>, 1990)</w:t>
      </w:r>
    </w:p>
    <w:p w14:paraId="22697030" w14:textId="5178278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Grayling A.C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Art of Always Being Right – Thirty-eight Ways to Win when You Are Defeated</w:t>
      </w:r>
      <w:r w:rsidRPr="00D67E82">
        <w:rPr>
          <w:rFonts w:ascii="Arial" w:hAnsi="Arial" w:cs="Arial"/>
          <w:sz w:val="20"/>
          <w:szCs w:val="20"/>
        </w:rPr>
        <w:t xml:space="preserve"> (Gibson Square, 2005)</w:t>
      </w:r>
    </w:p>
    <w:p w14:paraId="4201A95E" w14:textId="2A2D8070"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Mills S</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Discourse</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Routledge, 2003)</w:t>
      </w:r>
    </w:p>
    <w:p w14:paraId="436D6CBE" w14:textId="77777777" w:rsidR="00DE4F08" w:rsidRPr="00F3251A" w:rsidRDefault="00DE4F08" w:rsidP="0066061A">
      <w:pPr>
        <w:spacing w:after="120" w:line="240" w:lineRule="auto"/>
        <w:ind w:left="426" w:right="260"/>
        <w:rPr>
          <w:rFonts w:ascii="Arial" w:hAnsi="Arial" w:cs="Arial"/>
          <w:sz w:val="20"/>
          <w:szCs w:val="20"/>
        </w:rPr>
      </w:pPr>
    </w:p>
    <w:p w14:paraId="57F17B74"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FC6973C" w14:textId="3FD81AA3"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Total study hours:</w:t>
      </w:r>
      <w:r w:rsidR="00DE4F08" w:rsidRPr="00DE4F08">
        <w:rPr>
          <w:rFonts w:ascii="Arial" w:hAnsi="Arial" w:cs="Arial"/>
          <w:iCs/>
          <w:sz w:val="20"/>
          <w:szCs w:val="20"/>
        </w:rPr>
        <w:t xml:space="preserve"> </w:t>
      </w:r>
      <w:r w:rsidR="00F3251A">
        <w:rPr>
          <w:rFonts w:ascii="Arial" w:hAnsi="Arial" w:cs="Arial"/>
          <w:iCs/>
          <w:sz w:val="20"/>
          <w:szCs w:val="20"/>
        </w:rPr>
        <w:t>150</w:t>
      </w:r>
    </w:p>
    <w:p w14:paraId="61DB8EDB"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22725C38"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440A76DA" w14:textId="48BBCBB5" w:rsidR="00373ACB" w:rsidRPr="00D67E82" w:rsidRDefault="00AF068F">
      <w:pPr>
        <w:spacing w:after="120" w:line="240" w:lineRule="auto"/>
        <w:ind w:left="426" w:right="260"/>
        <w:rPr>
          <w:rFonts w:ascii="Arial" w:hAnsi="Arial" w:cs="Arial"/>
          <w:iCs/>
          <w:sz w:val="20"/>
          <w:szCs w:val="20"/>
        </w:rPr>
      </w:pPr>
      <w:r w:rsidDel="00AF068F">
        <w:rPr>
          <w:rFonts w:ascii="Arial" w:hAnsi="Arial" w:cs="Arial"/>
          <w:iCs/>
          <w:sz w:val="20"/>
          <w:szCs w:val="20"/>
        </w:rPr>
        <w:t xml:space="preserve"> </w:t>
      </w:r>
    </w:p>
    <w:p w14:paraId="607E710B"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3A9C1" w14:textId="6AD43CF9" w:rsidR="006F3F43" w:rsidRPr="00900BDC" w:rsidRDefault="00900BDC" w:rsidP="00900BDC">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t xml:space="preserve">13.1 </w:t>
      </w:r>
      <w:r w:rsidR="006F3F43" w:rsidRPr="00900BDC">
        <w:rPr>
          <w:rFonts w:ascii="Arial" w:hAnsi="Arial" w:cs="Arial"/>
          <w:iCs/>
          <w:sz w:val="20"/>
          <w:szCs w:val="20"/>
          <w:u w:val="single"/>
        </w:rPr>
        <w:t>Main assessment methods</w:t>
      </w:r>
    </w:p>
    <w:p w14:paraId="06544D80" w14:textId="77777777" w:rsidR="006F3F43" w:rsidRDefault="006F3F43" w:rsidP="0066061A">
      <w:pPr>
        <w:spacing w:after="120" w:line="240" w:lineRule="auto"/>
        <w:ind w:left="426" w:right="260"/>
        <w:rPr>
          <w:rFonts w:ascii="Arial" w:hAnsi="Arial" w:cs="Arial"/>
          <w:iCs/>
          <w:sz w:val="20"/>
          <w:szCs w:val="20"/>
        </w:rPr>
      </w:pPr>
    </w:p>
    <w:p w14:paraId="69F492B0" w14:textId="77777777" w:rsidR="00A87463" w:rsidRDefault="00925274" w:rsidP="005D1B17">
      <w:pPr>
        <w:spacing w:after="120" w:line="240" w:lineRule="auto"/>
        <w:ind w:left="426" w:right="260"/>
        <w:rPr>
          <w:rFonts w:ascii="Arial" w:hAnsi="Arial" w:cs="Arial"/>
          <w:iCs/>
          <w:sz w:val="20"/>
          <w:szCs w:val="20"/>
        </w:rPr>
      </w:pPr>
      <w:r>
        <w:rPr>
          <w:rFonts w:ascii="Arial" w:hAnsi="Arial" w:cs="Arial"/>
          <w:iCs/>
          <w:sz w:val="20"/>
          <w:szCs w:val="20"/>
        </w:rPr>
        <w:t xml:space="preserve">The module will be assessed by </w:t>
      </w:r>
      <w:r w:rsidR="00275741">
        <w:rPr>
          <w:rFonts w:ascii="Arial" w:hAnsi="Arial" w:cs="Arial"/>
          <w:iCs/>
          <w:sz w:val="20"/>
          <w:szCs w:val="20"/>
        </w:rPr>
        <w:t>2-hour</w:t>
      </w:r>
      <w:r>
        <w:rPr>
          <w:rFonts w:ascii="Arial" w:hAnsi="Arial" w:cs="Arial"/>
          <w:iCs/>
          <w:sz w:val="20"/>
          <w:szCs w:val="20"/>
        </w:rPr>
        <w:t xml:space="preserve"> examination</w:t>
      </w:r>
      <w:r w:rsidR="00AF068F">
        <w:rPr>
          <w:rFonts w:ascii="Arial" w:hAnsi="Arial" w:cs="Arial"/>
          <w:iCs/>
          <w:sz w:val="20"/>
          <w:szCs w:val="20"/>
        </w:rPr>
        <w:t xml:space="preserve"> (100%)</w:t>
      </w:r>
      <w:r>
        <w:rPr>
          <w:rFonts w:ascii="Arial" w:hAnsi="Arial" w:cs="Arial"/>
          <w:iCs/>
          <w:sz w:val="20"/>
          <w:szCs w:val="20"/>
        </w:rPr>
        <w:t>.</w:t>
      </w:r>
    </w:p>
    <w:p w14:paraId="2DACE9AD" w14:textId="77777777" w:rsidR="00A87463" w:rsidRDefault="00A87463" w:rsidP="005D1B17">
      <w:pPr>
        <w:spacing w:after="120" w:line="240" w:lineRule="auto"/>
        <w:ind w:left="426" w:right="260"/>
        <w:rPr>
          <w:rFonts w:ascii="Arial" w:hAnsi="Arial" w:cs="Arial"/>
          <w:iCs/>
          <w:sz w:val="20"/>
          <w:szCs w:val="20"/>
        </w:rPr>
      </w:pPr>
    </w:p>
    <w:p w14:paraId="78DCBD16" w14:textId="25DB97A6" w:rsidR="00A87463" w:rsidRPr="00A87463" w:rsidRDefault="00A87463" w:rsidP="00A87463">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w:t>
      </w:r>
    </w:p>
    <w:p w14:paraId="56791A0C" w14:textId="0D4F1387" w:rsidR="0066061A" w:rsidRPr="00275741" w:rsidRDefault="00275741" w:rsidP="005D1B17">
      <w:pPr>
        <w:spacing w:after="120" w:line="240" w:lineRule="auto"/>
        <w:ind w:left="426" w:right="260"/>
        <w:rPr>
          <w:rFonts w:ascii="Arial" w:hAnsi="Arial" w:cs="Arial"/>
          <w:iCs/>
          <w:sz w:val="20"/>
          <w:szCs w:val="20"/>
        </w:rPr>
      </w:pPr>
      <w:r>
        <w:rPr>
          <w:rFonts w:ascii="Arial" w:hAnsi="Arial" w:cs="Arial"/>
          <w:iCs/>
          <w:sz w:val="20"/>
          <w:szCs w:val="20"/>
        </w:rPr>
        <w:br/>
      </w:r>
    </w:p>
    <w:p w14:paraId="7EE91FF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07D20C0" w14:textId="77777777" w:rsidR="006F3F43" w:rsidRDefault="006F3F43" w:rsidP="0066061A">
      <w:pPr>
        <w:spacing w:after="120" w:line="240" w:lineRule="auto"/>
        <w:ind w:left="426" w:right="260"/>
        <w:rPr>
          <w:rFonts w:ascii="Arial" w:hAnsi="Arial" w:cs="Arial"/>
          <w:iCs/>
          <w:sz w:val="20"/>
          <w:szCs w:val="20"/>
          <w:u w:val="single"/>
        </w:rPr>
      </w:pPr>
    </w:p>
    <w:p w14:paraId="6B5E38B1" w14:textId="51C2172B" w:rsidR="006F3F43" w:rsidRDefault="00A87463" w:rsidP="0066061A">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p>
    <w:p w14:paraId="51BAF9CC" w14:textId="77777777" w:rsidR="003124F2" w:rsidRDefault="003124F2" w:rsidP="003124F2">
      <w:pPr>
        <w:spacing w:after="120" w:line="240" w:lineRule="auto"/>
        <w:ind w:left="426" w:right="260"/>
        <w:rPr>
          <w:rFonts w:ascii="Arial" w:hAnsi="Arial" w:cs="Arial"/>
          <w:iCs/>
          <w:sz w:val="20"/>
          <w:szCs w:val="20"/>
        </w:rPr>
      </w:pPr>
    </w:p>
    <w:p w14:paraId="69F40DA9" w14:textId="4EB82814" w:rsidR="003124F2" w:rsidRPr="00A87463" w:rsidRDefault="003124F2" w:rsidP="003124F2">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 on reassessment.</w:t>
      </w:r>
    </w:p>
    <w:p w14:paraId="18B1E16E" w14:textId="77777777" w:rsidR="00373ACB" w:rsidRPr="00373ACB" w:rsidRDefault="00373ACB" w:rsidP="0066061A">
      <w:pPr>
        <w:spacing w:after="120" w:line="240" w:lineRule="auto"/>
        <w:ind w:left="426" w:right="260"/>
        <w:rPr>
          <w:rFonts w:ascii="Arial" w:hAnsi="Arial" w:cs="Arial"/>
          <w:b/>
          <w:i/>
          <w:iCs/>
          <w:sz w:val="20"/>
          <w:szCs w:val="20"/>
        </w:rPr>
      </w:pPr>
    </w:p>
    <w:p w14:paraId="7B21E7A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EC05EA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41" w:type="pct"/>
        <w:jc w:val="center"/>
        <w:tblLayout w:type="fixed"/>
        <w:tblLook w:val="04A0" w:firstRow="1" w:lastRow="0" w:firstColumn="1" w:lastColumn="0" w:noHBand="0" w:noVBand="1"/>
      </w:tblPr>
      <w:tblGrid>
        <w:gridCol w:w="1710"/>
        <w:gridCol w:w="513"/>
        <w:gridCol w:w="513"/>
        <w:gridCol w:w="513"/>
        <w:gridCol w:w="513"/>
        <w:gridCol w:w="513"/>
        <w:gridCol w:w="514"/>
        <w:gridCol w:w="514"/>
        <w:gridCol w:w="514"/>
        <w:gridCol w:w="486"/>
        <w:gridCol w:w="575"/>
        <w:gridCol w:w="480"/>
        <w:gridCol w:w="512"/>
        <w:gridCol w:w="512"/>
        <w:gridCol w:w="512"/>
        <w:gridCol w:w="512"/>
        <w:gridCol w:w="508"/>
      </w:tblGrid>
      <w:tr w:rsidR="00A87463" w:rsidRPr="00373ACB" w14:paraId="6C8DB005" w14:textId="77777777" w:rsidTr="00A87463">
        <w:trPr>
          <w:trHeight w:val="397"/>
          <w:jc w:val="center"/>
        </w:trPr>
        <w:tc>
          <w:tcPr>
            <w:tcW w:w="863" w:type="pct"/>
            <w:shd w:val="clear" w:color="auto" w:fill="D9D9D9" w:themeFill="background1" w:themeFillShade="D9"/>
            <w:vAlign w:val="center"/>
          </w:tcPr>
          <w:p w14:paraId="14FB67F6" w14:textId="77777777" w:rsidR="00A87463" w:rsidRPr="00373ACB" w:rsidRDefault="00A87463" w:rsidP="0066061A">
            <w:pPr>
              <w:spacing w:after="120"/>
              <w:rPr>
                <w:rFonts w:ascii="Arial" w:hAnsi="Arial" w:cs="Arial"/>
                <w:i/>
                <w:sz w:val="20"/>
                <w:szCs w:val="20"/>
              </w:rPr>
            </w:pPr>
            <w:r w:rsidRPr="00373ACB">
              <w:rPr>
                <w:rFonts w:ascii="Arial" w:hAnsi="Arial" w:cs="Arial"/>
                <w:b/>
                <w:sz w:val="20"/>
                <w:szCs w:val="20"/>
              </w:rPr>
              <w:t>Module learning outcome</w:t>
            </w:r>
          </w:p>
        </w:tc>
        <w:tc>
          <w:tcPr>
            <w:tcW w:w="259" w:type="pct"/>
            <w:vAlign w:val="center"/>
          </w:tcPr>
          <w:p w14:paraId="0BD00C8E" w14:textId="2D22535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w:t>
            </w:r>
          </w:p>
        </w:tc>
        <w:tc>
          <w:tcPr>
            <w:tcW w:w="259" w:type="pct"/>
            <w:vAlign w:val="center"/>
          </w:tcPr>
          <w:p w14:paraId="477E624D"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8.2</w:t>
            </w:r>
          </w:p>
        </w:tc>
        <w:tc>
          <w:tcPr>
            <w:tcW w:w="259" w:type="pct"/>
            <w:vAlign w:val="center"/>
          </w:tcPr>
          <w:p w14:paraId="568DFF16"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8.3</w:t>
            </w:r>
          </w:p>
        </w:tc>
        <w:tc>
          <w:tcPr>
            <w:tcW w:w="259" w:type="pct"/>
            <w:vAlign w:val="center"/>
          </w:tcPr>
          <w:p w14:paraId="207FC40A" w14:textId="64F0752A"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8.4</w:t>
            </w:r>
          </w:p>
        </w:tc>
        <w:tc>
          <w:tcPr>
            <w:tcW w:w="259" w:type="pct"/>
            <w:vAlign w:val="center"/>
          </w:tcPr>
          <w:p w14:paraId="60906D53" w14:textId="51BF681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8.5</w:t>
            </w:r>
          </w:p>
        </w:tc>
        <w:tc>
          <w:tcPr>
            <w:tcW w:w="259" w:type="pct"/>
            <w:vAlign w:val="center"/>
          </w:tcPr>
          <w:p w14:paraId="1FBF041D" w14:textId="68FAAF2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8.6</w:t>
            </w:r>
          </w:p>
        </w:tc>
        <w:tc>
          <w:tcPr>
            <w:tcW w:w="259" w:type="pct"/>
            <w:vAlign w:val="center"/>
          </w:tcPr>
          <w:p w14:paraId="7E0D82C8" w14:textId="356CBEEB"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8.7</w:t>
            </w:r>
          </w:p>
        </w:tc>
        <w:tc>
          <w:tcPr>
            <w:tcW w:w="259" w:type="pct"/>
            <w:vAlign w:val="center"/>
          </w:tcPr>
          <w:p w14:paraId="67556AE9" w14:textId="4486085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8.8</w:t>
            </w:r>
          </w:p>
        </w:tc>
        <w:tc>
          <w:tcPr>
            <w:tcW w:w="245" w:type="pct"/>
            <w:vAlign w:val="center"/>
          </w:tcPr>
          <w:p w14:paraId="52F34B21" w14:textId="3191010D"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8.9</w:t>
            </w:r>
          </w:p>
        </w:tc>
        <w:tc>
          <w:tcPr>
            <w:tcW w:w="290" w:type="pct"/>
            <w:vAlign w:val="center"/>
          </w:tcPr>
          <w:p w14:paraId="5A960CB3" w14:textId="576904C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8.10</w:t>
            </w:r>
          </w:p>
        </w:tc>
        <w:tc>
          <w:tcPr>
            <w:tcW w:w="242" w:type="pct"/>
            <w:vAlign w:val="center"/>
          </w:tcPr>
          <w:p w14:paraId="675F1FF9" w14:textId="1B109CA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9.1</w:t>
            </w:r>
          </w:p>
        </w:tc>
        <w:tc>
          <w:tcPr>
            <w:tcW w:w="258" w:type="pct"/>
            <w:vAlign w:val="center"/>
          </w:tcPr>
          <w:p w14:paraId="475A9442"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9.2</w:t>
            </w:r>
          </w:p>
        </w:tc>
        <w:tc>
          <w:tcPr>
            <w:tcW w:w="258" w:type="pct"/>
            <w:vAlign w:val="center"/>
          </w:tcPr>
          <w:p w14:paraId="78F68B07"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9.3</w:t>
            </w:r>
          </w:p>
        </w:tc>
        <w:tc>
          <w:tcPr>
            <w:tcW w:w="258" w:type="pct"/>
            <w:vAlign w:val="center"/>
          </w:tcPr>
          <w:p w14:paraId="254090B1" w14:textId="590DF14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9.4</w:t>
            </w:r>
          </w:p>
        </w:tc>
        <w:tc>
          <w:tcPr>
            <w:tcW w:w="258" w:type="pct"/>
            <w:vAlign w:val="center"/>
          </w:tcPr>
          <w:p w14:paraId="38FBA799" w14:textId="1D081A1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9.5</w:t>
            </w:r>
          </w:p>
        </w:tc>
        <w:tc>
          <w:tcPr>
            <w:tcW w:w="258" w:type="pct"/>
            <w:vAlign w:val="center"/>
          </w:tcPr>
          <w:p w14:paraId="2959757F" w14:textId="771DB2D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9.6</w:t>
            </w:r>
          </w:p>
        </w:tc>
      </w:tr>
      <w:tr w:rsidR="00A87463" w:rsidRPr="00373ACB" w14:paraId="7E1CBD56" w14:textId="77777777" w:rsidTr="00A87463">
        <w:trPr>
          <w:trHeight w:val="397"/>
          <w:jc w:val="center"/>
        </w:trPr>
        <w:tc>
          <w:tcPr>
            <w:tcW w:w="863" w:type="pct"/>
            <w:shd w:val="clear" w:color="auto" w:fill="D9D9D9" w:themeFill="background1" w:themeFillShade="D9"/>
            <w:vAlign w:val="center"/>
          </w:tcPr>
          <w:p w14:paraId="12A6AB14"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59" w:type="pct"/>
            <w:vAlign w:val="center"/>
          </w:tcPr>
          <w:p w14:paraId="093F04E4"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1AB5035"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430CFA1"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F9A2D2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68C40172"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27854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D3D1DD6"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02C0E6D0"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3D637A00"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2C4C33EF"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4CAE6D8A" w14:textId="38ADE898" w:rsidR="00A87463" w:rsidRPr="007103E4" w:rsidRDefault="00A87463" w:rsidP="00275741">
            <w:pPr>
              <w:spacing w:after="120"/>
              <w:jc w:val="center"/>
              <w:rPr>
                <w:rFonts w:ascii="Arial" w:hAnsi="Arial" w:cs="Arial"/>
                <w:b/>
                <w:sz w:val="20"/>
                <w:szCs w:val="20"/>
              </w:rPr>
            </w:pPr>
          </w:p>
        </w:tc>
        <w:tc>
          <w:tcPr>
            <w:tcW w:w="258" w:type="pct"/>
            <w:vAlign w:val="center"/>
          </w:tcPr>
          <w:p w14:paraId="5AAD15F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3D303524"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D737772"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51BA5AA8"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34BDD0" w14:textId="77777777" w:rsidR="00A87463" w:rsidRPr="007103E4" w:rsidRDefault="00A87463" w:rsidP="00275741">
            <w:pPr>
              <w:spacing w:after="120"/>
              <w:jc w:val="center"/>
              <w:rPr>
                <w:rFonts w:ascii="Arial" w:hAnsi="Arial" w:cs="Arial"/>
                <w:b/>
                <w:sz w:val="20"/>
                <w:szCs w:val="20"/>
              </w:rPr>
            </w:pPr>
          </w:p>
        </w:tc>
      </w:tr>
      <w:tr w:rsidR="00A87463" w:rsidRPr="00373ACB" w14:paraId="73235C83" w14:textId="77777777" w:rsidTr="00A87463">
        <w:trPr>
          <w:trHeight w:val="397"/>
          <w:jc w:val="center"/>
        </w:trPr>
        <w:tc>
          <w:tcPr>
            <w:tcW w:w="863" w:type="pct"/>
            <w:vAlign w:val="center"/>
          </w:tcPr>
          <w:p w14:paraId="2F987C1D" w14:textId="3DFAD70C" w:rsidR="00A87463" w:rsidRPr="007103E4" w:rsidRDefault="00A87463" w:rsidP="0066061A">
            <w:pPr>
              <w:spacing w:after="120"/>
              <w:rPr>
                <w:rFonts w:ascii="Arial" w:hAnsi="Arial" w:cs="Arial"/>
                <w:sz w:val="20"/>
                <w:szCs w:val="20"/>
              </w:rPr>
            </w:pPr>
            <w:r w:rsidRPr="007103E4">
              <w:rPr>
                <w:rFonts w:ascii="Arial" w:hAnsi="Arial" w:cs="Arial"/>
                <w:sz w:val="20"/>
                <w:szCs w:val="20"/>
              </w:rPr>
              <w:t>Lectures</w:t>
            </w:r>
          </w:p>
        </w:tc>
        <w:tc>
          <w:tcPr>
            <w:tcW w:w="259" w:type="pct"/>
            <w:vAlign w:val="center"/>
          </w:tcPr>
          <w:p w14:paraId="718D9741" w14:textId="318EF1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FF09285" w14:textId="2A12AD0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B31E68A" w14:textId="0E5E78A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465F707" w14:textId="38B391D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46C2988A" w14:textId="542396C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262CD89" w14:textId="4A22AB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73CDB9" w14:textId="57D87F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C1E123" w14:textId="11895E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EE6BB54" w14:textId="3F25944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34AD6786" w14:textId="7F74CA6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5CA7FA96" w14:textId="427DDF7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345382A" w14:textId="668EF4D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887DC6" w14:textId="068DFD6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C4DD896" w14:textId="743BEAC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7AF386" w14:textId="304B8CE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DD1273" w14:textId="1736989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7C6653F5" w14:textId="77777777" w:rsidTr="00A87463">
        <w:trPr>
          <w:trHeight w:val="397"/>
          <w:jc w:val="center"/>
        </w:trPr>
        <w:tc>
          <w:tcPr>
            <w:tcW w:w="863" w:type="pct"/>
            <w:vAlign w:val="center"/>
          </w:tcPr>
          <w:p w14:paraId="2EA113DD" w14:textId="3A912FF8" w:rsidR="00A87463" w:rsidRPr="007103E4" w:rsidRDefault="00A87463" w:rsidP="00865CBA">
            <w:pPr>
              <w:spacing w:after="120"/>
              <w:rPr>
                <w:rFonts w:ascii="Arial" w:hAnsi="Arial" w:cs="Arial"/>
                <w:sz w:val="20"/>
                <w:szCs w:val="20"/>
              </w:rPr>
            </w:pPr>
            <w:r w:rsidRPr="007103E4">
              <w:rPr>
                <w:rFonts w:ascii="Arial" w:hAnsi="Arial" w:cs="Arial"/>
                <w:sz w:val="20"/>
                <w:szCs w:val="20"/>
              </w:rPr>
              <w:t>Seminars</w:t>
            </w:r>
          </w:p>
        </w:tc>
        <w:tc>
          <w:tcPr>
            <w:tcW w:w="259" w:type="pct"/>
            <w:vAlign w:val="center"/>
          </w:tcPr>
          <w:p w14:paraId="7F33C167" w14:textId="10E7C03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F8F7923" w14:textId="2D39F01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E272322" w14:textId="4372C2B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E7BAD15" w14:textId="2919840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9AC07BF" w14:textId="6D78B7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7B213D1" w14:textId="5711465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AEDBD7" w14:textId="57F4614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8E56A2" w14:textId="08FE697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69E37F4" w14:textId="4DBC0EE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0ED560D6" w14:textId="621BC1A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034B9AC" w14:textId="3FFAE80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1C3CAE8" w14:textId="58B63A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F4C14CC" w14:textId="03C551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4C6D351" w14:textId="76BC9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AA591FB" w14:textId="0C5E022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CDE35EE" w14:textId="6CBFD39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23C76CAB" w14:textId="77777777" w:rsidTr="00A87463">
        <w:trPr>
          <w:trHeight w:val="397"/>
          <w:jc w:val="center"/>
        </w:trPr>
        <w:tc>
          <w:tcPr>
            <w:tcW w:w="863" w:type="pct"/>
            <w:vAlign w:val="center"/>
          </w:tcPr>
          <w:p w14:paraId="7CAFD330" w14:textId="77777777" w:rsidR="00A87463" w:rsidRPr="007103E4" w:rsidRDefault="00A87463" w:rsidP="0066061A">
            <w:pPr>
              <w:spacing w:after="120"/>
              <w:rPr>
                <w:rFonts w:ascii="Arial" w:hAnsi="Arial" w:cs="Arial"/>
                <w:sz w:val="20"/>
                <w:szCs w:val="20"/>
              </w:rPr>
            </w:pPr>
            <w:r>
              <w:rPr>
                <w:rFonts w:ascii="Arial" w:hAnsi="Arial" w:cs="Arial"/>
                <w:sz w:val="20"/>
                <w:szCs w:val="20"/>
              </w:rPr>
              <w:t>Private Study</w:t>
            </w:r>
          </w:p>
        </w:tc>
        <w:tc>
          <w:tcPr>
            <w:tcW w:w="259" w:type="pct"/>
            <w:vAlign w:val="center"/>
          </w:tcPr>
          <w:p w14:paraId="131357A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6815CCB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275AD7FC" w14:textId="79F3472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31CAC3F" w14:textId="5B67A3D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E08D496" w14:textId="258572F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D06752"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3D186CB0"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7385E26E" w14:textId="77777777" w:rsidR="00A87463" w:rsidRPr="007103E4" w:rsidRDefault="00A87463" w:rsidP="00275741">
            <w:pPr>
              <w:spacing w:after="120"/>
              <w:jc w:val="center"/>
              <w:rPr>
                <w:rFonts w:ascii="Arial" w:hAnsi="Arial" w:cs="Arial"/>
                <w:sz w:val="20"/>
                <w:szCs w:val="20"/>
              </w:rPr>
            </w:pPr>
          </w:p>
        </w:tc>
        <w:tc>
          <w:tcPr>
            <w:tcW w:w="245" w:type="pct"/>
            <w:vAlign w:val="center"/>
          </w:tcPr>
          <w:p w14:paraId="724C7C63" w14:textId="77777777" w:rsidR="00A87463" w:rsidRPr="007103E4" w:rsidRDefault="00A87463" w:rsidP="00275741">
            <w:pPr>
              <w:spacing w:after="120"/>
              <w:jc w:val="center"/>
              <w:rPr>
                <w:rFonts w:ascii="Arial" w:hAnsi="Arial" w:cs="Arial"/>
                <w:sz w:val="20"/>
                <w:szCs w:val="20"/>
              </w:rPr>
            </w:pPr>
          </w:p>
        </w:tc>
        <w:tc>
          <w:tcPr>
            <w:tcW w:w="290" w:type="pct"/>
            <w:vAlign w:val="center"/>
          </w:tcPr>
          <w:p w14:paraId="7B4CC77D" w14:textId="77777777" w:rsidR="00A87463" w:rsidRPr="007103E4" w:rsidRDefault="00A87463" w:rsidP="00275741">
            <w:pPr>
              <w:spacing w:after="120"/>
              <w:jc w:val="center"/>
              <w:rPr>
                <w:rFonts w:ascii="Arial" w:hAnsi="Arial" w:cs="Arial"/>
                <w:sz w:val="20"/>
                <w:szCs w:val="20"/>
              </w:rPr>
            </w:pPr>
          </w:p>
        </w:tc>
        <w:tc>
          <w:tcPr>
            <w:tcW w:w="242" w:type="pct"/>
            <w:vAlign w:val="center"/>
          </w:tcPr>
          <w:p w14:paraId="6D0E62BE" w14:textId="5C87B5A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5BEF05D0" w14:textId="0C93B0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BBEE0E3" w14:textId="5DBD316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C66CFB" w14:textId="2A7FA69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B4FD797" w14:textId="43E0D54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10E7FBE" w14:textId="60204D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0C697EFC" w14:textId="77777777" w:rsidTr="00A87463">
        <w:trPr>
          <w:trHeight w:val="397"/>
          <w:jc w:val="center"/>
        </w:trPr>
        <w:tc>
          <w:tcPr>
            <w:tcW w:w="863" w:type="pct"/>
            <w:shd w:val="clear" w:color="auto" w:fill="D9D9D9" w:themeFill="background1" w:themeFillShade="D9"/>
            <w:vAlign w:val="center"/>
          </w:tcPr>
          <w:p w14:paraId="34A0A3E7"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Assessment method</w:t>
            </w:r>
          </w:p>
        </w:tc>
        <w:tc>
          <w:tcPr>
            <w:tcW w:w="259" w:type="pct"/>
            <w:vAlign w:val="center"/>
          </w:tcPr>
          <w:p w14:paraId="0E9A5960"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263788A"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D14169B"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6B4154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5A1C8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7A843A1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DB66ED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4FA0005"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55DF7B89"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799307B0"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1AC7BF5F" w14:textId="23587E82" w:rsidR="00A87463" w:rsidRPr="007103E4" w:rsidRDefault="00A87463" w:rsidP="00275741">
            <w:pPr>
              <w:spacing w:after="120"/>
              <w:jc w:val="center"/>
              <w:rPr>
                <w:rFonts w:ascii="Arial" w:hAnsi="Arial" w:cs="Arial"/>
                <w:b/>
                <w:sz w:val="20"/>
                <w:szCs w:val="20"/>
              </w:rPr>
            </w:pPr>
          </w:p>
        </w:tc>
        <w:tc>
          <w:tcPr>
            <w:tcW w:w="258" w:type="pct"/>
            <w:vAlign w:val="center"/>
          </w:tcPr>
          <w:p w14:paraId="7C0563FE"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DA0839"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487A63C6"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1A52808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6A191CC5" w14:textId="77777777" w:rsidR="00A87463" w:rsidRPr="007103E4" w:rsidRDefault="00A87463" w:rsidP="00275741">
            <w:pPr>
              <w:spacing w:after="120"/>
              <w:jc w:val="center"/>
              <w:rPr>
                <w:rFonts w:ascii="Arial" w:hAnsi="Arial" w:cs="Arial"/>
                <w:b/>
                <w:sz w:val="20"/>
                <w:szCs w:val="20"/>
              </w:rPr>
            </w:pPr>
          </w:p>
        </w:tc>
      </w:tr>
      <w:tr w:rsidR="00A87463" w:rsidRPr="00373ACB" w14:paraId="145F81D5" w14:textId="77777777" w:rsidTr="00A87463">
        <w:trPr>
          <w:trHeight w:val="397"/>
          <w:jc w:val="center"/>
        </w:trPr>
        <w:tc>
          <w:tcPr>
            <w:tcW w:w="863" w:type="pct"/>
            <w:vAlign w:val="center"/>
          </w:tcPr>
          <w:p w14:paraId="7650E871" w14:textId="2155AF10" w:rsidR="00A87463" w:rsidRPr="00D71DF4" w:rsidRDefault="00A87463" w:rsidP="0066061A">
            <w:pPr>
              <w:spacing w:after="120"/>
              <w:rPr>
                <w:rFonts w:ascii="Arial" w:hAnsi="Arial" w:cs="Arial"/>
                <w:sz w:val="20"/>
                <w:szCs w:val="20"/>
              </w:rPr>
            </w:pPr>
            <w:r>
              <w:rPr>
                <w:rFonts w:ascii="Arial" w:hAnsi="Arial" w:cs="Arial"/>
                <w:sz w:val="20"/>
                <w:szCs w:val="20"/>
              </w:rPr>
              <w:t>Exam (100%)</w:t>
            </w:r>
          </w:p>
        </w:tc>
        <w:tc>
          <w:tcPr>
            <w:tcW w:w="259" w:type="pct"/>
            <w:vAlign w:val="center"/>
          </w:tcPr>
          <w:p w14:paraId="1B72F613" w14:textId="0BE10CA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456FCBD" w14:textId="6B72E0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82A9D3A" w14:textId="290C109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DE873F" w14:textId="6FCDE72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4F7592C" w14:textId="6160B9C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024CC4B" w14:textId="58B7AA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BE34E3" w14:textId="0180EC4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240664" w14:textId="23D2F3B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815EF09" w14:textId="3D32A2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2C801BC4" w14:textId="6240A18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1FFA190" w14:textId="0E8DB9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6E5D486" w14:textId="4615B1B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A16EFE6" w14:textId="67B966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CFE0E84" w14:textId="036F041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97FAE20" w14:textId="5E10FEE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247E91A" w14:textId="69161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bl>
    <w:p w14:paraId="10252662" w14:textId="77777777" w:rsidR="007A6245" w:rsidRPr="00373ACB" w:rsidRDefault="007A6245" w:rsidP="0066061A">
      <w:pPr>
        <w:spacing w:after="120" w:line="240" w:lineRule="auto"/>
        <w:ind w:left="426" w:right="260"/>
        <w:rPr>
          <w:rFonts w:ascii="Arial" w:hAnsi="Arial" w:cs="Arial"/>
          <w:b/>
          <w:iCs/>
          <w:sz w:val="20"/>
          <w:szCs w:val="20"/>
        </w:rPr>
      </w:pPr>
    </w:p>
    <w:p w14:paraId="0E3561EF" w14:textId="77777777" w:rsidR="00A87463" w:rsidRDefault="00DF2132" w:rsidP="00A8746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87463">
        <w:rPr>
          <w:rFonts w:ascii="Arial" w:hAnsi="Arial" w:cs="Arial"/>
          <w:sz w:val="20"/>
          <w:szCs w:val="20"/>
        </w:rPr>
        <w:t xml:space="preserve"> policies and support services.</w:t>
      </w:r>
    </w:p>
    <w:p w14:paraId="6A00642D" w14:textId="77777777" w:rsidR="00A87463" w:rsidRDefault="00A87463" w:rsidP="00A87463">
      <w:pPr>
        <w:spacing w:after="120" w:line="240" w:lineRule="auto"/>
        <w:ind w:left="426" w:right="260"/>
        <w:jc w:val="both"/>
        <w:rPr>
          <w:rFonts w:ascii="Arial" w:hAnsi="Arial" w:cs="Arial"/>
          <w:sz w:val="20"/>
          <w:szCs w:val="20"/>
        </w:rPr>
      </w:pPr>
    </w:p>
    <w:p w14:paraId="787D82FA" w14:textId="3C0A1625" w:rsidR="00DF2132" w:rsidRPr="00A87463" w:rsidRDefault="00DF2132" w:rsidP="00A87463">
      <w:pPr>
        <w:spacing w:after="120" w:line="240" w:lineRule="auto"/>
        <w:ind w:left="426" w:right="260"/>
        <w:jc w:val="both"/>
        <w:rPr>
          <w:rFonts w:ascii="Arial" w:hAnsi="Arial" w:cs="Arial"/>
          <w:sz w:val="20"/>
          <w:szCs w:val="20"/>
        </w:rPr>
      </w:pPr>
      <w:r w:rsidRPr="00A87463">
        <w:rPr>
          <w:rFonts w:ascii="Arial" w:hAnsi="Arial" w:cs="Arial"/>
          <w:sz w:val="20"/>
          <w:szCs w:val="20"/>
        </w:rPr>
        <w:t>The inclusive practices in the guidance (see Annex B Appendix A) have been considered in order to support all students in the following areas:</w:t>
      </w:r>
    </w:p>
    <w:p w14:paraId="0216B7E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C9A790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1E66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90B443"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2606D0C" w14:textId="77777777" w:rsidR="00971465"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8441EC2" w14:textId="2597459B" w:rsidR="00DF2132" w:rsidRDefault="00971465" w:rsidP="00A8746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7562479" w14:textId="77777777" w:rsidR="00A87463" w:rsidRPr="00971465" w:rsidRDefault="00A87463" w:rsidP="00A87463">
      <w:pPr>
        <w:pStyle w:val="ListParagraph"/>
        <w:spacing w:after="120" w:line="240" w:lineRule="auto"/>
        <w:ind w:left="1080" w:right="260"/>
        <w:jc w:val="both"/>
        <w:rPr>
          <w:rFonts w:ascii="Arial" w:hAnsi="Arial" w:cs="Arial"/>
          <w:sz w:val="20"/>
          <w:szCs w:val="20"/>
        </w:rPr>
      </w:pPr>
    </w:p>
    <w:p w14:paraId="085CB133"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06B842" w14:textId="53229D06" w:rsidR="009A2D37" w:rsidRDefault="00971465" w:rsidP="00A8746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1EECB6A" w14:textId="77777777" w:rsidR="00A87463" w:rsidRPr="00373ACB" w:rsidRDefault="00A87463" w:rsidP="00A87463">
      <w:pPr>
        <w:spacing w:after="120" w:line="240" w:lineRule="auto"/>
        <w:ind w:left="426" w:right="260"/>
        <w:jc w:val="both"/>
        <w:rPr>
          <w:rFonts w:ascii="Arial" w:hAnsi="Arial" w:cs="Arial"/>
          <w:iCs/>
          <w:sz w:val="20"/>
          <w:szCs w:val="20"/>
        </w:rPr>
      </w:pPr>
    </w:p>
    <w:p w14:paraId="07D7A7C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4D258E" w14:textId="3DA35F5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5A6C0BB" w14:textId="77777777" w:rsidR="00DF2132" w:rsidRDefault="00DF2132" w:rsidP="0066061A">
      <w:pPr>
        <w:spacing w:after="120" w:line="240" w:lineRule="auto"/>
        <w:ind w:left="426" w:right="260"/>
        <w:rPr>
          <w:rFonts w:ascii="Arial" w:hAnsi="Arial" w:cs="Arial"/>
          <w:iCs/>
          <w:sz w:val="20"/>
          <w:szCs w:val="20"/>
        </w:rPr>
      </w:pPr>
    </w:p>
    <w:p w14:paraId="493CA16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52A46EE" w14:textId="4B77D69C" w:rsidR="00DF2132" w:rsidRPr="00373ACB" w:rsidRDefault="00F003E1" w:rsidP="00A87463">
      <w:pPr>
        <w:spacing w:after="120" w:line="240" w:lineRule="auto"/>
        <w:ind w:left="426" w:right="260"/>
        <w:jc w:val="both"/>
        <w:rPr>
          <w:rFonts w:ascii="Arial" w:hAnsi="Arial" w:cs="Arial"/>
          <w:iCs/>
          <w:sz w:val="20"/>
          <w:szCs w:val="20"/>
        </w:rPr>
      </w:pPr>
      <w:r>
        <w:rPr>
          <w:rFonts w:ascii="Arial" w:hAnsi="Arial" w:cs="Arial"/>
          <w:iCs/>
          <w:sz w:val="20"/>
          <w:szCs w:val="20"/>
        </w:rPr>
        <w:t xml:space="preserve">There will be some </w:t>
      </w:r>
      <w:r w:rsidR="003D78F7">
        <w:rPr>
          <w:rFonts w:ascii="Arial" w:hAnsi="Arial" w:cs="Arial"/>
          <w:iCs/>
          <w:sz w:val="20"/>
          <w:szCs w:val="20"/>
        </w:rPr>
        <w:t xml:space="preserve">domestic and international </w:t>
      </w:r>
      <w:r w:rsidRPr="00F003E1">
        <w:rPr>
          <w:rFonts w:ascii="Arial" w:hAnsi="Arial" w:cs="Arial"/>
          <w:iCs/>
          <w:sz w:val="20"/>
          <w:szCs w:val="20"/>
        </w:rPr>
        <w:t>historical, sociological and political contextualisation of argument and arguing</w:t>
      </w:r>
      <w:r>
        <w:rPr>
          <w:rFonts w:ascii="Arial" w:hAnsi="Arial" w:cs="Arial"/>
          <w:iCs/>
          <w:sz w:val="20"/>
          <w:szCs w:val="20"/>
        </w:rPr>
        <w:t xml:space="preserve">. However, the primary purpose of this module is to introduce students </w:t>
      </w:r>
      <w:r w:rsidRPr="00F003E1">
        <w:rPr>
          <w:rFonts w:ascii="Arial" w:hAnsi="Arial" w:cs="Arial"/>
          <w:iCs/>
          <w:sz w:val="20"/>
          <w:szCs w:val="20"/>
        </w:rPr>
        <w:t>to the nature of argument and the practical skills required to argue successfully</w:t>
      </w:r>
      <w:r>
        <w:rPr>
          <w:rFonts w:ascii="Arial" w:hAnsi="Arial" w:cs="Arial"/>
          <w:iCs/>
          <w:sz w:val="20"/>
          <w:szCs w:val="20"/>
        </w:rPr>
        <w:t xml:space="preserve">. </w:t>
      </w:r>
    </w:p>
    <w:p w14:paraId="6B3FFEDC" w14:textId="77777777" w:rsidR="00A87463" w:rsidRDefault="00A87463">
      <w:pPr>
        <w:rPr>
          <w:rFonts w:ascii="Arial" w:hAnsi="Arial" w:cs="Arial"/>
          <w:sz w:val="20"/>
          <w:szCs w:val="20"/>
        </w:rPr>
      </w:pPr>
      <w:r>
        <w:rPr>
          <w:rFonts w:ascii="Arial" w:hAnsi="Arial" w:cs="Arial"/>
          <w:sz w:val="20"/>
          <w:szCs w:val="20"/>
        </w:rPr>
        <w:br w:type="page"/>
      </w:r>
    </w:p>
    <w:p w14:paraId="4CADEB77" w14:textId="5E7C8D27" w:rsidR="00441E76" w:rsidRPr="005D1B17" w:rsidRDefault="00422B69" w:rsidP="005D1B1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72F074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23605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7FD3199D" w14:textId="77777777" w:rsidTr="00275741">
        <w:trPr>
          <w:trHeight w:val="317"/>
        </w:trPr>
        <w:tc>
          <w:tcPr>
            <w:tcW w:w="744" w:type="pct"/>
          </w:tcPr>
          <w:p w14:paraId="1D903E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41CC0FA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4C813A8E" w14:textId="15DC4ABC"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AF068F">
              <w:rPr>
                <w:rFonts w:ascii="Arial" w:hAnsi="Arial" w:cs="Arial"/>
                <w:sz w:val="20"/>
                <w:szCs w:val="20"/>
              </w:rPr>
              <w:t xml:space="preserve"> </w:t>
            </w:r>
            <w:r w:rsidRPr="00373ACB">
              <w:rPr>
                <w:rFonts w:ascii="Arial" w:hAnsi="Arial" w:cs="Arial"/>
                <w:sz w:val="20"/>
                <w:szCs w:val="20"/>
              </w:rPr>
              <w:t>revised version</w:t>
            </w:r>
          </w:p>
        </w:tc>
        <w:tc>
          <w:tcPr>
            <w:tcW w:w="1267" w:type="pct"/>
          </w:tcPr>
          <w:p w14:paraId="14B03E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486C5A5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547FF94" w14:textId="77777777" w:rsidTr="00275741">
        <w:trPr>
          <w:trHeight w:val="305"/>
        </w:trPr>
        <w:tc>
          <w:tcPr>
            <w:tcW w:w="744" w:type="pct"/>
          </w:tcPr>
          <w:p w14:paraId="608AA3F4" w14:textId="1C25EAC8" w:rsidR="00422B69" w:rsidRPr="00373ACB" w:rsidRDefault="005D1B17" w:rsidP="0066061A">
            <w:pPr>
              <w:spacing w:after="120"/>
              <w:ind w:right="-330"/>
              <w:rPr>
                <w:rFonts w:ascii="Arial" w:hAnsi="Arial" w:cs="Arial"/>
                <w:sz w:val="20"/>
                <w:szCs w:val="20"/>
              </w:rPr>
            </w:pPr>
            <w:r>
              <w:rPr>
                <w:rFonts w:ascii="Arial" w:hAnsi="Arial" w:cs="Arial"/>
                <w:sz w:val="20"/>
                <w:szCs w:val="20"/>
              </w:rPr>
              <w:t>21/09/2017</w:t>
            </w:r>
          </w:p>
        </w:tc>
        <w:tc>
          <w:tcPr>
            <w:tcW w:w="675" w:type="pct"/>
          </w:tcPr>
          <w:p w14:paraId="41C0B4A9" w14:textId="75ACBC11" w:rsidR="00422B69" w:rsidRPr="00373ACB" w:rsidRDefault="005D1B17"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18DF9C40" w14:textId="7EB7C7F7" w:rsidR="00422B69" w:rsidRPr="00373ACB" w:rsidRDefault="005D1B17"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557A0975" w14:textId="5617C4AD" w:rsidR="00422B69" w:rsidRPr="00373ACB" w:rsidRDefault="005D1B17" w:rsidP="0066061A">
            <w:pPr>
              <w:spacing w:after="120"/>
              <w:ind w:right="-330"/>
              <w:rPr>
                <w:rFonts w:ascii="Arial" w:hAnsi="Arial" w:cs="Arial"/>
                <w:sz w:val="20"/>
                <w:szCs w:val="20"/>
              </w:rPr>
            </w:pPr>
            <w:r>
              <w:rPr>
                <w:rFonts w:ascii="Arial" w:hAnsi="Arial" w:cs="Arial"/>
                <w:sz w:val="20"/>
                <w:szCs w:val="20"/>
              </w:rPr>
              <w:t>12-13, 17</w:t>
            </w:r>
          </w:p>
        </w:tc>
        <w:tc>
          <w:tcPr>
            <w:tcW w:w="1198" w:type="pct"/>
          </w:tcPr>
          <w:p w14:paraId="45C9AEE9" w14:textId="68E10912" w:rsidR="00422B69" w:rsidRPr="00373ACB" w:rsidRDefault="005D1B1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4E48DC" w14:textId="77777777" w:rsidTr="00275741">
        <w:trPr>
          <w:trHeight w:val="305"/>
        </w:trPr>
        <w:tc>
          <w:tcPr>
            <w:tcW w:w="744" w:type="pct"/>
          </w:tcPr>
          <w:p w14:paraId="1624AFED" w14:textId="019DC9FA" w:rsidR="00422B69" w:rsidRPr="00373ACB" w:rsidRDefault="009B0555"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187DE4CD" w14:textId="151D924A" w:rsidR="00422B69" w:rsidRPr="00373ACB" w:rsidRDefault="009B0555"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30BF4DD0" w14:textId="03EED083" w:rsidR="00422B69" w:rsidRPr="00373ACB" w:rsidRDefault="009B0555" w:rsidP="0066061A">
            <w:pPr>
              <w:spacing w:after="120"/>
              <w:ind w:right="-330"/>
              <w:rPr>
                <w:rFonts w:ascii="Arial" w:hAnsi="Arial" w:cs="Arial"/>
                <w:sz w:val="20"/>
                <w:szCs w:val="20"/>
              </w:rPr>
            </w:pPr>
            <w:r>
              <w:rPr>
                <w:rFonts w:ascii="Arial" w:hAnsi="Arial" w:cs="Arial"/>
                <w:sz w:val="20"/>
                <w:szCs w:val="20"/>
              </w:rPr>
              <w:t>September 2020</w:t>
            </w:r>
          </w:p>
        </w:tc>
        <w:tc>
          <w:tcPr>
            <w:tcW w:w="1267" w:type="pct"/>
          </w:tcPr>
          <w:p w14:paraId="3618E706" w14:textId="1939B665" w:rsidR="00422B69" w:rsidRPr="00373ACB" w:rsidRDefault="009B0555" w:rsidP="0066061A">
            <w:pPr>
              <w:spacing w:after="120"/>
              <w:ind w:right="-330"/>
              <w:rPr>
                <w:rFonts w:ascii="Arial" w:hAnsi="Arial" w:cs="Arial"/>
                <w:sz w:val="20"/>
                <w:szCs w:val="20"/>
              </w:rPr>
            </w:pPr>
            <w:r>
              <w:rPr>
                <w:rFonts w:ascii="Arial" w:hAnsi="Arial" w:cs="Arial"/>
                <w:sz w:val="20"/>
                <w:szCs w:val="20"/>
              </w:rPr>
              <w:t>13</w:t>
            </w:r>
          </w:p>
        </w:tc>
        <w:tc>
          <w:tcPr>
            <w:tcW w:w="1198" w:type="pct"/>
          </w:tcPr>
          <w:p w14:paraId="7463AF70" w14:textId="5468F64C" w:rsidR="00422B69" w:rsidRPr="00373ACB" w:rsidRDefault="009B0555" w:rsidP="0066061A">
            <w:pPr>
              <w:spacing w:after="120"/>
              <w:ind w:right="-330"/>
              <w:rPr>
                <w:rFonts w:ascii="Arial" w:hAnsi="Arial" w:cs="Arial"/>
                <w:sz w:val="20"/>
                <w:szCs w:val="20"/>
              </w:rPr>
            </w:pPr>
            <w:r>
              <w:rPr>
                <w:rFonts w:ascii="Arial" w:hAnsi="Arial" w:cs="Arial"/>
                <w:sz w:val="20"/>
                <w:szCs w:val="20"/>
              </w:rPr>
              <w:t>No</w:t>
            </w:r>
          </w:p>
        </w:tc>
      </w:tr>
    </w:tbl>
    <w:p w14:paraId="694DEC6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74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01C0" w14:textId="77777777" w:rsidR="00294E85" w:rsidRDefault="00294E85" w:rsidP="009A2D37">
      <w:pPr>
        <w:spacing w:after="0" w:line="240" w:lineRule="auto"/>
      </w:pPr>
      <w:r>
        <w:separator/>
      </w:r>
    </w:p>
  </w:endnote>
  <w:endnote w:type="continuationSeparator" w:id="0">
    <w:p w14:paraId="4298C591" w14:textId="77777777" w:rsidR="00294E85" w:rsidRDefault="00294E85" w:rsidP="009A2D37">
      <w:pPr>
        <w:spacing w:after="0" w:line="240" w:lineRule="auto"/>
      </w:pPr>
      <w:r>
        <w:continuationSeparator/>
      </w:r>
    </w:p>
  </w:endnote>
  <w:endnote w:type="continuationNotice" w:id="1">
    <w:p w14:paraId="288499AF" w14:textId="77777777" w:rsidR="00294E85" w:rsidRDefault="00294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D7A" w14:textId="77777777" w:rsidR="00C6363F" w:rsidRDefault="00C6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0393" w14:textId="77777777" w:rsidR="00A87463" w:rsidRDefault="00A87463" w:rsidP="009A2D37">
    <w:pPr>
      <w:pStyle w:val="Footer"/>
      <w:jc w:val="center"/>
    </w:pPr>
  </w:p>
  <w:p w14:paraId="51170320" w14:textId="6F10240B" w:rsidR="008B2543" w:rsidRDefault="00294E8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6363F">
          <w:rPr>
            <w:noProof/>
          </w:rPr>
          <w:t>1</w:t>
        </w:r>
        <w:r w:rsidR="0019787E">
          <w:rPr>
            <w:noProof/>
          </w:rPr>
          <w:fldChar w:fldCharType="end"/>
        </w:r>
      </w:sdtContent>
    </w:sdt>
  </w:p>
  <w:p w14:paraId="7ADFC6CD" w14:textId="0F62C5FC" w:rsidR="008B2543" w:rsidRPr="007B7724" w:rsidRDefault="00824475" w:rsidP="00971465">
    <w:pPr>
      <w:pStyle w:val="Footer"/>
      <w:spacing w:after="120"/>
      <w:ind w:right="-330"/>
      <w:jc w:val="center"/>
      <w:rPr>
        <w:rFonts w:ascii="Arial" w:hAnsi="Arial"/>
        <w:sz w:val="18"/>
      </w:rPr>
    </w:pPr>
    <w:r w:rsidRPr="00824475">
      <w:rPr>
        <w:rFonts w:ascii="Arial" w:hAnsi="Arial"/>
        <w:sz w:val="18"/>
      </w:rPr>
      <w:t xml:space="preserve">The Skills of Argument – How to Argue and Win </w:t>
    </w:r>
    <w:r w:rsidR="00971465" w:rsidRPr="00824475">
      <w:rPr>
        <w:rFonts w:ascii="Arial" w:hAnsi="Arial"/>
        <w:sz w:val="18"/>
      </w:rPr>
      <w:t>(LW</w:t>
    </w:r>
    <w:r w:rsidR="00F976A3" w:rsidRPr="00824475">
      <w:rPr>
        <w:rFonts w:ascii="Arial" w:hAnsi="Arial"/>
        <w:sz w:val="18"/>
      </w:rPr>
      <w:t>589</w:t>
    </w:r>
    <w:r w:rsidR="00971465" w:rsidRPr="00824475">
      <w:rPr>
        <w:rFonts w:ascii="Arial" w:hAnsi="Arial"/>
        <w:sz w:val="18"/>
      </w:rPr>
      <w:t xml:space="preserve">) - </w:t>
    </w:r>
    <w:r w:rsidR="008B2543" w:rsidRPr="00824475">
      <w:rPr>
        <w:rFonts w:ascii="Arial" w:hAnsi="Arial"/>
        <w:sz w:val="18"/>
      </w:rPr>
      <w:t>(</w:t>
    </w:r>
    <w:r w:rsidR="00971465" w:rsidRPr="00824475">
      <w:rPr>
        <w:rFonts w:ascii="Arial" w:hAnsi="Arial"/>
        <w:sz w:val="18"/>
      </w:rPr>
      <w:t xml:space="preserve">Sept. </w:t>
    </w:r>
    <w:r w:rsidR="00A87463" w:rsidRPr="00824475">
      <w:rPr>
        <w:rFonts w:ascii="Arial" w:hAnsi="Arial"/>
        <w:sz w:val="18"/>
      </w:rPr>
      <w:t>20</w:t>
    </w:r>
    <w:r w:rsidR="00A87463">
      <w:rPr>
        <w:rFonts w:ascii="Arial" w:hAnsi="Arial"/>
        <w:sz w:val="18"/>
      </w:rPr>
      <w:t>20</w:t>
    </w:r>
    <w:r w:rsidR="00A87463" w:rsidRPr="00824475">
      <w:rPr>
        <w:rFonts w:ascii="Arial" w:hAnsi="Arial"/>
        <w:sz w:val="18"/>
      </w:rPr>
      <w:t xml:space="preserve"> </w:t>
    </w:r>
    <w:r w:rsidR="00971465" w:rsidRPr="00824475">
      <w:rPr>
        <w:rFonts w:ascii="Arial" w:hAnsi="Arial"/>
        <w:sz w:val="18"/>
      </w:rPr>
      <w:t>onwards</w:t>
    </w:r>
    <w:r w:rsidR="008B2543" w:rsidRPr="00824475">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297" w14:textId="77777777" w:rsidR="00C6363F" w:rsidRDefault="00C6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59EF" w14:textId="77777777" w:rsidR="00294E85" w:rsidRDefault="00294E85" w:rsidP="009A2D37">
      <w:pPr>
        <w:spacing w:after="0" w:line="240" w:lineRule="auto"/>
      </w:pPr>
      <w:r>
        <w:separator/>
      </w:r>
    </w:p>
  </w:footnote>
  <w:footnote w:type="continuationSeparator" w:id="0">
    <w:p w14:paraId="525ED56E" w14:textId="77777777" w:rsidR="00294E85" w:rsidRDefault="00294E85" w:rsidP="009A2D37">
      <w:pPr>
        <w:spacing w:after="0" w:line="240" w:lineRule="auto"/>
      </w:pPr>
      <w:r>
        <w:continuationSeparator/>
      </w:r>
    </w:p>
  </w:footnote>
  <w:footnote w:type="continuationNotice" w:id="1">
    <w:p w14:paraId="69F10A99" w14:textId="77777777" w:rsidR="00294E85" w:rsidRDefault="00294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DD00" w14:textId="77777777" w:rsidR="00C6363F" w:rsidRDefault="00C6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C0576" wp14:editId="410A4ACC">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14DAD" w14:textId="77777777" w:rsidR="008B2543" w:rsidRPr="008C00F8" w:rsidRDefault="008B2543" w:rsidP="005E6D38">
    <w:pPr>
      <w:pStyle w:val="Heading1"/>
      <w:spacing w:before="60" w:after="60"/>
      <w:rPr>
        <w:rFonts w:ascii="Arial" w:hAnsi="Arial" w:cs="Arial"/>
      </w:rPr>
    </w:pPr>
  </w:p>
  <w:p w14:paraId="33DDCC9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638" w14:textId="1C2109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E44029" wp14:editId="497E4CB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011D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D74"/>
    <w:multiLevelType w:val="hybridMultilevel"/>
    <w:tmpl w:val="44FCC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6145AF"/>
    <w:multiLevelType w:val="hybridMultilevel"/>
    <w:tmpl w:val="326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286C3A"/>
    <w:multiLevelType w:val="hybridMultilevel"/>
    <w:tmpl w:val="83ACC1A6"/>
    <w:lvl w:ilvl="0" w:tplc="08090001">
      <w:start w:val="1"/>
      <w:numFmt w:val="bullet"/>
      <w:lvlText w:val=""/>
      <w:lvlJc w:val="left"/>
      <w:pPr>
        <w:ind w:left="1146" w:hanging="360"/>
      </w:pPr>
      <w:rPr>
        <w:rFonts w:ascii="Symbol" w:hAnsi="Symbol" w:hint="default"/>
      </w:rPr>
    </w:lvl>
    <w:lvl w:ilvl="1" w:tplc="B1627A78">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41EB1"/>
    <w:multiLevelType w:val="multilevel"/>
    <w:tmpl w:val="2778A2BE"/>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0"/>
  </w:num>
  <w:num w:numId="3">
    <w:abstractNumId w:val="8"/>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5"/>
  </w:num>
  <w:num w:numId="13">
    <w:abstractNumId w:val="2"/>
  </w:num>
  <w:num w:numId="14">
    <w:abstractNumId w:val="6"/>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A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26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C4"/>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5741"/>
    <w:rsid w:val="0028461D"/>
    <w:rsid w:val="0028590C"/>
    <w:rsid w:val="00292C46"/>
    <w:rsid w:val="002938D6"/>
    <w:rsid w:val="00294B73"/>
    <w:rsid w:val="00294E85"/>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24F2"/>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8F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1B1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0DB3"/>
    <w:rsid w:val="00651A82"/>
    <w:rsid w:val="006525E9"/>
    <w:rsid w:val="00654421"/>
    <w:rsid w:val="0066061A"/>
    <w:rsid w:val="006627AE"/>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B6A"/>
    <w:rsid w:val="007E3412"/>
    <w:rsid w:val="007F393D"/>
    <w:rsid w:val="0080250F"/>
    <w:rsid w:val="008029AF"/>
    <w:rsid w:val="00802FFA"/>
    <w:rsid w:val="008102E5"/>
    <w:rsid w:val="008111B4"/>
    <w:rsid w:val="008133F0"/>
    <w:rsid w:val="00815713"/>
    <w:rsid w:val="00815880"/>
    <w:rsid w:val="0082322C"/>
    <w:rsid w:val="00823942"/>
    <w:rsid w:val="00824475"/>
    <w:rsid w:val="00827FFD"/>
    <w:rsid w:val="00854535"/>
    <w:rsid w:val="00856EB3"/>
    <w:rsid w:val="00865CBA"/>
    <w:rsid w:val="00873E9F"/>
    <w:rsid w:val="00874047"/>
    <w:rsid w:val="008778CB"/>
    <w:rsid w:val="00881545"/>
    <w:rsid w:val="00883A3E"/>
    <w:rsid w:val="0089148D"/>
    <w:rsid w:val="00891E0D"/>
    <w:rsid w:val="008946DB"/>
    <w:rsid w:val="008A0F36"/>
    <w:rsid w:val="008A4261"/>
    <w:rsid w:val="008A4BCA"/>
    <w:rsid w:val="008B0DAE"/>
    <w:rsid w:val="008B2543"/>
    <w:rsid w:val="008B4B6E"/>
    <w:rsid w:val="008D7401"/>
    <w:rsid w:val="00900BDC"/>
    <w:rsid w:val="00903DF6"/>
    <w:rsid w:val="0091262E"/>
    <w:rsid w:val="00921CF6"/>
    <w:rsid w:val="009246F0"/>
    <w:rsid w:val="00924EF0"/>
    <w:rsid w:val="00925274"/>
    <w:rsid w:val="00934D7B"/>
    <w:rsid w:val="00947180"/>
    <w:rsid w:val="009567BE"/>
    <w:rsid w:val="009676FA"/>
    <w:rsid w:val="009679E0"/>
    <w:rsid w:val="00971465"/>
    <w:rsid w:val="00977632"/>
    <w:rsid w:val="00982A8E"/>
    <w:rsid w:val="00987DB4"/>
    <w:rsid w:val="00996204"/>
    <w:rsid w:val="009A26CB"/>
    <w:rsid w:val="009A2D37"/>
    <w:rsid w:val="009A7587"/>
    <w:rsid w:val="009B0555"/>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463"/>
    <w:rsid w:val="00A87FFD"/>
    <w:rsid w:val="00A97038"/>
    <w:rsid w:val="00AA3C15"/>
    <w:rsid w:val="00AA6330"/>
    <w:rsid w:val="00AC7501"/>
    <w:rsid w:val="00AD1039"/>
    <w:rsid w:val="00AD748B"/>
    <w:rsid w:val="00AE4865"/>
    <w:rsid w:val="00AF068F"/>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E98"/>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364"/>
    <w:rsid w:val="00C2492F"/>
    <w:rsid w:val="00C31031"/>
    <w:rsid w:val="00C3744A"/>
    <w:rsid w:val="00C4002A"/>
    <w:rsid w:val="00C46912"/>
    <w:rsid w:val="00C612A8"/>
    <w:rsid w:val="00C6363F"/>
    <w:rsid w:val="00C67631"/>
    <w:rsid w:val="00C729D7"/>
    <w:rsid w:val="00C83354"/>
    <w:rsid w:val="00C84004"/>
    <w:rsid w:val="00C843F6"/>
    <w:rsid w:val="00C84507"/>
    <w:rsid w:val="00C862C7"/>
    <w:rsid w:val="00CA3254"/>
    <w:rsid w:val="00CB11CE"/>
    <w:rsid w:val="00CB6877"/>
    <w:rsid w:val="00CC25A2"/>
    <w:rsid w:val="00CD51CF"/>
    <w:rsid w:val="00CD7F07"/>
    <w:rsid w:val="00CE04F3"/>
    <w:rsid w:val="00CE12D8"/>
    <w:rsid w:val="00CE4574"/>
    <w:rsid w:val="00CE70E6"/>
    <w:rsid w:val="00CE725A"/>
    <w:rsid w:val="00CF2E1E"/>
    <w:rsid w:val="00D02E99"/>
    <w:rsid w:val="00D13357"/>
    <w:rsid w:val="00D13A13"/>
    <w:rsid w:val="00D2689A"/>
    <w:rsid w:val="00D65506"/>
    <w:rsid w:val="00D67E82"/>
    <w:rsid w:val="00D71DF4"/>
    <w:rsid w:val="00D773CF"/>
    <w:rsid w:val="00D83563"/>
    <w:rsid w:val="00D8448F"/>
    <w:rsid w:val="00DA64B6"/>
    <w:rsid w:val="00DB025B"/>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03E1"/>
    <w:rsid w:val="00F01956"/>
    <w:rsid w:val="00F116CE"/>
    <w:rsid w:val="00F128E1"/>
    <w:rsid w:val="00F176DE"/>
    <w:rsid w:val="00F21C47"/>
    <w:rsid w:val="00F244E2"/>
    <w:rsid w:val="00F25953"/>
    <w:rsid w:val="00F3251A"/>
    <w:rsid w:val="00F340DE"/>
    <w:rsid w:val="00F43542"/>
    <w:rsid w:val="00F527CB"/>
    <w:rsid w:val="00F562AA"/>
    <w:rsid w:val="00F66348"/>
    <w:rsid w:val="00F7105A"/>
    <w:rsid w:val="00F77676"/>
    <w:rsid w:val="00F8197C"/>
    <w:rsid w:val="00F82B4E"/>
    <w:rsid w:val="00F87559"/>
    <w:rsid w:val="00F96D71"/>
    <w:rsid w:val="00F976A3"/>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9EB30"/>
  <w15:docId w15:val="{2E091243-3331-4259-BE8B-6EFAA78E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A874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9A843-44AD-4996-AB2D-02944F5E23C5}">
  <ds:schemaRefs>
    <ds:schemaRef ds:uri="http://schemas.openxmlformats.org/officeDocument/2006/bibliography"/>
  </ds:schemaRefs>
</ds:datastoreItem>
</file>

<file path=customXml/itemProps2.xml><?xml version="1.0" encoding="utf-8"?>
<ds:datastoreItem xmlns:ds="http://schemas.openxmlformats.org/officeDocument/2006/customXml" ds:itemID="{E576D2D1-0DD6-4039-9A4B-7C6C8FA07C07}"/>
</file>

<file path=customXml/itemProps3.xml><?xml version="1.0" encoding="utf-8"?>
<ds:datastoreItem xmlns:ds="http://schemas.openxmlformats.org/officeDocument/2006/customXml" ds:itemID="{98C5052E-C864-4281-8BA9-190C1287158B}"/>
</file>

<file path=customXml/itemProps4.xml><?xml version="1.0" encoding="utf-8"?>
<ds:datastoreItem xmlns:ds="http://schemas.openxmlformats.org/officeDocument/2006/customXml" ds:itemID="{34C1E94F-9D0A-4C3A-91ED-180D22026BB7}"/>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Laura Mould</cp:lastModifiedBy>
  <cp:revision>5</cp:revision>
  <cp:lastPrinted>2015-09-24T14:18:00Z</cp:lastPrinted>
  <dcterms:created xsi:type="dcterms:W3CDTF">2020-01-20T10:06:00Z</dcterms:created>
  <dcterms:modified xsi:type="dcterms:W3CDTF">2022-03-04T12:43:00Z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