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05A7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4B7ACF">
        <w:rPr>
          <w:rFonts w:ascii="Arial" w:hAnsi="Arial" w:cs="Arial"/>
          <w:b/>
        </w:rPr>
        <w:t>Title of the module</w:t>
      </w:r>
    </w:p>
    <w:p w14:paraId="34EDB6C1" w14:textId="77777777" w:rsidR="008C6A1D" w:rsidRPr="004B7ACF" w:rsidRDefault="00E03F28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>LABS509 Separation Science</w:t>
      </w:r>
    </w:p>
    <w:p w14:paraId="1E88D0D9" w14:textId="77777777" w:rsidR="00C242A6" w:rsidRPr="004B7ACF" w:rsidRDefault="00C242A6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</w:p>
    <w:p w14:paraId="01C0DA4B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School or partner institution which will be responsible for management of the module</w:t>
      </w:r>
    </w:p>
    <w:p w14:paraId="5E833155" w14:textId="77777777" w:rsidR="003E1FBB" w:rsidRPr="004B7ACF" w:rsidRDefault="003E1FBB" w:rsidP="004B7ACF">
      <w:pPr>
        <w:spacing w:after="120" w:line="360" w:lineRule="auto"/>
        <w:ind w:left="426" w:firstLine="141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>Centre for Higher and Degree Apprenticeships (CHDA)</w:t>
      </w:r>
    </w:p>
    <w:p w14:paraId="6A086BA9" w14:textId="77777777" w:rsidR="00C242A6" w:rsidRPr="004B7ACF" w:rsidRDefault="00C242A6" w:rsidP="004B7ACF">
      <w:pPr>
        <w:spacing w:after="120" w:line="360" w:lineRule="auto"/>
        <w:ind w:left="426" w:firstLine="141"/>
        <w:jc w:val="both"/>
        <w:rPr>
          <w:rFonts w:ascii="Arial" w:hAnsi="Arial" w:cs="Arial"/>
        </w:rPr>
      </w:pPr>
    </w:p>
    <w:p w14:paraId="601724CF" w14:textId="77777777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level of the module (</w:t>
      </w:r>
      <w:r w:rsidR="00D83563" w:rsidRPr="004B7ACF">
        <w:rPr>
          <w:rFonts w:ascii="Arial" w:hAnsi="Arial" w:cs="Arial"/>
          <w:b/>
        </w:rPr>
        <w:t>Level</w:t>
      </w:r>
      <w:r w:rsidR="00441E76" w:rsidRPr="004B7ACF">
        <w:rPr>
          <w:rFonts w:ascii="Arial" w:hAnsi="Arial" w:cs="Arial"/>
          <w:b/>
        </w:rPr>
        <w:t xml:space="preserve"> 4</w:t>
      </w:r>
      <w:r w:rsidR="001D0C7D" w:rsidRPr="004B7ACF">
        <w:rPr>
          <w:rFonts w:ascii="Arial" w:hAnsi="Arial" w:cs="Arial"/>
          <w:b/>
        </w:rPr>
        <w:t xml:space="preserve">, </w:t>
      </w:r>
      <w:r w:rsidR="00441E76" w:rsidRPr="004B7ACF">
        <w:rPr>
          <w:rFonts w:ascii="Arial" w:hAnsi="Arial" w:cs="Arial"/>
          <w:b/>
        </w:rPr>
        <w:t>Level 5</w:t>
      </w:r>
      <w:r w:rsidR="001D0C7D" w:rsidRPr="004B7ACF">
        <w:rPr>
          <w:rFonts w:ascii="Arial" w:hAnsi="Arial" w:cs="Arial"/>
          <w:b/>
        </w:rPr>
        <w:t xml:space="preserve">, </w:t>
      </w:r>
      <w:r w:rsidR="00441E76" w:rsidRPr="004B7ACF">
        <w:rPr>
          <w:rFonts w:ascii="Arial" w:hAnsi="Arial" w:cs="Arial"/>
          <w:b/>
        </w:rPr>
        <w:t>Level 6</w:t>
      </w:r>
      <w:r w:rsidR="001D0C7D" w:rsidRPr="004B7ACF">
        <w:rPr>
          <w:rFonts w:ascii="Arial" w:hAnsi="Arial" w:cs="Arial"/>
          <w:b/>
        </w:rPr>
        <w:t xml:space="preserve"> or </w:t>
      </w:r>
      <w:r w:rsidR="00C612A8" w:rsidRPr="004B7ACF">
        <w:rPr>
          <w:rFonts w:ascii="Arial" w:hAnsi="Arial" w:cs="Arial"/>
          <w:b/>
        </w:rPr>
        <w:t>L</w:t>
      </w:r>
      <w:r w:rsidR="00441E76" w:rsidRPr="004B7ACF">
        <w:rPr>
          <w:rFonts w:ascii="Arial" w:hAnsi="Arial" w:cs="Arial"/>
          <w:b/>
        </w:rPr>
        <w:t>evel 7</w:t>
      </w:r>
      <w:r w:rsidR="009A2D37" w:rsidRPr="004B7ACF">
        <w:rPr>
          <w:rFonts w:ascii="Arial" w:hAnsi="Arial" w:cs="Arial"/>
          <w:b/>
        </w:rPr>
        <w:t>)</w:t>
      </w:r>
    </w:p>
    <w:p w14:paraId="72EC010C" w14:textId="77777777" w:rsidR="00154D48" w:rsidRPr="004B7ACF" w:rsidRDefault="00F212B1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 xml:space="preserve">Level </w:t>
      </w:r>
      <w:proofErr w:type="gramStart"/>
      <w:r w:rsidRPr="004B7ACF">
        <w:rPr>
          <w:rFonts w:ascii="Arial" w:hAnsi="Arial" w:cs="Arial"/>
          <w:iCs/>
        </w:rPr>
        <w:t>5</w:t>
      </w:r>
      <w:proofErr w:type="gramEnd"/>
    </w:p>
    <w:p w14:paraId="62F1201E" w14:textId="77777777" w:rsidR="00C242A6" w:rsidRPr="004B7ACF" w:rsidRDefault="00C242A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576A1B5A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The number of credits and the ECTS value which the module represents </w:t>
      </w:r>
    </w:p>
    <w:p w14:paraId="1CA84096" w14:textId="77777777" w:rsidR="009A2D37" w:rsidRPr="004B7ACF" w:rsidRDefault="003E1FBB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15 </w:t>
      </w:r>
      <w:r w:rsidR="00F212B1" w:rsidRPr="004B7ACF">
        <w:rPr>
          <w:rFonts w:ascii="Arial" w:hAnsi="Arial" w:cs="Arial"/>
        </w:rPr>
        <w:t>Credits (</w:t>
      </w:r>
      <w:r w:rsidR="006D003F" w:rsidRPr="004B7ACF">
        <w:rPr>
          <w:rFonts w:ascii="Arial" w:hAnsi="Arial" w:cs="Arial"/>
        </w:rPr>
        <w:t>7.5 ECTS)</w:t>
      </w:r>
    </w:p>
    <w:p w14:paraId="7DC27BC0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</w:rPr>
      </w:pPr>
    </w:p>
    <w:p w14:paraId="29127CF9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Which term(s) the module is to be taught in (or other teaching pattern)</w:t>
      </w:r>
    </w:p>
    <w:p w14:paraId="5B0D0127" w14:textId="77777777" w:rsidR="00E272B6" w:rsidRPr="004B7ACF" w:rsidRDefault="00E272B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Flexible delivery model</w:t>
      </w:r>
    </w:p>
    <w:p w14:paraId="1CF217DA" w14:textId="77777777" w:rsidR="00E272B6" w:rsidRPr="004B7ACF" w:rsidRDefault="00E272B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 xml:space="preserve">Autumn and/or </w:t>
      </w:r>
      <w:proofErr w:type="gramStart"/>
      <w:r w:rsidRPr="004B7ACF">
        <w:rPr>
          <w:rFonts w:ascii="Arial" w:hAnsi="Arial" w:cs="Arial"/>
          <w:iCs/>
        </w:rPr>
        <w:t>Spring</w:t>
      </w:r>
      <w:proofErr w:type="gramEnd"/>
      <w:r w:rsidRPr="004B7ACF">
        <w:rPr>
          <w:rFonts w:ascii="Arial" w:hAnsi="Arial" w:cs="Arial"/>
          <w:iCs/>
        </w:rPr>
        <w:t xml:space="preserve"> and/or Summer</w:t>
      </w:r>
    </w:p>
    <w:p w14:paraId="532A867E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21767DD8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Prerequisite and co-requisite modules</w:t>
      </w:r>
    </w:p>
    <w:p w14:paraId="59C69ACA" w14:textId="64E52F80" w:rsidR="006D209A" w:rsidRPr="004B7ACF" w:rsidRDefault="00E272B6" w:rsidP="004B7ACF">
      <w:pPr>
        <w:pStyle w:val="ListParagraph"/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N/A</w:t>
      </w:r>
    </w:p>
    <w:p w14:paraId="332D10A0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62E38A69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programmes of study to which the module contributes</w:t>
      </w:r>
    </w:p>
    <w:p w14:paraId="4E41D880" w14:textId="77777777" w:rsidR="008C6A1D" w:rsidRPr="004B7ACF" w:rsidRDefault="008C6A1D" w:rsidP="004B7ACF">
      <w:pPr>
        <w:pStyle w:val="ListParagraph"/>
        <w:spacing w:after="120" w:line="360" w:lineRule="auto"/>
        <w:ind w:left="567"/>
        <w:jc w:val="both"/>
        <w:rPr>
          <w:rFonts w:ascii="Arial" w:hAnsi="Arial" w:cs="Arial"/>
        </w:rPr>
      </w:pPr>
      <w:proofErr w:type="spellStart"/>
      <w:r w:rsidRPr="004B7ACF">
        <w:rPr>
          <w:rFonts w:ascii="Arial" w:hAnsi="Arial" w:cs="Arial"/>
        </w:rPr>
        <w:t>FdSc</w:t>
      </w:r>
      <w:proofErr w:type="spellEnd"/>
      <w:r w:rsidRPr="004B7ACF">
        <w:rPr>
          <w:rFonts w:ascii="Arial" w:hAnsi="Arial" w:cs="Arial"/>
        </w:rPr>
        <w:t xml:space="preserve"> and BSc (Hons) in Applied Chemical Sciences </w:t>
      </w:r>
    </w:p>
    <w:p w14:paraId="4F1B9817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0A69247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intended subject specific learning outcomes</w:t>
      </w:r>
      <w:r w:rsidR="00C729D7" w:rsidRPr="004B7ACF">
        <w:rPr>
          <w:rFonts w:ascii="Arial" w:hAnsi="Arial" w:cs="Arial"/>
          <w:b/>
        </w:rPr>
        <w:t>.</w:t>
      </w:r>
      <w:r w:rsidR="00C729D7" w:rsidRPr="004B7ACF">
        <w:rPr>
          <w:rFonts w:ascii="Arial" w:hAnsi="Arial" w:cs="Arial"/>
          <w:b/>
        </w:rPr>
        <w:br/>
        <w:t>On successfully completing the module students will be able to:</w:t>
      </w:r>
    </w:p>
    <w:p w14:paraId="4146AB86" w14:textId="26C5A5F2" w:rsidR="006D209A" w:rsidRPr="004B7ACF" w:rsidRDefault="008160FF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8.1 </w:t>
      </w:r>
      <w:r w:rsidR="006D209A" w:rsidRPr="004B7ACF">
        <w:rPr>
          <w:rFonts w:ascii="Arial" w:hAnsi="Arial" w:cs="Arial"/>
        </w:rPr>
        <w:t>Demonstrate a good understanding of general methods for separation of components from a mixture.</w:t>
      </w:r>
    </w:p>
    <w:p w14:paraId="4F2F05BA" w14:textId="514D2DBC" w:rsidR="006D209A" w:rsidRPr="004B7ACF" w:rsidRDefault="008160FF" w:rsidP="004B7ACF">
      <w:pPr>
        <w:spacing w:after="120" w:line="360" w:lineRule="auto"/>
        <w:ind w:left="567" w:right="260"/>
        <w:rPr>
          <w:rFonts w:ascii="Arial" w:hAnsi="Arial" w:cs="Arial"/>
        </w:rPr>
      </w:pPr>
      <w:proofErr w:type="gramStart"/>
      <w:r w:rsidRPr="004B7ACF">
        <w:rPr>
          <w:rFonts w:ascii="Arial" w:hAnsi="Arial" w:cs="Arial"/>
        </w:rPr>
        <w:t>8.2</w:t>
      </w:r>
      <w:proofErr w:type="gramEnd"/>
      <w:r w:rsidRPr="004B7ACF">
        <w:rPr>
          <w:rFonts w:ascii="Arial" w:hAnsi="Arial" w:cs="Arial"/>
        </w:rPr>
        <w:t xml:space="preserve"> Explain the key</w:t>
      </w:r>
      <w:r w:rsidR="006D209A" w:rsidRPr="004B7ACF">
        <w:rPr>
          <w:rFonts w:ascii="Arial" w:hAnsi="Arial" w:cs="Arial"/>
        </w:rPr>
        <w:t xml:space="preserve"> principles of extraction methods such as liquid-liquid extraction, solid-liquid extraction and solid phase extraction.</w:t>
      </w:r>
    </w:p>
    <w:p w14:paraId="59FB8670" w14:textId="5B73A376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8.3 </w:t>
      </w:r>
      <w:r w:rsidR="006D209A" w:rsidRPr="004B7ACF">
        <w:rPr>
          <w:sz w:val="22"/>
          <w:szCs w:val="22"/>
        </w:rPr>
        <w:t>Demonstrate knowledge of the principles of chromatography, especially as applied to high performance liquid chromatography (HPLC).</w:t>
      </w:r>
    </w:p>
    <w:p w14:paraId="216156AC" w14:textId="7418C317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lastRenderedPageBreak/>
        <w:t>8.4 Describe</w:t>
      </w:r>
      <w:r w:rsidR="006D209A" w:rsidRPr="004B7ACF">
        <w:rPr>
          <w:sz w:val="22"/>
          <w:szCs w:val="22"/>
        </w:rPr>
        <w:t xml:space="preserve"> chromatographic techniques, such as thin layer chromatography, gas chromatography and HPLC.</w:t>
      </w:r>
    </w:p>
    <w:p w14:paraId="2E46D21D" w14:textId="1CAA681F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8.5 </w:t>
      </w:r>
      <w:r w:rsidR="006D209A" w:rsidRPr="004B7ACF">
        <w:rPr>
          <w:sz w:val="22"/>
          <w:szCs w:val="22"/>
        </w:rPr>
        <w:t>Demonstrate a good understanding of different modes of separation.</w:t>
      </w:r>
    </w:p>
    <w:p w14:paraId="6DF75CE7" w14:textId="0F21B23A" w:rsidR="006D209A" w:rsidRPr="004B7ACF" w:rsidRDefault="008160FF" w:rsidP="004B7ACF">
      <w:pPr>
        <w:pStyle w:val="Default"/>
        <w:spacing w:after="120" w:line="360" w:lineRule="auto"/>
        <w:ind w:left="567" w:right="260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8.6 </w:t>
      </w:r>
      <w:r w:rsidR="006D209A" w:rsidRPr="004B7ACF">
        <w:rPr>
          <w:sz w:val="22"/>
          <w:szCs w:val="22"/>
        </w:rPr>
        <w:t>Interpret any given chromatogram and derive all relevant information from it.</w:t>
      </w:r>
    </w:p>
    <w:p w14:paraId="45B3F6DD" w14:textId="1E0B39B7" w:rsidR="00AF1C2E" w:rsidRPr="004B7ACF" w:rsidRDefault="008160FF" w:rsidP="004B7ACF">
      <w:pPr>
        <w:pStyle w:val="Default"/>
        <w:spacing w:after="120" w:line="360" w:lineRule="auto"/>
        <w:ind w:left="567" w:right="260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8.7 </w:t>
      </w:r>
      <w:r w:rsidR="006D209A" w:rsidRPr="004B7ACF">
        <w:rPr>
          <w:sz w:val="22"/>
          <w:szCs w:val="22"/>
        </w:rPr>
        <w:t>Predict the behaviour of molecules in separations and suggest ways in which separations may be improved.</w:t>
      </w:r>
    </w:p>
    <w:p w14:paraId="2FB1D3FC" w14:textId="77777777" w:rsidR="008160FF" w:rsidRPr="004B7ACF" w:rsidRDefault="008160FF" w:rsidP="004B7ACF">
      <w:pPr>
        <w:pStyle w:val="Default"/>
        <w:spacing w:after="120" w:line="360" w:lineRule="auto"/>
        <w:ind w:left="360" w:right="260"/>
        <w:jc w:val="both"/>
        <w:rPr>
          <w:sz w:val="22"/>
          <w:szCs w:val="22"/>
        </w:rPr>
      </w:pPr>
    </w:p>
    <w:p w14:paraId="6F1FD40D" w14:textId="7E06039D" w:rsidR="008C6A1D" w:rsidRPr="004B7ACF" w:rsidRDefault="009A2D37" w:rsidP="004B7ACF">
      <w:pPr>
        <w:pStyle w:val="ListParagraph"/>
        <w:numPr>
          <w:ilvl w:val="0"/>
          <w:numId w:val="1"/>
        </w:numPr>
        <w:spacing w:after="120" w:line="360" w:lineRule="auto"/>
        <w:ind w:left="567" w:right="260" w:hanging="425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intended generic learning outcomes</w:t>
      </w:r>
      <w:r w:rsidR="00C729D7" w:rsidRPr="004B7ACF">
        <w:rPr>
          <w:rFonts w:ascii="Arial" w:hAnsi="Arial" w:cs="Arial"/>
          <w:b/>
        </w:rPr>
        <w:t>.</w:t>
      </w:r>
      <w:r w:rsidR="00C729D7" w:rsidRPr="004B7ACF">
        <w:rPr>
          <w:rFonts w:ascii="Arial" w:hAnsi="Arial" w:cs="Arial"/>
          <w:b/>
        </w:rPr>
        <w:br/>
        <w:t>On successfully completing the module students will be able to:</w:t>
      </w:r>
    </w:p>
    <w:p w14:paraId="75013493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9.1 Demonstrate the development of practical/technical skills </w:t>
      </w:r>
    </w:p>
    <w:p w14:paraId="4A4AE8E8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9.2 </w:t>
      </w:r>
      <w:r w:rsidRPr="004B7ACF">
        <w:rPr>
          <w:rFonts w:ascii="Arial" w:hAnsi="Arial" w:cs="Arial"/>
        </w:rPr>
        <w:t>A</w:t>
      </w:r>
      <w:r w:rsidRPr="004B7ACF">
        <w:rPr>
          <w:rFonts w:ascii="Arial" w:eastAsia="Times New Roman" w:hAnsi="Arial" w:cs="Arial"/>
          <w:lang w:eastAsia="en-US"/>
        </w:rPr>
        <w:t>nalyse, evaluate and correctly interpret data</w:t>
      </w:r>
    </w:p>
    <w:p w14:paraId="36D5EFB6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>9.3 Communicate and present data effectively</w:t>
      </w:r>
    </w:p>
    <w:p w14:paraId="4859F461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9.4 Obtain and use information from a variety of sources as part of self-directed learning. </w:t>
      </w:r>
    </w:p>
    <w:p w14:paraId="3E011038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9.5 Manage their time and use their organisation skills within the context of self-directed learning. </w:t>
      </w:r>
    </w:p>
    <w:p w14:paraId="1A13C919" w14:textId="77777777" w:rsidR="004C3930" w:rsidRPr="004B7ACF" w:rsidRDefault="004C3930" w:rsidP="004B7ACF">
      <w:pPr>
        <w:pStyle w:val="ListParagraph"/>
        <w:spacing w:after="120" w:line="360" w:lineRule="auto"/>
        <w:jc w:val="both"/>
        <w:rPr>
          <w:rFonts w:ascii="Arial" w:hAnsi="Arial" w:cs="Arial"/>
        </w:rPr>
      </w:pPr>
    </w:p>
    <w:p w14:paraId="6CBEDD13" w14:textId="77DF7E27" w:rsidR="006D209A" w:rsidRPr="004B7ACF" w:rsidRDefault="004C3930" w:rsidP="004B7ACF">
      <w:pPr>
        <w:pStyle w:val="ListParagraph"/>
        <w:numPr>
          <w:ilvl w:val="0"/>
          <w:numId w:val="1"/>
        </w:numPr>
        <w:spacing w:after="120" w:line="360" w:lineRule="auto"/>
        <w:ind w:left="426" w:right="260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  </w:t>
      </w:r>
      <w:r w:rsidR="009A2D37" w:rsidRPr="004B7ACF">
        <w:rPr>
          <w:rFonts w:ascii="Arial" w:hAnsi="Arial" w:cs="Arial"/>
          <w:b/>
        </w:rPr>
        <w:t>A synopsis of the curriculum</w:t>
      </w:r>
    </w:p>
    <w:p w14:paraId="7134233A" w14:textId="77777777" w:rsidR="006D209A" w:rsidRPr="004B7ACF" w:rsidRDefault="006D209A" w:rsidP="004B7ACF">
      <w:pPr>
        <w:pStyle w:val="ListParagraph"/>
        <w:suppressAutoHyphens/>
        <w:spacing w:after="0" w:line="360" w:lineRule="auto"/>
        <w:ind w:left="567" w:right="-43"/>
        <w:jc w:val="both"/>
        <w:rPr>
          <w:rFonts w:ascii="Arial" w:hAnsi="Arial" w:cs="Arial"/>
          <w:lang w:val="en-US"/>
        </w:rPr>
      </w:pPr>
      <w:r w:rsidRPr="004B7ACF">
        <w:rPr>
          <w:rFonts w:ascii="Arial" w:hAnsi="Arial" w:cs="Arial"/>
          <w:lang w:val="en-US"/>
        </w:rPr>
        <w:t>Introduction to separation science</w:t>
      </w:r>
      <w:r w:rsidR="00B74B2D" w:rsidRPr="004B7ACF">
        <w:rPr>
          <w:rFonts w:ascii="Arial" w:hAnsi="Arial" w:cs="Arial"/>
          <w:lang w:val="en-US"/>
        </w:rPr>
        <w:t>.</w:t>
      </w:r>
    </w:p>
    <w:p w14:paraId="783855B0" w14:textId="77777777" w:rsidR="006D209A" w:rsidRPr="004B7ACF" w:rsidRDefault="006D209A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>Extraction methods</w:t>
      </w:r>
    </w:p>
    <w:p w14:paraId="243C3740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Principles</w:t>
      </w:r>
    </w:p>
    <w:p w14:paraId="352064E6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Equipment</w:t>
      </w:r>
    </w:p>
    <w:p w14:paraId="36CB8C72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Applications</w:t>
      </w:r>
    </w:p>
    <w:p w14:paraId="39D7B06E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Advantages and disadvantages.</w:t>
      </w:r>
    </w:p>
    <w:p w14:paraId="22983C96" w14:textId="77777777" w:rsidR="006D209A" w:rsidRPr="004B7ACF" w:rsidRDefault="006D209A" w:rsidP="004B7ACF">
      <w:pPr>
        <w:pStyle w:val="ListParagraph"/>
        <w:spacing w:after="0" w:line="360" w:lineRule="auto"/>
        <w:ind w:left="567"/>
        <w:rPr>
          <w:rFonts w:ascii="Arial" w:hAnsi="Arial" w:cs="Arial"/>
        </w:rPr>
      </w:pPr>
      <w:r w:rsidRPr="004B7ACF">
        <w:rPr>
          <w:rFonts w:ascii="Arial" w:hAnsi="Arial" w:cs="Arial"/>
        </w:rPr>
        <w:t>Chromatographic theory</w:t>
      </w:r>
      <w:r w:rsidR="00B74B2D" w:rsidRPr="004B7ACF">
        <w:rPr>
          <w:rFonts w:ascii="Arial" w:hAnsi="Arial" w:cs="Arial"/>
        </w:rPr>
        <w:t>.</w:t>
      </w:r>
    </w:p>
    <w:p w14:paraId="45590B0D" w14:textId="77777777" w:rsidR="006D209A" w:rsidRPr="004B7ACF" w:rsidRDefault="006D209A" w:rsidP="004B7ACF">
      <w:pPr>
        <w:pStyle w:val="ListParagraph"/>
        <w:spacing w:after="0" w:line="360" w:lineRule="auto"/>
        <w:ind w:left="567"/>
        <w:rPr>
          <w:rFonts w:ascii="Arial" w:hAnsi="Arial" w:cs="Arial"/>
        </w:rPr>
      </w:pPr>
      <w:r w:rsidRPr="004B7ACF">
        <w:rPr>
          <w:rFonts w:ascii="Arial" w:hAnsi="Arial" w:cs="Arial"/>
        </w:rPr>
        <w:t>Chromatographic techniques – principles, equipment and applications</w:t>
      </w:r>
    </w:p>
    <w:p w14:paraId="0409D349" w14:textId="77777777" w:rsidR="006D209A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Thin layer chromatography (TLC)</w:t>
      </w:r>
    </w:p>
    <w:p w14:paraId="07FB37AB" w14:textId="77777777" w:rsidR="006D209A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Gas Chromatography (GC)</w:t>
      </w:r>
    </w:p>
    <w:p w14:paraId="4B934BAD" w14:textId="77777777" w:rsidR="009A2D37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High Performance Liquid Chromatography</w:t>
      </w:r>
    </w:p>
    <w:p w14:paraId="6CCAFA4C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236FE6DD" w14:textId="434D2D21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Reading l</w:t>
      </w:r>
      <w:r w:rsidR="009A2D37" w:rsidRPr="004B7ACF">
        <w:rPr>
          <w:rFonts w:ascii="Arial" w:hAnsi="Arial" w:cs="Arial"/>
          <w:b/>
        </w:rPr>
        <w:t xml:space="preserve">ist </w:t>
      </w:r>
      <w:r w:rsidR="00274ED7" w:rsidRPr="004B7ACF">
        <w:rPr>
          <w:rFonts w:ascii="Arial" w:hAnsi="Arial" w:cs="Arial"/>
          <w:b/>
        </w:rPr>
        <w:t xml:space="preserve">(Indicative list, current at time of publication. Reading lists will be </w:t>
      </w:r>
      <w:proofErr w:type="spellStart"/>
      <w:r w:rsidR="00274ED7" w:rsidRPr="004B7ACF">
        <w:rPr>
          <w:rFonts w:ascii="Arial" w:hAnsi="Arial" w:cs="Arial"/>
          <w:b/>
        </w:rPr>
        <w:t>pblished</w:t>
      </w:r>
      <w:proofErr w:type="spellEnd"/>
      <w:r w:rsidR="00274ED7" w:rsidRPr="004B7ACF">
        <w:rPr>
          <w:rFonts w:ascii="Arial" w:hAnsi="Arial" w:cs="Arial"/>
          <w:b/>
        </w:rPr>
        <w:t xml:space="preserve"> annually)</w:t>
      </w:r>
    </w:p>
    <w:p w14:paraId="16F88454" w14:textId="02C91073" w:rsidR="00154D48" w:rsidRPr="004B7ACF" w:rsidRDefault="0059575C" w:rsidP="004B7ACF">
      <w:pPr>
        <w:pStyle w:val="Default"/>
        <w:spacing w:line="360" w:lineRule="auto"/>
        <w:ind w:left="567"/>
        <w:rPr>
          <w:sz w:val="22"/>
          <w:szCs w:val="22"/>
        </w:rPr>
      </w:pPr>
      <w:r w:rsidRPr="004B7ACF">
        <w:rPr>
          <w:sz w:val="22"/>
          <w:szCs w:val="22"/>
        </w:rPr>
        <w:lastRenderedPageBreak/>
        <w:t xml:space="preserve">Snyder, Lloyd R; Dolan, John W; Kirkland, J. J. (2010) Introduction to modern liquid </w:t>
      </w:r>
      <w:proofErr w:type="gramStart"/>
      <w:r w:rsidRPr="004B7ACF">
        <w:rPr>
          <w:sz w:val="22"/>
          <w:szCs w:val="22"/>
        </w:rPr>
        <w:t>chromatography ,</w:t>
      </w:r>
      <w:proofErr w:type="gramEnd"/>
      <w:r w:rsidRPr="004B7ACF">
        <w:rPr>
          <w:sz w:val="22"/>
          <w:szCs w:val="22"/>
        </w:rPr>
        <w:t xml:space="preserve"> 3</w:t>
      </w:r>
      <w:r w:rsidRPr="004B7ACF">
        <w:rPr>
          <w:sz w:val="22"/>
          <w:szCs w:val="22"/>
          <w:vertAlign w:val="superscript"/>
        </w:rPr>
        <w:t>rd</w:t>
      </w:r>
      <w:r w:rsidRPr="004B7ACF">
        <w:rPr>
          <w:sz w:val="22"/>
          <w:szCs w:val="22"/>
        </w:rPr>
        <w:t xml:space="preserve"> Ed. Wiley.</w:t>
      </w:r>
    </w:p>
    <w:p w14:paraId="56F94E66" w14:textId="4BB8E3D6" w:rsidR="00C242A6" w:rsidRPr="004B7ACF" w:rsidRDefault="0059575C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  <w:spacing w:val="-2"/>
        </w:rPr>
        <w:t xml:space="preserve">Watson, D.G. (2005) </w:t>
      </w:r>
      <w:r w:rsidRPr="004B7ACF">
        <w:rPr>
          <w:rFonts w:ascii="Arial" w:hAnsi="Arial" w:cs="Arial"/>
        </w:rPr>
        <w:t>Pharmaceutical Analysis: A textbook for pharmacy students. Livingstone.</w:t>
      </w:r>
    </w:p>
    <w:p w14:paraId="0F096C40" w14:textId="77777777" w:rsidR="0059575C" w:rsidRPr="004B7ACF" w:rsidRDefault="0059575C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</w:p>
    <w:p w14:paraId="35418EA0" w14:textId="77777777" w:rsidR="00883204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4B7ACF">
        <w:rPr>
          <w:rFonts w:ascii="Arial" w:hAnsi="Arial" w:cs="Arial"/>
          <w:b/>
        </w:rPr>
        <w:t>Learning</w:t>
      </w:r>
      <w:r w:rsidR="00883204" w:rsidRPr="004B7ACF">
        <w:rPr>
          <w:rFonts w:ascii="Arial" w:hAnsi="Arial" w:cs="Arial"/>
          <w:b/>
        </w:rPr>
        <w:t xml:space="preserve"> and t</w:t>
      </w:r>
      <w:r w:rsidR="006F3F8B" w:rsidRPr="004B7ACF">
        <w:rPr>
          <w:rFonts w:ascii="Arial" w:hAnsi="Arial" w:cs="Arial"/>
          <w:b/>
        </w:rPr>
        <w:t>eaching m</w:t>
      </w:r>
      <w:r w:rsidRPr="004B7ACF">
        <w:rPr>
          <w:rFonts w:ascii="Arial" w:hAnsi="Arial" w:cs="Arial"/>
          <w:b/>
        </w:rPr>
        <w:t>ethods</w:t>
      </w:r>
    </w:p>
    <w:p w14:paraId="63E3C273" w14:textId="77777777" w:rsidR="00576460" w:rsidRPr="004B7ACF" w:rsidRDefault="00576460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Blended Distance learning:</w:t>
      </w:r>
    </w:p>
    <w:p w14:paraId="33A79F6D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Contact Hours: 120</w:t>
      </w:r>
    </w:p>
    <w:p w14:paraId="409BF6C8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Private Study Hours: 30</w:t>
      </w:r>
    </w:p>
    <w:p w14:paraId="3A573CDC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Total Study Hours: 150</w:t>
      </w:r>
    </w:p>
    <w:p w14:paraId="7BC01DA9" w14:textId="77777777" w:rsidR="00B44D35" w:rsidRPr="004B7ACF" w:rsidRDefault="00B44D35" w:rsidP="004B7ACF">
      <w:pPr>
        <w:spacing w:after="120" w:line="360" w:lineRule="auto"/>
        <w:ind w:left="709" w:right="260"/>
        <w:rPr>
          <w:rFonts w:ascii="Arial" w:eastAsia="Times New Roman" w:hAnsi="Arial" w:cs="Arial"/>
          <w:color w:val="000000"/>
          <w:lang w:eastAsia="en-US"/>
        </w:rPr>
      </w:pPr>
    </w:p>
    <w:p w14:paraId="143ED7E1" w14:textId="77777777" w:rsidR="00883204" w:rsidRPr="004B7ACF" w:rsidRDefault="00EF4933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4B7ACF">
        <w:rPr>
          <w:rFonts w:ascii="Arial" w:hAnsi="Arial" w:cs="Arial"/>
          <w:b/>
        </w:rPr>
        <w:t>Assessment methods</w:t>
      </w:r>
    </w:p>
    <w:p w14:paraId="49EC9367" w14:textId="77777777" w:rsidR="00696FF5" w:rsidRPr="004B7ACF" w:rsidRDefault="00696FF5" w:rsidP="004B7ACF">
      <w:pPr>
        <w:pStyle w:val="ListParagraph"/>
        <w:numPr>
          <w:ilvl w:val="1"/>
          <w:numId w:val="9"/>
        </w:numPr>
        <w:spacing w:after="120" w:line="360" w:lineRule="auto"/>
        <w:ind w:left="567" w:hanging="567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Main assessment methods</w:t>
      </w:r>
    </w:p>
    <w:p w14:paraId="40130887" w14:textId="2E5755CE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proofErr w:type="gramStart"/>
      <w:r w:rsidRPr="004B7ACF">
        <w:rPr>
          <w:rFonts w:ascii="Arial" w:hAnsi="Arial" w:cs="Arial"/>
          <w:iCs/>
        </w:rPr>
        <w:t>2</w:t>
      </w:r>
      <w:proofErr w:type="gramEnd"/>
      <w:r w:rsidRPr="004B7ACF">
        <w:rPr>
          <w:rFonts w:ascii="Arial" w:hAnsi="Arial" w:cs="Arial"/>
          <w:iCs/>
        </w:rPr>
        <w:t xml:space="preserve"> assignments 20% (10% each) </w:t>
      </w:r>
    </w:p>
    <w:p w14:paraId="353AEC40" w14:textId="67837E66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Portfolio 30% - composed of individual assignments where topics are applied to the workplace</w:t>
      </w:r>
    </w:p>
    <w:p w14:paraId="3086187C" w14:textId="77777777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2 hr Exam 50% - composed of MCQs (20%) and standard-length questions (30%)</w:t>
      </w:r>
    </w:p>
    <w:p w14:paraId="23662098" w14:textId="7A5FC854" w:rsidR="001B3FCC" w:rsidRPr="004B7ACF" w:rsidRDefault="00D74ED6" w:rsidP="004B7ACF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The pass mark for each individual assessment is 40%.  All assessments </w:t>
      </w:r>
      <w:proofErr w:type="gram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must be passed</w:t>
      </w:r>
      <w:proofErr w:type="gram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in order to pass the module</w:t>
      </w:r>
      <w:r w:rsidR="001B3FCC" w:rsidRPr="004B7ACF">
        <w:rPr>
          <w:rFonts w:ascii="Arial" w:hAnsi="Arial" w:cs="Arial"/>
          <w:bCs/>
          <w:color w:val="000000" w:themeColor="text1"/>
        </w:rPr>
        <w:t>.</w:t>
      </w:r>
    </w:p>
    <w:p w14:paraId="76949974" w14:textId="77777777" w:rsidR="007B425D" w:rsidRPr="004B7ACF" w:rsidRDefault="007B425D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3DCFEECD" w14:textId="77777777" w:rsidR="00696FF5" w:rsidRPr="004B7ACF" w:rsidRDefault="00696FF5" w:rsidP="004B7ACF">
      <w:pPr>
        <w:spacing w:after="120" w:line="360" w:lineRule="auto"/>
        <w:ind w:left="567" w:hanging="567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13.2</w:t>
      </w:r>
      <w:r w:rsidRPr="004B7ACF">
        <w:rPr>
          <w:rFonts w:ascii="Arial" w:hAnsi="Arial" w:cs="Arial"/>
          <w:iCs/>
        </w:rPr>
        <w:tab/>
        <w:t xml:space="preserve">Reassessment methods </w:t>
      </w:r>
    </w:p>
    <w:p w14:paraId="6D090B75" w14:textId="77777777" w:rsidR="00B72470" w:rsidRPr="004B7ACF" w:rsidRDefault="0049034C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Like for Like</w:t>
      </w:r>
    </w:p>
    <w:p w14:paraId="0F09714E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84C8317" w14:textId="77777777" w:rsidR="00274ED7" w:rsidRPr="004B7ACF" w:rsidRDefault="00B44D35" w:rsidP="004B7ACF">
      <w:pPr>
        <w:numPr>
          <w:ilvl w:val="0"/>
          <w:numId w:val="1"/>
        </w:numPr>
        <w:spacing w:after="120" w:line="36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4B7ACF">
        <w:rPr>
          <w:rFonts w:ascii="Arial" w:hAnsi="Arial" w:cs="Arial"/>
          <w:b/>
          <w:i/>
          <w:iCs/>
        </w:rPr>
        <w:t>M</w:t>
      </w:r>
      <w:r w:rsidR="00883204" w:rsidRPr="004B7ACF">
        <w:rPr>
          <w:rFonts w:ascii="Arial" w:hAnsi="Arial" w:cs="Arial"/>
          <w:b/>
          <w:i/>
          <w:iCs/>
        </w:rPr>
        <w:t xml:space="preserve">odule learning outcomes </w:t>
      </w:r>
      <w:r w:rsidR="00B30E07" w:rsidRPr="004B7ACF">
        <w:rPr>
          <w:rFonts w:ascii="Arial" w:hAnsi="Arial" w:cs="Arial"/>
          <w:b/>
          <w:i/>
          <w:iCs/>
        </w:rPr>
        <w:t>(sections 8 &amp; 9)</w:t>
      </w:r>
      <w:r w:rsidR="00883204" w:rsidRPr="004B7ACF">
        <w:rPr>
          <w:rFonts w:ascii="Arial" w:hAnsi="Arial" w:cs="Arial"/>
          <w:b/>
          <w:i/>
          <w:iCs/>
        </w:rPr>
        <w:t xml:space="preserve"> to l</w:t>
      </w:r>
      <w:r w:rsidR="006F3F8B" w:rsidRPr="004B7ACF">
        <w:rPr>
          <w:rFonts w:ascii="Arial" w:hAnsi="Arial" w:cs="Arial"/>
          <w:b/>
          <w:i/>
          <w:iCs/>
        </w:rPr>
        <w:t>earning</w:t>
      </w:r>
      <w:r w:rsidR="00B30E07" w:rsidRPr="004B7ACF">
        <w:rPr>
          <w:rFonts w:ascii="Arial" w:hAnsi="Arial" w:cs="Arial"/>
          <w:b/>
          <w:i/>
          <w:iCs/>
        </w:rPr>
        <w:t xml:space="preserve"> and </w:t>
      </w:r>
      <w:r w:rsidR="00883204" w:rsidRPr="004B7ACF">
        <w:rPr>
          <w:rFonts w:ascii="Arial" w:hAnsi="Arial" w:cs="Arial"/>
          <w:b/>
          <w:i/>
          <w:iCs/>
        </w:rPr>
        <w:t>teaching m</w:t>
      </w:r>
      <w:r w:rsidR="00B30E07" w:rsidRPr="004B7ACF">
        <w:rPr>
          <w:rFonts w:ascii="Arial" w:hAnsi="Arial" w:cs="Arial"/>
          <w:b/>
          <w:i/>
          <w:iCs/>
        </w:rPr>
        <w:t>ethods (sectin2</w:t>
      </w:r>
      <w:r w:rsidR="006F3F8B" w:rsidRPr="004B7ACF">
        <w:rPr>
          <w:rFonts w:ascii="Arial" w:hAnsi="Arial" w:cs="Arial"/>
          <w:b/>
          <w:i/>
          <w:iCs/>
        </w:rPr>
        <w:t>) and m</w:t>
      </w:r>
      <w:r w:rsidR="00883204" w:rsidRPr="004B7ACF">
        <w:rPr>
          <w:rFonts w:ascii="Arial" w:hAnsi="Arial" w:cs="Arial"/>
          <w:b/>
          <w:i/>
          <w:iCs/>
        </w:rPr>
        <w:t>ethods of a</w:t>
      </w:r>
      <w:r w:rsidR="00B30E07" w:rsidRPr="004B7ACF">
        <w:rPr>
          <w:rFonts w:ascii="Arial" w:hAnsi="Arial" w:cs="Arial"/>
          <w:b/>
          <w:i/>
          <w:iCs/>
        </w:rPr>
        <w:t>ssessment (section 13</w:t>
      </w:r>
      <w:r w:rsidR="00EF4933" w:rsidRPr="004B7ACF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9243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425D" w:rsidRPr="004B7ACF" w14:paraId="6D610751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2A4E0DAE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F6F9DA9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8.1</w:t>
            </w:r>
          </w:p>
          <w:p w14:paraId="480020E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7FA325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4698B2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00BE0FC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22C2F585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2C51BE38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56FB2815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7C3DA13D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635FABC7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684DCCA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0BB0267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7FBF6A6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9.5</w:t>
            </w:r>
          </w:p>
        </w:tc>
      </w:tr>
      <w:tr w:rsidR="007B425D" w:rsidRPr="004B7ACF" w14:paraId="46C10CA7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3E62A6D6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9A735A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C3618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8141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BC78F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79852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F618D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22AF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BDC1A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BA05A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7778B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5E5FF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93EB9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425D" w:rsidRPr="004B7ACF" w14:paraId="35508B31" w14:textId="77777777" w:rsidTr="007B425D">
        <w:tc>
          <w:tcPr>
            <w:tcW w:w="2439" w:type="dxa"/>
          </w:tcPr>
          <w:p w14:paraId="770F4558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lastRenderedPageBreak/>
              <w:t>Teaching</w:t>
            </w:r>
          </w:p>
        </w:tc>
        <w:tc>
          <w:tcPr>
            <w:tcW w:w="567" w:type="dxa"/>
          </w:tcPr>
          <w:p w14:paraId="1FE449A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E9D8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11F21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0486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65485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94232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15F6F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B16E7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E8101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BD3C8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C81DE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2EE69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5329785C" w14:textId="77777777" w:rsidTr="007B425D">
        <w:tc>
          <w:tcPr>
            <w:tcW w:w="2439" w:type="dxa"/>
          </w:tcPr>
          <w:p w14:paraId="6DF89EF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75F6F3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F2B3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E09E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37A92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1493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4279C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45B27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DD22E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1BCC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051B73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FB0B3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E9B09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40A8BFC" w14:textId="77777777" w:rsidTr="007B425D">
        <w:tc>
          <w:tcPr>
            <w:tcW w:w="2439" w:type="dxa"/>
          </w:tcPr>
          <w:p w14:paraId="78FB4EE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Work-based experience</w:t>
            </w:r>
          </w:p>
        </w:tc>
        <w:tc>
          <w:tcPr>
            <w:tcW w:w="567" w:type="dxa"/>
          </w:tcPr>
          <w:p w14:paraId="5C0E692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E3EAD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B4D10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101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97F8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8DEA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60B0C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69C0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0E510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4729C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1B50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DACD8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2FA60526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23A8E5EA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18911A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77371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895E1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ECB3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A5EFA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E88DB3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90DB4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F98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279B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88FC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5ABE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E0F1B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425D" w:rsidRPr="004B7ACF" w14:paraId="54D585AF" w14:textId="77777777" w:rsidTr="007B425D">
        <w:tc>
          <w:tcPr>
            <w:tcW w:w="2439" w:type="dxa"/>
          </w:tcPr>
          <w:p w14:paraId="0F204C76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Portfolio</w:t>
            </w:r>
          </w:p>
        </w:tc>
        <w:tc>
          <w:tcPr>
            <w:tcW w:w="567" w:type="dxa"/>
          </w:tcPr>
          <w:p w14:paraId="652213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54C30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CB470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709CB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3871F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7902F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74CA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8B5BD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5002A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81B00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4BF38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CB931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78AF9F6A" w14:textId="77777777" w:rsidTr="007B425D">
        <w:tc>
          <w:tcPr>
            <w:tcW w:w="2439" w:type="dxa"/>
          </w:tcPr>
          <w:p w14:paraId="1E765F3F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14:paraId="3E30B11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071BA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C63A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48E2D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339A7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B995D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B5D49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AA426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C2728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B0DB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D016B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03CBD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FC4C6C8" w14:textId="77777777" w:rsidTr="007B425D">
        <w:tc>
          <w:tcPr>
            <w:tcW w:w="2439" w:type="dxa"/>
          </w:tcPr>
          <w:p w14:paraId="04839B13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MCQ</w:t>
            </w:r>
          </w:p>
        </w:tc>
        <w:tc>
          <w:tcPr>
            <w:tcW w:w="567" w:type="dxa"/>
          </w:tcPr>
          <w:p w14:paraId="47E0DB3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472A2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9954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4FAC1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89C14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C983B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CF98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1421A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C4B5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3984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B6D5A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2F6866" w14:textId="463B2FAF" w:rsidR="007B425D" w:rsidRPr="004B7ACF" w:rsidRDefault="001B3FCC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FCB5487" w14:textId="77777777" w:rsidTr="007B425D">
        <w:tc>
          <w:tcPr>
            <w:tcW w:w="2439" w:type="dxa"/>
          </w:tcPr>
          <w:p w14:paraId="0B0AA33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3223AC6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98B8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E4B6C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459E1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CF3E2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9088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C80C0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82C11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36409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587AE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70DE6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108BAD" w14:textId="67A12E34" w:rsidR="007B425D" w:rsidRPr="004B7ACF" w:rsidRDefault="001B3FCC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</w:tbl>
    <w:p w14:paraId="06766902" w14:textId="77777777" w:rsidR="001C1787" w:rsidRPr="004B7ACF" w:rsidRDefault="001C1787" w:rsidP="004B7ACF">
      <w:pPr>
        <w:spacing w:after="120" w:line="360" w:lineRule="auto"/>
        <w:ind w:left="567" w:right="261"/>
        <w:jc w:val="both"/>
        <w:rPr>
          <w:rFonts w:ascii="Arial" w:hAnsi="Arial" w:cs="Arial"/>
          <w:i/>
          <w:iCs/>
        </w:rPr>
      </w:pPr>
    </w:p>
    <w:p w14:paraId="07A71A6B" w14:textId="77777777" w:rsidR="007A6245" w:rsidRPr="004B7ACF" w:rsidRDefault="007A6245" w:rsidP="004B7ACF">
      <w:pPr>
        <w:spacing w:after="120" w:line="360" w:lineRule="auto"/>
        <w:ind w:left="426" w:right="260"/>
        <w:rPr>
          <w:rFonts w:ascii="Arial" w:hAnsi="Arial" w:cs="Arial"/>
          <w:b/>
          <w:iCs/>
        </w:rPr>
      </w:pPr>
    </w:p>
    <w:p w14:paraId="30AD2030" w14:textId="77777777" w:rsidR="00883204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b/>
          <w:bCs/>
        </w:rPr>
        <w:t xml:space="preserve">Inclusive module design </w:t>
      </w:r>
    </w:p>
    <w:p w14:paraId="7CB89671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proofErr w:type="gramStart"/>
      <w:r w:rsidRPr="004B7ACF">
        <w:rPr>
          <w:rFonts w:ascii="Arial" w:hAnsi="Arial" w:cs="Arial"/>
        </w:rPr>
        <w:t xml:space="preserve">The School/Collaborative Partner </w:t>
      </w:r>
      <w:r w:rsidRPr="004B7ACF">
        <w:rPr>
          <w:rFonts w:ascii="Arial" w:hAnsi="Arial" w:cs="Arial"/>
          <w:i/>
        </w:rPr>
        <w:t>(delete as applicable)</w:t>
      </w:r>
      <w:r w:rsidRPr="004B7ACF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4B7ACF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4B7ACF">
        <w:rPr>
          <w:rFonts w:ascii="Arial" w:hAnsi="Arial" w:cs="Arial"/>
        </w:rPr>
        <w:t>will be made</w:t>
      </w:r>
      <w:proofErr w:type="gramEnd"/>
      <w:r w:rsidRPr="004B7ACF">
        <w:rPr>
          <w:rFonts w:ascii="Arial" w:hAnsi="Arial" w:cs="Arial"/>
        </w:rPr>
        <w:t xml:space="preserve"> on an individual basis, in consultation with the relevant policies and support services.</w:t>
      </w:r>
    </w:p>
    <w:p w14:paraId="5070786B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4B7ACF">
        <w:rPr>
          <w:rFonts w:ascii="Arial" w:hAnsi="Arial" w:cs="Arial"/>
        </w:rPr>
        <w:t>have been considered</w:t>
      </w:r>
      <w:proofErr w:type="gramEnd"/>
      <w:r w:rsidRPr="004B7ACF">
        <w:rPr>
          <w:rFonts w:ascii="Arial" w:hAnsi="Arial" w:cs="Arial"/>
        </w:rPr>
        <w:t xml:space="preserve"> in order to support all students in the following areas:</w:t>
      </w:r>
    </w:p>
    <w:p w14:paraId="05C87505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bCs/>
        </w:rPr>
      </w:pPr>
      <w:r w:rsidRPr="004B7ACF">
        <w:rPr>
          <w:rFonts w:ascii="Arial" w:hAnsi="Arial" w:cs="Arial"/>
        </w:rPr>
        <w:t xml:space="preserve">a) </w:t>
      </w:r>
      <w:r w:rsidRPr="004B7ACF">
        <w:rPr>
          <w:rFonts w:ascii="Arial" w:hAnsi="Arial" w:cs="Arial"/>
          <w:bCs/>
        </w:rPr>
        <w:t>Accessible resources and curriculum</w:t>
      </w:r>
    </w:p>
    <w:p w14:paraId="41B7D415" w14:textId="53F78EC9" w:rsidR="00883204" w:rsidRPr="004B7ACF" w:rsidRDefault="00883204" w:rsidP="004B7ACF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color w:val="000000"/>
        </w:rPr>
      </w:pPr>
      <w:r w:rsidRPr="004B7ACF">
        <w:rPr>
          <w:rFonts w:ascii="Arial" w:hAnsi="Arial" w:cs="Arial"/>
        </w:rPr>
        <w:t xml:space="preserve">b) </w:t>
      </w:r>
      <w:r w:rsidRPr="004B7ACF">
        <w:rPr>
          <w:rFonts w:ascii="Arial" w:hAnsi="Arial" w:cs="Arial"/>
          <w:bCs/>
        </w:rPr>
        <w:t>Learning</w:t>
      </w:r>
      <w:r w:rsidR="00BB2045" w:rsidRPr="004B7ACF">
        <w:rPr>
          <w:rFonts w:ascii="Arial" w:hAnsi="Arial" w:cs="Arial"/>
          <w:bCs/>
        </w:rPr>
        <w:t>,</w:t>
      </w:r>
      <w:r w:rsidRPr="004B7ACF">
        <w:rPr>
          <w:rFonts w:ascii="Arial" w:hAnsi="Arial" w:cs="Arial"/>
          <w:bCs/>
        </w:rPr>
        <w:t xml:space="preserve"> teaching and assessment methods</w:t>
      </w:r>
    </w:p>
    <w:p w14:paraId="445001D2" w14:textId="77777777" w:rsidR="00096DA4" w:rsidRPr="004B7ACF" w:rsidRDefault="00096DA4" w:rsidP="004B7ACF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4C62A71C" w14:textId="77777777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Campus(</w:t>
      </w:r>
      <w:proofErr w:type="spellStart"/>
      <w:r w:rsidRPr="004B7ACF">
        <w:rPr>
          <w:rFonts w:ascii="Arial" w:hAnsi="Arial" w:cs="Arial"/>
          <w:b/>
        </w:rPr>
        <w:t>es</w:t>
      </w:r>
      <w:proofErr w:type="spellEnd"/>
      <w:r w:rsidRPr="004B7ACF">
        <w:rPr>
          <w:rFonts w:ascii="Arial" w:hAnsi="Arial" w:cs="Arial"/>
          <w:b/>
        </w:rPr>
        <w:t>) or c</w:t>
      </w:r>
      <w:r w:rsidR="009A2D37" w:rsidRPr="004B7ACF">
        <w:rPr>
          <w:rFonts w:ascii="Arial" w:hAnsi="Arial" w:cs="Arial"/>
          <w:b/>
        </w:rPr>
        <w:t>entre(s)</w:t>
      </w:r>
      <w:r w:rsidRPr="004B7ACF">
        <w:rPr>
          <w:rFonts w:ascii="Arial" w:hAnsi="Arial" w:cs="Arial"/>
          <w:b/>
        </w:rPr>
        <w:t xml:space="preserve"> where module will be delivered</w:t>
      </w:r>
    </w:p>
    <w:p w14:paraId="61CC287B" w14:textId="64833C3E" w:rsidR="00154D48" w:rsidRPr="004B7ACF" w:rsidRDefault="004B7ACF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>Blended distance learning – delivered from Medway and Canterbury campus</w:t>
      </w:r>
    </w:p>
    <w:p w14:paraId="19AAF769" w14:textId="77777777" w:rsidR="004B7ACF" w:rsidRPr="004B7ACF" w:rsidRDefault="004B7ACF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039E9B2" w14:textId="77777777" w:rsidR="00883204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1" w:hanging="568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Internationalisation </w:t>
      </w:r>
    </w:p>
    <w:p w14:paraId="210FC5DA" w14:textId="008F52E1" w:rsidR="009B09E3" w:rsidRPr="009B09E3" w:rsidRDefault="009B09E3" w:rsidP="00404C7D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10EF5">
        <w:rPr>
          <w:rFonts w:ascii="Arial" w:hAnsi="Arial" w:cs="Arial"/>
        </w:rPr>
        <w:t xml:space="preserve">nternational vocation is an important part of Applied </w:t>
      </w:r>
      <w:r>
        <w:rPr>
          <w:rFonts w:ascii="Arial" w:hAnsi="Arial" w:cs="Arial"/>
        </w:rPr>
        <w:t>Chemical Science</w:t>
      </w:r>
      <w:r w:rsidRPr="00310EF5">
        <w:rPr>
          <w:rFonts w:ascii="Arial" w:hAnsi="Arial" w:cs="Arial"/>
        </w:rPr>
        <w:t>. The intended learning outcomes 8.</w:t>
      </w:r>
      <w:r>
        <w:rPr>
          <w:rFonts w:ascii="Arial" w:hAnsi="Arial" w:cs="Arial"/>
        </w:rPr>
        <w:t>2</w:t>
      </w:r>
      <w:r w:rsidRPr="00310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8.6 and</w:t>
      </w:r>
      <w:r w:rsidRPr="0031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8.7</w:t>
      </w:r>
      <w:r w:rsidRPr="00310EF5">
        <w:rPr>
          <w:rFonts w:ascii="Arial" w:hAnsi="Arial" w:cs="Arial"/>
        </w:rPr>
        <w:t xml:space="preserve">, for this module cover key universal principles and concepts of </w:t>
      </w:r>
      <w:r>
        <w:rPr>
          <w:rFonts w:ascii="Arial" w:hAnsi="Arial" w:cs="Arial"/>
        </w:rPr>
        <w:t xml:space="preserve">separation science </w:t>
      </w:r>
      <w:r w:rsidRPr="00310EF5">
        <w:rPr>
          <w:rFonts w:ascii="Arial" w:hAnsi="Arial" w:cs="Arial"/>
        </w:rPr>
        <w:t xml:space="preserve">and therefore are core components of </w:t>
      </w:r>
      <w:r w:rsidRPr="00C46DF5">
        <w:rPr>
          <w:rFonts w:ascii="Arial" w:hAnsi="Arial" w:cs="Arial"/>
          <w:iCs/>
        </w:rPr>
        <w:t>the Pharmaceutic R &amp; D industry</w:t>
      </w:r>
      <w:r w:rsidRPr="00310EF5">
        <w:rPr>
          <w:rFonts w:ascii="Arial" w:hAnsi="Arial" w:cs="Arial"/>
        </w:rPr>
        <w:t xml:space="preserve"> worldwide. </w:t>
      </w:r>
      <w:r w:rsidRPr="00310EF5">
        <w:rPr>
          <w:rFonts w:ascii="Arial" w:hAnsi="Arial" w:cs="Arial"/>
        </w:rPr>
        <w:lastRenderedPageBreak/>
        <w:t>Furthermore, learning outcome</w:t>
      </w:r>
      <w:r>
        <w:rPr>
          <w:rFonts w:ascii="Arial" w:hAnsi="Arial" w:cs="Arial"/>
        </w:rPr>
        <w:t>s</w:t>
      </w:r>
      <w:r w:rsidRPr="00310EF5">
        <w:rPr>
          <w:rFonts w:ascii="Arial" w:hAnsi="Arial" w:cs="Arial"/>
        </w:rPr>
        <w:t xml:space="preserve"> 8.</w:t>
      </w:r>
      <w:r>
        <w:rPr>
          <w:rFonts w:ascii="Arial" w:hAnsi="Arial" w:cs="Arial"/>
        </w:rPr>
        <w:t>1, 8.3, 8.4 and 8.5,</w:t>
      </w:r>
      <w:r w:rsidRPr="0031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</w:t>
      </w:r>
      <w:r w:rsidRPr="00310EF5">
        <w:rPr>
          <w:rFonts w:ascii="Arial" w:hAnsi="Arial" w:cs="Arial"/>
        </w:rPr>
        <w:t xml:space="preserve"> key universal technique</w:t>
      </w:r>
      <w:r>
        <w:rPr>
          <w:rFonts w:ascii="Arial" w:hAnsi="Arial" w:cs="Arial"/>
        </w:rPr>
        <w:t>s that</w:t>
      </w:r>
      <w:r w:rsidRPr="00310EF5">
        <w:rPr>
          <w:rFonts w:ascii="Arial" w:hAnsi="Arial" w:cs="Arial"/>
        </w:rPr>
        <w:t xml:space="preserve"> used in the pharmaceutical R&amp;D industry worldwide.</w:t>
      </w:r>
      <w:r>
        <w:rPr>
          <w:rFonts w:ascii="Arial" w:hAnsi="Arial" w:cs="Arial"/>
        </w:rPr>
        <w:t xml:space="preserve"> </w:t>
      </w:r>
    </w:p>
    <w:p w14:paraId="10912F80" w14:textId="77777777" w:rsidR="00883204" w:rsidRPr="00883204" w:rsidRDefault="00883204" w:rsidP="00B712E8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2CD8022A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5D7D5B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42F43E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44D783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23DAF97B" w14:textId="77777777" w:rsidTr="00154D48">
        <w:trPr>
          <w:trHeight w:val="317"/>
        </w:trPr>
        <w:tc>
          <w:tcPr>
            <w:tcW w:w="1526" w:type="dxa"/>
          </w:tcPr>
          <w:p w14:paraId="3B0AD5B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9B4A1BF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1ADE9F1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57F475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585DDC5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B710107" w14:textId="77777777" w:rsidTr="00154D48">
        <w:trPr>
          <w:trHeight w:val="305"/>
        </w:trPr>
        <w:tc>
          <w:tcPr>
            <w:tcW w:w="1526" w:type="dxa"/>
          </w:tcPr>
          <w:p w14:paraId="22A1B18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24A4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8B61A9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267EC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58DA580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6C4F6F5" w14:textId="77777777" w:rsidTr="00154D48">
        <w:trPr>
          <w:trHeight w:val="305"/>
        </w:trPr>
        <w:tc>
          <w:tcPr>
            <w:tcW w:w="1526" w:type="dxa"/>
          </w:tcPr>
          <w:p w14:paraId="4941519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E4FFB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13266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81A30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695897D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D42DA2A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222E" w14:textId="77777777" w:rsidR="003F4EF0" w:rsidRDefault="003F4EF0" w:rsidP="009A2D37">
      <w:pPr>
        <w:spacing w:after="0" w:line="240" w:lineRule="auto"/>
      </w:pPr>
      <w:r>
        <w:separator/>
      </w:r>
    </w:p>
  </w:endnote>
  <w:endnote w:type="continuationSeparator" w:id="0">
    <w:p w14:paraId="0762DBB6" w14:textId="77777777" w:rsidR="003F4EF0" w:rsidRDefault="003F4EF0" w:rsidP="009A2D37">
      <w:pPr>
        <w:spacing w:after="0" w:line="240" w:lineRule="auto"/>
      </w:pPr>
      <w:r>
        <w:continuationSeparator/>
      </w:r>
    </w:p>
  </w:endnote>
  <w:endnote w:type="continuationNotice" w:id="1">
    <w:p w14:paraId="17C3402D" w14:textId="77777777" w:rsidR="003F4EF0" w:rsidRDefault="003F4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9D43" w14:textId="77777777" w:rsidR="00F32C79" w:rsidRDefault="0059274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F75C" w14:textId="77777777" w:rsidR="003F4EF0" w:rsidRDefault="003F4EF0" w:rsidP="009A2D37">
      <w:pPr>
        <w:spacing w:after="0" w:line="240" w:lineRule="auto"/>
      </w:pPr>
      <w:r>
        <w:separator/>
      </w:r>
    </w:p>
  </w:footnote>
  <w:footnote w:type="continuationSeparator" w:id="0">
    <w:p w14:paraId="38354EA1" w14:textId="77777777" w:rsidR="003F4EF0" w:rsidRDefault="003F4EF0" w:rsidP="009A2D37">
      <w:pPr>
        <w:spacing w:after="0" w:line="240" w:lineRule="auto"/>
      </w:pPr>
      <w:r>
        <w:continuationSeparator/>
      </w:r>
    </w:p>
  </w:footnote>
  <w:footnote w:type="continuationNotice" w:id="1">
    <w:p w14:paraId="235C54F5" w14:textId="77777777" w:rsidR="003F4EF0" w:rsidRDefault="003F4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D45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C31698C" wp14:editId="1EAAF80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539C52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44C4D5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5AE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FFADC8C" wp14:editId="75EBA7D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F61659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D3C76"/>
    <w:multiLevelType w:val="hybridMultilevel"/>
    <w:tmpl w:val="58320FC6"/>
    <w:lvl w:ilvl="0" w:tplc="8FD6A736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40F92"/>
    <w:multiLevelType w:val="hybridMultilevel"/>
    <w:tmpl w:val="33AE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201"/>
    <w:multiLevelType w:val="hybridMultilevel"/>
    <w:tmpl w:val="2C4A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hybridMultilevel"/>
    <w:tmpl w:val="68A4CDAA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508E9"/>
    <w:multiLevelType w:val="hybridMultilevel"/>
    <w:tmpl w:val="E2E02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CD33AA2"/>
    <w:multiLevelType w:val="hybridMultilevel"/>
    <w:tmpl w:val="5D5E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2A4"/>
    <w:multiLevelType w:val="hybridMultilevel"/>
    <w:tmpl w:val="E0F4AF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6A0885"/>
    <w:multiLevelType w:val="hybridMultilevel"/>
    <w:tmpl w:val="8F147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FB88B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278E9"/>
    <w:multiLevelType w:val="hybridMultilevel"/>
    <w:tmpl w:val="F64C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66A0"/>
    <w:multiLevelType w:val="hybridMultilevel"/>
    <w:tmpl w:val="B4B2959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D5009A"/>
    <w:multiLevelType w:val="multilevel"/>
    <w:tmpl w:val="3BB06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41B10"/>
    <w:multiLevelType w:val="hybridMultilevel"/>
    <w:tmpl w:val="B9AE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AA10F9"/>
    <w:multiLevelType w:val="hybridMultilevel"/>
    <w:tmpl w:val="804EB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358D7"/>
    <w:multiLevelType w:val="hybridMultilevel"/>
    <w:tmpl w:val="F9920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7825C4"/>
    <w:multiLevelType w:val="hybridMultilevel"/>
    <w:tmpl w:val="1F205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17E9"/>
    <w:multiLevelType w:val="hybridMultilevel"/>
    <w:tmpl w:val="DB9A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B557D"/>
    <w:multiLevelType w:val="hybridMultilevel"/>
    <w:tmpl w:val="7024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7EE7"/>
    <w:multiLevelType w:val="hybridMultilevel"/>
    <w:tmpl w:val="9670B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16"/>
  </w:num>
  <w:num w:numId="7">
    <w:abstractNumId w:val="24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21"/>
  </w:num>
  <w:num w:numId="18">
    <w:abstractNumId w:val="3"/>
  </w:num>
  <w:num w:numId="19">
    <w:abstractNumId w:val="9"/>
  </w:num>
  <w:num w:numId="20">
    <w:abstractNumId w:val="11"/>
  </w:num>
  <w:num w:numId="21">
    <w:abstractNumId w:val="20"/>
  </w:num>
  <w:num w:numId="22">
    <w:abstractNumId w:val="12"/>
  </w:num>
  <w:num w:numId="23">
    <w:abstractNumId w:val="4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A98"/>
    <w:rsid w:val="00030C9E"/>
    <w:rsid w:val="00031E67"/>
    <w:rsid w:val="000408CC"/>
    <w:rsid w:val="00045373"/>
    <w:rsid w:val="000540D9"/>
    <w:rsid w:val="00063A2F"/>
    <w:rsid w:val="000662F4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5BA5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B3FCC"/>
    <w:rsid w:val="001C1787"/>
    <w:rsid w:val="001C4A85"/>
    <w:rsid w:val="001C5443"/>
    <w:rsid w:val="001D0C7D"/>
    <w:rsid w:val="001D1F2D"/>
    <w:rsid w:val="001D2314"/>
    <w:rsid w:val="001D6398"/>
    <w:rsid w:val="001D64D3"/>
    <w:rsid w:val="001E1F45"/>
    <w:rsid w:val="001E62C1"/>
    <w:rsid w:val="001F0779"/>
    <w:rsid w:val="001F3C3E"/>
    <w:rsid w:val="001F75CA"/>
    <w:rsid w:val="00201C5F"/>
    <w:rsid w:val="0020243A"/>
    <w:rsid w:val="00204081"/>
    <w:rsid w:val="0021578E"/>
    <w:rsid w:val="00227582"/>
    <w:rsid w:val="002302FD"/>
    <w:rsid w:val="002308BE"/>
    <w:rsid w:val="00234B82"/>
    <w:rsid w:val="002407C0"/>
    <w:rsid w:val="002461AF"/>
    <w:rsid w:val="002465A1"/>
    <w:rsid w:val="00251200"/>
    <w:rsid w:val="00264576"/>
    <w:rsid w:val="0026585A"/>
    <w:rsid w:val="00266735"/>
    <w:rsid w:val="00273CF0"/>
    <w:rsid w:val="002748D4"/>
    <w:rsid w:val="00274ED7"/>
    <w:rsid w:val="00282570"/>
    <w:rsid w:val="0028461D"/>
    <w:rsid w:val="0028590C"/>
    <w:rsid w:val="00292670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504"/>
    <w:rsid w:val="003934D2"/>
    <w:rsid w:val="003973A1"/>
    <w:rsid w:val="003A5DA0"/>
    <w:rsid w:val="003A5EEB"/>
    <w:rsid w:val="003A6143"/>
    <w:rsid w:val="003B35F4"/>
    <w:rsid w:val="003B7C76"/>
    <w:rsid w:val="003C3E0C"/>
    <w:rsid w:val="003C5F45"/>
    <w:rsid w:val="003C776B"/>
    <w:rsid w:val="003D4A1C"/>
    <w:rsid w:val="003D7AA0"/>
    <w:rsid w:val="003E1FBB"/>
    <w:rsid w:val="003E1FF7"/>
    <w:rsid w:val="003E311D"/>
    <w:rsid w:val="003F3578"/>
    <w:rsid w:val="003F4470"/>
    <w:rsid w:val="003F4EF0"/>
    <w:rsid w:val="003F5A04"/>
    <w:rsid w:val="003F67CD"/>
    <w:rsid w:val="004016CF"/>
    <w:rsid w:val="00402ED7"/>
    <w:rsid w:val="00404C7D"/>
    <w:rsid w:val="004114F8"/>
    <w:rsid w:val="00417BAD"/>
    <w:rsid w:val="00422B69"/>
    <w:rsid w:val="00423D86"/>
    <w:rsid w:val="00424C90"/>
    <w:rsid w:val="004355D4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034C"/>
    <w:rsid w:val="00492DA4"/>
    <w:rsid w:val="00496AA3"/>
    <w:rsid w:val="00497C98"/>
    <w:rsid w:val="004A39D7"/>
    <w:rsid w:val="004A55FA"/>
    <w:rsid w:val="004B5D03"/>
    <w:rsid w:val="004B7ACF"/>
    <w:rsid w:val="004C1EC4"/>
    <w:rsid w:val="004C3930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6460"/>
    <w:rsid w:val="005779D1"/>
    <w:rsid w:val="0058041A"/>
    <w:rsid w:val="0058743D"/>
    <w:rsid w:val="00587BF7"/>
    <w:rsid w:val="00592034"/>
    <w:rsid w:val="00592745"/>
    <w:rsid w:val="0059477B"/>
    <w:rsid w:val="0059575C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E7D9A"/>
    <w:rsid w:val="005F040F"/>
    <w:rsid w:val="005F2C42"/>
    <w:rsid w:val="006043FC"/>
    <w:rsid w:val="006050CF"/>
    <w:rsid w:val="0062219E"/>
    <w:rsid w:val="006253AA"/>
    <w:rsid w:val="00626023"/>
    <w:rsid w:val="00633150"/>
    <w:rsid w:val="00634061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003F"/>
    <w:rsid w:val="006D13C0"/>
    <w:rsid w:val="006D209A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06EDB"/>
    <w:rsid w:val="007105E4"/>
    <w:rsid w:val="00714EE5"/>
    <w:rsid w:val="00720270"/>
    <w:rsid w:val="00724362"/>
    <w:rsid w:val="00727780"/>
    <w:rsid w:val="0073792C"/>
    <w:rsid w:val="00754069"/>
    <w:rsid w:val="007551A1"/>
    <w:rsid w:val="007667DF"/>
    <w:rsid w:val="00770622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425D"/>
    <w:rsid w:val="007B635E"/>
    <w:rsid w:val="007B7724"/>
    <w:rsid w:val="007B7CDC"/>
    <w:rsid w:val="007C74B4"/>
    <w:rsid w:val="007D7CBC"/>
    <w:rsid w:val="007E3412"/>
    <w:rsid w:val="007F393D"/>
    <w:rsid w:val="008029AF"/>
    <w:rsid w:val="00802FFA"/>
    <w:rsid w:val="008102E5"/>
    <w:rsid w:val="008111B4"/>
    <w:rsid w:val="008133F0"/>
    <w:rsid w:val="00815880"/>
    <w:rsid w:val="008160FF"/>
    <w:rsid w:val="00820E46"/>
    <w:rsid w:val="0082322C"/>
    <w:rsid w:val="00823942"/>
    <w:rsid w:val="00827FFD"/>
    <w:rsid w:val="008360AA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6A1D"/>
    <w:rsid w:val="008D7401"/>
    <w:rsid w:val="00903DF6"/>
    <w:rsid w:val="00913676"/>
    <w:rsid w:val="00921CF6"/>
    <w:rsid w:val="00922E9E"/>
    <w:rsid w:val="00924EF0"/>
    <w:rsid w:val="00934D7B"/>
    <w:rsid w:val="00943392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9E3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0A20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574B"/>
    <w:rsid w:val="00AD748B"/>
    <w:rsid w:val="00AE4865"/>
    <w:rsid w:val="00AF1C2E"/>
    <w:rsid w:val="00AF50EE"/>
    <w:rsid w:val="00B0591D"/>
    <w:rsid w:val="00B13402"/>
    <w:rsid w:val="00B14BC2"/>
    <w:rsid w:val="00B17024"/>
    <w:rsid w:val="00B17CD2"/>
    <w:rsid w:val="00B213D2"/>
    <w:rsid w:val="00B214F8"/>
    <w:rsid w:val="00B248BA"/>
    <w:rsid w:val="00B24B56"/>
    <w:rsid w:val="00B30E07"/>
    <w:rsid w:val="00B33990"/>
    <w:rsid w:val="00B34ADD"/>
    <w:rsid w:val="00B44D35"/>
    <w:rsid w:val="00B52FF5"/>
    <w:rsid w:val="00B5498B"/>
    <w:rsid w:val="00B57219"/>
    <w:rsid w:val="00B658A3"/>
    <w:rsid w:val="00B65AAD"/>
    <w:rsid w:val="00B712E8"/>
    <w:rsid w:val="00B72470"/>
    <w:rsid w:val="00B746A8"/>
    <w:rsid w:val="00B74B2D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7D26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0D97"/>
    <w:rsid w:val="00C12613"/>
    <w:rsid w:val="00C16DEF"/>
    <w:rsid w:val="00C223AB"/>
    <w:rsid w:val="00C242A6"/>
    <w:rsid w:val="00C2492F"/>
    <w:rsid w:val="00C3744A"/>
    <w:rsid w:val="00C4002A"/>
    <w:rsid w:val="00C46912"/>
    <w:rsid w:val="00C612A8"/>
    <w:rsid w:val="00C618D2"/>
    <w:rsid w:val="00C67631"/>
    <w:rsid w:val="00C709C6"/>
    <w:rsid w:val="00C71ACC"/>
    <w:rsid w:val="00C729D7"/>
    <w:rsid w:val="00C83354"/>
    <w:rsid w:val="00C84004"/>
    <w:rsid w:val="00C843F6"/>
    <w:rsid w:val="00C84507"/>
    <w:rsid w:val="00C862C7"/>
    <w:rsid w:val="00CA3254"/>
    <w:rsid w:val="00CA375C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5571B"/>
    <w:rsid w:val="00D65506"/>
    <w:rsid w:val="00D7268C"/>
    <w:rsid w:val="00D74ED6"/>
    <w:rsid w:val="00D773CF"/>
    <w:rsid w:val="00D83563"/>
    <w:rsid w:val="00D8448F"/>
    <w:rsid w:val="00DA64B6"/>
    <w:rsid w:val="00DB5C9D"/>
    <w:rsid w:val="00DC70B0"/>
    <w:rsid w:val="00DD02E6"/>
    <w:rsid w:val="00DF665B"/>
    <w:rsid w:val="00E0152A"/>
    <w:rsid w:val="00E03394"/>
    <w:rsid w:val="00E03F28"/>
    <w:rsid w:val="00E066E5"/>
    <w:rsid w:val="00E22F03"/>
    <w:rsid w:val="00E233C1"/>
    <w:rsid w:val="00E272B6"/>
    <w:rsid w:val="00E31483"/>
    <w:rsid w:val="00E51404"/>
    <w:rsid w:val="00E574C9"/>
    <w:rsid w:val="00E610DE"/>
    <w:rsid w:val="00E66167"/>
    <w:rsid w:val="00E71F2F"/>
    <w:rsid w:val="00E77786"/>
    <w:rsid w:val="00E806FB"/>
    <w:rsid w:val="00EA4A2E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2B1"/>
    <w:rsid w:val="00F21C47"/>
    <w:rsid w:val="00F244E2"/>
    <w:rsid w:val="00F317D7"/>
    <w:rsid w:val="00F32C79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4E9"/>
    <w:rsid w:val="00FB36EC"/>
    <w:rsid w:val="00FB4E1B"/>
    <w:rsid w:val="00FB7F01"/>
    <w:rsid w:val="00FC0291"/>
    <w:rsid w:val="00FC1C92"/>
    <w:rsid w:val="00FC37FC"/>
    <w:rsid w:val="00FD333B"/>
    <w:rsid w:val="00FD689C"/>
    <w:rsid w:val="00FD705C"/>
    <w:rsid w:val="00FD777A"/>
    <w:rsid w:val="00FE05A5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EACD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1AE74-8E57-46BF-B121-9533335D5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B1C75-262A-4277-B828-D246BE2BEEF0}"/>
</file>

<file path=customXml/itemProps3.xml><?xml version="1.0" encoding="utf-8"?>
<ds:datastoreItem xmlns:ds="http://schemas.openxmlformats.org/officeDocument/2006/customXml" ds:itemID="{D6296123-A56E-4749-8B7B-07F7A00EC491}"/>
</file>

<file path=customXml/itemProps4.xml><?xml version="1.0" encoding="utf-8"?>
<ds:datastoreItem xmlns:ds="http://schemas.openxmlformats.org/officeDocument/2006/customXml" ds:itemID="{76C374E9-1D5D-4882-B749-4C7F96102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Jo Stoner</cp:lastModifiedBy>
  <cp:revision>2</cp:revision>
  <cp:lastPrinted>2015-09-09T08:37:00Z</cp:lastPrinted>
  <dcterms:created xsi:type="dcterms:W3CDTF">2019-10-21T13:48:00Z</dcterms:created>
  <dcterms:modified xsi:type="dcterms:W3CDTF">2019-10-21T13:48:00Z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Order">
    <vt:r8>1343200</vt:r8>
  </property>
  <property fmtid="{D5CDD505-2E9C-101B-9397-08002B2CF9AE}" pid="4" name="Year">
    <vt:lpwstr>21-22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VersionStatus">
    <vt:lpwstr>Current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