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AA42D" w14:textId="10E72808" w:rsidR="009A2D37" w:rsidRPr="00E31C79" w:rsidRDefault="009A2D37" w:rsidP="00E31C79">
      <w:pPr>
        <w:numPr>
          <w:ilvl w:val="0"/>
          <w:numId w:val="1"/>
        </w:numPr>
        <w:spacing w:after="120" w:line="360" w:lineRule="auto"/>
        <w:ind w:left="567" w:right="260" w:hanging="567"/>
        <w:jc w:val="both"/>
        <w:rPr>
          <w:rFonts w:ascii="Arial" w:hAnsi="Arial" w:cs="Arial"/>
          <w:b/>
        </w:rPr>
      </w:pPr>
      <w:r w:rsidRPr="00E31C79">
        <w:rPr>
          <w:rFonts w:ascii="Arial" w:hAnsi="Arial" w:cs="Arial"/>
          <w:b/>
        </w:rPr>
        <w:t>Title of the module</w:t>
      </w:r>
    </w:p>
    <w:p w14:paraId="1B99389C" w14:textId="77777777" w:rsidR="009A2D37" w:rsidRPr="00E31C79" w:rsidRDefault="008B2AE7" w:rsidP="00E31C79">
      <w:pPr>
        <w:spacing w:after="120" w:line="360" w:lineRule="auto"/>
        <w:ind w:left="567" w:right="260"/>
        <w:jc w:val="both"/>
        <w:rPr>
          <w:rFonts w:ascii="Arial" w:hAnsi="Arial" w:cs="Arial"/>
        </w:rPr>
      </w:pPr>
      <w:r w:rsidRPr="00E31C79">
        <w:rPr>
          <w:rFonts w:ascii="Arial" w:hAnsi="Arial" w:cs="Arial"/>
        </w:rPr>
        <w:t>LABS4</w:t>
      </w:r>
      <w:r w:rsidR="00D4146E" w:rsidRPr="00E31C79">
        <w:rPr>
          <w:rFonts w:ascii="Arial" w:hAnsi="Arial" w:cs="Arial"/>
        </w:rPr>
        <w:t>10 Physical Chemistry</w:t>
      </w:r>
    </w:p>
    <w:p w14:paraId="601D71B1" w14:textId="77777777" w:rsidR="00154D48" w:rsidRPr="00E31C79" w:rsidRDefault="00154D48" w:rsidP="00E31C79">
      <w:pPr>
        <w:spacing w:after="120" w:line="360" w:lineRule="auto"/>
        <w:ind w:left="567" w:right="260"/>
        <w:jc w:val="both"/>
        <w:rPr>
          <w:rFonts w:ascii="Arial" w:hAnsi="Arial" w:cs="Arial"/>
        </w:rPr>
      </w:pPr>
    </w:p>
    <w:p w14:paraId="649F75E8" w14:textId="1C9CF1A0" w:rsidR="009A2D37" w:rsidRPr="00E31C79" w:rsidRDefault="00912BE6" w:rsidP="00E31C79">
      <w:pPr>
        <w:numPr>
          <w:ilvl w:val="0"/>
          <w:numId w:val="1"/>
        </w:numPr>
        <w:spacing w:after="120" w:line="360" w:lineRule="auto"/>
        <w:ind w:left="567" w:right="260" w:hanging="567"/>
        <w:jc w:val="both"/>
        <w:rPr>
          <w:rFonts w:ascii="Arial" w:hAnsi="Arial" w:cs="Arial"/>
          <w:b/>
        </w:rPr>
      </w:pPr>
      <w:r>
        <w:rPr>
          <w:rFonts w:ascii="Arial" w:hAnsi="Arial" w:cs="Arial"/>
          <w:b/>
        </w:rPr>
        <w:t xml:space="preserve">Division </w:t>
      </w:r>
      <w:r w:rsidR="009A2D37" w:rsidRPr="00E31C79">
        <w:rPr>
          <w:rFonts w:ascii="Arial" w:hAnsi="Arial" w:cs="Arial"/>
          <w:b/>
        </w:rPr>
        <w:t>or partner institution which will be responsible for management of the module</w:t>
      </w:r>
    </w:p>
    <w:p w14:paraId="129F375A" w14:textId="4BEE4A69" w:rsidR="003E1FBB" w:rsidRPr="00E31C79" w:rsidRDefault="005C6038" w:rsidP="00E31C79">
      <w:pPr>
        <w:spacing w:after="120" w:line="360" w:lineRule="auto"/>
        <w:ind w:left="567"/>
        <w:jc w:val="both"/>
        <w:rPr>
          <w:rFonts w:ascii="Arial" w:hAnsi="Arial" w:cs="Arial"/>
        </w:rPr>
      </w:pPr>
      <w:r>
        <w:rPr>
          <w:rFonts w:ascii="Arial" w:hAnsi="Arial" w:cs="Arial"/>
          <w:iCs/>
        </w:rPr>
        <w:t>Digital and Lifelong Learning</w:t>
      </w:r>
      <w:r w:rsidRPr="00E31C79" w:rsidDel="005C6038">
        <w:rPr>
          <w:rFonts w:ascii="Arial" w:hAnsi="Arial" w:cs="Arial"/>
        </w:rPr>
        <w:t xml:space="preserve"> </w:t>
      </w:r>
    </w:p>
    <w:p w14:paraId="0187610E" w14:textId="77777777" w:rsidR="00FC5E41" w:rsidRPr="00E31C79" w:rsidRDefault="00FC5E41" w:rsidP="00E31C79">
      <w:pPr>
        <w:spacing w:after="120" w:line="360" w:lineRule="auto"/>
        <w:jc w:val="both"/>
        <w:rPr>
          <w:rFonts w:ascii="Arial" w:hAnsi="Arial" w:cs="Arial"/>
        </w:rPr>
      </w:pPr>
    </w:p>
    <w:p w14:paraId="011B2508" w14:textId="77777777" w:rsidR="009A2D37" w:rsidRPr="00E31C79" w:rsidRDefault="00883204" w:rsidP="00E31C79">
      <w:pPr>
        <w:numPr>
          <w:ilvl w:val="0"/>
          <w:numId w:val="1"/>
        </w:numPr>
        <w:spacing w:after="120" w:line="360" w:lineRule="auto"/>
        <w:ind w:left="567" w:right="260" w:hanging="567"/>
        <w:jc w:val="both"/>
        <w:rPr>
          <w:rFonts w:ascii="Arial" w:hAnsi="Arial" w:cs="Arial"/>
          <w:b/>
        </w:rPr>
      </w:pPr>
      <w:r w:rsidRPr="00E31C79">
        <w:rPr>
          <w:rFonts w:ascii="Arial" w:hAnsi="Arial" w:cs="Arial"/>
          <w:b/>
        </w:rPr>
        <w:t>The level of the module (</w:t>
      </w:r>
      <w:r w:rsidR="00D83563" w:rsidRPr="00E31C79">
        <w:rPr>
          <w:rFonts w:ascii="Arial" w:hAnsi="Arial" w:cs="Arial"/>
          <w:b/>
        </w:rPr>
        <w:t>Level</w:t>
      </w:r>
      <w:r w:rsidR="00441E76" w:rsidRPr="00E31C79">
        <w:rPr>
          <w:rFonts w:ascii="Arial" w:hAnsi="Arial" w:cs="Arial"/>
          <w:b/>
        </w:rPr>
        <w:t xml:space="preserve"> 4</w:t>
      </w:r>
      <w:r w:rsidR="001D0C7D" w:rsidRPr="00E31C79">
        <w:rPr>
          <w:rFonts w:ascii="Arial" w:hAnsi="Arial" w:cs="Arial"/>
          <w:b/>
        </w:rPr>
        <w:t xml:space="preserve">, </w:t>
      </w:r>
      <w:r w:rsidR="00441E76" w:rsidRPr="00E31C79">
        <w:rPr>
          <w:rFonts w:ascii="Arial" w:hAnsi="Arial" w:cs="Arial"/>
          <w:b/>
        </w:rPr>
        <w:t>Level 5</w:t>
      </w:r>
      <w:r w:rsidR="001D0C7D" w:rsidRPr="00E31C79">
        <w:rPr>
          <w:rFonts w:ascii="Arial" w:hAnsi="Arial" w:cs="Arial"/>
          <w:b/>
        </w:rPr>
        <w:t xml:space="preserve">, </w:t>
      </w:r>
      <w:r w:rsidR="00441E76" w:rsidRPr="00E31C79">
        <w:rPr>
          <w:rFonts w:ascii="Arial" w:hAnsi="Arial" w:cs="Arial"/>
          <w:b/>
        </w:rPr>
        <w:t>Level 6</w:t>
      </w:r>
      <w:r w:rsidR="001D0C7D" w:rsidRPr="00E31C79">
        <w:rPr>
          <w:rFonts w:ascii="Arial" w:hAnsi="Arial" w:cs="Arial"/>
          <w:b/>
        </w:rPr>
        <w:t xml:space="preserve"> or </w:t>
      </w:r>
      <w:r w:rsidR="00C612A8" w:rsidRPr="00E31C79">
        <w:rPr>
          <w:rFonts w:ascii="Arial" w:hAnsi="Arial" w:cs="Arial"/>
          <w:b/>
        </w:rPr>
        <w:t>L</w:t>
      </w:r>
      <w:r w:rsidR="00441E76" w:rsidRPr="00E31C79">
        <w:rPr>
          <w:rFonts w:ascii="Arial" w:hAnsi="Arial" w:cs="Arial"/>
          <w:b/>
        </w:rPr>
        <w:t>evel 7</w:t>
      </w:r>
      <w:r w:rsidR="009A2D37" w:rsidRPr="00E31C79">
        <w:rPr>
          <w:rFonts w:ascii="Arial" w:hAnsi="Arial" w:cs="Arial"/>
          <w:b/>
        </w:rPr>
        <w:t>)</w:t>
      </w:r>
    </w:p>
    <w:p w14:paraId="024F0364" w14:textId="41A30956" w:rsidR="00154D48" w:rsidRPr="00E31C79" w:rsidRDefault="003E1FBB" w:rsidP="00E31C79">
      <w:pPr>
        <w:spacing w:after="120" w:line="360" w:lineRule="auto"/>
        <w:ind w:left="567" w:right="260"/>
        <w:rPr>
          <w:rFonts w:ascii="Arial" w:hAnsi="Arial" w:cs="Arial"/>
          <w:iCs/>
        </w:rPr>
      </w:pPr>
      <w:r w:rsidRPr="00E31C79">
        <w:rPr>
          <w:rFonts w:ascii="Arial" w:hAnsi="Arial" w:cs="Arial"/>
          <w:iCs/>
        </w:rPr>
        <w:t>Level 4</w:t>
      </w:r>
    </w:p>
    <w:p w14:paraId="26AA0B60" w14:textId="77777777" w:rsidR="00FC5E41" w:rsidRPr="00E31C79" w:rsidRDefault="00FC5E41" w:rsidP="00E31C79">
      <w:pPr>
        <w:spacing w:after="120" w:line="360" w:lineRule="auto"/>
        <w:ind w:left="567" w:right="260"/>
        <w:rPr>
          <w:rFonts w:ascii="Arial" w:hAnsi="Arial" w:cs="Arial"/>
          <w:iCs/>
        </w:rPr>
      </w:pPr>
    </w:p>
    <w:p w14:paraId="2C41CE56" w14:textId="77777777" w:rsidR="009A2D37" w:rsidRPr="00E31C79" w:rsidRDefault="009A2D37" w:rsidP="00E31C79">
      <w:pPr>
        <w:numPr>
          <w:ilvl w:val="0"/>
          <w:numId w:val="1"/>
        </w:numPr>
        <w:spacing w:after="120" w:line="360" w:lineRule="auto"/>
        <w:ind w:left="567" w:right="260" w:hanging="567"/>
        <w:jc w:val="both"/>
        <w:rPr>
          <w:rFonts w:ascii="Arial" w:hAnsi="Arial" w:cs="Arial"/>
          <w:b/>
        </w:rPr>
      </w:pPr>
      <w:r w:rsidRPr="00E31C79">
        <w:rPr>
          <w:rFonts w:ascii="Arial" w:hAnsi="Arial" w:cs="Arial"/>
          <w:b/>
        </w:rPr>
        <w:t xml:space="preserve">The number of credits and the ECTS value which the module represents </w:t>
      </w:r>
    </w:p>
    <w:p w14:paraId="73958183" w14:textId="77777777" w:rsidR="009A2D37" w:rsidRPr="00E31C79" w:rsidRDefault="003E1FBB" w:rsidP="00E31C79">
      <w:pPr>
        <w:spacing w:after="120" w:line="360" w:lineRule="auto"/>
        <w:ind w:left="567" w:right="260"/>
        <w:rPr>
          <w:rFonts w:ascii="Arial" w:hAnsi="Arial" w:cs="Arial"/>
        </w:rPr>
      </w:pPr>
      <w:r w:rsidRPr="00E31C79">
        <w:rPr>
          <w:rFonts w:ascii="Arial" w:hAnsi="Arial" w:cs="Arial"/>
        </w:rPr>
        <w:t xml:space="preserve">15 </w:t>
      </w:r>
      <w:r w:rsidR="008B2AE7" w:rsidRPr="00E31C79">
        <w:rPr>
          <w:rFonts w:ascii="Arial" w:hAnsi="Arial" w:cs="Arial"/>
        </w:rPr>
        <w:t>Credits (</w:t>
      </w:r>
      <w:r w:rsidR="006D003F" w:rsidRPr="00E31C79">
        <w:rPr>
          <w:rFonts w:ascii="Arial" w:hAnsi="Arial" w:cs="Arial"/>
        </w:rPr>
        <w:t>7.5 ECTS)</w:t>
      </w:r>
    </w:p>
    <w:p w14:paraId="499663A1" w14:textId="77777777" w:rsidR="00154D48" w:rsidRPr="00E31C79" w:rsidRDefault="00154D48" w:rsidP="00E31C79">
      <w:pPr>
        <w:spacing w:after="120" w:line="360" w:lineRule="auto"/>
        <w:ind w:left="567" w:right="260"/>
        <w:rPr>
          <w:rFonts w:ascii="Arial" w:hAnsi="Arial" w:cs="Arial"/>
        </w:rPr>
      </w:pPr>
    </w:p>
    <w:p w14:paraId="2979026A" w14:textId="77777777" w:rsidR="009A2D37" w:rsidRPr="00E31C79" w:rsidRDefault="009A2D37" w:rsidP="00E31C79">
      <w:pPr>
        <w:numPr>
          <w:ilvl w:val="0"/>
          <w:numId w:val="1"/>
        </w:numPr>
        <w:spacing w:after="120" w:line="360" w:lineRule="auto"/>
        <w:ind w:left="567" w:right="260" w:hanging="567"/>
        <w:jc w:val="both"/>
        <w:rPr>
          <w:rFonts w:ascii="Arial" w:hAnsi="Arial" w:cs="Arial"/>
          <w:b/>
        </w:rPr>
      </w:pPr>
      <w:r w:rsidRPr="00E31C79">
        <w:rPr>
          <w:rFonts w:ascii="Arial" w:hAnsi="Arial" w:cs="Arial"/>
          <w:b/>
        </w:rPr>
        <w:t>Which term(s) the module is to be taught in (or other teaching pattern)</w:t>
      </w:r>
    </w:p>
    <w:p w14:paraId="0B9AB5A0" w14:textId="77777777" w:rsidR="00FC5E41" w:rsidRPr="00E31C79" w:rsidRDefault="00FC5E41" w:rsidP="00E31C79">
      <w:pPr>
        <w:spacing w:after="120" w:line="360" w:lineRule="auto"/>
        <w:ind w:left="568" w:right="260"/>
        <w:rPr>
          <w:rFonts w:ascii="Arial" w:hAnsi="Arial" w:cs="Arial"/>
          <w:iCs/>
        </w:rPr>
      </w:pPr>
      <w:r w:rsidRPr="00E31C79">
        <w:rPr>
          <w:rFonts w:ascii="Arial" w:hAnsi="Arial" w:cs="Arial"/>
          <w:iCs/>
        </w:rPr>
        <w:t>Flexible delivery model</w:t>
      </w:r>
    </w:p>
    <w:p w14:paraId="49366E4D" w14:textId="77777777" w:rsidR="00FC5E41" w:rsidRPr="00E31C79" w:rsidRDefault="00FC5E41" w:rsidP="00E31C79">
      <w:pPr>
        <w:spacing w:after="120" w:line="360" w:lineRule="auto"/>
        <w:ind w:left="568" w:right="260"/>
        <w:rPr>
          <w:rFonts w:ascii="Arial" w:hAnsi="Arial" w:cs="Arial"/>
          <w:iCs/>
        </w:rPr>
      </w:pPr>
      <w:r w:rsidRPr="00E31C79">
        <w:rPr>
          <w:rFonts w:ascii="Arial" w:hAnsi="Arial" w:cs="Arial"/>
          <w:iCs/>
        </w:rPr>
        <w:t>Autumn and/or Spring and/or Summer</w:t>
      </w:r>
    </w:p>
    <w:p w14:paraId="18575AE7" w14:textId="77777777" w:rsidR="00154D48" w:rsidRPr="00E31C79" w:rsidRDefault="00154D48" w:rsidP="00E31C79">
      <w:pPr>
        <w:spacing w:after="120" w:line="360" w:lineRule="auto"/>
        <w:ind w:left="567" w:right="260"/>
        <w:rPr>
          <w:rFonts w:ascii="Arial" w:hAnsi="Arial" w:cs="Arial"/>
          <w:iCs/>
        </w:rPr>
      </w:pPr>
    </w:p>
    <w:p w14:paraId="6A470078" w14:textId="77777777" w:rsidR="009A2D37" w:rsidRPr="00E31C79" w:rsidRDefault="009A2D37" w:rsidP="00E31C79">
      <w:pPr>
        <w:numPr>
          <w:ilvl w:val="0"/>
          <w:numId w:val="1"/>
        </w:numPr>
        <w:spacing w:after="120" w:line="360" w:lineRule="auto"/>
        <w:ind w:left="567" w:right="260" w:hanging="567"/>
        <w:jc w:val="both"/>
        <w:rPr>
          <w:rFonts w:ascii="Arial" w:hAnsi="Arial" w:cs="Arial"/>
          <w:b/>
        </w:rPr>
      </w:pPr>
      <w:r w:rsidRPr="00E31C79">
        <w:rPr>
          <w:rFonts w:ascii="Arial" w:hAnsi="Arial" w:cs="Arial"/>
          <w:b/>
        </w:rPr>
        <w:t>Prerequisite and co-requisite modules</w:t>
      </w:r>
    </w:p>
    <w:p w14:paraId="40E9F068" w14:textId="0742F258" w:rsidR="009A2D37" w:rsidRPr="00E31C79" w:rsidRDefault="003E1FBB" w:rsidP="00E31C79">
      <w:pPr>
        <w:spacing w:after="120" w:line="360" w:lineRule="auto"/>
        <w:ind w:left="567" w:right="260"/>
        <w:rPr>
          <w:rFonts w:ascii="Arial" w:hAnsi="Arial" w:cs="Arial"/>
          <w:iCs/>
        </w:rPr>
      </w:pPr>
      <w:r w:rsidRPr="00E31C79">
        <w:rPr>
          <w:rFonts w:ascii="Arial" w:hAnsi="Arial" w:cs="Arial"/>
          <w:iCs/>
        </w:rPr>
        <w:t>N</w:t>
      </w:r>
      <w:r w:rsidR="00FC5E41" w:rsidRPr="00E31C79">
        <w:rPr>
          <w:rFonts w:ascii="Arial" w:hAnsi="Arial" w:cs="Arial"/>
          <w:iCs/>
        </w:rPr>
        <w:t>/A</w:t>
      </w:r>
    </w:p>
    <w:p w14:paraId="69B8A670" w14:textId="77777777" w:rsidR="00154D48" w:rsidRPr="00E31C79" w:rsidRDefault="00154D48" w:rsidP="00E31C79">
      <w:pPr>
        <w:spacing w:after="120" w:line="360" w:lineRule="auto"/>
        <w:ind w:left="567" w:right="260"/>
        <w:rPr>
          <w:rFonts w:ascii="Arial" w:hAnsi="Arial" w:cs="Arial"/>
          <w:iCs/>
        </w:rPr>
      </w:pPr>
    </w:p>
    <w:p w14:paraId="6BD5FCAA" w14:textId="77777777" w:rsidR="009A2D37" w:rsidRPr="00E31C79" w:rsidRDefault="009A2D37" w:rsidP="00E31C79">
      <w:pPr>
        <w:numPr>
          <w:ilvl w:val="0"/>
          <w:numId w:val="1"/>
        </w:numPr>
        <w:spacing w:after="120" w:line="360" w:lineRule="auto"/>
        <w:ind w:left="567" w:right="260" w:hanging="567"/>
        <w:jc w:val="both"/>
        <w:rPr>
          <w:rFonts w:ascii="Arial" w:hAnsi="Arial" w:cs="Arial"/>
          <w:b/>
        </w:rPr>
      </w:pPr>
      <w:r w:rsidRPr="00E31C79">
        <w:rPr>
          <w:rFonts w:ascii="Arial" w:hAnsi="Arial" w:cs="Arial"/>
          <w:b/>
        </w:rPr>
        <w:t>The programmes of study to which the module contributes</w:t>
      </w:r>
    </w:p>
    <w:p w14:paraId="0B4AE7C4" w14:textId="77777777" w:rsidR="009A2D37" w:rsidRPr="00E31C79" w:rsidRDefault="003E1FBB" w:rsidP="00E31C79">
      <w:pPr>
        <w:spacing w:after="120" w:line="360" w:lineRule="auto"/>
        <w:ind w:left="567" w:right="260"/>
        <w:rPr>
          <w:rFonts w:ascii="Arial" w:hAnsi="Arial" w:cs="Arial"/>
          <w:iCs/>
        </w:rPr>
      </w:pPr>
      <w:proofErr w:type="spellStart"/>
      <w:r w:rsidRPr="00E31C79">
        <w:rPr>
          <w:rFonts w:ascii="Arial" w:hAnsi="Arial" w:cs="Arial"/>
        </w:rPr>
        <w:t>FdSc</w:t>
      </w:r>
      <w:proofErr w:type="spellEnd"/>
      <w:r w:rsidRPr="00E31C79">
        <w:rPr>
          <w:rFonts w:ascii="Arial" w:hAnsi="Arial" w:cs="Arial"/>
        </w:rPr>
        <w:t xml:space="preserve"> and BSc (Hons) in Applied </w:t>
      </w:r>
      <w:r w:rsidR="00FE0B8E" w:rsidRPr="00E31C79">
        <w:rPr>
          <w:rFonts w:ascii="Arial" w:hAnsi="Arial" w:cs="Arial"/>
          <w:iCs/>
        </w:rPr>
        <w:t>Chemical Sciences</w:t>
      </w:r>
    </w:p>
    <w:p w14:paraId="53AA1428" w14:textId="77777777" w:rsidR="00154D48" w:rsidRPr="00E31C79" w:rsidRDefault="00154D48" w:rsidP="00E31C79">
      <w:pPr>
        <w:spacing w:after="120" w:line="360" w:lineRule="auto"/>
        <w:ind w:left="567" w:right="260"/>
        <w:rPr>
          <w:rFonts w:ascii="Arial" w:hAnsi="Arial" w:cs="Arial"/>
          <w:iCs/>
        </w:rPr>
      </w:pPr>
    </w:p>
    <w:p w14:paraId="3ED42716" w14:textId="77777777" w:rsidR="009A2D37" w:rsidRPr="00E31C79" w:rsidRDefault="009A2D37" w:rsidP="00E31C79">
      <w:pPr>
        <w:numPr>
          <w:ilvl w:val="0"/>
          <w:numId w:val="1"/>
        </w:numPr>
        <w:spacing w:after="120" w:line="360" w:lineRule="auto"/>
        <w:ind w:left="567" w:right="260" w:hanging="567"/>
        <w:rPr>
          <w:rFonts w:ascii="Arial" w:hAnsi="Arial" w:cs="Arial"/>
          <w:b/>
        </w:rPr>
      </w:pPr>
      <w:r w:rsidRPr="00E31C79">
        <w:rPr>
          <w:rFonts w:ascii="Arial" w:hAnsi="Arial" w:cs="Arial"/>
          <w:b/>
        </w:rPr>
        <w:t>The intended subject specific learning outcomes</w:t>
      </w:r>
      <w:r w:rsidR="00C729D7" w:rsidRPr="00E31C79">
        <w:rPr>
          <w:rFonts w:ascii="Arial" w:hAnsi="Arial" w:cs="Arial"/>
          <w:b/>
        </w:rPr>
        <w:t>.</w:t>
      </w:r>
      <w:r w:rsidR="00C729D7" w:rsidRPr="00E31C79">
        <w:rPr>
          <w:rFonts w:ascii="Arial" w:hAnsi="Arial" w:cs="Arial"/>
          <w:b/>
        </w:rPr>
        <w:br/>
        <w:t>On successfully completing the module students will be able to:</w:t>
      </w:r>
    </w:p>
    <w:p w14:paraId="6BEC47B0" w14:textId="553B2B97" w:rsidR="00D4146E" w:rsidRPr="00E31C79" w:rsidRDefault="00D92DE1" w:rsidP="00E31C79">
      <w:pPr>
        <w:spacing w:after="120" w:line="360" w:lineRule="auto"/>
        <w:ind w:left="567" w:right="260"/>
        <w:rPr>
          <w:rFonts w:ascii="Arial" w:hAnsi="Arial" w:cs="Arial"/>
        </w:rPr>
      </w:pPr>
      <w:r w:rsidRPr="00E31C79">
        <w:rPr>
          <w:rFonts w:ascii="Arial" w:hAnsi="Arial" w:cs="Arial"/>
        </w:rPr>
        <w:t>8.1 Describe the</w:t>
      </w:r>
      <w:r w:rsidR="00D4146E" w:rsidRPr="00E31C79">
        <w:rPr>
          <w:rFonts w:ascii="Arial" w:hAnsi="Arial" w:cs="Arial"/>
        </w:rPr>
        <w:t xml:space="preserve"> basic chemical concepts in the area of physical chemistry.</w:t>
      </w:r>
    </w:p>
    <w:p w14:paraId="62871CD4" w14:textId="7BCEE2A7" w:rsidR="00D4146E" w:rsidRPr="00E31C79" w:rsidRDefault="00D92DE1" w:rsidP="00E31C79">
      <w:pPr>
        <w:spacing w:after="120" w:line="360" w:lineRule="auto"/>
        <w:ind w:left="567" w:right="260"/>
        <w:rPr>
          <w:rFonts w:ascii="Arial" w:hAnsi="Arial" w:cs="Arial"/>
        </w:rPr>
      </w:pPr>
      <w:r w:rsidRPr="00E31C79">
        <w:rPr>
          <w:rFonts w:ascii="Arial" w:hAnsi="Arial" w:cs="Arial"/>
        </w:rPr>
        <w:t xml:space="preserve">8.2 </w:t>
      </w:r>
      <w:r w:rsidR="00D4146E" w:rsidRPr="00E31C79">
        <w:rPr>
          <w:rFonts w:ascii="Arial" w:hAnsi="Arial" w:cs="Arial"/>
        </w:rPr>
        <w:t>Demonstrate knowledge of the definitions and properties of acids and bases and be able to relate these to appropriate equations.</w:t>
      </w:r>
    </w:p>
    <w:p w14:paraId="7469CE73" w14:textId="072AD491" w:rsidR="00D4146E" w:rsidRPr="00E31C79" w:rsidRDefault="00D92DE1" w:rsidP="00E31C79">
      <w:pPr>
        <w:spacing w:after="120" w:line="360" w:lineRule="auto"/>
        <w:ind w:left="567" w:right="260"/>
        <w:rPr>
          <w:rFonts w:ascii="Arial" w:hAnsi="Arial" w:cs="Arial"/>
        </w:rPr>
      </w:pPr>
      <w:r w:rsidRPr="00E31C79">
        <w:rPr>
          <w:rFonts w:ascii="Arial" w:hAnsi="Arial" w:cs="Arial"/>
        </w:rPr>
        <w:t>8.3 Display an understanding of</w:t>
      </w:r>
      <w:r w:rsidR="00D4146E" w:rsidRPr="00E31C79">
        <w:rPr>
          <w:rFonts w:ascii="Arial" w:hAnsi="Arial" w:cs="Arial"/>
        </w:rPr>
        <w:t xml:space="preserve"> solution equilibria, the rates of chemical reactions and the factors that affect them.</w:t>
      </w:r>
    </w:p>
    <w:p w14:paraId="1A21FF07" w14:textId="0B431357" w:rsidR="00341E0A" w:rsidRPr="00E31C79" w:rsidRDefault="00D92DE1" w:rsidP="00E31C79">
      <w:pPr>
        <w:spacing w:after="120" w:line="360" w:lineRule="auto"/>
        <w:ind w:left="567" w:right="260"/>
        <w:rPr>
          <w:rFonts w:ascii="Arial" w:hAnsi="Arial" w:cs="Arial"/>
        </w:rPr>
      </w:pPr>
      <w:r w:rsidRPr="00E31C79">
        <w:rPr>
          <w:rFonts w:ascii="Arial" w:hAnsi="Arial" w:cs="Arial"/>
        </w:rPr>
        <w:lastRenderedPageBreak/>
        <w:t xml:space="preserve">8.4 Explain the </w:t>
      </w:r>
      <w:r w:rsidR="00D4146E" w:rsidRPr="00E31C79">
        <w:rPr>
          <w:rFonts w:ascii="Arial" w:hAnsi="Arial" w:cs="Arial"/>
        </w:rPr>
        <w:t>key concepts of the first and second laws of thermodynamics and their application in a chemical context.</w:t>
      </w:r>
    </w:p>
    <w:p w14:paraId="25415CBA" w14:textId="77777777" w:rsidR="00341E0A" w:rsidRPr="00E31C79" w:rsidRDefault="00341E0A" w:rsidP="00A416F2">
      <w:pPr>
        <w:spacing w:after="0" w:line="360" w:lineRule="auto"/>
        <w:ind w:left="567" w:right="260"/>
        <w:rPr>
          <w:rFonts w:ascii="Arial" w:hAnsi="Arial" w:cs="Arial"/>
        </w:rPr>
      </w:pPr>
    </w:p>
    <w:p w14:paraId="578F135A" w14:textId="77777777" w:rsidR="00C729D7" w:rsidRPr="00E31C79" w:rsidRDefault="009A2D37" w:rsidP="00E31C79">
      <w:pPr>
        <w:pStyle w:val="ListParagraph"/>
        <w:numPr>
          <w:ilvl w:val="0"/>
          <w:numId w:val="1"/>
        </w:numPr>
        <w:spacing w:after="120" w:line="360" w:lineRule="auto"/>
        <w:ind w:left="567" w:right="260" w:hanging="567"/>
        <w:rPr>
          <w:rFonts w:ascii="Arial" w:hAnsi="Arial" w:cs="Arial"/>
          <w:b/>
        </w:rPr>
      </w:pPr>
      <w:r w:rsidRPr="00E31C79">
        <w:rPr>
          <w:rFonts w:ascii="Arial" w:hAnsi="Arial" w:cs="Arial"/>
          <w:b/>
        </w:rPr>
        <w:t>The intended generic learning outcomes</w:t>
      </w:r>
      <w:r w:rsidR="00C729D7" w:rsidRPr="00E31C79">
        <w:rPr>
          <w:rFonts w:ascii="Arial" w:hAnsi="Arial" w:cs="Arial"/>
          <w:b/>
        </w:rPr>
        <w:t>.</w:t>
      </w:r>
      <w:r w:rsidR="00C729D7" w:rsidRPr="00E31C79">
        <w:rPr>
          <w:rFonts w:ascii="Arial" w:hAnsi="Arial" w:cs="Arial"/>
          <w:b/>
        </w:rPr>
        <w:br/>
        <w:t>On successfully completing the module students will be able to:</w:t>
      </w:r>
    </w:p>
    <w:p w14:paraId="2749A3A2" w14:textId="77777777" w:rsidR="00D92DE1" w:rsidRPr="00E31C79" w:rsidRDefault="00D92DE1" w:rsidP="00E31C79">
      <w:pPr>
        <w:spacing w:after="120" w:line="360" w:lineRule="auto"/>
        <w:ind w:left="567"/>
        <w:jc w:val="both"/>
        <w:rPr>
          <w:rFonts w:ascii="Arial" w:eastAsia="Times New Roman" w:hAnsi="Arial" w:cs="Arial"/>
          <w:lang w:eastAsia="en-US"/>
        </w:rPr>
      </w:pPr>
      <w:r w:rsidRPr="00E31C79">
        <w:rPr>
          <w:rFonts w:ascii="Arial" w:eastAsia="Times New Roman" w:hAnsi="Arial" w:cs="Arial"/>
          <w:lang w:eastAsia="en-US"/>
        </w:rPr>
        <w:t xml:space="preserve">9.1 Demonstrate the development of practical/technical skills </w:t>
      </w:r>
    </w:p>
    <w:p w14:paraId="4F174C13" w14:textId="77777777" w:rsidR="00D92DE1" w:rsidRPr="00E31C79" w:rsidRDefault="00D92DE1" w:rsidP="00E31C79">
      <w:pPr>
        <w:spacing w:after="120" w:line="360" w:lineRule="auto"/>
        <w:ind w:left="567"/>
        <w:jc w:val="both"/>
        <w:rPr>
          <w:rFonts w:ascii="Arial" w:eastAsia="Times New Roman" w:hAnsi="Arial" w:cs="Arial"/>
          <w:lang w:eastAsia="en-US"/>
        </w:rPr>
      </w:pPr>
      <w:r w:rsidRPr="00E31C79">
        <w:rPr>
          <w:rFonts w:ascii="Arial" w:eastAsia="Times New Roman" w:hAnsi="Arial" w:cs="Arial"/>
          <w:lang w:eastAsia="en-US"/>
        </w:rPr>
        <w:t xml:space="preserve">9.2 </w:t>
      </w:r>
      <w:r w:rsidRPr="00E31C79">
        <w:rPr>
          <w:rFonts w:ascii="Arial" w:hAnsi="Arial" w:cs="Arial"/>
        </w:rPr>
        <w:t>A</w:t>
      </w:r>
      <w:r w:rsidRPr="00E31C79">
        <w:rPr>
          <w:rFonts w:ascii="Arial" w:eastAsia="Times New Roman" w:hAnsi="Arial" w:cs="Arial"/>
          <w:lang w:eastAsia="en-US"/>
        </w:rPr>
        <w:t>nalyse, evaluate and correctly interpret data</w:t>
      </w:r>
    </w:p>
    <w:p w14:paraId="4BCE6705" w14:textId="77777777" w:rsidR="00D92DE1" w:rsidRPr="00E31C79" w:rsidRDefault="00D92DE1" w:rsidP="00E31C79">
      <w:pPr>
        <w:spacing w:after="120" w:line="360" w:lineRule="auto"/>
        <w:ind w:left="567"/>
        <w:jc w:val="both"/>
        <w:rPr>
          <w:rFonts w:ascii="Arial" w:eastAsia="Times New Roman" w:hAnsi="Arial" w:cs="Arial"/>
          <w:lang w:eastAsia="en-US"/>
        </w:rPr>
      </w:pPr>
      <w:r w:rsidRPr="00E31C79">
        <w:rPr>
          <w:rFonts w:ascii="Arial" w:eastAsia="Times New Roman" w:hAnsi="Arial" w:cs="Arial"/>
          <w:lang w:eastAsia="en-US"/>
        </w:rPr>
        <w:t>9.3 Communicate and present data effectively</w:t>
      </w:r>
    </w:p>
    <w:p w14:paraId="4852F6CB" w14:textId="77777777" w:rsidR="00D92DE1" w:rsidRPr="00E31C79" w:rsidRDefault="00D92DE1" w:rsidP="00E31C79">
      <w:pPr>
        <w:spacing w:after="120" w:line="360" w:lineRule="auto"/>
        <w:ind w:left="567"/>
        <w:jc w:val="both"/>
        <w:rPr>
          <w:rFonts w:ascii="Arial" w:eastAsia="Times New Roman" w:hAnsi="Arial" w:cs="Arial"/>
          <w:lang w:eastAsia="en-US"/>
        </w:rPr>
      </w:pPr>
      <w:r w:rsidRPr="00E31C79">
        <w:rPr>
          <w:rFonts w:ascii="Arial" w:eastAsia="Times New Roman" w:hAnsi="Arial" w:cs="Arial"/>
          <w:lang w:eastAsia="en-US"/>
        </w:rPr>
        <w:t xml:space="preserve">9.4 Obtain and use information from a variety of sources as part of self-directed learning. </w:t>
      </w:r>
    </w:p>
    <w:p w14:paraId="31D2AAA1" w14:textId="1D8453D3" w:rsidR="00D92DE1" w:rsidRPr="00E31C79" w:rsidRDefault="00D92DE1" w:rsidP="00E31C79">
      <w:pPr>
        <w:spacing w:after="120" w:line="360" w:lineRule="auto"/>
        <w:ind w:left="567"/>
        <w:jc w:val="both"/>
        <w:rPr>
          <w:rFonts w:ascii="Arial" w:eastAsia="Times New Roman" w:hAnsi="Arial" w:cs="Arial"/>
          <w:lang w:eastAsia="en-US"/>
        </w:rPr>
      </w:pPr>
      <w:r w:rsidRPr="00E31C79">
        <w:rPr>
          <w:rFonts w:ascii="Arial" w:eastAsia="Times New Roman" w:hAnsi="Arial" w:cs="Arial"/>
          <w:lang w:eastAsia="en-US"/>
        </w:rPr>
        <w:t xml:space="preserve">9.5 Manage the time and </w:t>
      </w:r>
      <w:r w:rsidR="00DA55E1" w:rsidRPr="00E31C79">
        <w:rPr>
          <w:rFonts w:ascii="Arial" w:eastAsia="Times New Roman" w:hAnsi="Arial" w:cs="Arial"/>
          <w:lang w:eastAsia="en-US"/>
        </w:rPr>
        <w:t>use organisation</w:t>
      </w:r>
      <w:r w:rsidRPr="00E31C79">
        <w:rPr>
          <w:rFonts w:ascii="Arial" w:eastAsia="Times New Roman" w:hAnsi="Arial" w:cs="Arial"/>
          <w:lang w:eastAsia="en-US"/>
        </w:rPr>
        <w:t xml:space="preserve"> skills within the context of self-directed learning. </w:t>
      </w:r>
    </w:p>
    <w:p w14:paraId="44371A46" w14:textId="77777777" w:rsidR="00D4146E" w:rsidRPr="00E31C79" w:rsidRDefault="00D4146E" w:rsidP="00A416F2">
      <w:pPr>
        <w:pStyle w:val="ListParagraph"/>
        <w:spacing w:after="0" w:line="360" w:lineRule="auto"/>
        <w:ind w:left="0" w:right="260"/>
        <w:jc w:val="both"/>
        <w:rPr>
          <w:rFonts w:ascii="Arial" w:hAnsi="Arial" w:cs="Arial"/>
          <w:b/>
        </w:rPr>
      </w:pPr>
    </w:p>
    <w:p w14:paraId="10F7DB8E" w14:textId="19A2F942" w:rsidR="009A2D37" w:rsidRPr="00E31C79" w:rsidRDefault="009A2D37" w:rsidP="00E31C79">
      <w:pPr>
        <w:pStyle w:val="ListParagraph"/>
        <w:numPr>
          <w:ilvl w:val="0"/>
          <w:numId w:val="1"/>
        </w:numPr>
        <w:spacing w:after="120" w:line="360" w:lineRule="auto"/>
        <w:ind w:left="0" w:right="260" w:firstLine="0"/>
        <w:jc w:val="both"/>
        <w:rPr>
          <w:rFonts w:ascii="Arial" w:hAnsi="Arial" w:cs="Arial"/>
          <w:b/>
        </w:rPr>
      </w:pPr>
      <w:r w:rsidRPr="00E31C79">
        <w:rPr>
          <w:rFonts w:ascii="Arial" w:hAnsi="Arial" w:cs="Arial"/>
          <w:b/>
        </w:rPr>
        <w:t>A synopsis of the curriculum</w:t>
      </w:r>
    </w:p>
    <w:p w14:paraId="0FAE8E30" w14:textId="77777777" w:rsidR="00E42D75" w:rsidRPr="00E31C79" w:rsidRDefault="00E42D75" w:rsidP="00E31C79">
      <w:pPr>
        <w:pStyle w:val="ListParagraph"/>
        <w:spacing w:after="120" w:line="360" w:lineRule="auto"/>
        <w:ind w:left="142" w:right="260"/>
        <w:jc w:val="both"/>
        <w:rPr>
          <w:rFonts w:ascii="Arial" w:hAnsi="Arial" w:cs="Arial"/>
          <w:b/>
        </w:rPr>
      </w:pPr>
    </w:p>
    <w:p w14:paraId="3691725F" w14:textId="77777777" w:rsidR="00CC4CBA" w:rsidRPr="00E31C79" w:rsidRDefault="00D4146E" w:rsidP="00E31C79">
      <w:pPr>
        <w:pStyle w:val="ListParagraph"/>
        <w:numPr>
          <w:ilvl w:val="0"/>
          <w:numId w:val="34"/>
        </w:numPr>
        <w:suppressAutoHyphens/>
        <w:spacing w:line="360" w:lineRule="auto"/>
        <w:jc w:val="both"/>
        <w:rPr>
          <w:rFonts w:ascii="Arial" w:hAnsi="Arial" w:cs="Arial"/>
          <w:spacing w:val="-2"/>
        </w:rPr>
      </w:pPr>
      <w:r w:rsidRPr="00E31C79">
        <w:rPr>
          <w:rFonts w:ascii="Arial" w:hAnsi="Arial" w:cs="Arial"/>
          <w:spacing w:val="-2"/>
        </w:rPr>
        <w:t>Introduction to Acids and Bases</w:t>
      </w:r>
    </w:p>
    <w:p w14:paraId="04DD836D" w14:textId="2C70CB65" w:rsidR="00CC4CBA" w:rsidRPr="00E31C79" w:rsidRDefault="00D4146E" w:rsidP="00E31C79">
      <w:pPr>
        <w:pStyle w:val="ListParagraph"/>
        <w:numPr>
          <w:ilvl w:val="0"/>
          <w:numId w:val="35"/>
        </w:numPr>
        <w:suppressAutoHyphens/>
        <w:spacing w:line="360" w:lineRule="auto"/>
        <w:jc w:val="both"/>
        <w:rPr>
          <w:rFonts w:ascii="Arial" w:hAnsi="Arial" w:cs="Arial"/>
          <w:spacing w:val="-2"/>
        </w:rPr>
      </w:pPr>
      <w:r w:rsidRPr="00E31C79">
        <w:rPr>
          <w:rFonts w:ascii="Arial" w:hAnsi="Arial" w:cs="Arial"/>
          <w:spacing w:val="-2"/>
        </w:rPr>
        <w:t>Define acids and bases, understand their properties</w:t>
      </w:r>
      <w:r w:rsidR="00E239E9">
        <w:rPr>
          <w:rFonts w:ascii="Arial" w:hAnsi="Arial" w:cs="Arial"/>
          <w:spacing w:val="-2"/>
        </w:rPr>
        <w:t>, identify their structural features, and relate them</w:t>
      </w:r>
      <w:r w:rsidRPr="00E31C79">
        <w:rPr>
          <w:rFonts w:ascii="Arial" w:hAnsi="Arial" w:cs="Arial"/>
          <w:spacing w:val="-2"/>
        </w:rPr>
        <w:t xml:space="preserve"> to acidity and </w:t>
      </w:r>
      <w:proofErr w:type="spellStart"/>
      <w:r w:rsidRPr="00E31C79">
        <w:rPr>
          <w:rFonts w:ascii="Arial" w:hAnsi="Arial" w:cs="Arial"/>
          <w:spacing w:val="-2"/>
        </w:rPr>
        <w:t>pK</w:t>
      </w:r>
      <w:r w:rsidRPr="00E31C79">
        <w:rPr>
          <w:rFonts w:ascii="Arial" w:hAnsi="Arial" w:cs="Arial"/>
          <w:spacing w:val="-2"/>
          <w:vertAlign w:val="subscript"/>
        </w:rPr>
        <w:t>a</w:t>
      </w:r>
      <w:proofErr w:type="spellEnd"/>
      <w:r w:rsidRPr="00E31C79">
        <w:rPr>
          <w:rFonts w:ascii="Arial" w:hAnsi="Arial" w:cs="Arial"/>
          <w:spacing w:val="-2"/>
        </w:rPr>
        <w:t xml:space="preserve"> values.</w:t>
      </w:r>
    </w:p>
    <w:p w14:paraId="4107A911" w14:textId="77777777" w:rsidR="00CC4CBA" w:rsidRPr="00E31C79" w:rsidRDefault="00CC4CBA" w:rsidP="00E31C79">
      <w:pPr>
        <w:pStyle w:val="ListParagraph"/>
        <w:numPr>
          <w:ilvl w:val="0"/>
          <w:numId w:val="35"/>
        </w:numPr>
        <w:suppressAutoHyphens/>
        <w:spacing w:line="360" w:lineRule="auto"/>
        <w:jc w:val="both"/>
        <w:rPr>
          <w:rFonts w:ascii="Arial" w:hAnsi="Arial" w:cs="Arial"/>
          <w:spacing w:val="-2"/>
        </w:rPr>
      </w:pPr>
      <w:r w:rsidRPr="00E31C79">
        <w:rPr>
          <w:rFonts w:ascii="Arial" w:hAnsi="Arial" w:cs="Arial"/>
          <w:spacing w:val="-2"/>
          <w:u w:val="single"/>
        </w:rPr>
        <w:t>U</w:t>
      </w:r>
      <w:r w:rsidR="00D4146E" w:rsidRPr="00E31C79">
        <w:rPr>
          <w:rFonts w:ascii="Arial" w:hAnsi="Arial" w:cs="Arial"/>
          <w:spacing w:val="-2"/>
        </w:rPr>
        <w:t xml:space="preserve">nderstand Arrhenius and </w:t>
      </w:r>
      <w:r w:rsidRPr="00E31C79">
        <w:rPr>
          <w:rFonts w:ascii="Arial" w:hAnsi="Arial" w:cs="Arial"/>
          <w:spacing w:val="-2"/>
        </w:rPr>
        <w:t>Bronsted acids</w:t>
      </w:r>
      <w:r w:rsidR="00D4146E" w:rsidRPr="00E31C79">
        <w:rPr>
          <w:rFonts w:ascii="Arial" w:hAnsi="Arial" w:cs="Arial"/>
          <w:spacing w:val="-2"/>
        </w:rPr>
        <w:t xml:space="preserve"> and bases and the relationship of conjugate acid-base pairs; acid/base strength and the pH Scale; the </w:t>
      </w:r>
      <w:proofErr w:type="spellStart"/>
      <w:r w:rsidR="00D4146E" w:rsidRPr="00E31C79">
        <w:rPr>
          <w:rFonts w:ascii="Arial" w:hAnsi="Arial" w:cs="Arial"/>
          <w:spacing w:val="-2"/>
        </w:rPr>
        <w:t>autoprotolysis</w:t>
      </w:r>
      <w:proofErr w:type="spellEnd"/>
      <w:r w:rsidR="00D4146E" w:rsidRPr="00E31C79">
        <w:rPr>
          <w:rFonts w:ascii="Arial" w:hAnsi="Arial" w:cs="Arial"/>
          <w:spacing w:val="-2"/>
        </w:rPr>
        <w:t xml:space="preserve"> of water.</w:t>
      </w:r>
    </w:p>
    <w:p w14:paraId="5DEDBB0E" w14:textId="77777777" w:rsidR="00CC4CBA" w:rsidRPr="00E31C79" w:rsidRDefault="00D4146E" w:rsidP="00E31C79">
      <w:pPr>
        <w:pStyle w:val="ListParagraph"/>
        <w:numPr>
          <w:ilvl w:val="0"/>
          <w:numId w:val="35"/>
        </w:numPr>
        <w:suppressAutoHyphens/>
        <w:spacing w:line="360" w:lineRule="auto"/>
        <w:jc w:val="both"/>
        <w:rPr>
          <w:rFonts w:ascii="Arial" w:hAnsi="Arial" w:cs="Arial"/>
          <w:spacing w:val="-2"/>
          <w:vertAlign w:val="subscript"/>
        </w:rPr>
      </w:pPr>
      <w:r w:rsidRPr="00E31C79">
        <w:rPr>
          <w:rFonts w:ascii="Arial" w:hAnsi="Arial" w:cs="Arial"/>
          <w:spacing w:val="-2"/>
        </w:rPr>
        <w:t>Define the ionic product of water (K</w:t>
      </w:r>
      <w:r w:rsidRPr="00E31C79">
        <w:rPr>
          <w:rFonts w:ascii="Arial" w:hAnsi="Arial" w:cs="Arial"/>
          <w:spacing w:val="-2"/>
          <w:vertAlign w:val="subscript"/>
        </w:rPr>
        <w:t>w</w:t>
      </w:r>
      <w:r w:rsidRPr="00E31C79">
        <w:rPr>
          <w:rFonts w:ascii="Arial" w:hAnsi="Arial" w:cs="Arial"/>
          <w:spacing w:val="-2"/>
        </w:rPr>
        <w:t xml:space="preserve">) and </w:t>
      </w:r>
      <w:proofErr w:type="spellStart"/>
      <w:r w:rsidRPr="00E31C79">
        <w:rPr>
          <w:rFonts w:ascii="Arial" w:hAnsi="Arial" w:cs="Arial"/>
          <w:spacing w:val="-2"/>
        </w:rPr>
        <w:t>pX</w:t>
      </w:r>
      <w:proofErr w:type="spellEnd"/>
      <w:r w:rsidRPr="00E31C79">
        <w:rPr>
          <w:rFonts w:ascii="Arial" w:hAnsi="Arial" w:cs="Arial"/>
          <w:spacing w:val="-2"/>
        </w:rPr>
        <w:t xml:space="preserve"> where X can be, H, OH, K</w:t>
      </w:r>
      <w:r w:rsidRPr="00E31C79">
        <w:rPr>
          <w:rFonts w:ascii="Arial" w:hAnsi="Arial" w:cs="Arial"/>
          <w:spacing w:val="-2"/>
          <w:vertAlign w:val="subscript"/>
        </w:rPr>
        <w:t>a</w:t>
      </w:r>
      <w:r w:rsidRPr="00E31C79">
        <w:rPr>
          <w:rFonts w:ascii="Arial" w:hAnsi="Arial" w:cs="Arial"/>
          <w:spacing w:val="-2"/>
        </w:rPr>
        <w:t xml:space="preserve">, </w:t>
      </w:r>
      <w:proofErr w:type="spellStart"/>
      <w:r w:rsidRPr="00E31C79">
        <w:rPr>
          <w:rFonts w:ascii="Arial" w:hAnsi="Arial" w:cs="Arial"/>
          <w:spacing w:val="-2"/>
        </w:rPr>
        <w:t>K</w:t>
      </w:r>
      <w:r w:rsidRPr="00E31C79">
        <w:rPr>
          <w:rFonts w:ascii="Arial" w:hAnsi="Arial" w:cs="Arial"/>
          <w:spacing w:val="-2"/>
          <w:vertAlign w:val="subscript"/>
        </w:rPr>
        <w:t>b</w:t>
      </w:r>
      <w:proofErr w:type="spellEnd"/>
      <w:r w:rsidRPr="00E31C79">
        <w:rPr>
          <w:rFonts w:ascii="Arial" w:hAnsi="Arial" w:cs="Arial"/>
          <w:spacing w:val="-2"/>
        </w:rPr>
        <w:t>, K</w:t>
      </w:r>
      <w:r w:rsidRPr="00E31C79">
        <w:rPr>
          <w:rFonts w:ascii="Arial" w:hAnsi="Arial" w:cs="Arial"/>
          <w:spacing w:val="-2"/>
          <w:vertAlign w:val="subscript"/>
        </w:rPr>
        <w:t>w.</w:t>
      </w:r>
    </w:p>
    <w:p w14:paraId="042DE5AD" w14:textId="77777777" w:rsidR="00D4146E" w:rsidRPr="00E31C79" w:rsidRDefault="00D4146E" w:rsidP="00E31C79">
      <w:pPr>
        <w:pStyle w:val="ListParagraph"/>
        <w:numPr>
          <w:ilvl w:val="0"/>
          <w:numId w:val="35"/>
        </w:numPr>
        <w:suppressAutoHyphens/>
        <w:spacing w:line="360" w:lineRule="auto"/>
        <w:jc w:val="both"/>
        <w:rPr>
          <w:rFonts w:ascii="Arial" w:hAnsi="Arial" w:cs="Arial"/>
          <w:spacing w:val="-2"/>
        </w:rPr>
      </w:pPr>
      <w:r w:rsidRPr="00E31C79">
        <w:rPr>
          <w:rFonts w:ascii="Arial" w:hAnsi="Arial" w:cs="Arial"/>
          <w:spacing w:val="-2"/>
        </w:rPr>
        <w:t>Calculate pH of aqueous solutions of strong acids/bases and calculate [H</w:t>
      </w:r>
      <w:r w:rsidRPr="00E31C79">
        <w:rPr>
          <w:rFonts w:ascii="Arial" w:hAnsi="Arial" w:cs="Arial"/>
          <w:spacing w:val="-2"/>
          <w:vertAlign w:val="subscript"/>
        </w:rPr>
        <w:t>3</w:t>
      </w:r>
      <w:r w:rsidRPr="00E31C79">
        <w:rPr>
          <w:rFonts w:ascii="Arial" w:hAnsi="Arial" w:cs="Arial"/>
          <w:spacing w:val="-2"/>
        </w:rPr>
        <w:t>O</w:t>
      </w:r>
      <w:r w:rsidRPr="00E31C79">
        <w:rPr>
          <w:rFonts w:ascii="Arial" w:hAnsi="Arial" w:cs="Arial"/>
          <w:spacing w:val="-2"/>
          <w:vertAlign w:val="superscript"/>
        </w:rPr>
        <w:t>+</w:t>
      </w:r>
      <w:r w:rsidRPr="00E31C79">
        <w:rPr>
          <w:rFonts w:ascii="Arial" w:hAnsi="Arial" w:cs="Arial"/>
          <w:spacing w:val="-2"/>
        </w:rPr>
        <w:t>] and [OH</w:t>
      </w:r>
      <w:r w:rsidRPr="00E31C79">
        <w:rPr>
          <w:rFonts w:ascii="Arial" w:hAnsi="Arial" w:cs="Arial"/>
          <w:spacing w:val="-2"/>
          <w:vertAlign w:val="superscript"/>
        </w:rPr>
        <w:t>-</w:t>
      </w:r>
      <w:r w:rsidRPr="00E31C79">
        <w:rPr>
          <w:rFonts w:ascii="Arial" w:hAnsi="Arial" w:cs="Arial"/>
          <w:spacing w:val="-2"/>
        </w:rPr>
        <w:t>] at a given pH or pOH.</w:t>
      </w:r>
    </w:p>
    <w:p w14:paraId="6FD0CC4D" w14:textId="77777777" w:rsidR="00D4146E" w:rsidRPr="00E31C79" w:rsidRDefault="00D4146E" w:rsidP="00E31C79">
      <w:pPr>
        <w:suppressAutoHyphens/>
        <w:spacing w:line="360" w:lineRule="auto"/>
        <w:ind w:firstLine="709"/>
        <w:jc w:val="both"/>
        <w:rPr>
          <w:rFonts w:ascii="Arial" w:hAnsi="Arial" w:cs="Arial"/>
          <w:spacing w:val="-2"/>
        </w:rPr>
      </w:pPr>
      <w:r w:rsidRPr="00E31C79">
        <w:rPr>
          <w:rFonts w:ascii="Arial" w:hAnsi="Arial" w:cs="Arial"/>
        </w:rPr>
        <w:t>2. Basic Kinetics</w:t>
      </w:r>
    </w:p>
    <w:p w14:paraId="383A977D" w14:textId="7E379F5B" w:rsidR="00D4146E" w:rsidRPr="00E31C79" w:rsidRDefault="00D4146E" w:rsidP="00E31C79">
      <w:pPr>
        <w:pStyle w:val="ColorfulList-Accent13"/>
        <w:numPr>
          <w:ilvl w:val="0"/>
          <w:numId w:val="31"/>
        </w:numPr>
        <w:suppressAutoHyphens/>
        <w:spacing w:after="0" w:line="360" w:lineRule="auto"/>
        <w:ind w:left="1418" w:hanging="284"/>
        <w:jc w:val="both"/>
        <w:rPr>
          <w:rFonts w:ascii="Arial" w:hAnsi="Arial" w:cs="Arial"/>
          <w:spacing w:val="-2"/>
        </w:rPr>
      </w:pPr>
      <w:r w:rsidRPr="00E31C79">
        <w:rPr>
          <w:rFonts w:ascii="Arial" w:hAnsi="Arial" w:cs="Arial"/>
          <w:spacing w:val="-2"/>
        </w:rPr>
        <w:t>Understand the parameters that can affect the rate of a chemical reaction and explain the terms: rate of reaction, rate law, order of reaction</w:t>
      </w:r>
      <w:r w:rsidR="00E239E9">
        <w:rPr>
          <w:rFonts w:ascii="Arial" w:hAnsi="Arial" w:cs="Arial"/>
          <w:spacing w:val="-2"/>
        </w:rPr>
        <w:t>,</w:t>
      </w:r>
      <w:r w:rsidRPr="00E31C79">
        <w:rPr>
          <w:rFonts w:ascii="Arial" w:hAnsi="Arial" w:cs="Arial"/>
          <w:spacing w:val="-2"/>
        </w:rPr>
        <w:t xml:space="preserve"> and rate constant.</w:t>
      </w:r>
    </w:p>
    <w:p w14:paraId="3AD27771" w14:textId="77777777" w:rsidR="00D4146E" w:rsidRPr="00E31C79" w:rsidRDefault="00D4146E" w:rsidP="00E31C79">
      <w:pPr>
        <w:pStyle w:val="ColorfulList-Accent13"/>
        <w:numPr>
          <w:ilvl w:val="0"/>
          <w:numId w:val="31"/>
        </w:numPr>
        <w:suppressAutoHyphens/>
        <w:spacing w:after="0" w:line="360" w:lineRule="auto"/>
        <w:ind w:firstLine="414"/>
        <w:jc w:val="both"/>
        <w:rPr>
          <w:rFonts w:ascii="Arial" w:hAnsi="Arial" w:cs="Arial"/>
          <w:spacing w:val="-2"/>
        </w:rPr>
      </w:pPr>
      <w:r w:rsidRPr="00E31C79">
        <w:rPr>
          <w:rFonts w:ascii="Arial" w:hAnsi="Arial" w:cs="Arial"/>
          <w:spacing w:val="-2"/>
        </w:rPr>
        <w:t>Have a basic understanding of equilibrium and collision theories.</w:t>
      </w:r>
    </w:p>
    <w:p w14:paraId="373D0C82" w14:textId="70CE18C1" w:rsidR="00D4146E" w:rsidRPr="00E31C79" w:rsidRDefault="00D4146E" w:rsidP="00E31C79">
      <w:pPr>
        <w:pStyle w:val="ColorfulList-Accent13"/>
        <w:numPr>
          <w:ilvl w:val="0"/>
          <w:numId w:val="31"/>
        </w:numPr>
        <w:suppressAutoHyphens/>
        <w:spacing w:after="0" w:line="360" w:lineRule="auto"/>
        <w:ind w:left="1418" w:hanging="284"/>
        <w:jc w:val="both"/>
        <w:rPr>
          <w:rFonts w:ascii="Arial" w:hAnsi="Arial" w:cs="Arial"/>
          <w:spacing w:val="-2"/>
        </w:rPr>
      </w:pPr>
      <w:r w:rsidRPr="00E31C79">
        <w:rPr>
          <w:rFonts w:ascii="Arial" w:hAnsi="Arial" w:cs="Arial"/>
          <w:spacing w:val="-2"/>
        </w:rPr>
        <w:t xml:space="preserve">Explain concentration/time profile for zero, first, pseudo-first, and </w:t>
      </w:r>
      <w:r w:rsidR="00E239E9" w:rsidRPr="00E31C79">
        <w:rPr>
          <w:rFonts w:ascii="Arial" w:hAnsi="Arial" w:cs="Arial"/>
          <w:spacing w:val="-2"/>
        </w:rPr>
        <w:t>second</w:t>
      </w:r>
      <w:r w:rsidR="00E239E9">
        <w:rPr>
          <w:rFonts w:ascii="Arial" w:hAnsi="Arial" w:cs="Arial"/>
          <w:spacing w:val="-2"/>
        </w:rPr>
        <w:t>-</w:t>
      </w:r>
      <w:r w:rsidRPr="00E31C79">
        <w:rPr>
          <w:rFonts w:ascii="Arial" w:hAnsi="Arial" w:cs="Arial"/>
          <w:spacing w:val="-2"/>
        </w:rPr>
        <w:t>order reactions and state rate laws for zero, first</w:t>
      </w:r>
      <w:r w:rsidR="00E239E9">
        <w:rPr>
          <w:rFonts w:ascii="Arial" w:hAnsi="Arial" w:cs="Arial"/>
          <w:spacing w:val="-2"/>
        </w:rPr>
        <w:t>,</w:t>
      </w:r>
      <w:r w:rsidRPr="00E31C79">
        <w:rPr>
          <w:rFonts w:ascii="Arial" w:hAnsi="Arial" w:cs="Arial"/>
          <w:spacing w:val="-2"/>
        </w:rPr>
        <w:t xml:space="preserve"> and </w:t>
      </w:r>
      <w:r w:rsidR="00E239E9" w:rsidRPr="00E31C79">
        <w:rPr>
          <w:rFonts w:ascii="Arial" w:hAnsi="Arial" w:cs="Arial"/>
          <w:spacing w:val="-2"/>
        </w:rPr>
        <w:t>second</w:t>
      </w:r>
      <w:r w:rsidR="00E239E9">
        <w:rPr>
          <w:rFonts w:ascii="Arial" w:hAnsi="Arial" w:cs="Arial"/>
          <w:spacing w:val="-2"/>
        </w:rPr>
        <w:t>-</w:t>
      </w:r>
      <w:r w:rsidRPr="00E31C79">
        <w:rPr>
          <w:rFonts w:ascii="Arial" w:hAnsi="Arial" w:cs="Arial"/>
          <w:spacing w:val="-2"/>
        </w:rPr>
        <w:t>order reactions.</w:t>
      </w:r>
    </w:p>
    <w:p w14:paraId="3C15A4A1" w14:textId="77777777" w:rsidR="00D4146E" w:rsidRPr="00E31C79" w:rsidRDefault="00D4146E" w:rsidP="00E31C79">
      <w:pPr>
        <w:pStyle w:val="ColorfulList-Accent13"/>
        <w:numPr>
          <w:ilvl w:val="0"/>
          <w:numId w:val="31"/>
        </w:numPr>
        <w:suppressAutoHyphens/>
        <w:spacing w:after="0" w:line="360" w:lineRule="auto"/>
        <w:ind w:firstLine="414"/>
        <w:jc w:val="both"/>
        <w:rPr>
          <w:rFonts w:ascii="Arial" w:hAnsi="Arial" w:cs="Arial"/>
          <w:spacing w:val="-2"/>
        </w:rPr>
      </w:pPr>
      <w:r w:rsidRPr="00E31C79">
        <w:rPr>
          <w:rFonts w:ascii="Arial" w:hAnsi="Arial" w:cs="Arial"/>
          <w:spacing w:val="-2"/>
        </w:rPr>
        <w:t>Determine rate constants and orders of reaction and calculate half-life.</w:t>
      </w:r>
    </w:p>
    <w:p w14:paraId="25598051" w14:textId="77777777" w:rsidR="00D4146E" w:rsidRPr="00E31C79" w:rsidRDefault="00D4146E" w:rsidP="00A416F2">
      <w:pPr>
        <w:pStyle w:val="ListParagraph"/>
        <w:suppressAutoHyphens/>
        <w:spacing w:after="0" w:line="360" w:lineRule="auto"/>
        <w:ind w:firstLine="414"/>
        <w:jc w:val="both"/>
        <w:rPr>
          <w:rFonts w:ascii="Arial" w:hAnsi="Arial" w:cs="Arial"/>
          <w:spacing w:val="-2"/>
        </w:rPr>
      </w:pPr>
    </w:p>
    <w:p w14:paraId="759C765E" w14:textId="77777777" w:rsidR="00D4146E" w:rsidRPr="00E31C79" w:rsidRDefault="00D4146E" w:rsidP="00E31C79">
      <w:pPr>
        <w:suppressAutoHyphens/>
        <w:spacing w:line="360" w:lineRule="auto"/>
        <w:ind w:firstLine="851"/>
        <w:jc w:val="both"/>
        <w:rPr>
          <w:rFonts w:ascii="Arial" w:hAnsi="Arial" w:cs="Arial"/>
          <w:spacing w:val="-3"/>
        </w:rPr>
      </w:pPr>
      <w:r w:rsidRPr="00E31C79">
        <w:rPr>
          <w:rFonts w:ascii="Arial" w:hAnsi="Arial" w:cs="Arial"/>
          <w:spacing w:val="-3"/>
        </w:rPr>
        <w:t>3. Basic Thermodynamics</w:t>
      </w:r>
    </w:p>
    <w:p w14:paraId="0E75F747" w14:textId="5382CD92" w:rsidR="00D4146E" w:rsidRPr="00E31C79" w:rsidRDefault="00D4146E" w:rsidP="00E31C79">
      <w:pPr>
        <w:pStyle w:val="ColorfulList-Accent13"/>
        <w:numPr>
          <w:ilvl w:val="0"/>
          <w:numId w:val="32"/>
        </w:numPr>
        <w:suppressAutoHyphens/>
        <w:spacing w:after="0" w:line="360" w:lineRule="auto"/>
        <w:ind w:firstLine="556"/>
        <w:jc w:val="both"/>
        <w:rPr>
          <w:rFonts w:ascii="Arial" w:hAnsi="Arial" w:cs="Arial"/>
          <w:spacing w:val="-3"/>
        </w:rPr>
      </w:pPr>
      <w:r w:rsidRPr="00E31C79">
        <w:rPr>
          <w:rFonts w:ascii="Arial" w:hAnsi="Arial" w:cs="Arial"/>
          <w:spacing w:val="-3"/>
        </w:rPr>
        <w:t>Define and understand energy</w:t>
      </w:r>
      <w:r w:rsidR="00E239E9">
        <w:rPr>
          <w:rFonts w:ascii="Arial" w:hAnsi="Arial" w:cs="Arial"/>
          <w:spacing w:val="-3"/>
        </w:rPr>
        <w:t>,</w:t>
      </w:r>
      <w:r w:rsidR="00E239E9" w:rsidRPr="00E31C79">
        <w:rPr>
          <w:rFonts w:ascii="Arial" w:hAnsi="Arial" w:cs="Arial"/>
          <w:spacing w:val="-3"/>
        </w:rPr>
        <w:t xml:space="preserve"> </w:t>
      </w:r>
      <w:r w:rsidRPr="00E31C79">
        <w:rPr>
          <w:rFonts w:ascii="Arial" w:hAnsi="Arial" w:cs="Arial"/>
          <w:spacing w:val="-3"/>
        </w:rPr>
        <w:t>pressure</w:t>
      </w:r>
      <w:r w:rsidR="00E239E9">
        <w:rPr>
          <w:rFonts w:ascii="Arial" w:hAnsi="Arial" w:cs="Arial"/>
          <w:spacing w:val="-3"/>
        </w:rPr>
        <w:t>,</w:t>
      </w:r>
      <w:r w:rsidR="00E239E9" w:rsidRPr="00E31C79">
        <w:rPr>
          <w:rFonts w:ascii="Arial" w:hAnsi="Arial" w:cs="Arial"/>
          <w:spacing w:val="-3"/>
        </w:rPr>
        <w:t xml:space="preserve"> </w:t>
      </w:r>
      <w:r w:rsidRPr="00E31C79">
        <w:rPr>
          <w:rFonts w:ascii="Arial" w:hAnsi="Arial" w:cs="Arial"/>
          <w:spacing w:val="-3"/>
        </w:rPr>
        <w:t>temperature, systems</w:t>
      </w:r>
      <w:r w:rsidR="00E239E9">
        <w:rPr>
          <w:rFonts w:ascii="Arial" w:hAnsi="Arial" w:cs="Arial"/>
          <w:spacing w:val="-3"/>
        </w:rPr>
        <w:t>,</w:t>
      </w:r>
      <w:r w:rsidRPr="00E31C79">
        <w:rPr>
          <w:rFonts w:ascii="Arial" w:hAnsi="Arial" w:cs="Arial"/>
          <w:spacing w:val="-3"/>
        </w:rPr>
        <w:t xml:space="preserve"> and internal energy. </w:t>
      </w:r>
    </w:p>
    <w:p w14:paraId="5E9C0D79" w14:textId="77777777" w:rsidR="00D4146E" w:rsidRPr="00E31C79" w:rsidRDefault="00D4146E" w:rsidP="00E31C79">
      <w:pPr>
        <w:pStyle w:val="ColorfulList-Accent13"/>
        <w:numPr>
          <w:ilvl w:val="0"/>
          <w:numId w:val="32"/>
        </w:numPr>
        <w:suppressAutoHyphens/>
        <w:spacing w:after="0" w:line="360" w:lineRule="auto"/>
        <w:ind w:firstLine="556"/>
        <w:jc w:val="both"/>
        <w:rPr>
          <w:rFonts w:ascii="Arial" w:hAnsi="Arial" w:cs="Arial"/>
          <w:spacing w:val="-3"/>
        </w:rPr>
      </w:pPr>
      <w:r w:rsidRPr="00E31C79">
        <w:rPr>
          <w:rFonts w:ascii="Arial" w:hAnsi="Arial" w:cs="Arial"/>
          <w:spacing w:val="-3"/>
        </w:rPr>
        <w:lastRenderedPageBreak/>
        <w:t>State the first and second laws of thermodynamics.</w:t>
      </w:r>
    </w:p>
    <w:p w14:paraId="23BDBB04" w14:textId="27557BC6" w:rsidR="00D4146E" w:rsidRPr="00E31C79" w:rsidRDefault="00D4146E" w:rsidP="00E31C79">
      <w:pPr>
        <w:pStyle w:val="ColorfulList-Accent13"/>
        <w:numPr>
          <w:ilvl w:val="0"/>
          <w:numId w:val="32"/>
        </w:numPr>
        <w:suppressAutoHyphens/>
        <w:spacing w:after="0" w:line="360" w:lineRule="auto"/>
        <w:ind w:left="1418" w:hanging="142"/>
        <w:jc w:val="both"/>
        <w:rPr>
          <w:rFonts w:ascii="Arial" w:hAnsi="Arial" w:cs="Arial"/>
          <w:spacing w:val="-3"/>
        </w:rPr>
      </w:pPr>
      <w:r w:rsidRPr="00E31C79">
        <w:rPr>
          <w:rFonts w:ascii="Arial" w:hAnsi="Arial" w:cs="Arial"/>
          <w:spacing w:val="-3"/>
        </w:rPr>
        <w:t>Define enthalpy, discuss what endothermic/exothermic chemical reactions are</w:t>
      </w:r>
      <w:r w:rsidR="00E239E9">
        <w:rPr>
          <w:rFonts w:ascii="Arial" w:hAnsi="Arial" w:cs="Arial"/>
          <w:spacing w:val="-3"/>
        </w:rPr>
        <w:t>,</w:t>
      </w:r>
      <w:r w:rsidRPr="00E31C79">
        <w:rPr>
          <w:rFonts w:ascii="Arial" w:hAnsi="Arial" w:cs="Arial"/>
          <w:spacing w:val="-3"/>
        </w:rPr>
        <w:t xml:space="preserve"> and calculate enthalpies.</w:t>
      </w:r>
    </w:p>
    <w:p w14:paraId="6403246A" w14:textId="309EC17C" w:rsidR="00B97BFC" w:rsidRPr="00E31C79" w:rsidRDefault="00D4146E" w:rsidP="00E31C79">
      <w:pPr>
        <w:pStyle w:val="ColorfulList-Accent13"/>
        <w:numPr>
          <w:ilvl w:val="0"/>
          <w:numId w:val="32"/>
        </w:numPr>
        <w:suppressAutoHyphens/>
        <w:spacing w:after="0" w:line="360" w:lineRule="auto"/>
        <w:ind w:left="1418" w:hanging="142"/>
        <w:jc w:val="both"/>
        <w:rPr>
          <w:rFonts w:ascii="Arial" w:hAnsi="Arial" w:cs="Arial"/>
          <w:spacing w:val="-3"/>
        </w:rPr>
      </w:pPr>
      <w:r w:rsidRPr="00E31C79">
        <w:rPr>
          <w:rFonts w:ascii="Arial" w:hAnsi="Arial" w:cs="Arial"/>
          <w:spacing w:val="-3"/>
        </w:rPr>
        <w:t xml:space="preserve">Define entropy and free energy, discuss </w:t>
      </w:r>
      <w:r w:rsidR="00E239E9">
        <w:rPr>
          <w:rFonts w:ascii="Arial" w:hAnsi="Arial" w:cs="Arial"/>
          <w:spacing w:val="-3"/>
        </w:rPr>
        <w:t>spontaneous/non-spontaneous chemical reactions,</w:t>
      </w:r>
      <w:r w:rsidRPr="00E31C79">
        <w:rPr>
          <w:rFonts w:ascii="Arial" w:hAnsi="Arial" w:cs="Arial"/>
          <w:spacing w:val="-3"/>
        </w:rPr>
        <w:t xml:space="preserve"> and calculate entropies and free energies.</w:t>
      </w:r>
    </w:p>
    <w:p w14:paraId="6798D0DF" w14:textId="77777777" w:rsidR="00B97BFC" w:rsidRPr="00E31C79" w:rsidRDefault="00B97BFC" w:rsidP="00A416F2">
      <w:pPr>
        <w:spacing w:after="0" w:line="360" w:lineRule="auto"/>
        <w:ind w:left="567" w:right="260"/>
        <w:rPr>
          <w:rFonts w:ascii="Arial" w:hAnsi="Arial" w:cs="Arial"/>
          <w:iCs/>
        </w:rPr>
      </w:pPr>
    </w:p>
    <w:p w14:paraId="6C91D719" w14:textId="77777777" w:rsidR="009A2D37" w:rsidRPr="00E31C79" w:rsidRDefault="00883204" w:rsidP="308293FC">
      <w:pPr>
        <w:pStyle w:val="ListParagraph"/>
        <w:numPr>
          <w:ilvl w:val="0"/>
          <w:numId w:val="1"/>
        </w:numPr>
        <w:spacing w:after="120" w:line="360" w:lineRule="auto"/>
        <w:ind w:left="567" w:right="260" w:hanging="567"/>
        <w:jc w:val="both"/>
        <w:rPr>
          <w:rFonts w:ascii="Arial" w:hAnsi="Arial" w:cs="Arial"/>
          <w:b/>
          <w:bCs/>
        </w:rPr>
      </w:pPr>
      <w:r w:rsidRPr="308293FC">
        <w:rPr>
          <w:rFonts w:ascii="Arial" w:hAnsi="Arial" w:cs="Arial"/>
          <w:b/>
          <w:bCs/>
        </w:rPr>
        <w:t>Reading l</w:t>
      </w:r>
      <w:r w:rsidR="009A2D37" w:rsidRPr="308293FC">
        <w:rPr>
          <w:rFonts w:ascii="Arial" w:hAnsi="Arial" w:cs="Arial"/>
          <w:b/>
          <w:bCs/>
        </w:rPr>
        <w:t xml:space="preserve">ist </w:t>
      </w:r>
      <w:r w:rsidR="00274ED7" w:rsidRPr="308293FC">
        <w:rPr>
          <w:rFonts w:ascii="Arial" w:hAnsi="Arial" w:cs="Arial"/>
          <w:b/>
          <w:bCs/>
        </w:rPr>
        <w:t>(Indicative list, current at time of publication. Reading lists will be published annually)</w:t>
      </w:r>
    </w:p>
    <w:p w14:paraId="5511674A" w14:textId="3A5B92E5" w:rsidR="086F6A2D" w:rsidRDefault="086F6A2D" w:rsidP="00A416F2">
      <w:pPr>
        <w:ind w:left="540"/>
        <w:jc w:val="both"/>
        <w:rPr>
          <w:rFonts w:ascii="Arial" w:eastAsia="Arial" w:hAnsi="Arial" w:cs="Arial"/>
        </w:rPr>
      </w:pPr>
      <w:r w:rsidRPr="308293FC">
        <w:rPr>
          <w:rFonts w:ascii="Arial" w:eastAsia="Arial" w:hAnsi="Arial" w:cs="Arial"/>
        </w:rPr>
        <w:t xml:space="preserve">Ebbing, D.D. and Gammon, S.D. (2013) </w:t>
      </w:r>
      <w:r w:rsidRPr="308293FC">
        <w:rPr>
          <w:rFonts w:ascii="Arial" w:eastAsia="Arial" w:hAnsi="Arial" w:cs="Arial"/>
          <w:i/>
          <w:iCs/>
        </w:rPr>
        <w:t>General chemistry</w:t>
      </w:r>
      <w:r w:rsidRPr="308293FC">
        <w:rPr>
          <w:rFonts w:ascii="Arial" w:eastAsia="Arial" w:hAnsi="Arial" w:cs="Arial"/>
        </w:rPr>
        <w:t>. Australia: Brooks/Cole Cengage Learning.</w:t>
      </w:r>
    </w:p>
    <w:p w14:paraId="3D90DC53" w14:textId="6102B8EF" w:rsidR="086F6A2D" w:rsidRDefault="086F6A2D" w:rsidP="00A416F2">
      <w:pPr>
        <w:ind w:firstLine="567"/>
        <w:jc w:val="both"/>
        <w:rPr>
          <w:rFonts w:ascii="Arial" w:eastAsia="Arial" w:hAnsi="Arial" w:cs="Arial"/>
        </w:rPr>
      </w:pPr>
      <w:r w:rsidRPr="308293FC">
        <w:rPr>
          <w:rFonts w:ascii="Arial" w:eastAsia="Arial" w:hAnsi="Arial" w:cs="Arial"/>
        </w:rPr>
        <w:t xml:space="preserve">Atkins, P.W. (2014) </w:t>
      </w:r>
      <w:r w:rsidRPr="308293FC">
        <w:rPr>
          <w:rFonts w:ascii="Arial" w:eastAsia="Arial" w:hAnsi="Arial" w:cs="Arial"/>
          <w:i/>
          <w:iCs/>
        </w:rPr>
        <w:t>Physical chemistry: A very short introduction</w:t>
      </w:r>
      <w:r w:rsidRPr="308293FC">
        <w:rPr>
          <w:rFonts w:ascii="Arial" w:eastAsia="Arial" w:hAnsi="Arial" w:cs="Arial"/>
        </w:rPr>
        <w:t>. Oxford, Oxford University Press.</w:t>
      </w:r>
    </w:p>
    <w:p w14:paraId="23E58BA8" w14:textId="661980C3" w:rsidR="086F6A2D" w:rsidRDefault="086F6A2D" w:rsidP="00A416F2">
      <w:pPr>
        <w:ind w:left="540"/>
        <w:jc w:val="both"/>
        <w:rPr>
          <w:rFonts w:ascii="Arial" w:eastAsia="Arial" w:hAnsi="Arial" w:cs="Arial"/>
        </w:rPr>
      </w:pPr>
      <w:proofErr w:type="spellStart"/>
      <w:r w:rsidRPr="308293FC">
        <w:rPr>
          <w:rFonts w:ascii="Arial" w:eastAsia="Arial" w:hAnsi="Arial" w:cs="Arial"/>
        </w:rPr>
        <w:t>Hammes</w:t>
      </w:r>
      <w:proofErr w:type="spellEnd"/>
      <w:r w:rsidRPr="308293FC">
        <w:rPr>
          <w:rFonts w:ascii="Arial" w:eastAsia="Arial" w:hAnsi="Arial" w:cs="Arial"/>
        </w:rPr>
        <w:t xml:space="preserve">, G.G. and </w:t>
      </w:r>
      <w:proofErr w:type="spellStart"/>
      <w:r w:rsidRPr="308293FC">
        <w:rPr>
          <w:rFonts w:ascii="Arial" w:eastAsia="Arial" w:hAnsi="Arial" w:cs="Arial"/>
        </w:rPr>
        <w:t>Hammes</w:t>
      </w:r>
      <w:proofErr w:type="spellEnd"/>
      <w:r w:rsidRPr="308293FC">
        <w:rPr>
          <w:rFonts w:ascii="Arial" w:eastAsia="Arial" w:hAnsi="Arial" w:cs="Arial"/>
        </w:rPr>
        <w:t xml:space="preserve">-Schiffer, S. (2015) </w:t>
      </w:r>
      <w:r w:rsidRPr="308293FC">
        <w:rPr>
          <w:rFonts w:ascii="Arial" w:eastAsia="Arial" w:hAnsi="Arial" w:cs="Arial"/>
          <w:i/>
          <w:iCs/>
        </w:rPr>
        <w:t xml:space="preserve">Physical chemistry for the biological sciences. </w:t>
      </w:r>
      <w:r w:rsidRPr="308293FC">
        <w:rPr>
          <w:rFonts w:ascii="Arial" w:eastAsia="Arial" w:hAnsi="Arial" w:cs="Arial"/>
        </w:rPr>
        <w:t xml:space="preserve">Hoboken, New Jersey: Wiley. </w:t>
      </w:r>
    </w:p>
    <w:p w14:paraId="05C05693" w14:textId="3DE1C6D7" w:rsidR="086F6A2D" w:rsidRDefault="086F6A2D" w:rsidP="00A416F2">
      <w:pPr>
        <w:ind w:left="540" w:firstLine="27"/>
        <w:jc w:val="both"/>
        <w:rPr>
          <w:rFonts w:ascii="Calibri" w:eastAsia="Calibri" w:hAnsi="Calibri" w:cs="Calibri"/>
        </w:rPr>
      </w:pPr>
      <w:r w:rsidRPr="308293FC">
        <w:rPr>
          <w:rFonts w:ascii="Arial" w:eastAsia="Arial" w:hAnsi="Arial" w:cs="Arial"/>
        </w:rPr>
        <w:t xml:space="preserve">Elliott, J. and Page, E. (2017) </w:t>
      </w:r>
      <w:r w:rsidRPr="308293FC">
        <w:rPr>
          <w:rFonts w:ascii="Arial" w:eastAsia="Arial" w:hAnsi="Arial" w:cs="Arial"/>
          <w:i/>
          <w:iCs/>
        </w:rPr>
        <w:t>Physical chemistry</w:t>
      </w:r>
      <w:r w:rsidRPr="308293FC">
        <w:rPr>
          <w:rFonts w:ascii="Arial" w:eastAsia="Arial" w:hAnsi="Arial" w:cs="Arial"/>
        </w:rPr>
        <w:t>. (Workbooks in chemistry). Oxford: Oxford University Press</w:t>
      </w:r>
      <w:r w:rsidRPr="308293FC">
        <w:rPr>
          <w:rFonts w:ascii="Calibri" w:eastAsia="Calibri" w:hAnsi="Calibri" w:cs="Calibri"/>
        </w:rPr>
        <w:t>.</w:t>
      </w:r>
    </w:p>
    <w:p w14:paraId="5AE4E6BB" w14:textId="664CB41C" w:rsidR="086F6A2D" w:rsidRDefault="086F6A2D" w:rsidP="00A416F2">
      <w:pPr>
        <w:ind w:firstLine="567"/>
        <w:jc w:val="both"/>
        <w:rPr>
          <w:rFonts w:ascii="Arial" w:eastAsia="Arial" w:hAnsi="Arial" w:cs="Arial"/>
        </w:rPr>
      </w:pPr>
      <w:r w:rsidRPr="308293FC">
        <w:rPr>
          <w:rFonts w:ascii="Arial" w:eastAsia="Arial" w:hAnsi="Arial" w:cs="Arial"/>
        </w:rPr>
        <w:t xml:space="preserve">Stoker (2015) </w:t>
      </w:r>
      <w:r w:rsidRPr="308293FC">
        <w:rPr>
          <w:rFonts w:ascii="Arial" w:eastAsia="Arial" w:hAnsi="Arial" w:cs="Arial"/>
          <w:i/>
          <w:iCs/>
        </w:rPr>
        <w:t>General, Organic, and Biological Chemistry</w:t>
      </w:r>
      <w:r w:rsidRPr="308293FC">
        <w:rPr>
          <w:rFonts w:ascii="Arial" w:eastAsia="Arial" w:hAnsi="Arial" w:cs="Arial"/>
        </w:rPr>
        <w:t xml:space="preserve">. 7th </w:t>
      </w:r>
      <w:proofErr w:type="spellStart"/>
      <w:r w:rsidRPr="308293FC">
        <w:rPr>
          <w:rFonts w:ascii="Arial" w:eastAsia="Arial" w:hAnsi="Arial" w:cs="Arial"/>
        </w:rPr>
        <w:t>edn</w:t>
      </w:r>
      <w:proofErr w:type="spellEnd"/>
      <w:r w:rsidRPr="308293FC">
        <w:rPr>
          <w:rFonts w:ascii="Arial" w:eastAsia="Arial" w:hAnsi="Arial" w:cs="Arial"/>
        </w:rPr>
        <w:t>.: Cengage Learning.</w:t>
      </w:r>
    </w:p>
    <w:p w14:paraId="5EF2BDE9" w14:textId="2E112EC6" w:rsidR="086F6A2D" w:rsidRDefault="086F6A2D" w:rsidP="00A416F2">
      <w:pPr>
        <w:ind w:firstLine="567"/>
        <w:jc w:val="both"/>
        <w:rPr>
          <w:rFonts w:ascii="Arial" w:eastAsia="Arial" w:hAnsi="Arial" w:cs="Arial"/>
        </w:rPr>
      </w:pPr>
      <w:proofErr w:type="spellStart"/>
      <w:r w:rsidRPr="308293FC">
        <w:rPr>
          <w:rFonts w:ascii="Arial" w:eastAsia="Arial" w:hAnsi="Arial" w:cs="Arial"/>
        </w:rPr>
        <w:t>Kotz</w:t>
      </w:r>
      <w:proofErr w:type="spellEnd"/>
      <w:r w:rsidRPr="308293FC">
        <w:rPr>
          <w:rFonts w:ascii="Arial" w:eastAsia="Arial" w:hAnsi="Arial" w:cs="Arial"/>
        </w:rPr>
        <w:t>, J.C.</w:t>
      </w:r>
      <w:r w:rsidRPr="308293FC">
        <w:rPr>
          <w:rFonts w:ascii="Arial" w:eastAsia="Arial" w:hAnsi="Arial" w:cs="Arial"/>
          <w:i/>
          <w:iCs/>
        </w:rPr>
        <w:t xml:space="preserve"> et al.</w:t>
      </w:r>
      <w:r w:rsidRPr="308293FC">
        <w:rPr>
          <w:rFonts w:ascii="Arial" w:eastAsia="Arial" w:hAnsi="Arial" w:cs="Arial"/>
        </w:rPr>
        <w:t xml:space="preserve"> (2019) </w:t>
      </w:r>
      <w:r w:rsidRPr="308293FC">
        <w:rPr>
          <w:rFonts w:ascii="Arial" w:eastAsia="Arial" w:hAnsi="Arial" w:cs="Arial"/>
          <w:i/>
          <w:iCs/>
        </w:rPr>
        <w:t>Chemistry &amp; chemical reactivity</w:t>
      </w:r>
      <w:r w:rsidRPr="308293FC">
        <w:rPr>
          <w:rFonts w:ascii="Arial" w:eastAsia="Arial" w:hAnsi="Arial" w:cs="Arial"/>
        </w:rPr>
        <w:t xml:space="preserve">. 10th </w:t>
      </w:r>
      <w:proofErr w:type="spellStart"/>
      <w:r w:rsidRPr="308293FC">
        <w:rPr>
          <w:rFonts w:ascii="Arial" w:eastAsia="Arial" w:hAnsi="Arial" w:cs="Arial"/>
        </w:rPr>
        <w:t>edn</w:t>
      </w:r>
      <w:proofErr w:type="spellEnd"/>
      <w:r w:rsidRPr="308293FC">
        <w:rPr>
          <w:rFonts w:ascii="Arial" w:eastAsia="Arial" w:hAnsi="Arial" w:cs="Arial"/>
        </w:rPr>
        <w:t>. Boston, MA: Cengage Learning.</w:t>
      </w:r>
    </w:p>
    <w:p w14:paraId="304A9B89" w14:textId="6E5FA4A9" w:rsidR="086F6A2D" w:rsidRDefault="086F6A2D" w:rsidP="00A416F2">
      <w:pPr>
        <w:ind w:left="540" w:firstLine="27"/>
        <w:jc w:val="both"/>
        <w:rPr>
          <w:rFonts w:ascii="Arial" w:eastAsia="Arial" w:hAnsi="Arial" w:cs="Arial"/>
        </w:rPr>
      </w:pPr>
      <w:r w:rsidRPr="308293FC">
        <w:rPr>
          <w:rFonts w:ascii="Arial" w:eastAsia="Arial" w:hAnsi="Arial" w:cs="Arial"/>
        </w:rPr>
        <w:t xml:space="preserve">Burrows, A. (2017) </w:t>
      </w:r>
      <w:r w:rsidRPr="308293FC">
        <w:rPr>
          <w:rFonts w:ascii="Arial" w:eastAsia="Arial" w:hAnsi="Arial" w:cs="Arial"/>
          <w:i/>
          <w:iCs/>
        </w:rPr>
        <w:t>Chemistry³: Introducing inorganic, organic and physical chemistry</w:t>
      </w:r>
      <w:r w:rsidRPr="308293FC">
        <w:rPr>
          <w:rFonts w:ascii="Arial" w:eastAsia="Arial" w:hAnsi="Arial" w:cs="Arial"/>
        </w:rPr>
        <w:t>. Oxford, Oxford</w:t>
      </w:r>
      <w:r w:rsidR="78EC07C7" w:rsidRPr="308293FC">
        <w:rPr>
          <w:rFonts w:ascii="Arial" w:eastAsia="Arial" w:hAnsi="Arial" w:cs="Arial"/>
        </w:rPr>
        <w:t xml:space="preserve"> </w:t>
      </w:r>
      <w:r w:rsidRPr="308293FC">
        <w:rPr>
          <w:rFonts w:ascii="Arial" w:eastAsia="Arial" w:hAnsi="Arial" w:cs="Arial"/>
        </w:rPr>
        <w:t>University Press.</w:t>
      </w:r>
    </w:p>
    <w:p w14:paraId="751424C1" w14:textId="77777777" w:rsidR="00B51EAF" w:rsidRPr="00E31C79" w:rsidRDefault="00B51EAF" w:rsidP="00074B3F">
      <w:pPr>
        <w:spacing w:after="0"/>
        <w:ind w:left="567" w:right="260"/>
        <w:jc w:val="both"/>
        <w:rPr>
          <w:rFonts w:ascii="Arial" w:hAnsi="Arial" w:cs="Arial"/>
        </w:rPr>
      </w:pPr>
    </w:p>
    <w:p w14:paraId="20D2E80B" w14:textId="77777777" w:rsidR="00883204" w:rsidRPr="00E31C79" w:rsidRDefault="009A2D37" w:rsidP="00E31C79">
      <w:pPr>
        <w:numPr>
          <w:ilvl w:val="0"/>
          <w:numId w:val="1"/>
        </w:numPr>
        <w:spacing w:after="120" w:line="360" w:lineRule="auto"/>
        <w:ind w:left="567" w:right="260" w:hanging="567"/>
        <w:rPr>
          <w:rFonts w:ascii="Arial" w:hAnsi="Arial" w:cs="Arial"/>
          <w:i/>
          <w:iCs/>
        </w:rPr>
      </w:pPr>
      <w:r w:rsidRPr="00E31C79">
        <w:rPr>
          <w:rFonts w:ascii="Arial" w:hAnsi="Arial" w:cs="Arial"/>
          <w:b/>
        </w:rPr>
        <w:t>Learning</w:t>
      </w:r>
      <w:r w:rsidR="00883204" w:rsidRPr="00E31C79">
        <w:rPr>
          <w:rFonts w:ascii="Arial" w:hAnsi="Arial" w:cs="Arial"/>
          <w:b/>
        </w:rPr>
        <w:t xml:space="preserve"> and t</w:t>
      </w:r>
      <w:r w:rsidR="006F3F8B" w:rsidRPr="00E31C79">
        <w:rPr>
          <w:rFonts w:ascii="Arial" w:hAnsi="Arial" w:cs="Arial"/>
          <w:b/>
        </w:rPr>
        <w:t>eaching m</w:t>
      </w:r>
      <w:r w:rsidRPr="00E31C79">
        <w:rPr>
          <w:rFonts w:ascii="Arial" w:hAnsi="Arial" w:cs="Arial"/>
          <w:b/>
        </w:rPr>
        <w:t>ethods</w:t>
      </w:r>
    </w:p>
    <w:p w14:paraId="342F2FA8" w14:textId="77777777" w:rsidR="003729A6" w:rsidRPr="00E31C79" w:rsidRDefault="003729A6" w:rsidP="00E31C79">
      <w:pPr>
        <w:spacing w:after="120" w:line="360" w:lineRule="auto"/>
        <w:ind w:left="568" w:right="260"/>
        <w:rPr>
          <w:rFonts w:ascii="Arial" w:hAnsi="Arial" w:cs="Arial"/>
          <w:iCs/>
        </w:rPr>
      </w:pPr>
      <w:r w:rsidRPr="00E31C79">
        <w:rPr>
          <w:rFonts w:ascii="Arial" w:hAnsi="Arial" w:cs="Arial"/>
          <w:iCs/>
        </w:rPr>
        <w:t>Blended Distance learning:</w:t>
      </w:r>
    </w:p>
    <w:p w14:paraId="114403B2" w14:textId="77777777" w:rsidR="003729A6" w:rsidRPr="00E31C79" w:rsidRDefault="003729A6" w:rsidP="00E31C79">
      <w:pPr>
        <w:spacing w:after="120" w:line="360" w:lineRule="auto"/>
        <w:ind w:left="851" w:right="260"/>
        <w:rPr>
          <w:rFonts w:ascii="Arial" w:hAnsi="Arial" w:cs="Arial"/>
          <w:color w:val="000000"/>
        </w:rPr>
      </w:pPr>
      <w:r w:rsidRPr="00E31C79">
        <w:rPr>
          <w:rFonts w:ascii="Arial" w:hAnsi="Arial" w:cs="Arial"/>
          <w:color w:val="000000"/>
        </w:rPr>
        <w:t>Contact Hours: 120</w:t>
      </w:r>
    </w:p>
    <w:p w14:paraId="794E77F6" w14:textId="77777777" w:rsidR="003729A6" w:rsidRPr="00E31C79" w:rsidRDefault="003729A6" w:rsidP="00E31C79">
      <w:pPr>
        <w:spacing w:after="120" w:line="360" w:lineRule="auto"/>
        <w:ind w:left="851" w:right="260"/>
        <w:rPr>
          <w:rFonts w:ascii="Arial" w:hAnsi="Arial" w:cs="Arial"/>
          <w:color w:val="000000"/>
        </w:rPr>
      </w:pPr>
      <w:r w:rsidRPr="00E31C79">
        <w:rPr>
          <w:rFonts w:ascii="Arial" w:hAnsi="Arial" w:cs="Arial"/>
          <w:color w:val="000000"/>
        </w:rPr>
        <w:t>Private Study Hours: 30</w:t>
      </w:r>
    </w:p>
    <w:p w14:paraId="525D1054" w14:textId="77777777" w:rsidR="003729A6" w:rsidRPr="00E31C79" w:rsidRDefault="003729A6" w:rsidP="00E31C79">
      <w:pPr>
        <w:spacing w:after="120" w:line="360" w:lineRule="auto"/>
        <w:ind w:left="851" w:right="260"/>
        <w:rPr>
          <w:rFonts w:ascii="Arial" w:hAnsi="Arial" w:cs="Arial"/>
          <w:color w:val="000000"/>
        </w:rPr>
      </w:pPr>
      <w:r w:rsidRPr="00E31C79">
        <w:rPr>
          <w:rFonts w:ascii="Arial" w:hAnsi="Arial" w:cs="Arial"/>
          <w:color w:val="000000"/>
        </w:rPr>
        <w:t>Total Study Hours: 150</w:t>
      </w:r>
    </w:p>
    <w:p w14:paraId="6230E5AC" w14:textId="77777777" w:rsidR="00883204" w:rsidRPr="00E31C79" w:rsidRDefault="00EF4933" w:rsidP="00E31C79">
      <w:pPr>
        <w:numPr>
          <w:ilvl w:val="0"/>
          <w:numId w:val="1"/>
        </w:numPr>
        <w:spacing w:after="120" w:line="360" w:lineRule="auto"/>
        <w:ind w:left="567" w:right="260" w:hanging="567"/>
        <w:rPr>
          <w:rFonts w:ascii="Arial" w:hAnsi="Arial" w:cs="Arial"/>
          <w:i/>
          <w:iCs/>
        </w:rPr>
      </w:pPr>
      <w:r w:rsidRPr="00E31C79">
        <w:rPr>
          <w:rFonts w:ascii="Arial" w:hAnsi="Arial" w:cs="Arial"/>
          <w:b/>
        </w:rPr>
        <w:t>Assessment methods</w:t>
      </w:r>
    </w:p>
    <w:p w14:paraId="08E7F106" w14:textId="4593E3C7" w:rsidR="00696FF5" w:rsidRPr="00E31C79" w:rsidRDefault="00696FF5" w:rsidP="00E31C79">
      <w:pPr>
        <w:pStyle w:val="ListParagraph"/>
        <w:numPr>
          <w:ilvl w:val="1"/>
          <w:numId w:val="9"/>
        </w:numPr>
        <w:spacing w:after="120" w:line="360" w:lineRule="auto"/>
        <w:ind w:left="567" w:hanging="567"/>
        <w:rPr>
          <w:rFonts w:ascii="Arial" w:hAnsi="Arial" w:cs="Arial"/>
          <w:iCs/>
        </w:rPr>
      </w:pPr>
      <w:r w:rsidRPr="00E31C79">
        <w:rPr>
          <w:rFonts w:ascii="Arial" w:hAnsi="Arial" w:cs="Arial"/>
          <w:iCs/>
        </w:rPr>
        <w:t>Main assessment methods</w:t>
      </w:r>
      <w:r w:rsidR="003F0269">
        <w:rPr>
          <w:rFonts w:ascii="Arial" w:hAnsi="Arial" w:cs="Arial"/>
          <w:iCs/>
        </w:rPr>
        <w:t xml:space="preserve"> </w:t>
      </w:r>
    </w:p>
    <w:p w14:paraId="3A317D25" w14:textId="4D337E01" w:rsidR="00A416F2" w:rsidRDefault="005C6038" w:rsidP="00A416F2">
      <w:pPr>
        <w:spacing w:after="120" w:line="360" w:lineRule="auto"/>
        <w:ind w:left="567" w:right="260"/>
        <w:jc w:val="both"/>
        <w:rPr>
          <w:rFonts w:ascii="Arial" w:eastAsia="Times New Roman" w:hAnsi="Arial" w:cs="Arial"/>
          <w:iCs/>
        </w:rPr>
      </w:pPr>
      <w:r>
        <w:rPr>
          <w:rFonts w:ascii="Arial" w:hAnsi="Arial" w:cs="Arial"/>
          <w:iCs/>
        </w:rPr>
        <w:t>Essay assignment/s</w:t>
      </w:r>
      <w:r w:rsidR="00A416F2">
        <w:rPr>
          <w:rFonts w:ascii="Arial" w:hAnsi="Arial" w:cs="Arial"/>
          <w:iCs/>
        </w:rPr>
        <w:t xml:space="preserve"> (</w:t>
      </w:r>
      <w:r>
        <w:rPr>
          <w:rFonts w:ascii="Arial" w:hAnsi="Arial" w:cs="Arial"/>
          <w:iCs/>
        </w:rPr>
        <w:t>7</w:t>
      </w:r>
      <w:r w:rsidR="00A416F2">
        <w:rPr>
          <w:rFonts w:ascii="Arial" w:hAnsi="Arial" w:cs="Arial"/>
          <w:iCs/>
        </w:rPr>
        <w:t>0%) - 1600 words.</w:t>
      </w:r>
    </w:p>
    <w:p w14:paraId="179AC8BD" w14:textId="7915224C" w:rsidR="00A416F2" w:rsidRDefault="005C6038" w:rsidP="00A416F2">
      <w:pPr>
        <w:spacing w:after="120" w:line="360" w:lineRule="auto"/>
        <w:ind w:left="567" w:right="260"/>
        <w:jc w:val="both"/>
        <w:rPr>
          <w:rFonts w:ascii="Arial" w:hAnsi="Arial" w:cs="Arial"/>
          <w:iCs/>
        </w:rPr>
      </w:pPr>
      <w:r>
        <w:rPr>
          <w:rFonts w:ascii="Arial" w:hAnsi="Arial" w:cs="Arial"/>
          <w:iCs/>
        </w:rPr>
        <w:t>Moodle Quiz</w:t>
      </w:r>
      <w:r w:rsidR="00A416F2">
        <w:rPr>
          <w:rFonts w:ascii="Arial" w:hAnsi="Arial" w:cs="Arial"/>
          <w:iCs/>
        </w:rPr>
        <w:t xml:space="preserve"> (</w:t>
      </w:r>
      <w:r>
        <w:rPr>
          <w:rFonts w:ascii="Arial" w:hAnsi="Arial" w:cs="Arial"/>
          <w:iCs/>
        </w:rPr>
        <w:t>3</w:t>
      </w:r>
      <w:r w:rsidR="00A416F2">
        <w:rPr>
          <w:rFonts w:ascii="Arial" w:hAnsi="Arial" w:cs="Arial"/>
          <w:iCs/>
        </w:rPr>
        <w:t xml:space="preserve">0%) . </w:t>
      </w:r>
    </w:p>
    <w:p w14:paraId="0ED0FA30" w14:textId="2EFCC0AF" w:rsidR="00C947A9" w:rsidRPr="00C947A9" w:rsidRDefault="005C6038" w:rsidP="00C947A9">
      <w:pPr>
        <w:spacing w:after="120" w:line="360" w:lineRule="auto"/>
        <w:ind w:left="567" w:right="260"/>
        <w:rPr>
          <w:rFonts w:ascii="Arial" w:eastAsia="Times New Roman" w:hAnsi="Arial" w:cs="Arial"/>
          <w:iCs/>
          <w:lang w:eastAsia="en-US"/>
        </w:rPr>
      </w:pPr>
      <w:r w:rsidRPr="005C6038">
        <w:rPr>
          <w:rFonts w:ascii="Arial" w:hAnsi="Arial" w:cs="Arial"/>
          <w:bCs/>
          <w:color w:val="000000" w:themeColor="text1"/>
        </w:rPr>
        <w:t xml:space="preserve"> </w:t>
      </w:r>
      <w:r w:rsidRPr="005E7ED3">
        <w:rPr>
          <w:rFonts w:ascii="Arial" w:hAnsi="Arial" w:cs="Arial"/>
          <w:bCs/>
          <w:color w:val="000000" w:themeColor="text1"/>
        </w:rPr>
        <w:t xml:space="preserve">The pass mark for this module is 40%. The aim of the assessment is that there should be an equal balance between ‘application’ (i.e. reflection related to practical/work experience) and ‘theory’ (i.e. </w:t>
      </w:r>
      <w:r w:rsidRPr="005E7ED3">
        <w:rPr>
          <w:rFonts w:ascii="Arial" w:hAnsi="Arial" w:cs="Arial"/>
          <w:bCs/>
          <w:color w:val="000000" w:themeColor="text1"/>
        </w:rPr>
        <w:lastRenderedPageBreak/>
        <w:t>examination), but that neither should enable the student to obtain a pass grade independently and in its entirety</w:t>
      </w:r>
      <w:r>
        <w:rPr>
          <w:rFonts w:ascii="Arial" w:hAnsi="Arial" w:cs="Arial"/>
          <w:bCs/>
          <w:color w:val="000000" w:themeColor="text1"/>
        </w:rPr>
        <w:t>.</w:t>
      </w:r>
    </w:p>
    <w:p w14:paraId="163BB473" w14:textId="77777777" w:rsidR="00696FF5" w:rsidRPr="00E31C79" w:rsidRDefault="00696FF5" w:rsidP="00E31C79">
      <w:pPr>
        <w:spacing w:after="120" w:line="360" w:lineRule="auto"/>
        <w:ind w:left="567" w:hanging="567"/>
        <w:rPr>
          <w:rFonts w:ascii="Arial" w:hAnsi="Arial" w:cs="Arial"/>
          <w:iCs/>
        </w:rPr>
      </w:pPr>
      <w:r w:rsidRPr="00E31C79">
        <w:rPr>
          <w:rFonts w:ascii="Arial" w:hAnsi="Arial" w:cs="Arial"/>
          <w:iCs/>
        </w:rPr>
        <w:t>13.2</w:t>
      </w:r>
      <w:r w:rsidRPr="00E31C79">
        <w:rPr>
          <w:rFonts w:ascii="Arial" w:hAnsi="Arial" w:cs="Arial"/>
          <w:iCs/>
        </w:rPr>
        <w:tab/>
        <w:t xml:space="preserve">Reassessment methods </w:t>
      </w:r>
    </w:p>
    <w:p w14:paraId="329FC994" w14:textId="6810D9FC" w:rsidR="00B97BFC" w:rsidRPr="00E31C79" w:rsidRDefault="0049034C" w:rsidP="00E31C79">
      <w:pPr>
        <w:spacing w:after="120" w:line="360" w:lineRule="auto"/>
        <w:ind w:left="567" w:right="260"/>
        <w:rPr>
          <w:rFonts w:ascii="Arial" w:hAnsi="Arial" w:cs="Arial"/>
          <w:iCs/>
        </w:rPr>
      </w:pPr>
      <w:r w:rsidRPr="00E31C79">
        <w:rPr>
          <w:rFonts w:ascii="Arial" w:hAnsi="Arial" w:cs="Arial"/>
          <w:iCs/>
        </w:rPr>
        <w:t>Like for Like</w:t>
      </w:r>
    </w:p>
    <w:p w14:paraId="566597A1" w14:textId="77777777" w:rsidR="00274ED7" w:rsidRPr="00E31C79" w:rsidRDefault="006F3F8B" w:rsidP="00E31C79">
      <w:pPr>
        <w:numPr>
          <w:ilvl w:val="0"/>
          <w:numId w:val="1"/>
        </w:numPr>
        <w:spacing w:after="120" w:line="360" w:lineRule="auto"/>
        <w:ind w:left="567" w:right="261" w:hanging="567"/>
        <w:jc w:val="both"/>
        <w:rPr>
          <w:rFonts w:ascii="Arial" w:hAnsi="Arial" w:cs="Arial"/>
          <w:b/>
          <w:i/>
          <w:iCs/>
        </w:rPr>
      </w:pPr>
      <w:r w:rsidRPr="00E31C79">
        <w:rPr>
          <w:rFonts w:ascii="Arial" w:hAnsi="Arial" w:cs="Arial"/>
          <w:b/>
          <w:i/>
          <w:iCs/>
        </w:rPr>
        <w:t xml:space="preserve">Map of </w:t>
      </w:r>
      <w:r w:rsidR="00883204" w:rsidRPr="00E31C79">
        <w:rPr>
          <w:rFonts w:ascii="Arial" w:hAnsi="Arial" w:cs="Arial"/>
          <w:b/>
          <w:i/>
          <w:iCs/>
        </w:rPr>
        <w:t xml:space="preserve">module learning outcomes </w:t>
      </w:r>
      <w:r w:rsidR="00B30E07" w:rsidRPr="00E31C79">
        <w:rPr>
          <w:rFonts w:ascii="Arial" w:hAnsi="Arial" w:cs="Arial"/>
          <w:b/>
          <w:i/>
          <w:iCs/>
        </w:rPr>
        <w:t>(sections 8 &amp; 9)</w:t>
      </w:r>
      <w:r w:rsidR="00883204" w:rsidRPr="00E31C79">
        <w:rPr>
          <w:rFonts w:ascii="Arial" w:hAnsi="Arial" w:cs="Arial"/>
          <w:b/>
          <w:i/>
          <w:iCs/>
        </w:rPr>
        <w:t xml:space="preserve"> to l</w:t>
      </w:r>
      <w:r w:rsidRPr="00E31C79">
        <w:rPr>
          <w:rFonts w:ascii="Arial" w:hAnsi="Arial" w:cs="Arial"/>
          <w:b/>
          <w:i/>
          <w:iCs/>
        </w:rPr>
        <w:t>earning</w:t>
      </w:r>
      <w:r w:rsidR="00B30E07" w:rsidRPr="00E31C79">
        <w:rPr>
          <w:rFonts w:ascii="Arial" w:hAnsi="Arial" w:cs="Arial"/>
          <w:b/>
          <w:i/>
          <w:iCs/>
        </w:rPr>
        <w:t xml:space="preserve"> and </w:t>
      </w:r>
      <w:r w:rsidR="00883204" w:rsidRPr="00E31C79">
        <w:rPr>
          <w:rFonts w:ascii="Arial" w:hAnsi="Arial" w:cs="Arial"/>
          <w:b/>
          <w:i/>
          <w:iCs/>
        </w:rPr>
        <w:t>teaching m</w:t>
      </w:r>
      <w:r w:rsidR="00B30E07" w:rsidRPr="00E31C79">
        <w:rPr>
          <w:rFonts w:ascii="Arial" w:hAnsi="Arial" w:cs="Arial"/>
          <w:b/>
          <w:i/>
          <w:iCs/>
        </w:rPr>
        <w:t>ethods (section12</w:t>
      </w:r>
      <w:r w:rsidRPr="00E31C79">
        <w:rPr>
          <w:rFonts w:ascii="Arial" w:hAnsi="Arial" w:cs="Arial"/>
          <w:b/>
          <w:i/>
          <w:iCs/>
        </w:rPr>
        <w:t>) and m</w:t>
      </w:r>
      <w:r w:rsidR="00883204" w:rsidRPr="00E31C79">
        <w:rPr>
          <w:rFonts w:ascii="Arial" w:hAnsi="Arial" w:cs="Arial"/>
          <w:b/>
          <w:i/>
          <w:iCs/>
        </w:rPr>
        <w:t>ethods of a</w:t>
      </w:r>
      <w:r w:rsidR="00B30E07" w:rsidRPr="00E31C79">
        <w:rPr>
          <w:rFonts w:ascii="Arial" w:hAnsi="Arial" w:cs="Arial"/>
          <w:b/>
          <w:i/>
          <w:iCs/>
        </w:rPr>
        <w:t>ssessment (section 13</w:t>
      </w:r>
      <w:r w:rsidR="00EF4933" w:rsidRPr="00E31C79">
        <w:rPr>
          <w:rFonts w:ascii="Arial" w:hAnsi="Arial" w:cs="Arial"/>
          <w:b/>
          <w:i/>
          <w:iCs/>
        </w:rPr>
        <w:t>)</w:t>
      </w:r>
    </w:p>
    <w:tbl>
      <w:tblPr>
        <w:tblStyle w:val="TableGrid"/>
        <w:tblW w:w="7542" w:type="dxa"/>
        <w:tblInd w:w="52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2248A3" w:rsidRPr="00E31C79" w14:paraId="1E8FC8FF" w14:textId="77777777" w:rsidTr="002248A3">
        <w:tc>
          <w:tcPr>
            <w:tcW w:w="2439" w:type="dxa"/>
            <w:shd w:val="clear" w:color="auto" w:fill="D9D9D9" w:themeFill="background1" w:themeFillShade="D9"/>
          </w:tcPr>
          <w:p w14:paraId="73CEAA17" w14:textId="77777777" w:rsidR="002248A3" w:rsidRPr="00E31C79" w:rsidRDefault="002248A3" w:rsidP="00E31C79">
            <w:pPr>
              <w:spacing w:after="120" w:line="360" w:lineRule="auto"/>
              <w:ind w:left="33"/>
              <w:rPr>
                <w:rFonts w:ascii="Arial" w:hAnsi="Arial" w:cs="Arial"/>
                <w:b/>
              </w:rPr>
            </w:pPr>
            <w:r w:rsidRPr="00E31C79">
              <w:rPr>
                <w:rFonts w:ascii="Arial" w:hAnsi="Arial" w:cs="Arial"/>
                <w:b/>
              </w:rPr>
              <w:t>Module learning outcome</w:t>
            </w:r>
          </w:p>
        </w:tc>
        <w:tc>
          <w:tcPr>
            <w:tcW w:w="567" w:type="dxa"/>
          </w:tcPr>
          <w:p w14:paraId="5A602A97" w14:textId="77777777" w:rsidR="002248A3" w:rsidRPr="00E31C79" w:rsidRDefault="002248A3" w:rsidP="00E31C79">
            <w:pPr>
              <w:spacing w:after="120" w:line="360" w:lineRule="auto"/>
              <w:rPr>
                <w:rFonts w:ascii="Arial" w:hAnsi="Arial" w:cs="Arial"/>
              </w:rPr>
            </w:pPr>
            <w:r w:rsidRPr="00E31C79">
              <w:rPr>
                <w:rFonts w:ascii="Arial" w:hAnsi="Arial" w:cs="Arial"/>
              </w:rPr>
              <w:t>8.1</w:t>
            </w:r>
          </w:p>
          <w:p w14:paraId="364ED4F9" w14:textId="77777777" w:rsidR="002248A3" w:rsidRPr="00E31C79" w:rsidRDefault="002248A3" w:rsidP="00E31C79">
            <w:pPr>
              <w:spacing w:after="120" w:line="360" w:lineRule="auto"/>
              <w:rPr>
                <w:rFonts w:ascii="Arial" w:hAnsi="Arial" w:cs="Arial"/>
              </w:rPr>
            </w:pPr>
          </w:p>
        </w:tc>
        <w:tc>
          <w:tcPr>
            <w:tcW w:w="567" w:type="dxa"/>
          </w:tcPr>
          <w:p w14:paraId="094D2070" w14:textId="77777777" w:rsidR="002248A3" w:rsidRPr="00E31C79" w:rsidRDefault="002248A3" w:rsidP="00E31C79">
            <w:pPr>
              <w:spacing w:after="120" w:line="360" w:lineRule="auto"/>
              <w:rPr>
                <w:rFonts w:ascii="Arial" w:hAnsi="Arial" w:cs="Arial"/>
              </w:rPr>
            </w:pPr>
            <w:r w:rsidRPr="00E31C79">
              <w:rPr>
                <w:rFonts w:ascii="Arial" w:hAnsi="Arial" w:cs="Arial"/>
              </w:rPr>
              <w:t>8.2</w:t>
            </w:r>
          </w:p>
        </w:tc>
        <w:tc>
          <w:tcPr>
            <w:tcW w:w="567" w:type="dxa"/>
          </w:tcPr>
          <w:p w14:paraId="6EE22334" w14:textId="77777777" w:rsidR="002248A3" w:rsidRPr="00E31C79" w:rsidRDefault="002248A3" w:rsidP="00E31C79">
            <w:pPr>
              <w:spacing w:after="120" w:line="360" w:lineRule="auto"/>
              <w:rPr>
                <w:rFonts w:ascii="Arial" w:hAnsi="Arial" w:cs="Arial"/>
              </w:rPr>
            </w:pPr>
            <w:r w:rsidRPr="00E31C79">
              <w:rPr>
                <w:rFonts w:ascii="Arial" w:hAnsi="Arial" w:cs="Arial"/>
              </w:rPr>
              <w:t>8.3</w:t>
            </w:r>
          </w:p>
        </w:tc>
        <w:tc>
          <w:tcPr>
            <w:tcW w:w="567" w:type="dxa"/>
          </w:tcPr>
          <w:p w14:paraId="746D7CC5" w14:textId="77777777" w:rsidR="002248A3" w:rsidRPr="00E31C79" w:rsidRDefault="002248A3" w:rsidP="00E31C79">
            <w:pPr>
              <w:spacing w:after="120" w:line="360" w:lineRule="auto"/>
              <w:rPr>
                <w:rFonts w:ascii="Arial" w:hAnsi="Arial" w:cs="Arial"/>
              </w:rPr>
            </w:pPr>
            <w:r w:rsidRPr="00E31C79">
              <w:rPr>
                <w:rFonts w:ascii="Arial" w:hAnsi="Arial" w:cs="Arial"/>
              </w:rPr>
              <w:t>8.4</w:t>
            </w:r>
          </w:p>
        </w:tc>
        <w:tc>
          <w:tcPr>
            <w:tcW w:w="567" w:type="dxa"/>
          </w:tcPr>
          <w:p w14:paraId="27588D93" w14:textId="77777777" w:rsidR="002248A3" w:rsidRPr="00E31C79" w:rsidRDefault="002248A3" w:rsidP="00E31C79">
            <w:pPr>
              <w:spacing w:after="120" w:line="360" w:lineRule="auto"/>
              <w:rPr>
                <w:rFonts w:ascii="Arial" w:hAnsi="Arial" w:cs="Arial"/>
              </w:rPr>
            </w:pPr>
            <w:r w:rsidRPr="00E31C79">
              <w:rPr>
                <w:rFonts w:ascii="Arial" w:hAnsi="Arial" w:cs="Arial"/>
              </w:rPr>
              <w:t>9.1</w:t>
            </w:r>
          </w:p>
        </w:tc>
        <w:tc>
          <w:tcPr>
            <w:tcW w:w="567" w:type="dxa"/>
          </w:tcPr>
          <w:p w14:paraId="0B3C0B8F" w14:textId="77777777" w:rsidR="002248A3" w:rsidRPr="00E31C79" w:rsidRDefault="002248A3" w:rsidP="00E31C79">
            <w:pPr>
              <w:spacing w:after="120" w:line="360" w:lineRule="auto"/>
              <w:rPr>
                <w:rFonts w:ascii="Arial" w:hAnsi="Arial" w:cs="Arial"/>
              </w:rPr>
            </w:pPr>
            <w:r w:rsidRPr="00E31C79">
              <w:rPr>
                <w:rFonts w:ascii="Arial" w:hAnsi="Arial" w:cs="Arial"/>
              </w:rPr>
              <w:t>9.2</w:t>
            </w:r>
          </w:p>
        </w:tc>
        <w:tc>
          <w:tcPr>
            <w:tcW w:w="567" w:type="dxa"/>
          </w:tcPr>
          <w:p w14:paraId="1994278C" w14:textId="77777777" w:rsidR="002248A3" w:rsidRPr="00E31C79" w:rsidRDefault="002248A3" w:rsidP="00E31C79">
            <w:pPr>
              <w:spacing w:after="120" w:line="360" w:lineRule="auto"/>
              <w:rPr>
                <w:rFonts w:ascii="Arial" w:hAnsi="Arial" w:cs="Arial"/>
              </w:rPr>
            </w:pPr>
            <w:r w:rsidRPr="00E31C79">
              <w:rPr>
                <w:rFonts w:ascii="Arial" w:hAnsi="Arial" w:cs="Arial"/>
              </w:rPr>
              <w:t>9.3</w:t>
            </w:r>
          </w:p>
        </w:tc>
        <w:tc>
          <w:tcPr>
            <w:tcW w:w="567" w:type="dxa"/>
          </w:tcPr>
          <w:p w14:paraId="63BDDAFB" w14:textId="77777777" w:rsidR="002248A3" w:rsidRPr="00E31C79" w:rsidRDefault="002248A3" w:rsidP="00E31C79">
            <w:pPr>
              <w:spacing w:after="120" w:line="360" w:lineRule="auto"/>
              <w:rPr>
                <w:rFonts w:ascii="Arial" w:hAnsi="Arial" w:cs="Arial"/>
              </w:rPr>
            </w:pPr>
            <w:r w:rsidRPr="00E31C79">
              <w:rPr>
                <w:rFonts w:ascii="Arial" w:hAnsi="Arial" w:cs="Arial"/>
              </w:rPr>
              <w:t>9.4</w:t>
            </w:r>
          </w:p>
        </w:tc>
        <w:tc>
          <w:tcPr>
            <w:tcW w:w="567" w:type="dxa"/>
          </w:tcPr>
          <w:p w14:paraId="0586C713" w14:textId="77777777" w:rsidR="002248A3" w:rsidRPr="00E31C79" w:rsidRDefault="002248A3" w:rsidP="00E31C79">
            <w:pPr>
              <w:spacing w:after="120" w:line="360" w:lineRule="auto"/>
              <w:rPr>
                <w:rFonts w:ascii="Arial" w:hAnsi="Arial" w:cs="Arial"/>
              </w:rPr>
            </w:pPr>
            <w:r w:rsidRPr="00E31C79">
              <w:rPr>
                <w:rFonts w:ascii="Arial" w:hAnsi="Arial" w:cs="Arial"/>
              </w:rPr>
              <w:t>9.5</w:t>
            </w:r>
          </w:p>
        </w:tc>
      </w:tr>
      <w:tr w:rsidR="002248A3" w:rsidRPr="00E31C79" w14:paraId="4F9448B4" w14:textId="77777777" w:rsidTr="002248A3">
        <w:tc>
          <w:tcPr>
            <w:tcW w:w="2439" w:type="dxa"/>
            <w:shd w:val="clear" w:color="auto" w:fill="D9D9D9" w:themeFill="background1" w:themeFillShade="D9"/>
          </w:tcPr>
          <w:p w14:paraId="0D1E8EBE" w14:textId="77777777" w:rsidR="002248A3" w:rsidRPr="00E31C79" w:rsidRDefault="002248A3" w:rsidP="00E31C79">
            <w:pPr>
              <w:spacing w:after="120" w:line="360" w:lineRule="auto"/>
              <w:rPr>
                <w:rFonts w:ascii="Arial" w:hAnsi="Arial" w:cs="Arial"/>
                <w:b/>
              </w:rPr>
            </w:pPr>
            <w:r w:rsidRPr="00E31C79">
              <w:rPr>
                <w:rFonts w:ascii="Arial" w:hAnsi="Arial" w:cs="Arial"/>
                <w:b/>
              </w:rPr>
              <w:t>Learning/ teaching method</w:t>
            </w:r>
          </w:p>
        </w:tc>
        <w:tc>
          <w:tcPr>
            <w:tcW w:w="567" w:type="dxa"/>
          </w:tcPr>
          <w:p w14:paraId="6856DA06" w14:textId="77777777" w:rsidR="002248A3" w:rsidRPr="00E31C79" w:rsidRDefault="002248A3" w:rsidP="00E31C79">
            <w:pPr>
              <w:spacing w:after="120" w:line="360" w:lineRule="auto"/>
              <w:jc w:val="center"/>
              <w:rPr>
                <w:rFonts w:ascii="Arial" w:hAnsi="Arial" w:cs="Arial"/>
                <w:b/>
              </w:rPr>
            </w:pPr>
          </w:p>
        </w:tc>
        <w:tc>
          <w:tcPr>
            <w:tcW w:w="567" w:type="dxa"/>
          </w:tcPr>
          <w:p w14:paraId="66F71190" w14:textId="77777777" w:rsidR="002248A3" w:rsidRPr="00E31C79" w:rsidRDefault="002248A3" w:rsidP="00E31C79">
            <w:pPr>
              <w:spacing w:after="120" w:line="360" w:lineRule="auto"/>
              <w:jc w:val="center"/>
              <w:rPr>
                <w:rFonts w:ascii="Arial" w:hAnsi="Arial" w:cs="Arial"/>
                <w:b/>
              </w:rPr>
            </w:pPr>
          </w:p>
        </w:tc>
        <w:tc>
          <w:tcPr>
            <w:tcW w:w="567" w:type="dxa"/>
          </w:tcPr>
          <w:p w14:paraId="2F69A50B" w14:textId="77777777" w:rsidR="002248A3" w:rsidRPr="00E31C79" w:rsidRDefault="002248A3" w:rsidP="00E31C79">
            <w:pPr>
              <w:spacing w:after="120" w:line="360" w:lineRule="auto"/>
              <w:jc w:val="center"/>
              <w:rPr>
                <w:rFonts w:ascii="Arial" w:hAnsi="Arial" w:cs="Arial"/>
                <w:b/>
              </w:rPr>
            </w:pPr>
          </w:p>
        </w:tc>
        <w:tc>
          <w:tcPr>
            <w:tcW w:w="567" w:type="dxa"/>
          </w:tcPr>
          <w:p w14:paraId="02ED67C6" w14:textId="77777777" w:rsidR="002248A3" w:rsidRPr="00E31C79" w:rsidRDefault="002248A3" w:rsidP="00E31C79">
            <w:pPr>
              <w:spacing w:after="120" w:line="360" w:lineRule="auto"/>
              <w:jc w:val="center"/>
              <w:rPr>
                <w:rFonts w:ascii="Arial" w:hAnsi="Arial" w:cs="Arial"/>
                <w:b/>
              </w:rPr>
            </w:pPr>
          </w:p>
        </w:tc>
        <w:tc>
          <w:tcPr>
            <w:tcW w:w="567" w:type="dxa"/>
          </w:tcPr>
          <w:p w14:paraId="68B2C30F" w14:textId="77777777" w:rsidR="002248A3" w:rsidRPr="00E31C79" w:rsidRDefault="002248A3" w:rsidP="00E31C79">
            <w:pPr>
              <w:spacing w:after="120" w:line="360" w:lineRule="auto"/>
              <w:jc w:val="center"/>
              <w:rPr>
                <w:rFonts w:ascii="Arial" w:hAnsi="Arial" w:cs="Arial"/>
                <w:b/>
              </w:rPr>
            </w:pPr>
          </w:p>
        </w:tc>
        <w:tc>
          <w:tcPr>
            <w:tcW w:w="567" w:type="dxa"/>
          </w:tcPr>
          <w:p w14:paraId="2CF21621" w14:textId="77777777" w:rsidR="002248A3" w:rsidRPr="00E31C79" w:rsidRDefault="002248A3" w:rsidP="00E31C79">
            <w:pPr>
              <w:spacing w:after="120" w:line="360" w:lineRule="auto"/>
              <w:jc w:val="center"/>
              <w:rPr>
                <w:rFonts w:ascii="Arial" w:hAnsi="Arial" w:cs="Arial"/>
                <w:b/>
              </w:rPr>
            </w:pPr>
          </w:p>
        </w:tc>
        <w:tc>
          <w:tcPr>
            <w:tcW w:w="567" w:type="dxa"/>
          </w:tcPr>
          <w:p w14:paraId="5E47CE3F" w14:textId="77777777" w:rsidR="002248A3" w:rsidRPr="00E31C79" w:rsidRDefault="002248A3" w:rsidP="00E31C79">
            <w:pPr>
              <w:spacing w:after="120" w:line="360" w:lineRule="auto"/>
              <w:jc w:val="center"/>
              <w:rPr>
                <w:rFonts w:ascii="Arial" w:hAnsi="Arial" w:cs="Arial"/>
                <w:b/>
              </w:rPr>
            </w:pPr>
          </w:p>
        </w:tc>
        <w:tc>
          <w:tcPr>
            <w:tcW w:w="567" w:type="dxa"/>
          </w:tcPr>
          <w:p w14:paraId="03C03410" w14:textId="77777777" w:rsidR="002248A3" w:rsidRPr="00E31C79" w:rsidRDefault="002248A3" w:rsidP="00E31C79">
            <w:pPr>
              <w:spacing w:after="120" w:line="360" w:lineRule="auto"/>
              <w:jc w:val="center"/>
              <w:rPr>
                <w:rFonts w:ascii="Arial" w:hAnsi="Arial" w:cs="Arial"/>
                <w:b/>
              </w:rPr>
            </w:pPr>
          </w:p>
        </w:tc>
        <w:tc>
          <w:tcPr>
            <w:tcW w:w="567" w:type="dxa"/>
          </w:tcPr>
          <w:p w14:paraId="7F99EFDF" w14:textId="77777777" w:rsidR="002248A3" w:rsidRPr="00E31C79" w:rsidRDefault="002248A3" w:rsidP="00E31C79">
            <w:pPr>
              <w:spacing w:after="120" w:line="360" w:lineRule="auto"/>
              <w:jc w:val="center"/>
              <w:rPr>
                <w:rFonts w:ascii="Arial" w:hAnsi="Arial" w:cs="Arial"/>
                <w:b/>
              </w:rPr>
            </w:pPr>
          </w:p>
        </w:tc>
      </w:tr>
      <w:tr w:rsidR="002248A3" w:rsidRPr="00E31C79" w14:paraId="21A58AA2" w14:textId="77777777" w:rsidTr="002248A3">
        <w:tc>
          <w:tcPr>
            <w:tcW w:w="2439" w:type="dxa"/>
          </w:tcPr>
          <w:p w14:paraId="06B603A0" w14:textId="77777777" w:rsidR="002248A3" w:rsidRPr="00E31C79" w:rsidRDefault="002248A3" w:rsidP="00E31C79">
            <w:pPr>
              <w:spacing w:after="120" w:line="360" w:lineRule="auto"/>
              <w:rPr>
                <w:rFonts w:ascii="Arial" w:hAnsi="Arial" w:cs="Arial"/>
                <w:b/>
              </w:rPr>
            </w:pPr>
            <w:r w:rsidRPr="00E31C79">
              <w:rPr>
                <w:rFonts w:ascii="Arial" w:hAnsi="Arial" w:cs="Arial"/>
                <w:b/>
              </w:rPr>
              <w:t>Teaching</w:t>
            </w:r>
          </w:p>
        </w:tc>
        <w:tc>
          <w:tcPr>
            <w:tcW w:w="567" w:type="dxa"/>
          </w:tcPr>
          <w:p w14:paraId="0FB5C9A0"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4C04B0F4"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6B055276"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46396031"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222C2439" w14:textId="77777777" w:rsidR="002248A3" w:rsidRPr="00E31C79" w:rsidRDefault="002248A3" w:rsidP="00E31C79">
            <w:pPr>
              <w:spacing w:after="120" w:line="360" w:lineRule="auto"/>
              <w:jc w:val="center"/>
              <w:rPr>
                <w:rFonts w:ascii="Arial" w:hAnsi="Arial" w:cs="Arial"/>
                <w:b/>
              </w:rPr>
            </w:pPr>
          </w:p>
        </w:tc>
        <w:tc>
          <w:tcPr>
            <w:tcW w:w="567" w:type="dxa"/>
          </w:tcPr>
          <w:p w14:paraId="1276722E"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65070F86"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5AEB6617"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13B8551A"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r>
      <w:tr w:rsidR="002248A3" w:rsidRPr="00E31C79" w14:paraId="7FECCC35" w14:textId="77777777" w:rsidTr="002248A3">
        <w:tc>
          <w:tcPr>
            <w:tcW w:w="2439" w:type="dxa"/>
          </w:tcPr>
          <w:p w14:paraId="66C42791" w14:textId="77777777" w:rsidR="002248A3" w:rsidRPr="00E31C79" w:rsidRDefault="002248A3" w:rsidP="00E31C79">
            <w:pPr>
              <w:spacing w:after="120" w:line="360" w:lineRule="auto"/>
              <w:rPr>
                <w:rFonts w:ascii="Arial" w:hAnsi="Arial" w:cs="Arial"/>
              </w:rPr>
            </w:pPr>
            <w:r w:rsidRPr="00E31C79">
              <w:rPr>
                <w:rFonts w:ascii="Arial" w:hAnsi="Arial" w:cs="Arial"/>
              </w:rPr>
              <w:t>Private Study</w:t>
            </w:r>
          </w:p>
        </w:tc>
        <w:tc>
          <w:tcPr>
            <w:tcW w:w="567" w:type="dxa"/>
          </w:tcPr>
          <w:p w14:paraId="0E2EC0CB"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32A6DA6D"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461667A8"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64936CA0"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06BB12BD"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51CAA39E"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65F3BEC3"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52EA1AED"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7A17D900"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r>
      <w:tr w:rsidR="002248A3" w:rsidRPr="00E31C79" w14:paraId="5FC0D24C" w14:textId="77777777" w:rsidTr="002248A3">
        <w:tc>
          <w:tcPr>
            <w:tcW w:w="2439" w:type="dxa"/>
          </w:tcPr>
          <w:p w14:paraId="3A630D28" w14:textId="77777777" w:rsidR="002248A3" w:rsidRPr="00E31C79" w:rsidRDefault="002248A3" w:rsidP="00E31C79">
            <w:pPr>
              <w:spacing w:after="120" w:line="360" w:lineRule="auto"/>
              <w:rPr>
                <w:rFonts w:ascii="Arial" w:hAnsi="Arial" w:cs="Arial"/>
              </w:rPr>
            </w:pPr>
            <w:r w:rsidRPr="00E31C79">
              <w:rPr>
                <w:rFonts w:ascii="Arial" w:hAnsi="Arial" w:cs="Arial"/>
              </w:rPr>
              <w:t>Work-based experience</w:t>
            </w:r>
          </w:p>
        </w:tc>
        <w:tc>
          <w:tcPr>
            <w:tcW w:w="567" w:type="dxa"/>
          </w:tcPr>
          <w:p w14:paraId="04FC93C6" w14:textId="77777777" w:rsidR="002248A3" w:rsidRPr="00E31C79" w:rsidRDefault="002248A3" w:rsidP="00E31C79">
            <w:pPr>
              <w:spacing w:after="120" w:line="360" w:lineRule="auto"/>
              <w:jc w:val="center"/>
              <w:rPr>
                <w:rFonts w:ascii="Arial" w:hAnsi="Arial" w:cs="Arial"/>
                <w:b/>
              </w:rPr>
            </w:pPr>
          </w:p>
        </w:tc>
        <w:tc>
          <w:tcPr>
            <w:tcW w:w="567" w:type="dxa"/>
          </w:tcPr>
          <w:p w14:paraId="68BDB70B" w14:textId="77777777" w:rsidR="002248A3" w:rsidRPr="00E31C79" w:rsidRDefault="002248A3" w:rsidP="00E31C79">
            <w:pPr>
              <w:spacing w:after="120" w:line="360" w:lineRule="auto"/>
              <w:jc w:val="center"/>
              <w:rPr>
                <w:rFonts w:ascii="Arial" w:hAnsi="Arial" w:cs="Arial"/>
                <w:b/>
              </w:rPr>
            </w:pPr>
          </w:p>
        </w:tc>
        <w:tc>
          <w:tcPr>
            <w:tcW w:w="567" w:type="dxa"/>
          </w:tcPr>
          <w:p w14:paraId="51240FF7" w14:textId="77777777" w:rsidR="002248A3" w:rsidRPr="00E31C79" w:rsidRDefault="002248A3" w:rsidP="00E31C79">
            <w:pPr>
              <w:spacing w:after="120" w:line="360" w:lineRule="auto"/>
              <w:jc w:val="center"/>
              <w:rPr>
                <w:rFonts w:ascii="Arial" w:hAnsi="Arial" w:cs="Arial"/>
                <w:b/>
              </w:rPr>
            </w:pPr>
          </w:p>
        </w:tc>
        <w:tc>
          <w:tcPr>
            <w:tcW w:w="567" w:type="dxa"/>
          </w:tcPr>
          <w:p w14:paraId="6F8550F1" w14:textId="77777777" w:rsidR="002248A3" w:rsidRPr="00E31C79" w:rsidRDefault="002248A3" w:rsidP="00E31C79">
            <w:pPr>
              <w:spacing w:after="120" w:line="360" w:lineRule="auto"/>
              <w:jc w:val="center"/>
              <w:rPr>
                <w:rFonts w:ascii="Arial" w:hAnsi="Arial" w:cs="Arial"/>
                <w:b/>
              </w:rPr>
            </w:pPr>
          </w:p>
        </w:tc>
        <w:tc>
          <w:tcPr>
            <w:tcW w:w="567" w:type="dxa"/>
          </w:tcPr>
          <w:p w14:paraId="687F2210"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704AAB08"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7B904F55"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6A4072C7"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458022B8"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r>
      <w:tr w:rsidR="002248A3" w:rsidRPr="00E31C79" w14:paraId="24935D1B" w14:textId="77777777" w:rsidTr="002248A3">
        <w:tc>
          <w:tcPr>
            <w:tcW w:w="2439" w:type="dxa"/>
            <w:shd w:val="clear" w:color="auto" w:fill="D9D9D9" w:themeFill="background1" w:themeFillShade="D9"/>
          </w:tcPr>
          <w:p w14:paraId="03508534" w14:textId="77777777" w:rsidR="002248A3" w:rsidRPr="00E31C79" w:rsidRDefault="002248A3" w:rsidP="00E31C79">
            <w:pPr>
              <w:spacing w:after="120" w:line="360" w:lineRule="auto"/>
              <w:rPr>
                <w:rFonts w:ascii="Arial" w:hAnsi="Arial" w:cs="Arial"/>
                <w:b/>
              </w:rPr>
            </w:pPr>
            <w:r w:rsidRPr="00E31C79">
              <w:rPr>
                <w:rFonts w:ascii="Arial" w:hAnsi="Arial" w:cs="Arial"/>
                <w:b/>
              </w:rPr>
              <w:t>Assessment method</w:t>
            </w:r>
          </w:p>
        </w:tc>
        <w:tc>
          <w:tcPr>
            <w:tcW w:w="567" w:type="dxa"/>
          </w:tcPr>
          <w:p w14:paraId="4312DC54" w14:textId="77777777" w:rsidR="002248A3" w:rsidRPr="00E31C79" w:rsidRDefault="002248A3" w:rsidP="00E31C79">
            <w:pPr>
              <w:spacing w:after="120" w:line="360" w:lineRule="auto"/>
              <w:jc w:val="center"/>
              <w:rPr>
                <w:rFonts w:ascii="Arial" w:hAnsi="Arial" w:cs="Arial"/>
                <w:b/>
              </w:rPr>
            </w:pPr>
          </w:p>
        </w:tc>
        <w:tc>
          <w:tcPr>
            <w:tcW w:w="567" w:type="dxa"/>
          </w:tcPr>
          <w:p w14:paraId="459B6473" w14:textId="77777777" w:rsidR="002248A3" w:rsidRPr="00E31C79" w:rsidRDefault="002248A3" w:rsidP="00E31C79">
            <w:pPr>
              <w:spacing w:after="120" w:line="360" w:lineRule="auto"/>
              <w:jc w:val="center"/>
              <w:rPr>
                <w:rFonts w:ascii="Arial" w:hAnsi="Arial" w:cs="Arial"/>
                <w:b/>
              </w:rPr>
            </w:pPr>
          </w:p>
        </w:tc>
        <w:tc>
          <w:tcPr>
            <w:tcW w:w="567" w:type="dxa"/>
          </w:tcPr>
          <w:p w14:paraId="756969C3" w14:textId="77777777" w:rsidR="002248A3" w:rsidRPr="00E31C79" w:rsidRDefault="002248A3" w:rsidP="00E31C79">
            <w:pPr>
              <w:spacing w:after="120" w:line="360" w:lineRule="auto"/>
              <w:jc w:val="center"/>
              <w:rPr>
                <w:rFonts w:ascii="Arial" w:hAnsi="Arial" w:cs="Arial"/>
                <w:b/>
              </w:rPr>
            </w:pPr>
          </w:p>
        </w:tc>
        <w:tc>
          <w:tcPr>
            <w:tcW w:w="567" w:type="dxa"/>
          </w:tcPr>
          <w:p w14:paraId="680B63CF" w14:textId="77777777" w:rsidR="002248A3" w:rsidRPr="00E31C79" w:rsidRDefault="002248A3" w:rsidP="00E31C79">
            <w:pPr>
              <w:spacing w:after="120" w:line="360" w:lineRule="auto"/>
              <w:jc w:val="center"/>
              <w:rPr>
                <w:rFonts w:ascii="Arial" w:hAnsi="Arial" w:cs="Arial"/>
                <w:b/>
              </w:rPr>
            </w:pPr>
          </w:p>
        </w:tc>
        <w:tc>
          <w:tcPr>
            <w:tcW w:w="567" w:type="dxa"/>
          </w:tcPr>
          <w:p w14:paraId="1800F3B6" w14:textId="77777777" w:rsidR="002248A3" w:rsidRPr="00E31C79" w:rsidRDefault="002248A3" w:rsidP="00E31C79">
            <w:pPr>
              <w:spacing w:after="120" w:line="360" w:lineRule="auto"/>
              <w:jc w:val="center"/>
              <w:rPr>
                <w:rFonts w:ascii="Arial" w:hAnsi="Arial" w:cs="Arial"/>
                <w:b/>
              </w:rPr>
            </w:pPr>
          </w:p>
        </w:tc>
        <w:tc>
          <w:tcPr>
            <w:tcW w:w="567" w:type="dxa"/>
          </w:tcPr>
          <w:p w14:paraId="77925C17" w14:textId="77777777" w:rsidR="002248A3" w:rsidRPr="00E31C79" w:rsidRDefault="002248A3" w:rsidP="00E31C79">
            <w:pPr>
              <w:spacing w:after="120" w:line="360" w:lineRule="auto"/>
              <w:jc w:val="center"/>
              <w:rPr>
                <w:rFonts w:ascii="Arial" w:hAnsi="Arial" w:cs="Arial"/>
                <w:b/>
              </w:rPr>
            </w:pPr>
          </w:p>
        </w:tc>
        <w:tc>
          <w:tcPr>
            <w:tcW w:w="567" w:type="dxa"/>
          </w:tcPr>
          <w:p w14:paraId="44E3C96E" w14:textId="77777777" w:rsidR="002248A3" w:rsidRPr="00E31C79" w:rsidRDefault="002248A3" w:rsidP="00E31C79">
            <w:pPr>
              <w:spacing w:after="120" w:line="360" w:lineRule="auto"/>
              <w:jc w:val="center"/>
              <w:rPr>
                <w:rFonts w:ascii="Arial" w:hAnsi="Arial" w:cs="Arial"/>
                <w:b/>
              </w:rPr>
            </w:pPr>
          </w:p>
        </w:tc>
        <w:tc>
          <w:tcPr>
            <w:tcW w:w="567" w:type="dxa"/>
          </w:tcPr>
          <w:p w14:paraId="71B34A2A" w14:textId="77777777" w:rsidR="002248A3" w:rsidRPr="00E31C79" w:rsidRDefault="002248A3" w:rsidP="00E31C79">
            <w:pPr>
              <w:spacing w:after="120" w:line="360" w:lineRule="auto"/>
              <w:jc w:val="center"/>
              <w:rPr>
                <w:rFonts w:ascii="Arial" w:hAnsi="Arial" w:cs="Arial"/>
                <w:b/>
              </w:rPr>
            </w:pPr>
          </w:p>
        </w:tc>
        <w:tc>
          <w:tcPr>
            <w:tcW w:w="567" w:type="dxa"/>
          </w:tcPr>
          <w:p w14:paraId="063118DC" w14:textId="77777777" w:rsidR="002248A3" w:rsidRPr="00E31C79" w:rsidRDefault="002248A3" w:rsidP="00E31C79">
            <w:pPr>
              <w:spacing w:after="120" w:line="360" w:lineRule="auto"/>
              <w:jc w:val="center"/>
              <w:rPr>
                <w:rFonts w:ascii="Arial" w:hAnsi="Arial" w:cs="Arial"/>
                <w:b/>
              </w:rPr>
            </w:pPr>
          </w:p>
        </w:tc>
      </w:tr>
      <w:tr w:rsidR="002248A3" w:rsidRPr="00E31C79" w14:paraId="32AB1BFF" w14:textId="77777777" w:rsidTr="002248A3">
        <w:tc>
          <w:tcPr>
            <w:tcW w:w="2439" w:type="dxa"/>
          </w:tcPr>
          <w:p w14:paraId="405935E2" w14:textId="435B95F9" w:rsidR="002248A3" w:rsidRPr="00E31C79" w:rsidRDefault="002248A3" w:rsidP="00E31C79">
            <w:pPr>
              <w:spacing w:after="120" w:line="360" w:lineRule="auto"/>
              <w:rPr>
                <w:rFonts w:ascii="Arial" w:hAnsi="Arial" w:cs="Arial"/>
              </w:rPr>
            </w:pPr>
            <w:r w:rsidRPr="00E31C79">
              <w:rPr>
                <w:rFonts w:ascii="Arial" w:hAnsi="Arial" w:cs="Arial"/>
              </w:rPr>
              <w:t>Assignment</w:t>
            </w:r>
            <w:r w:rsidR="008314D5">
              <w:rPr>
                <w:rFonts w:ascii="Arial" w:hAnsi="Arial" w:cs="Arial"/>
              </w:rPr>
              <w:t>/</w:t>
            </w:r>
            <w:r w:rsidRPr="00E31C79">
              <w:rPr>
                <w:rFonts w:ascii="Arial" w:hAnsi="Arial" w:cs="Arial"/>
              </w:rPr>
              <w:t>s</w:t>
            </w:r>
          </w:p>
        </w:tc>
        <w:tc>
          <w:tcPr>
            <w:tcW w:w="567" w:type="dxa"/>
          </w:tcPr>
          <w:p w14:paraId="3974E8FB"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551AC2C5"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7EAED462"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1416A51F"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43C950EE"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1D329CEB"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39BAB0C6"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4A1C67C2"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3EC5506C"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r>
      <w:tr w:rsidR="002248A3" w:rsidRPr="00E31C79" w14:paraId="7A77CF78" w14:textId="77777777" w:rsidTr="002248A3">
        <w:tc>
          <w:tcPr>
            <w:tcW w:w="2439" w:type="dxa"/>
          </w:tcPr>
          <w:p w14:paraId="695DDA87" w14:textId="500231AC" w:rsidR="002248A3" w:rsidRPr="00E31C79" w:rsidRDefault="008314D5" w:rsidP="00E31C79">
            <w:pPr>
              <w:spacing w:after="120" w:line="360" w:lineRule="auto"/>
              <w:rPr>
                <w:rFonts w:ascii="Arial" w:hAnsi="Arial" w:cs="Arial"/>
              </w:rPr>
            </w:pPr>
            <w:r>
              <w:rPr>
                <w:rFonts w:ascii="Arial" w:hAnsi="Arial" w:cs="Arial"/>
              </w:rPr>
              <w:t>Moodle Quiz</w:t>
            </w:r>
          </w:p>
        </w:tc>
        <w:tc>
          <w:tcPr>
            <w:tcW w:w="567" w:type="dxa"/>
          </w:tcPr>
          <w:p w14:paraId="50956587"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0E64C8E2"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4B7B3B9A"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51AA50F2"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0DF03121" w14:textId="77777777" w:rsidR="002248A3" w:rsidRPr="00E31C79" w:rsidRDefault="002248A3" w:rsidP="00E31C79">
            <w:pPr>
              <w:spacing w:after="120" w:line="360" w:lineRule="auto"/>
              <w:jc w:val="center"/>
              <w:rPr>
                <w:rFonts w:ascii="Arial" w:hAnsi="Arial" w:cs="Arial"/>
                <w:b/>
              </w:rPr>
            </w:pPr>
          </w:p>
        </w:tc>
        <w:tc>
          <w:tcPr>
            <w:tcW w:w="567" w:type="dxa"/>
          </w:tcPr>
          <w:p w14:paraId="529970F7" w14:textId="77777777" w:rsidR="002248A3" w:rsidRPr="00E31C79" w:rsidRDefault="002248A3" w:rsidP="00E31C79">
            <w:pPr>
              <w:spacing w:after="120" w:line="360" w:lineRule="auto"/>
              <w:jc w:val="center"/>
              <w:rPr>
                <w:rFonts w:ascii="Arial" w:hAnsi="Arial" w:cs="Arial"/>
                <w:b/>
              </w:rPr>
            </w:pPr>
          </w:p>
        </w:tc>
        <w:tc>
          <w:tcPr>
            <w:tcW w:w="567" w:type="dxa"/>
          </w:tcPr>
          <w:p w14:paraId="638F937D" w14:textId="77777777" w:rsidR="002248A3" w:rsidRPr="00E31C79" w:rsidRDefault="002248A3" w:rsidP="00E31C79">
            <w:pPr>
              <w:spacing w:after="120" w:line="360" w:lineRule="auto"/>
              <w:jc w:val="center"/>
              <w:rPr>
                <w:rFonts w:ascii="Arial" w:hAnsi="Arial" w:cs="Arial"/>
                <w:b/>
              </w:rPr>
            </w:pPr>
          </w:p>
        </w:tc>
        <w:tc>
          <w:tcPr>
            <w:tcW w:w="567" w:type="dxa"/>
          </w:tcPr>
          <w:p w14:paraId="161A017F" w14:textId="77777777" w:rsidR="002248A3" w:rsidRPr="00E31C79" w:rsidRDefault="002248A3" w:rsidP="00E31C79">
            <w:pPr>
              <w:spacing w:after="120" w:line="360" w:lineRule="auto"/>
              <w:jc w:val="center"/>
              <w:rPr>
                <w:rFonts w:ascii="Arial" w:hAnsi="Arial" w:cs="Arial"/>
                <w:b/>
              </w:rPr>
            </w:pPr>
          </w:p>
        </w:tc>
        <w:tc>
          <w:tcPr>
            <w:tcW w:w="567" w:type="dxa"/>
          </w:tcPr>
          <w:p w14:paraId="7EB82BDE" w14:textId="2B4D123E" w:rsidR="002248A3" w:rsidRPr="00E31C79" w:rsidRDefault="000A110D" w:rsidP="00E31C79">
            <w:pPr>
              <w:spacing w:after="120" w:line="360" w:lineRule="auto"/>
              <w:jc w:val="center"/>
              <w:rPr>
                <w:rFonts w:ascii="Arial" w:hAnsi="Arial" w:cs="Arial"/>
                <w:b/>
              </w:rPr>
            </w:pPr>
            <w:r w:rsidRPr="00E31C79">
              <w:rPr>
                <w:rFonts w:ascii="Arial" w:hAnsi="Arial" w:cs="Arial"/>
                <w:b/>
              </w:rPr>
              <w:t>x</w:t>
            </w:r>
          </w:p>
        </w:tc>
      </w:tr>
    </w:tbl>
    <w:p w14:paraId="23011C4F" w14:textId="77777777" w:rsidR="008314D5" w:rsidRPr="00E31C79" w:rsidRDefault="008314D5" w:rsidP="00E31C79">
      <w:pPr>
        <w:spacing w:after="120" w:line="360" w:lineRule="auto"/>
        <w:ind w:left="426" w:right="260"/>
        <w:rPr>
          <w:rFonts w:ascii="Arial" w:hAnsi="Arial" w:cs="Arial"/>
          <w:b/>
          <w:iCs/>
        </w:rPr>
      </w:pPr>
    </w:p>
    <w:p w14:paraId="61118C1E" w14:textId="77777777" w:rsidR="00883204" w:rsidRPr="00E31C79" w:rsidRDefault="00883204" w:rsidP="00E31C79">
      <w:pPr>
        <w:numPr>
          <w:ilvl w:val="0"/>
          <w:numId w:val="1"/>
        </w:numPr>
        <w:spacing w:after="120" w:line="360" w:lineRule="auto"/>
        <w:ind w:left="567" w:right="260" w:hanging="567"/>
        <w:jc w:val="both"/>
        <w:rPr>
          <w:rFonts w:ascii="Arial" w:hAnsi="Arial" w:cs="Arial"/>
          <w:iCs/>
        </w:rPr>
      </w:pPr>
      <w:r w:rsidRPr="00E31C79">
        <w:rPr>
          <w:rFonts w:ascii="Arial" w:hAnsi="Arial" w:cs="Arial"/>
          <w:b/>
          <w:bCs/>
        </w:rPr>
        <w:t xml:space="preserve">Inclusive module design </w:t>
      </w:r>
    </w:p>
    <w:p w14:paraId="793957CD" w14:textId="287D2F3E" w:rsidR="00883204" w:rsidRPr="00E31C79" w:rsidRDefault="00883204" w:rsidP="00E31C79">
      <w:pPr>
        <w:autoSpaceDE w:val="0"/>
        <w:autoSpaceDN w:val="0"/>
        <w:adjustRightInd w:val="0"/>
        <w:spacing w:after="120" w:line="360" w:lineRule="auto"/>
        <w:ind w:left="567" w:right="260"/>
        <w:jc w:val="both"/>
        <w:rPr>
          <w:rFonts w:ascii="Arial" w:hAnsi="Arial" w:cs="Arial"/>
        </w:rPr>
      </w:pPr>
      <w:r w:rsidRPr="00E31C79">
        <w:rPr>
          <w:rFonts w:ascii="Arial" w:hAnsi="Arial" w:cs="Arial"/>
        </w:rPr>
        <w:t xml:space="preserve">The </w:t>
      </w:r>
      <w:r w:rsidR="00074B3F">
        <w:rPr>
          <w:rFonts w:ascii="Arial" w:hAnsi="Arial" w:cs="Arial"/>
          <w:i/>
        </w:rPr>
        <w:t xml:space="preserve">Division </w:t>
      </w:r>
      <w:r w:rsidR="00074B3F" w:rsidRPr="00E31C79">
        <w:rPr>
          <w:rFonts w:ascii="Arial" w:hAnsi="Arial" w:cs="Arial"/>
        </w:rPr>
        <w:t>recognises</w:t>
      </w:r>
      <w:r w:rsidRPr="00E31C79">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7EA4BCF" w14:textId="17C678B2" w:rsidR="00883204" w:rsidRPr="00E31C79" w:rsidRDefault="00883204" w:rsidP="00E31C79">
      <w:pPr>
        <w:autoSpaceDE w:val="0"/>
        <w:autoSpaceDN w:val="0"/>
        <w:adjustRightInd w:val="0"/>
        <w:spacing w:after="120" w:line="360" w:lineRule="auto"/>
        <w:ind w:left="567" w:right="260"/>
        <w:jc w:val="both"/>
        <w:rPr>
          <w:rFonts w:ascii="Arial" w:hAnsi="Arial" w:cs="Arial"/>
        </w:rPr>
      </w:pPr>
      <w:r w:rsidRPr="00E31C79">
        <w:rPr>
          <w:rFonts w:ascii="Arial" w:hAnsi="Arial" w:cs="Arial"/>
        </w:rPr>
        <w:t>The inclusive practices in the guidance (see Annex B Appendix A) have been considered to support all students in the following areas:</w:t>
      </w:r>
    </w:p>
    <w:p w14:paraId="626B133F" w14:textId="77777777" w:rsidR="00883204" w:rsidRPr="00E31C79" w:rsidRDefault="00883204" w:rsidP="00E31C79">
      <w:pPr>
        <w:autoSpaceDE w:val="0"/>
        <w:autoSpaceDN w:val="0"/>
        <w:adjustRightInd w:val="0"/>
        <w:spacing w:after="120" w:line="360" w:lineRule="auto"/>
        <w:ind w:left="567" w:right="260"/>
        <w:jc w:val="both"/>
        <w:rPr>
          <w:rFonts w:ascii="Arial" w:hAnsi="Arial" w:cs="Arial"/>
          <w:bCs/>
        </w:rPr>
      </w:pPr>
      <w:r w:rsidRPr="00E31C79">
        <w:rPr>
          <w:rFonts w:ascii="Arial" w:hAnsi="Arial" w:cs="Arial"/>
        </w:rPr>
        <w:t xml:space="preserve">a) </w:t>
      </w:r>
      <w:r w:rsidRPr="00E31C79">
        <w:rPr>
          <w:rFonts w:ascii="Arial" w:hAnsi="Arial" w:cs="Arial"/>
          <w:bCs/>
        </w:rPr>
        <w:t>Accessible resources and curriculum</w:t>
      </w:r>
    </w:p>
    <w:p w14:paraId="40CE49EE" w14:textId="77777777" w:rsidR="00883204" w:rsidRPr="00E31C79" w:rsidRDefault="00883204" w:rsidP="00E31C79">
      <w:pPr>
        <w:tabs>
          <w:tab w:val="left" w:pos="567"/>
        </w:tabs>
        <w:autoSpaceDE w:val="0"/>
        <w:autoSpaceDN w:val="0"/>
        <w:adjustRightInd w:val="0"/>
        <w:spacing w:after="120" w:line="360" w:lineRule="auto"/>
        <w:ind w:left="567" w:right="260"/>
        <w:jc w:val="both"/>
        <w:rPr>
          <w:rFonts w:ascii="Arial" w:hAnsi="Arial" w:cs="Arial"/>
          <w:color w:val="000000"/>
        </w:rPr>
      </w:pPr>
      <w:r w:rsidRPr="00E31C79">
        <w:rPr>
          <w:rFonts w:ascii="Arial" w:hAnsi="Arial" w:cs="Arial"/>
        </w:rPr>
        <w:t xml:space="preserve">b) </w:t>
      </w:r>
      <w:r w:rsidRPr="00E31C79">
        <w:rPr>
          <w:rFonts w:ascii="Arial" w:hAnsi="Arial" w:cs="Arial"/>
          <w:bCs/>
        </w:rPr>
        <w:t>Learning</w:t>
      </w:r>
      <w:r w:rsidR="00BB2045" w:rsidRPr="00E31C79">
        <w:rPr>
          <w:rFonts w:ascii="Arial" w:hAnsi="Arial" w:cs="Arial"/>
          <w:bCs/>
        </w:rPr>
        <w:t>,</w:t>
      </w:r>
      <w:r w:rsidRPr="00E31C79">
        <w:rPr>
          <w:rFonts w:ascii="Arial" w:hAnsi="Arial" w:cs="Arial"/>
          <w:bCs/>
        </w:rPr>
        <w:t xml:space="preserve"> teaching and assessment methods</w:t>
      </w:r>
    </w:p>
    <w:p w14:paraId="0EA4B5BB" w14:textId="79259201" w:rsidR="009A2D37" w:rsidRPr="00E31C79" w:rsidRDefault="00883204" w:rsidP="00E31C79">
      <w:pPr>
        <w:numPr>
          <w:ilvl w:val="0"/>
          <w:numId w:val="1"/>
        </w:numPr>
        <w:spacing w:after="120" w:line="360" w:lineRule="auto"/>
        <w:ind w:left="567" w:right="260" w:hanging="567"/>
        <w:jc w:val="both"/>
        <w:rPr>
          <w:rFonts w:ascii="Arial" w:hAnsi="Arial" w:cs="Arial"/>
          <w:b/>
        </w:rPr>
      </w:pPr>
      <w:r w:rsidRPr="00E31C79">
        <w:rPr>
          <w:rFonts w:ascii="Arial" w:hAnsi="Arial" w:cs="Arial"/>
          <w:b/>
        </w:rPr>
        <w:t>Campus(es) or c</w:t>
      </w:r>
      <w:r w:rsidR="009A2D37" w:rsidRPr="00E31C79">
        <w:rPr>
          <w:rFonts w:ascii="Arial" w:hAnsi="Arial" w:cs="Arial"/>
          <w:b/>
        </w:rPr>
        <w:t>entre(s)</w:t>
      </w:r>
      <w:r w:rsidRPr="00E31C79">
        <w:rPr>
          <w:rFonts w:ascii="Arial" w:hAnsi="Arial" w:cs="Arial"/>
          <w:b/>
        </w:rPr>
        <w:t xml:space="preserve"> where </w:t>
      </w:r>
      <w:r w:rsidR="00E239E9">
        <w:rPr>
          <w:rFonts w:ascii="Arial" w:hAnsi="Arial" w:cs="Arial"/>
          <w:b/>
        </w:rPr>
        <w:t xml:space="preserve">the </w:t>
      </w:r>
      <w:r w:rsidRPr="00E31C79">
        <w:rPr>
          <w:rFonts w:ascii="Arial" w:hAnsi="Arial" w:cs="Arial"/>
          <w:b/>
        </w:rPr>
        <w:t>module will be delivered</w:t>
      </w:r>
    </w:p>
    <w:p w14:paraId="283700FB" w14:textId="2A245482" w:rsidR="00154D48" w:rsidRPr="00E31C79" w:rsidRDefault="00E31C79" w:rsidP="00E31C79">
      <w:pPr>
        <w:spacing w:after="120" w:line="360" w:lineRule="auto"/>
        <w:ind w:left="567" w:right="260"/>
        <w:rPr>
          <w:rFonts w:ascii="Arial" w:hAnsi="Arial" w:cs="Arial"/>
        </w:rPr>
      </w:pPr>
      <w:r w:rsidRPr="00E31C79">
        <w:rPr>
          <w:rFonts w:ascii="Arial" w:hAnsi="Arial" w:cs="Arial"/>
        </w:rPr>
        <w:t>Blended distance learning – delivered from Medway and Canterbury campus</w:t>
      </w:r>
    </w:p>
    <w:p w14:paraId="4ECAC73B" w14:textId="77777777" w:rsidR="00E31C79" w:rsidRPr="00E31C79" w:rsidRDefault="00E31C79" w:rsidP="00E31C79">
      <w:pPr>
        <w:spacing w:after="120" w:line="360" w:lineRule="auto"/>
        <w:ind w:left="567" w:right="260"/>
        <w:rPr>
          <w:rFonts w:ascii="Arial" w:hAnsi="Arial" w:cs="Arial"/>
          <w:iCs/>
        </w:rPr>
      </w:pPr>
    </w:p>
    <w:p w14:paraId="612D754C" w14:textId="77777777" w:rsidR="00883204" w:rsidRPr="00E31C79" w:rsidRDefault="00883204" w:rsidP="00E31C79">
      <w:pPr>
        <w:numPr>
          <w:ilvl w:val="0"/>
          <w:numId w:val="1"/>
        </w:numPr>
        <w:spacing w:after="120" w:line="360" w:lineRule="auto"/>
        <w:ind w:left="567" w:right="261" w:hanging="568"/>
        <w:jc w:val="both"/>
        <w:rPr>
          <w:rFonts w:ascii="Arial" w:hAnsi="Arial" w:cs="Arial"/>
          <w:b/>
        </w:rPr>
      </w:pPr>
      <w:r w:rsidRPr="00E31C79">
        <w:rPr>
          <w:rFonts w:ascii="Arial" w:hAnsi="Arial" w:cs="Arial"/>
          <w:b/>
        </w:rPr>
        <w:t xml:space="preserve">Internationalisation </w:t>
      </w:r>
    </w:p>
    <w:p w14:paraId="459A1520" w14:textId="58B85C5F" w:rsidR="00421193" w:rsidRPr="00421193" w:rsidRDefault="00421193" w:rsidP="00421193">
      <w:pPr>
        <w:spacing w:after="120" w:line="360" w:lineRule="auto"/>
        <w:ind w:left="568" w:right="260"/>
        <w:jc w:val="both"/>
        <w:rPr>
          <w:rFonts w:ascii="Arial" w:hAnsi="Arial" w:cs="Arial"/>
        </w:rPr>
      </w:pPr>
      <w:r w:rsidRPr="00421193">
        <w:rPr>
          <w:rFonts w:ascii="Arial" w:hAnsi="Arial" w:cs="Arial"/>
        </w:rPr>
        <w:t xml:space="preserve">International vocation is an important part of Applied Chemical Science. The intended learning outcomes 8.1, 8.2, 8.3, and 8.4, for this module cover key universal principles and concepts of </w:t>
      </w:r>
      <w:r>
        <w:rPr>
          <w:rFonts w:ascii="Arial" w:hAnsi="Arial" w:cs="Arial"/>
        </w:rPr>
        <w:t>physical</w:t>
      </w:r>
      <w:r w:rsidRPr="00421193">
        <w:rPr>
          <w:rFonts w:ascii="Arial" w:hAnsi="Arial" w:cs="Arial"/>
        </w:rPr>
        <w:t xml:space="preserve"> chemistry and therefore are core components of Applied Chemical Science worldwide. Furthermore, </w:t>
      </w:r>
      <w:r>
        <w:rPr>
          <w:rFonts w:ascii="Arial" w:hAnsi="Arial" w:cs="Arial"/>
          <w:iCs/>
        </w:rPr>
        <w:t>Physical</w:t>
      </w:r>
      <w:r w:rsidRPr="00421193">
        <w:rPr>
          <w:rFonts w:ascii="Arial" w:hAnsi="Arial" w:cs="Arial"/>
          <w:iCs/>
        </w:rPr>
        <w:t xml:space="preserve"> Chemistry is a core component of the Pharmaceutic R &amp; D industry and this module reflects international aspects.</w:t>
      </w:r>
    </w:p>
    <w:p w14:paraId="368CEB1A" w14:textId="77777777" w:rsidR="00883204" w:rsidRPr="00E31C79" w:rsidRDefault="00883204" w:rsidP="00E31C79">
      <w:pPr>
        <w:spacing w:after="120" w:line="360" w:lineRule="auto"/>
        <w:ind w:left="567" w:right="260"/>
        <w:rPr>
          <w:rFonts w:ascii="Arial" w:hAnsi="Arial" w:cs="Arial"/>
          <w:b/>
        </w:rPr>
      </w:pPr>
    </w:p>
    <w:p w14:paraId="57240A0D" w14:textId="77777777" w:rsidR="00641D6D" w:rsidRPr="00E31C79" w:rsidRDefault="00641D6D" w:rsidP="00E31C79">
      <w:pPr>
        <w:pBdr>
          <w:bottom w:val="single" w:sz="6" w:space="1" w:color="auto"/>
        </w:pBdr>
        <w:spacing w:after="120" w:line="360" w:lineRule="auto"/>
        <w:ind w:right="260"/>
        <w:rPr>
          <w:rFonts w:ascii="Arial" w:hAnsi="Arial" w:cs="Arial"/>
        </w:rPr>
      </w:pPr>
    </w:p>
    <w:p w14:paraId="1CA28B1D" w14:textId="112A743A" w:rsidR="00441E76" w:rsidRPr="00E31C79" w:rsidRDefault="000F76CD" w:rsidP="00E31C79">
      <w:pPr>
        <w:spacing w:after="120" w:line="360" w:lineRule="auto"/>
        <w:ind w:right="260"/>
        <w:rPr>
          <w:rFonts w:ascii="Arial" w:hAnsi="Arial" w:cs="Arial"/>
          <w:b/>
        </w:rPr>
      </w:pPr>
      <w:r>
        <w:rPr>
          <w:rFonts w:ascii="Arial" w:hAnsi="Arial" w:cs="Arial"/>
          <w:b/>
        </w:rPr>
        <w:t xml:space="preserve">Divisional </w:t>
      </w:r>
      <w:r w:rsidRPr="00E31C79">
        <w:rPr>
          <w:rFonts w:ascii="Arial" w:hAnsi="Arial" w:cs="Arial"/>
          <w:b/>
        </w:rPr>
        <w:t>USE</w:t>
      </w:r>
      <w:r w:rsidR="00441E76" w:rsidRPr="00E31C79">
        <w:rPr>
          <w:rFonts w:ascii="Arial" w:hAnsi="Arial" w:cs="Arial"/>
          <w:b/>
        </w:rPr>
        <w:t xml:space="preserve"> ONLY</w:t>
      </w:r>
      <w:r w:rsidR="00C612A8" w:rsidRPr="00E31C79">
        <w:rPr>
          <w:rFonts w:ascii="Arial" w:hAnsi="Arial" w:cs="Arial"/>
          <w:b/>
        </w:rPr>
        <w:t xml:space="preserve"> </w:t>
      </w:r>
    </w:p>
    <w:p w14:paraId="22BF8AB7" w14:textId="77777777" w:rsidR="00D83563" w:rsidRPr="00E31C79" w:rsidRDefault="00D83563" w:rsidP="00E31C79">
      <w:pPr>
        <w:spacing w:after="120" w:line="360" w:lineRule="auto"/>
        <w:ind w:right="260"/>
        <w:rPr>
          <w:rFonts w:ascii="Arial" w:hAnsi="Arial" w:cs="Arial"/>
          <w:b/>
        </w:rPr>
      </w:pPr>
      <w:r w:rsidRPr="00E31C79">
        <w:rPr>
          <w:rFonts w:ascii="Arial" w:hAnsi="Arial" w:cs="Arial"/>
          <w:b/>
        </w:rPr>
        <w:t>Revision record – all revisions must be recorded in the grid and full details of the change retained in the appropriate committee records.</w:t>
      </w:r>
    </w:p>
    <w:p w14:paraId="29394448" w14:textId="77777777" w:rsidR="00422B69" w:rsidRPr="00E31C79" w:rsidRDefault="00422B69" w:rsidP="00E31C79">
      <w:pPr>
        <w:spacing w:after="120" w:line="36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E31C79" w14:paraId="1FCDCDF6" w14:textId="77777777" w:rsidTr="00154D48">
        <w:trPr>
          <w:trHeight w:val="317"/>
        </w:trPr>
        <w:tc>
          <w:tcPr>
            <w:tcW w:w="1526" w:type="dxa"/>
          </w:tcPr>
          <w:p w14:paraId="14FD41AB" w14:textId="77777777" w:rsidR="00422B69" w:rsidRPr="00E31C79" w:rsidRDefault="00422B69" w:rsidP="00E31C79">
            <w:pPr>
              <w:spacing w:after="120" w:line="360" w:lineRule="auto"/>
              <w:ind w:right="-330"/>
              <w:rPr>
                <w:rFonts w:ascii="Arial" w:hAnsi="Arial" w:cs="Arial"/>
              </w:rPr>
            </w:pPr>
            <w:r w:rsidRPr="00E31C79">
              <w:rPr>
                <w:rFonts w:ascii="Arial" w:hAnsi="Arial" w:cs="Arial"/>
              </w:rPr>
              <w:t>Date approved</w:t>
            </w:r>
          </w:p>
        </w:tc>
        <w:tc>
          <w:tcPr>
            <w:tcW w:w="1701" w:type="dxa"/>
          </w:tcPr>
          <w:p w14:paraId="52CD09D9" w14:textId="77777777" w:rsidR="00422B69" w:rsidRPr="00E31C79" w:rsidRDefault="00422B69" w:rsidP="00E31C79">
            <w:pPr>
              <w:spacing w:after="120" w:line="360" w:lineRule="auto"/>
              <w:rPr>
                <w:rFonts w:ascii="Arial" w:hAnsi="Arial" w:cs="Arial"/>
              </w:rPr>
            </w:pPr>
            <w:r w:rsidRPr="00E31C79">
              <w:rPr>
                <w:rFonts w:ascii="Arial" w:hAnsi="Arial" w:cs="Arial"/>
              </w:rPr>
              <w:t>Major/minor revision</w:t>
            </w:r>
          </w:p>
        </w:tc>
        <w:tc>
          <w:tcPr>
            <w:tcW w:w="1871" w:type="dxa"/>
          </w:tcPr>
          <w:p w14:paraId="1EFFA3AC" w14:textId="77777777" w:rsidR="00422B69" w:rsidRPr="00E31C79" w:rsidRDefault="00154D48" w:rsidP="00E31C79">
            <w:pPr>
              <w:spacing w:after="120" w:line="360" w:lineRule="auto"/>
              <w:ind w:right="-34"/>
              <w:rPr>
                <w:rFonts w:ascii="Arial" w:hAnsi="Arial" w:cs="Arial"/>
              </w:rPr>
            </w:pPr>
            <w:r w:rsidRPr="00E31C79">
              <w:rPr>
                <w:rFonts w:ascii="Arial" w:hAnsi="Arial" w:cs="Arial"/>
              </w:rPr>
              <w:t>Start date of delivery of</w:t>
            </w:r>
            <w:r w:rsidR="00422B69" w:rsidRPr="00E31C79">
              <w:rPr>
                <w:rFonts w:ascii="Arial" w:hAnsi="Arial" w:cs="Arial"/>
              </w:rPr>
              <w:t xml:space="preserve"> revised version</w:t>
            </w:r>
          </w:p>
        </w:tc>
        <w:tc>
          <w:tcPr>
            <w:tcW w:w="2552" w:type="dxa"/>
          </w:tcPr>
          <w:p w14:paraId="5036CF28" w14:textId="77777777" w:rsidR="00422B69" w:rsidRPr="00E31C79" w:rsidRDefault="00422B69" w:rsidP="00E31C79">
            <w:pPr>
              <w:spacing w:after="120" w:line="360" w:lineRule="auto"/>
              <w:ind w:right="-330"/>
              <w:rPr>
                <w:rFonts w:ascii="Arial" w:hAnsi="Arial" w:cs="Arial"/>
              </w:rPr>
            </w:pPr>
            <w:r w:rsidRPr="00E31C79">
              <w:rPr>
                <w:rFonts w:ascii="Arial" w:hAnsi="Arial" w:cs="Arial"/>
              </w:rPr>
              <w:t>Section revised</w:t>
            </w:r>
          </w:p>
        </w:tc>
        <w:tc>
          <w:tcPr>
            <w:tcW w:w="3032" w:type="dxa"/>
          </w:tcPr>
          <w:p w14:paraId="61B60AEB" w14:textId="77777777" w:rsidR="00422B69" w:rsidRPr="00E31C79" w:rsidRDefault="00422B69" w:rsidP="00E31C79">
            <w:pPr>
              <w:spacing w:after="120" w:line="360" w:lineRule="auto"/>
              <w:ind w:right="-330"/>
              <w:rPr>
                <w:rFonts w:ascii="Arial" w:hAnsi="Arial" w:cs="Arial"/>
              </w:rPr>
            </w:pPr>
            <w:r w:rsidRPr="00E31C79">
              <w:rPr>
                <w:rFonts w:ascii="Arial" w:hAnsi="Arial" w:cs="Arial"/>
              </w:rPr>
              <w:t>Impacts PLOs</w:t>
            </w:r>
            <w:r w:rsidR="00694309" w:rsidRPr="00E31C79">
              <w:rPr>
                <w:rFonts w:ascii="Arial" w:hAnsi="Arial" w:cs="Arial"/>
              </w:rPr>
              <w:t xml:space="preserve"> (</w:t>
            </w:r>
            <w:r w:rsidR="001A425B" w:rsidRPr="00E31C79">
              <w:rPr>
                <w:rFonts w:ascii="Arial" w:hAnsi="Arial" w:cs="Arial"/>
              </w:rPr>
              <w:t>Q6&amp;7 cover sheet)</w:t>
            </w:r>
          </w:p>
        </w:tc>
      </w:tr>
      <w:tr w:rsidR="00302082" w:rsidRPr="00E31C79" w14:paraId="2F836E0C" w14:textId="77777777" w:rsidTr="00154D48">
        <w:trPr>
          <w:trHeight w:val="305"/>
        </w:trPr>
        <w:tc>
          <w:tcPr>
            <w:tcW w:w="1526" w:type="dxa"/>
          </w:tcPr>
          <w:p w14:paraId="3563221F" w14:textId="0A348CF1" w:rsidR="00422B69" w:rsidRPr="00E31C79" w:rsidRDefault="00422B69" w:rsidP="00E31C79">
            <w:pPr>
              <w:spacing w:after="120" w:line="360" w:lineRule="auto"/>
              <w:ind w:right="-330"/>
              <w:rPr>
                <w:rFonts w:ascii="Arial" w:hAnsi="Arial" w:cs="Arial"/>
              </w:rPr>
            </w:pPr>
          </w:p>
        </w:tc>
        <w:tc>
          <w:tcPr>
            <w:tcW w:w="1701" w:type="dxa"/>
          </w:tcPr>
          <w:p w14:paraId="3720CB3D" w14:textId="1D0FBF9C" w:rsidR="00422B69" w:rsidRPr="00E31C79" w:rsidRDefault="00422B69" w:rsidP="00E31C79">
            <w:pPr>
              <w:spacing w:after="120" w:line="360" w:lineRule="auto"/>
              <w:ind w:right="-330"/>
              <w:rPr>
                <w:rFonts w:ascii="Arial" w:hAnsi="Arial" w:cs="Arial"/>
              </w:rPr>
            </w:pPr>
          </w:p>
        </w:tc>
        <w:tc>
          <w:tcPr>
            <w:tcW w:w="1871" w:type="dxa"/>
          </w:tcPr>
          <w:p w14:paraId="0021C40C" w14:textId="00369725" w:rsidR="00422B69" w:rsidRPr="00E31C79" w:rsidRDefault="00422B69" w:rsidP="00E31C79">
            <w:pPr>
              <w:spacing w:after="120" w:line="360" w:lineRule="auto"/>
              <w:ind w:right="-330"/>
              <w:rPr>
                <w:rFonts w:ascii="Arial" w:hAnsi="Arial" w:cs="Arial"/>
              </w:rPr>
            </w:pPr>
          </w:p>
        </w:tc>
        <w:tc>
          <w:tcPr>
            <w:tcW w:w="2552" w:type="dxa"/>
          </w:tcPr>
          <w:p w14:paraId="2A6AAE84" w14:textId="49512741" w:rsidR="00422B69" w:rsidRPr="00E31C79" w:rsidRDefault="00422B69" w:rsidP="00E31C79">
            <w:pPr>
              <w:spacing w:after="120" w:line="360" w:lineRule="auto"/>
              <w:ind w:right="-330"/>
              <w:rPr>
                <w:rFonts w:ascii="Arial" w:hAnsi="Arial" w:cs="Arial"/>
              </w:rPr>
            </w:pPr>
          </w:p>
        </w:tc>
        <w:tc>
          <w:tcPr>
            <w:tcW w:w="3032" w:type="dxa"/>
          </w:tcPr>
          <w:p w14:paraId="59B5D399" w14:textId="495BC706" w:rsidR="00422B69" w:rsidRPr="00E31C79" w:rsidRDefault="00422B69" w:rsidP="00E31C79">
            <w:pPr>
              <w:spacing w:after="120" w:line="360" w:lineRule="auto"/>
              <w:ind w:right="-330"/>
              <w:rPr>
                <w:rFonts w:ascii="Arial" w:hAnsi="Arial" w:cs="Arial"/>
              </w:rPr>
            </w:pPr>
          </w:p>
        </w:tc>
      </w:tr>
      <w:tr w:rsidR="00302082" w:rsidRPr="00E31C79" w14:paraId="201A8FC4" w14:textId="77777777" w:rsidTr="00154D48">
        <w:trPr>
          <w:trHeight w:val="305"/>
        </w:trPr>
        <w:tc>
          <w:tcPr>
            <w:tcW w:w="1526" w:type="dxa"/>
          </w:tcPr>
          <w:p w14:paraId="6021978D" w14:textId="77777777" w:rsidR="00422B69" w:rsidRPr="00E31C79" w:rsidRDefault="00422B69" w:rsidP="00E31C79">
            <w:pPr>
              <w:spacing w:after="120" w:line="360" w:lineRule="auto"/>
              <w:ind w:right="-330"/>
              <w:rPr>
                <w:rFonts w:ascii="Arial" w:hAnsi="Arial" w:cs="Arial"/>
              </w:rPr>
            </w:pPr>
          </w:p>
        </w:tc>
        <w:tc>
          <w:tcPr>
            <w:tcW w:w="1701" w:type="dxa"/>
          </w:tcPr>
          <w:p w14:paraId="03BFEA39" w14:textId="77777777" w:rsidR="00422B69" w:rsidRPr="00E31C79" w:rsidRDefault="00422B69" w:rsidP="00E31C79">
            <w:pPr>
              <w:spacing w:after="120" w:line="360" w:lineRule="auto"/>
              <w:ind w:right="-330"/>
              <w:rPr>
                <w:rFonts w:ascii="Arial" w:hAnsi="Arial" w:cs="Arial"/>
              </w:rPr>
            </w:pPr>
          </w:p>
        </w:tc>
        <w:tc>
          <w:tcPr>
            <w:tcW w:w="1871" w:type="dxa"/>
          </w:tcPr>
          <w:p w14:paraId="748932B1" w14:textId="77777777" w:rsidR="00422B69" w:rsidRPr="00E31C79" w:rsidRDefault="00422B69" w:rsidP="00E31C79">
            <w:pPr>
              <w:spacing w:after="120" w:line="360" w:lineRule="auto"/>
              <w:ind w:right="-330"/>
              <w:rPr>
                <w:rFonts w:ascii="Arial" w:hAnsi="Arial" w:cs="Arial"/>
              </w:rPr>
            </w:pPr>
          </w:p>
        </w:tc>
        <w:tc>
          <w:tcPr>
            <w:tcW w:w="2552" w:type="dxa"/>
          </w:tcPr>
          <w:p w14:paraId="4E6AB406" w14:textId="77777777" w:rsidR="00422B69" w:rsidRPr="00E31C79" w:rsidRDefault="00422B69" w:rsidP="00E31C79">
            <w:pPr>
              <w:spacing w:after="120" w:line="360" w:lineRule="auto"/>
              <w:ind w:right="-330"/>
              <w:rPr>
                <w:rFonts w:ascii="Arial" w:hAnsi="Arial" w:cs="Arial"/>
              </w:rPr>
            </w:pPr>
          </w:p>
        </w:tc>
        <w:tc>
          <w:tcPr>
            <w:tcW w:w="3032" w:type="dxa"/>
          </w:tcPr>
          <w:p w14:paraId="6E89309B" w14:textId="77777777" w:rsidR="00422B69" w:rsidRPr="00E31C79" w:rsidRDefault="00422B69" w:rsidP="00E31C79">
            <w:pPr>
              <w:spacing w:after="120" w:line="360" w:lineRule="auto"/>
              <w:ind w:right="-330"/>
              <w:rPr>
                <w:rFonts w:ascii="Arial" w:hAnsi="Arial" w:cs="Arial"/>
              </w:rPr>
            </w:pPr>
          </w:p>
        </w:tc>
      </w:tr>
    </w:tbl>
    <w:p w14:paraId="360A0395"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95118" w14:textId="77777777" w:rsidR="00FF2ED4" w:rsidRDefault="00FF2ED4" w:rsidP="009A2D37">
      <w:pPr>
        <w:spacing w:after="0" w:line="240" w:lineRule="auto"/>
      </w:pPr>
      <w:r>
        <w:separator/>
      </w:r>
    </w:p>
  </w:endnote>
  <w:endnote w:type="continuationSeparator" w:id="0">
    <w:p w14:paraId="70CDD7D4" w14:textId="77777777" w:rsidR="00FF2ED4" w:rsidRDefault="00FF2ED4" w:rsidP="009A2D37">
      <w:pPr>
        <w:spacing w:after="0" w:line="240" w:lineRule="auto"/>
      </w:pPr>
      <w:r>
        <w:continuationSeparator/>
      </w:r>
    </w:p>
  </w:endnote>
  <w:endnote w:type="continuationNotice" w:id="1">
    <w:p w14:paraId="0FB0AFF5" w14:textId="77777777" w:rsidR="00FF2ED4" w:rsidRDefault="00FF2E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F5AFF" w14:textId="77777777" w:rsidR="00AE4664" w:rsidRDefault="006A02B4">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505D5" w14:textId="77777777" w:rsidR="00FF2ED4" w:rsidRDefault="00FF2ED4" w:rsidP="009A2D37">
      <w:pPr>
        <w:spacing w:after="0" w:line="240" w:lineRule="auto"/>
      </w:pPr>
      <w:r>
        <w:separator/>
      </w:r>
    </w:p>
  </w:footnote>
  <w:footnote w:type="continuationSeparator" w:id="0">
    <w:p w14:paraId="48A10D29" w14:textId="77777777" w:rsidR="00FF2ED4" w:rsidRDefault="00FF2ED4" w:rsidP="009A2D37">
      <w:pPr>
        <w:spacing w:after="0" w:line="240" w:lineRule="auto"/>
      </w:pPr>
      <w:r>
        <w:continuationSeparator/>
      </w:r>
    </w:p>
  </w:footnote>
  <w:footnote w:type="continuationNotice" w:id="1">
    <w:p w14:paraId="6484654F" w14:textId="77777777" w:rsidR="00FF2ED4" w:rsidRDefault="00FF2E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DCCB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5B3D73" wp14:editId="3A511CF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308293FC" w:rsidRPr="308293FC">
      <w:rPr>
        <w:rFonts w:ascii="Arial" w:hAnsi="Arial" w:cs="Arial"/>
        <w:b/>
        <w:bCs/>
        <w:sz w:val="28"/>
        <w:szCs w:val="28"/>
      </w:rPr>
      <w:t>MODULE SPECIFICATION</w:t>
    </w:r>
  </w:p>
  <w:p w14:paraId="65A3C9D5" w14:textId="77777777" w:rsidR="008B2543" w:rsidRPr="008C00F8" w:rsidRDefault="008B2543" w:rsidP="005E6D38">
    <w:pPr>
      <w:pStyle w:val="Heading1"/>
      <w:spacing w:before="60" w:after="60"/>
      <w:rPr>
        <w:rFonts w:ascii="Arial" w:hAnsi="Arial" w:cs="Arial"/>
      </w:rPr>
    </w:pPr>
  </w:p>
  <w:p w14:paraId="5782D2C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CBF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4D15F23" wp14:editId="7F3BA40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308293FC" w:rsidRPr="308293FC">
      <w:rPr>
        <w:rFonts w:ascii="Arial" w:hAnsi="Arial" w:cs="Arial"/>
        <w:b/>
        <w:bCs/>
        <w:sz w:val="28"/>
        <w:szCs w:val="28"/>
      </w:rPr>
      <w:t xml:space="preserve">MODULE SPECIFICATION </w:t>
    </w:r>
  </w:p>
  <w:p w14:paraId="139317F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0536D"/>
    <w:multiLevelType w:val="hybridMultilevel"/>
    <w:tmpl w:val="6C68640E"/>
    <w:lvl w:ilvl="0" w:tplc="B6E6437C">
      <w:start w:val="1"/>
      <w:numFmt w:val="bullet"/>
      <w:lvlText w:val=""/>
      <w:lvlJc w:val="left"/>
      <w:pPr>
        <w:ind w:left="360" w:hanging="360"/>
      </w:pPr>
      <w:rPr>
        <w:rFonts w:ascii="Wingdings 2" w:hAnsi="Wingdings 2" w:hint="default"/>
      </w:rPr>
    </w:lvl>
    <w:lvl w:ilvl="1" w:tplc="B6E6437C">
      <w:start w:val="1"/>
      <w:numFmt w:val="bullet"/>
      <w:lvlText w:val=""/>
      <w:lvlJc w:val="left"/>
      <w:pPr>
        <w:ind w:left="1080" w:hanging="360"/>
      </w:pPr>
      <w:rPr>
        <w:rFonts w:ascii="Wingdings 2" w:hAnsi="Wingdings 2"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3F7537"/>
    <w:multiLevelType w:val="hybridMultilevel"/>
    <w:tmpl w:val="29AC3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D3C76"/>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7571EAD"/>
    <w:multiLevelType w:val="hybridMultilevel"/>
    <w:tmpl w:val="48FA24FE"/>
    <w:lvl w:ilvl="0" w:tplc="63CCE4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CAC1EDF"/>
    <w:multiLevelType w:val="hybridMultilevel"/>
    <w:tmpl w:val="242023F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516B4"/>
    <w:multiLevelType w:val="hybridMultilevel"/>
    <w:tmpl w:val="54AC9E80"/>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B10EAE"/>
    <w:multiLevelType w:val="hybridMultilevel"/>
    <w:tmpl w:val="B5E23B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5C77E7"/>
    <w:multiLevelType w:val="hybridMultilevel"/>
    <w:tmpl w:val="16C87D62"/>
    <w:lvl w:ilvl="0" w:tplc="A4CCAB2E">
      <w:start w:val="1"/>
      <w:numFmt w:val="decimal"/>
      <w:lvlText w:val="%1."/>
      <w:lvlJc w:val="left"/>
      <w:pPr>
        <w:ind w:left="1070" w:hanging="360"/>
      </w:pPr>
      <w:rPr>
        <w:rFonts w:hint="default"/>
        <w:b w:val="0"/>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24730FE8"/>
    <w:multiLevelType w:val="hybridMultilevel"/>
    <w:tmpl w:val="2E5276C0"/>
    <w:lvl w:ilvl="0" w:tplc="38CEBAB2">
      <w:start w:val="1"/>
      <w:numFmt w:val="decimal"/>
      <w:lvlText w:val="%1."/>
      <w:lvlJc w:val="left"/>
      <w:pPr>
        <w:ind w:left="928"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7820A6"/>
    <w:multiLevelType w:val="hybridMultilevel"/>
    <w:tmpl w:val="8730A8BA"/>
    <w:lvl w:ilvl="0" w:tplc="B6E6437C">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9F3EC9"/>
    <w:multiLevelType w:val="hybridMultilevel"/>
    <w:tmpl w:val="E4BA30F8"/>
    <w:lvl w:ilvl="0" w:tplc="08090001">
      <w:start w:val="1"/>
      <w:numFmt w:val="bullet"/>
      <w:lvlText w:val=""/>
      <w:lvlJc w:val="left"/>
      <w:pPr>
        <w:ind w:left="786"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227CE6"/>
    <w:multiLevelType w:val="hybridMultilevel"/>
    <w:tmpl w:val="D098F55C"/>
    <w:lvl w:ilvl="0" w:tplc="F620ECC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11B1A19"/>
    <w:multiLevelType w:val="hybridMultilevel"/>
    <w:tmpl w:val="E2D0C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C37330"/>
    <w:multiLevelType w:val="hybridMultilevel"/>
    <w:tmpl w:val="A456EE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36063EA9"/>
    <w:multiLevelType w:val="hybridMultilevel"/>
    <w:tmpl w:val="3F5AC0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20" w15:restartNumberingAfterBreak="0">
    <w:nsid w:val="48E41132"/>
    <w:multiLevelType w:val="hybridMultilevel"/>
    <w:tmpl w:val="69A65D6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537046D8"/>
    <w:multiLevelType w:val="hybridMultilevel"/>
    <w:tmpl w:val="B4EEB24C"/>
    <w:lvl w:ilvl="0" w:tplc="A23446EC">
      <w:start w:val="1"/>
      <w:numFmt w:val="decimal"/>
      <w:lvlText w:val="%1."/>
      <w:lvlJc w:val="left"/>
      <w:pPr>
        <w:ind w:left="928"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6914E3A"/>
    <w:multiLevelType w:val="hybridMultilevel"/>
    <w:tmpl w:val="D7DCD4BC"/>
    <w:lvl w:ilvl="0" w:tplc="08090001">
      <w:start w:val="1"/>
      <w:numFmt w:val="bullet"/>
      <w:lvlText w:val=""/>
      <w:lvlJc w:val="left"/>
      <w:pPr>
        <w:ind w:left="1440" w:hanging="360"/>
      </w:pPr>
      <w:rPr>
        <w:rFonts w:ascii="Symbol" w:hAnsi="Symbol" w:hint="default"/>
        <w:sz w:val="20"/>
        <w:szCs w:val="20"/>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57F76A37"/>
    <w:multiLevelType w:val="hybridMultilevel"/>
    <w:tmpl w:val="204097B6"/>
    <w:lvl w:ilvl="0" w:tplc="B6E6437C">
      <w:start w:val="1"/>
      <w:numFmt w:val="bullet"/>
      <w:lvlText w:val=""/>
      <w:lvlJc w:val="left"/>
      <w:pPr>
        <w:ind w:left="360" w:hanging="360"/>
      </w:pPr>
      <w:rPr>
        <w:rFonts w:ascii="Wingdings 2" w:hAnsi="Wingdings 2" w:hint="default"/>
      </w:rPr>
    </w:lvl>
    <w:lvl w:ilvl="1" w:tplc="AFA28C02">
      <w:numFmt w:val="bullet"/>
      <w:lvlText w:val="•"/>
      <w:lvlJc w:val="left"/>
      <w:pPr>
        <w:ind w:left="1440" w:hanging="720"/>
      </w:pPr>
      <w:rPr>
        <w:rFonts w:ascii="Calibri" w:eastAsia="Times New Roman" w:hAnsi="Calibri"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A6358D7"/>
    <w:multiLevelType w:val="hybridMultilevel"/>
    <w:tmpl w:val="F99209F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64427CDE"/>
    <w:multiLevelType w:val="hybridMultilevel"/>
    <w:tmpl w:val="6EE851A8"/>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9" w15:restartNumberingAfterBreak="0">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74B345B4"/>
    <w:multiLevelType w:val="hybridMultilevel"/>
    <w:tmpl w:val="D9566F0E"/>
    <w:lvl w:ilvl="0" w:tplc="3122313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74BC10CD"/>
    <w:multiLevelType w:val="multilevel"/>
    <w:tmpl w:val="82B27726"/>
    <w:lvl w:ilvl="0">
      <w:start w:val="10"/>
      <w:numFmt w:val="decimal"/>
      <w:lvlText w:val="%1.0"/>
      <w:lvlJc w:val="left"/>
      <w:pPr>
        <w:ind w:left="1085" w:hanging="375"/>
      </w:pPr>
      <w:rPr>
        <w:rFonts w:asciiTheme="minorHAnsi" w:hAnsiTheme="minorHAnsi" w:cstheme="minorBidi" w:hint="default"/>
        <w:b w:val="0"/>
      </w:rPr>
    </w:lvl>
    <w:lvl w:ilvl="1">
      <w:start w:val="1"/>
      <w:numFmt w:val="decimal"/>
      <w:lvlText w:val="%1.%2"/>
      <w:lvlJc w:val="left"/>
      <w:pPr>
        <w:ind w:left="1805" w:hanging="375"/>
      </w:pPr>
      <w:rPr>
        <w:rFonts w:asciiTheme="minorHAnsi" w:hAnsiTheme="minorHAnsi" w:cstheme="minorBidi" w:hint="default"/>
        <w:b w:val="0"/>
      </w:rPr>
    </w:lvl>
    <w:lvl w:ilvl="2">
      <w:start w:val="1"/>
      <w:numFmt w:val="decimal"/>
      <w:lvlText w:val="%1.%2.%3"/>
      <w:lvlJc w:val="left"/>
      <w:pPr>
        <w:ind w:left="2870" w:hanging="720"/>
      </w:pPr>
      <w:rPr>
        <w:rFonts w:asciiTheme="minorHAnsi" w:hAnsiTheme="minorHAnsi" w:cstheme="minorBidi" w:hint="default"/>
        <w:b w:val="0"/>
      </w:rPr>
    </w:lvl>
    <w:lvl w:ilvl="3">
      <w:start w:val="1"/>
      <w:numFmt w:val="decimal"/>
      <w:lvlText w:val="%1.%2.%3.%4"/>
      <w:lvlJc w:val="left"/>
      <w:pPr>
        <w:ind w:left="3590" w:hanging="720"/>
      </w:pPr>
      <w:rPr>
        <w:rFonts w:asciiTheme="minorHAnsi" w:hAnsiTheme="minorHAnsi" w:cstheme="minorBidi" w:hint="default"/>
        <w:b w:val="0"/>
      </w:rPr>
    </w:lvl>
    <w:lvl w:ilvl="4">
      <w:start w:val="1"/>
      <w:numFmt w:val="decimal"/>
      <w:lvlText w:val="%1.%2.%3.%4.%5"/>
      <w:lvlJc w:val="left"/>
      <w:pPr>
        <w:ind w:left="4670" w:hanging="1080"/>
      </w:pPr>
      <w:rPr>
        <w:rFonts w:asciiTheme="minorHAnsi" w:hAnsiTheme="minorHAnsi" w:cstheme="minorBidi" w:hint="default"/>
        <w:b w:val="0"/>
      </w:rPr>
    </w:lvl>
    <w:lvl w:ilvl="5">
      <w:start w:val="1"/>
      <w:numFmt w:val="decimal"/>
      <w:lvlText w:val="%1.%2.%3.%4.%5.%6"/>
      <w:lvlJc w:val="left"/>
      <w:pPr>
        <w:ind w:left="5390" w:hanging="1080"/>
      </w:pPr>
      <w:rPr>
        <w:rFonts w:asciiTheme="minorHAnsi" w:hAnsiTheme="minorHAnsi" w:cstheme="minorBidi" w:hint="default"/>
        <w:b w:val="0"/>
      </w:rPr>
    </w:lvl>
    <w:lvl w:ilvl="6">
      <w:start w:val="1"/>
      <w:numFmt w:val="decimal"/>
      <w:lvlText w:val="%1.%2.%3.%4.%5.%6.%7"/>
      <w:lvlJc w:val="left"/>
      <w:pPr>
        <w:ind w:left="6470" w:hanging="1440"/>
      </w:pPr>
      <w:rPr>
        <w:rFonts w:asciiTheme="minorHAnsi" w:hAnsiTheme="minorHAnsi" w:cstheme="minorBidi" w:hint="default"/>
        <w:b w:val="0"/>
      </w:rPr>
    </w:lvl>
    <w:lvl w:ilvl="7">
      <w:start w:val="1"/>
      <w:numFmt w:val="decimal"/>
      <w:lvlText w:val="%1.%2.%3.%4.%5.%6.%7.%8"/>
      <w:lvlJc w:val="left"/>
      <w:pPr>
        <w:ind w:left="7190" w:hanging="1440"/>
      </w:pPr>
      <w:rPr>
        <w:rFonts w:asciiTheme="minorHAnsi" w:hAnsiTheme="minorHAnsi" w:cstheme="minorBidi" w:hint="default"/>
        <w:b w:val="0"/>
      </w:rPr>
    </w:lvl>
    <w:lvl w:ilvl="8">
      <w:start w:val="1"/>
      <w:numFmt w:val="decimal"/>
      <w:lvlText w:val="%1.%2.%3.%4.%5.%6.%7.%8.%9"/>
      <w:lvlJc w:val="left"/>
      <w:pPr>
        <w:ind w:left="8270" w:hanging="1800"/>
      </w:pPr>
      <w:rPr>
        <w:rFonts w:asciiTheme="minorHAnsi" w:hAnsiTheme="minorHAnsi" w:cstheme="minorBidi" w:hint="default"/>
        <w:b w:val="0"/>
      </w:rPr>
    </w:lvl>
  </w:abstractNum>
  <w:abstractNum w:abstractNumId="32" w15:restartNumberingAfterBreak="0">
    <w:nsid w:val="75EC2053"/>
    <w:multiLevelType w:val="hybridMultilevel"/>
    <w:tmpl w:val="9BCE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2C4340"/>
    <w:multiLevelType w:val="hybridMultilevel"/>
    <w:tmpl w:val="DB9EC8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0"/>
  </w:num>
  <w:num w:numId="2">
    <w:abstractNumId w:val="0"/>
  </w:num>
  <w:num w:numId="3">
    <w:abstractNumId w:val="14"/>
  </w:num>
  <w:num w:numId="4">
    <w:abstractNumId w:val="4"/>
  </w:num>
  <w:num w:numId="5">
    <w:abstractNumId w:val="27"/>
  </w:num>
  <w:num w:numId="6">
    <w:abstractNumId w:val="23"/>
  </w:num>
  <w:num w:numId="7">
    <w:abstractNumId w:val="33"/>
  </w:num>
  <w:num w:numId="8">
    <w:abstractNumId w:val="25"/>
  </w:num>
  <w:num w:numId="9">
    <w:abstractNumId w:val="15"/>
  </w:num>
  <w:num w:numId="10">
    <w:abstractNumId w:val="26"/>
  </w:num>
  <w:num w:numId="11">
    <w:abstractNumId w:val="19"/>
  </w:num>
  <w:num w:numId="12">
    <w:abstractNumId w:val="29"/>
  </w:num>
  <w:num w:numId="13">
    <w:abstractNumId w:val="3"/>
  </w:num>
  <w:num w:numId="14">
    <w:abstractNumId w:val="7"/>
  </w:num>
  <w:num w:numId="15">
    <w:abstractNumId w:val="30"/>
  </w:num>
  <w:num w:numId="16">
    <w:abstractNumId w:val="34"/>
  </w:num>
  <w:num w:numId="17">
    <w:abstractNumId w:val="8"/>
  </w:num>
  <w:num w:numId="18">
    <w:abstractNumId w:val="21"/>
  </w:num>
  <w:num w:numId="19">
    <w:abstractNumId w:val="17"/>
  </w:num>
  <w:num w:numId="20">
    <w:abstractNumId w:val="12"/>
  </w:num>
  <w:num w:numId="21">
    <w:abstractNumId w:val="6"/>
  </w:num>
  <w:num w:numId="22">
    <w:abstractNumId w:val="13"/>
  </w:num>
  <w:num w:numId="23">
    <w:abstractNumId w:val="18"/>
  </w:num>
  <w:num w:numId="24">
    <w:abstractNumId w:val="9"/>
  </w:num>
  <w:num w:numId="25">
    <w:abstractNumId w:val="31"/>
  </w:num>
  <w:num w:numId="26">
    <w:abstractNumId w:val="11"/>
  </w:num>
  <w:num w:numId="27">
    <w:abstractNumId w:val="24"/>
  </w:num>
  <w:num w:numId="28">
    <w:abstractNumId w:val="1"/>
  </w:num>
  <w:num w:numId="29">
    <w:abstractNumId w:val="28"/>
  </w:num>
  <w:num w:numId="30">
    <w:abstractNumId w:val="20"/>
  </w:num>
  <w:num w:numId="31">
    <w:abstractNumId w:val="32"/>
  </w:num>
  <w:num w:numId="32">
    <w:abstractNumId w:val="16"/>
  </w:num>
  <w:num w:numId="33">
    <w:abstractNumId w:val="2"/>
  </w:num>
  <w:num w:numId="34">
    <w:abstractNumId w:val="5"/>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1NDUwtTSwMDM0NLJQ0lEKTi0uzszPAykwrQUA0HpZpCwAAAA="/>
  </w:docVars>
  <w:rsids>
    <w:rsidRoot w:val="009A2D37"/>
    <w:rsid w:val="000002C1"/>
    <w:rsid w:val="00000C8C"/>
    <w:rsid w:val="000017F2"/>
    <w:rsid w:val="00005661"/>
    <w:rsid w:val="00010A16"/>
    <w:rsid w:val="0001243F"/>
    <w:rsid w:val="00021EA0"/>
    <w:rsid w:val="00025992"/>
    <w:rsid w:val="00027937"/>
    <w:rsid w:val="00030C9E"/>
    <w:rsid w:val="00031E67"/>
    <w:rsid w:val="00037A0D"/>
    <w:rsid w:val="000408CC"/>
    <w:rsid w:val="00045373"/>
    <w:rsid w:val="00063A2F"/>
    <w:rsid w:val="000678D3"/>
    <w:rsid w:val="00074B3F"/>
    <w:rsid w:val="00094810"/>
    <w:rsid w:val="00096DA4"/>
    <w:rsid w:val="000A110D"/>
    <w:rsid w:val="000B2BF5"/>
    <w:rsid w:val="000C0294"/>
    <w:rsid w:val="000C3A7E"/>
    <w:rsid w:val="000C7A1C"/>
    <w:rsid w:val="000D2A8A"/>
    <w:rsid w:val="000D32AC"/>
    <w:rsid w:val="000E20C1"/>
    <w:rsid w:val="000E3B73"/>
    <w:rsid w:val="000F6C56"/>
    <w:rsid w:val="000F76CD"/>
    <w:rsid w:val="000F7FBF"/>
    <w:rsid w:val="00106BE5"/>
    <w:rsid w:val="00110947"/>
    <w:rsid w:val="00111906"/>
    <w:rsid w:val="00111CB3"/>
    <w:rsid w:val="00115BA5"/>
    <w:rsid w:val="00117577"/>
    <w:rsid w:val="00117793"/>
    <w:rsid w:val="001206E4"/>
    <w:rsid w:val="001214D3"/>
    <w:rsid w:val="00121BFC"/>
    <w:rsid w:val="001402AD"/>
    <w:rsid w:val="00147196"/>
    <w:rsid w:val="001540CE"/>
    <w:rsid w:val="00154D48"/>
    <w:rsid w:val="0015717B"/>
    <w:rsid w:val="00157ACA"/>
    <w:rsid w:val="00160427"/>
    <w:rsid w:val="00162D46"/>
    <w:rsid w:val="00172793"/>
    <w:rsid w:val="00180558"/>
    <w:rsid w:val="001811E5"/>
    <w:rsid w:val="00183B34"/>
    <w:rsid w:val="0018512D"/>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48A3"/>
    <w:rsid w:val="00227582"/>
    <w:rsid w:val="002302FD"/>
    <w:rsid w:val="002308BE"/>
    <w:rsid w:val="002407C0"/>
    <w:rsid w:val="00245FB6"/>
    <w:rsid w:val="002461AF"/>
    <w:rsid w:val="002465A1"/>
    <w:rsid w:val="002622C5"/>
    <w:rsid w:val="00264576"/>
    <w:rsid w:val="0026585A"/>
    <w:rsid w:val="00266735"/>
    <w:rsid w:val="00273CF0"/>
    <w:rsid w:val="002748D4"/>
    <w:rsid w:val="00274ED7"/>
    <w:rsid w:val="00275218"/>
    <w:rsid w:val="0028461D"/>
    <w:rsid w:val="0028590C"/>
    <w:rsid w:val="002905DF"/>
    <w:rsid w:val="00292670"/>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1E0A"/>
    <w:rsid w:val="00351D4F"/>
    <w:rsid w:val="00352D8E"/>
    <w:rsid w:val="00356B68"/>
    <w:rsid w:val="0035702D"/>
    <w:rsid w:val="003604D4"/>
    <w:rsid w:val="003627B0"/>
    <w:rsid w:val="003729A6"/>
    <w:rsid w:val="00374DF6"/>
    <w:rsid w:val="003759B0"/>
    <w:rsid w:val="00375F84"/>
    <w:rsid w:val="00376E34"/>
    <w:rsid w:val="003804E7"/>
    <w:rsid w:val="003934D2"/>
    <w:rsid w:val="003973A1"/>
    <w:rsid w:val="003A5DA0"/>
    <w:rsid w:val="003A5EEB"/>
    <w:rsid w:val="003A6143"/>
    <w:rsid w:val="003B35F4"/>
    <w:rsid w:val="003B7C76"/>
    <w:rsid w:val="003C2D1C"/>
    <w:rsid w:val="003C3E0C"/>
    <w:rsid w:val="003C776B"/>
    <w:rsid w:val="003D3947"/>
    <w:rsid w:val="003D4A1C"/>
    <w:rsid w:val="003D7AA0"/>
    <w:rsid w:val="003E1FBB"/>
    <w:rsid w:val="003E1FF7"/>
    <w:rsid w:val="003E311D"/>
    <w:rsid w:val="003F0269"/>
    <w:rsid w:val="003F3578"/>
    <w:rsid w:val="003F4470"/>
    <w:rsid w:val="003F5A04"/>
    <w:rsid w:val="003F67CD"/>
    <w:rsid w:val="00402ED7"/>
    <w:rsid w:val="0040673E"/>
    <w:rsid w:val="004114F8"/>
    <w:rsid w:val="00417BAD"/>
    <w:rsid w:val="00421193"/>
    <w:rsid w:val="00422B69"/>
    <w:rsid w:val="00423D86"/>
    <w:rsid w:val="00424C90"/>
    <w:rsid w:val="004355D4"/>
    <w:rsid w:val="00436BE9"/>
    <w:rsid w:val="00441E76"/>
    <w:rsid w:val="004443DA"/>
    <w:rsid w:val="00446A75"/>
    <w:rsid w:val="004474A2"/>
    <w:rsid w:val="00460925"/>
    <w:rsid w:val="00471C6C"/>
    <w:rsid w:val="00472023"/>
    <w:rsid w:val="00486993"/>
    <w:rsid w:val="0049034C"/>
    <w:rsid w:val="00492DA4"/>
    <w:rsid w:val="00496AA3"/>
    <w:rsid w:val="00497C98"/>
    <w:rsid w:val="004A39D7"/>
    <w:rsid w:val="004A55FA"/>
    <w:rsid w:val="004B5D03"/>
    <w:rsid w:val="004C1EC4"/>
    <w:rsid w:val="004D035C"/>
    <w:rsid w:val="004D62A8"/>
    <w:rsid w:val="004F3C18"/>
    <w:rsid w:val="004F4328"/>
    <w:rsid w:val="005005E4"/>
    <w:rsid w:val="00513689"/>
    <w:rsid w:val="0051375A"/>
    <w:rsid w:val="00521097"/>
    <w:rsid w:val="0053059E"/>
    <w:rsid w:val="00532F6F"/>
    <w:rsid w:val="00533663"/>
    <w:rsid w:val="00540475"/>
    <w:rsid w:val="00544818"/>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0807"/>
    <w:rsid w:val="00592034"/>
    <w:rsid w:val="0059477B"/>
    <w:rsid w:val="00596884"/>
    <w:rsid w:val="005A14B5"/>
    <w:rsid w:val="005A19A5"/>
    <w:rsid w:val="005B5A98"/>
    <w:rsid w:val="005C1A4F"/>
    <w:rsid w:val="005C1D53"/>
    <w:rsid w:val="005C27D7"/>
    <w:rsid w:val="005C6038"/>
    <w:rsid w:val="005D7CD0"/>
    <w:rsid w:val="005E1A3A"/>
    <w:rsid w:val="005E6ADC"/>
    <w:rsid w:val="005E6D10"/>
    <w:rsid w:val="005E6D38"/>
    <w:rsid w:val="005E7B3F"/>
    <w:rsid w:val="005E7D9A"/>
    <w:rsid w:val="005F040F"/>
    <w:rsid w:val="005F2C42"/>
    <w:rsid w:val="006043C2"/>
    <w:rsid w:val="006043FC"/>
    <w:rsid w:val="006050CF"/>
    <w:rsid w:val="0062219E"/>
    <w:rsid w:val="006238EE"/>
    <w:rsid w:val="006253AA"/>
    <w:rsid w:val="00626023"/>
    <w:rsid w:val="00633150"/>
    <w:rsid w:val="00637A50"/>
    <w:rsid w:val="00641D6D"/>
    <w:rsid w:val="0064364E"/>
    <w:rsid w:val="006438F3"/>
    <w:rsid w:val="00647907"/>
    <w:rsid w:val="00651A82"/>
    <w:rsid w:val="006525E9"/>
    <w:rsid w:val="00666C0F"/>
    <w:rsid w:val="0066747B"/>
    <w:rsid w:val="006725EC"/>
    <w:rsid w:val="00673D22"/>
    <w:rsid w:val="00674ED0"/>
    <w:rsid w:val="00680D1F"/>
    <w:rsid w:val="00682650"/>
    <w:rsid w:val="00683609"/>
    <w:rsid w:val="00684851"/>
    <w:rsid w:val="00694309"/>
    <w:rsid w:val="00695285"/>
    <w:rsid w:val="00696FF5"/>
    <w:rsid w:val="006A02B4"/>
    <w:rsid w:val="006A6BB4"/>
    <w:rsid w:val="006A7FB0"/>
    <w:rsid w:val="006C2A9A"/>
    <w:rsid w:val="006C423D"/>
    <w:rsid w:val="006C46EF"/>
    <w:rsid w:val="006C4C67"/>
    <w:rsid w:val="006D003F"/>
    <w:rsid w:val="006D13C0"/>
    <w:rsid w:val="006D41AB"/>
    <w:rsid w:val="006D444F"/>
    <w:rsid w:val="006E4FEA"/>
    <w:rsid w:val="006F1A15"/>
    <w:rsid w:val="006F3F8B"/>
    <w:rsid w:val="00700488"/>
    <w:rsid w:val="00703404"/>
    <w:rsid w:val="00703F92"/>
    <w:rsid w:val="00704637"/>
    <w:rsid w:val="00706EDB"/>
    <w:rsid w:val="007105E4"/>
    <w:rsid w:val="00710D9E"/>
    <w:rsid w:val="00714EE5"/>
    <w:rsid w:val="00720270"/>
    <w:rsid w:val="00724362"/>
    <w:rsid w:val="00724BE1"/>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68A0"/>
    <w:rsid w:val="007C74B4"/>
    <w:rsid w:val="007D7CBC"/>
    <w:rsid w:val="007E3412"/>
    <w:rsid w:val="007F393D"/>
    <w:rsid w:val="008029AF"/>
    <w:rsid w:val="00802FFA"/>
    <w:rsid w:val="008102E5"/>
    <w:rsid w:val="008111B4"/>
    <w:rsid w:val="008133F0"/>
    <w:rsid w:val="008146B4"/>
    <w:rsid w:val="00815880"/>
    <w:rsid w:val="0082322C"/>
    <w:rsid w:val="00823942"/>
    <w:rsid w:val="00827FFD"/>
    <w:rsid w:val="008314D5"/>
    <w:rsid w:val="00854535"/>
    <w:rsid w:val="00856EB3"/>
    <w:rsid w:val="00863C96"/>
    <w:rsid w:val="00864A72"/>
    <w:rsid w:val="00873E9F"/>
    <w:rsid w:val="00874047"/>
    <w:rsid w:val="008778CB"/>
    <w:rsid w:val="00881545"/>
    <w:rsid w:val="00883204"/>
    <w:rsid w:val="00883A3E"/>
    <w:rsid w:val="0089148D"/>
    <w:rsid w:val="00891E0D"/>
    <w:rsid w:val="008A0F36"/>
    <w:rsid w:val="008A4D96"/>
    <w:rsid w:val="008B2543"/>
    <w:rsid w:val="008B2AE7"/>
    <w:rsid w:val="008B4B6E"/>
    <w:rsid w:val="008D7401"/>
    <w:rsid w:val="008E4DE0"/>
    <w:rsid w:val="00903DF6"/>
    <w:rsid w:val="00912BE6"/>
    <w:rsid w:val="00921CF6"/>
    <w:rsid w:val="00922E9E"/>
    <w:rsid w:val="00924EF0"/>
    <w:rsid w:val="00934D7B"/>
    <w:rsid w:val="00943392"/>
    <w:rsid w:val="00947180"/>
    <w:rsid w:val="009567BE"/>
    <w:rsid w:val="009676FA"/>
    <w:rsid w:val="009679E0"/>
    <w:rsid w:val="00973C32"/>
    <w:rsid w:val="00977632"/>
    <w:rsid w:val="00982A8E"/>
    <w:rsid w:val="00987DB4"/>
    <w:rsid w:val="0099029D"/>
    <w:rsid w:val="00996204"/>
    <w:rsid w:val="009A26CB"/>
    <w:rsid w:val="009A2BC2"/>
    <w:rsid w:val="009A2D37"/>
    <w:rsid w:val="009A7587"/>
    <w:rsid w:val="009A78B4"/>
    <w:rsid w:val="009B0A69"/>
    <w:rsid w:val="009C15C7"/>
    <w:rsid w:val="009C2149"/>
    <w:rsid w:val="009C2474"/>
    <w:rsid w:val="009C7082"/>
    <w:rsid w:val="009D0006"/>
    <w:rsid w:val="009D068C"/>
    <w:rsid w:val="009D7317"/>
    <w:rsid w:val="009F3A2A"/>
    <w:rsid w:val="009F731F"/>
    <w:rsid w:val="009F7D33"/>
    <w:rsid w:val="00A021FE"/>
    <w:rsid w:val="00A1270E"/>
    <w:rsid w:val="00A15342"/>
    <w:rsid w:val="00A17430"/>
    <w:rsid w:val="00A3007E"/>
    <w:rsid w:val="00A32048"/>
    <w:rsid w:val="00A416F2"/>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664"/>
    <w:rsid w:val="00AE4865"/>
    <w:rsid w:val="00AF50EE"/>
    <w:rsid w:val="00B0591D"/>
    <w:rsid w:val="00B117CF"/>
    <w:rsid w:val="00B13402"/>
    <w:rsid w:val="00B14BC2"/>
    <w:rsid w:val="00B17024"/>
    <w:rsid w:val="00B17CD2"/>
    <w:rsid w:val="00B213D2"/>
    <w:rsid w:val="00B248BA"/>
    <w:rsid w:val="00B24B56"/>
    <w:rsid w:val="00B30E07"/>
    <w:rsid w:val="00B34ADD"/>
    <w:rsid w:val="00B368B8"/>
    <w:rsid w:val="00B3794E"/>
    <w:rsid w:val="00B51EAF"/>
    <w:rsid w:val="00B52FF5"/>
    <w:rsid w:val="00B5498B"/>
    <w:rsid w:val="00B57219"/>
    <w:rsid w:val="00B658A3"/>
    <w:rsid w:val="00B65AAD"/>
    <w:rsid w:val="00B712E8"/>
    <w:rsid w:val="00B72470"/>
    <w:rsid w:val="00B746A8"/>
    <w:rsid w:val="00B7664D"/>
    <w:rsid w:val="00B80989"/>
    <w:rsid w:val="00B9109B"/>
    <w:rsid w:val="00B927AE"/>
    <w:rsid w:val="00B93721"/>
    <w:rsid w:val="00B937B1"/>
    <w:rsid w:val="00B97BFC"/>
    <w:rsid w:val="00BA453C"/>
    <w:rsid w:val="00BA4637"/>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D97"/>
    <w:rsid w:val="00C12613"/>
    <w:rsid w:val="00C16DEF"/>
    <w:rsid w:val="00C223AB"/>
    <w:rsid w:val="00C2492F"/>
    <w:rsid w:val="00C3744A"/>
    <w:rsid w:val="00C4002A"/>
    <w:rsid w:val="00C403AF"/>
    <w:rsid w:val="00C46912"/>
    <w:rsid w:val="00C5072E"/>
    <w:rsid w:val="00C612A8"/>
    <w:rsid w:val="00C618D2"/>
    <w:rsid w:val="00C67631"/>
    <w:rsid w:val="00C70087"/>
    <w:rsid w:val="00C709C6"/>
    <w:rsid w:val="00C729D7"/>
    <w:rsid w:val="00C83354"/>
    <w:rsid w:val="00C84004"/>
    <w:rsid w:val="00C843F6"/>
    <w:rsid w:val="00C84507"/>
    <w:rsid w:val="00C862C7"/>
    <w:rsid w:val="00C947A9"/>
    <w:rsid w:val="00CA3254"/>
    <w:rsid w:val="00CA375C"/>
    <w:rsid w:val="00CA42E2"/>
    <w:rsid w:val="00CB11CE"/>
    <w:rsid w:val="00CC25A2"/>
    <w:rsid w:val="00CC4CBA"/>
    <w:rsid w:val="00CD7F07"/>
    <w:rsid w:val="00CE04F3"/>
    <w:rsid w:val="00CE12D8"/>
    <w:rsid w:val="00CE4574"/>
    <w:rsid w:val="00CE70E6"/>
    <w:rsid w:val="00CF0BCA"/>
    <w:rsid w:val="00CF2E1E"/>
    <w:rsid w:val="00D02E99"/>
    <w:rsid w:val="00D07D60"/>
    <w:rsid w:val="00D13357"/>
    <w:rsid w:val="00D13A13"/>
    <w:rsid w:val="00D2659C"/>
    <w:rsid w:val="00D2689A"/>
    <w:rsid w:val="00D31EFE"/>
    <w:rsid w:val="00D4146E"/>
    <w:rsid w:val="00D65506"/>
    <w:rsid w:val="00D7268C"/>
    <w:rsid w:val="00D773CF"/>
    <w:rsid w:val="00D8196B"/>
    <w:rsid w:val="00D83563"/>
    <w:rsid w:val="00D8448F"/>
    <w:rsid w:val="00D92DE1"/>
    <w:rsid w:val="00DA55E1"/>
    <w:rsid w:val="00DA64B6"/>
    <w:rsid w:val="00DB5C9D"/>
    <w:rsid w:val="00DC70B0"/>
    <w:rsid w:val="00DD02E6"/>
    <w:rsid w:val="00DD2F36"/>
    <w:rsid w:val="00DF665B"/>
    <w:rsid w:val="00E0152A"/>
    <w:rsid w:val="00E03394"/>
    <w:rsid w:val="00E066E5"/>
    <w:rsid w:val="00E22F03"/>
    <w:rsid w:val="00E233C1"/>
    <w:rsid w:val="00E239E9"/>
    <w:rsid w:val="00E31483"/>
    <w:rsid w:val="00E31C79"/>
    <w:rsid w:val="00E42D75"/>
    <w:rsid w:val="00E4625A"/>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17B3"/>
    <w:rsid w:val="00F96D71"/>
    <w:rsid w:val="00F97C9E"/>
    <w:rsid w:val="00FA20DE"/>
    <w:rsid w:val="00FA4EE8"/>
    <w:rsid w:val="00FB12CA"/>
    <w:rsid w:val="00FB2E32"/>
    <w:rsid w:val="00FB36EC"/>
    <w:rsid w:val="00FB4E1B"/>
    <w:rsid w:val="00FC0291"/>
    <w:rsid w:val="00FC1C92"/>
    <w:rsid w:val="00FC37FC"/>
    <w:rsid w:val="00FC5E41"/>
    <w:rsid w:val="00FD333B"/>
    <w:rsid w:val="00FD689C"/>
    <w:rsid w:val="00FD6D68"/>
    <w:rsid w:val="00FD705C"/>
    <w:rsid w:val="00FD777A"/>
    <w:rsid w:val="00FE0B8E"/>
    <w:rsid w:val="00FE260B"/>
    <w:rsid w:val="00FE692E"/>
    <w:rsid w:val="00FF2ED4"/>
    <w:rsid w:val="00FF31CA"/>
    <w:rsid w:val="00FF6EB4"/>
    <w:rsid w:val="00FF7858"/>
    <w:rsid w:val="086F6A2D"/>
    <w:rsid w:val="10281FF6"/>
    <w:rsid w:val="185970C7"/>
    <w:rsid w:val="2EE6C39B"/>
    <w:rsid w:val="308293FC"/>
    <w:rsid w:val="4CF6B3A0"/>
    <w:rsid w:val="4FD47D68"/>
    <w:rsid w:val="78EC07C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0431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ColorfulList-Accent13">
    <w:name w:val="Colorful List - Accent 13"/>
    <w:basedOn w:val="Normal"/>
    <w:uiPriority w:val="34"/>
    <w:qFormat/>
    <w:rsid w:val="00D4146E"/>
    <w:pPr>
      <w:ind w:left="720"/>
      <w:contextualSpacing/>
    </w:pPr>
    <w:rPr>
      <w:rFonts w:ascii="Calibri" w:eastAsia="SimSun" w:hAnsi="Calibri" w:cs="Times New Roman"/>
    </w:rPr>
  </w:style>
  <w:style w:type="table" w:styleId="LightList">
    <w:name w:val="Light List"/>
    <w:basedOn w:val="TableNormal"/>
    <w:uiPriority w:val="61"/>
    <w:rsid w:val="009D731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94316287">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73257668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2AFDD0-69E3-4197-A99E-C9F82AA0034A}">
  <ds:schemaRefs>
    <ds:schemaRef ds:uri="http://schemas.openxmlformats.org/officeDocument/2006/bibliography"/>
  </ds:schemaRefs>
</ds:datastoreItem>
</file>

<file path=customXml/itemProps2.xml><?xml version="1.0" encoding="utf-8"?>
<ds:datastoreItem xmlns:ds="http://schemas.openxmlformats.org/officeDocument/2006/customXml" ds:itemID="{3AEBAF73-EC39-4648-8D05-E6A69252D02D}"/>
</file>

<file path=customXml/itemProps3.xml><?xml version="1.0" encoding="utf-8"?>
<ds:datastoreItem xmlns:ds="http://schemas.openxmlformats.org/officeDocument/2006/customXml" ds:itemID="{473915D8-F2DC-4190-B9EB-4EAD8EADBD2C}"/>
</file>

<file path=customXml/itemProps4.xml><?xml version="1.0" encoding="utf-8"?>
<ds:datastoreItem xmlns:ds="http://schemas.openxmlformats.org/officeDocument/2006/customXml" ds:itemID="{39055F3D-A8AB-432E-8F54-4E6886F53ED7}"/>
</file>

<file path=docProps/app.xml><?xml version="1.0" encoding="utf-8"?>
<Properties xmlns="http://schemas.openxmlformats.org/officeDocument/2006/extended-properties" xmlns:vt="http://schemas.openxmlformats.org/officeDocument/2006/docPropsVTypes">
  <Template>Normal</Template>
  <TotalTime>0</TotalTime>
  <Pages>5</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Flannery</cp:lastModifiedBy>
  <cp:revision>4</cp:revision>
  <cp:lastPrinted>2015-09-09T08:37:00Z</cp:lastPrinted>
  <dcterms:created xsi:type="dcterms:W3CDTF">2021-09-13T12:01:00Z</dcterms:created>
  <dcterms:modified xsi:type="dcterms:W3CDTF">2022-03-01T10:19:00Z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1340700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VersionStatus">
    <vt:lpwstr>Current</vt:lpwstr>
  </property>
  <property fmtid="{D5CDD505-2E9C-101B-9397-08002B2CF9AE}" pid="12" name="ComplianceAssetId">
    <vt:lpwstr/>
  </property>
  <property fmtid="{D5CDD505-2E9C-101B-9397-08002B2CF9AE}" pid="13" name="TemplateUrl">
    <vt:lpwstr/>
  </property>
</Properties>
</file>