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FEE586A" w:rsidR="008B5887" w:rsidRPr="008B5887" w:rsidRDefault="008B5887" w:rsidP="00872A17">
      <w:pPr>
        <w:spacing w:after="120" w:line="240" w:lineRule="auto"/>
        <w:ind w:left="567" w:right="260"/>
        <w:jc w:val="both"/>
        <w:rPr>
          <w:rFonts w:ascii="Arial" w:hAnsi="Arial" w:cs="Arial"/>
        </w:rPr>
      </w:pPr>
      <w:r w:rsidRPr="008B5887">
        <w:rPr>
          <w:rFonts w:ascii="Arial" w:hAnsi="Arial" w:cs="Arial"/>
        </w:rPr>
        <w:t>JOUR</w:t>
      </w:r>
      <w:r w:rsidR="00CB604E">
        <w:rPr>
          <w:rFonts w:ascii="Arial" w:hAnsi="Arial" w:cs="Arial"/>
        </w:rPr>
        <w:t>5010</w:t>
      </w:r>
      <w:r w:rsidRPr="008B5887">
        <w:rPr>
          <w:rFonts w:ascii="Arial" w:hAnsi="Arial" w:cs="Arial"/>
        </w:rPr>
        <w:t xml:space="preserve"> (JN</w:t>
      </w:r>
      <w:r w:rsidR="00CB604E">
        <w:rPr>
          <w:rFonts w:ascii="Arial" w:hAnsi="Arial" w:cs="Arial"/>
        </w:rPr>
        <w:t>501</w:t>
      </w:r>
      <w:r w:rsidRPr="008B5887">
        <w:rPr>
          <w:rFonts w:ascii="Arial" w:hAnsi="Arial" w:cs="Arial"/>
        </w:rPr>
        <w:t>) Principles and Practices of Convergent Journalism I</w:t>
      </w:r>
      <w:r w:rsidR="00CB604E">
        <w:rPr>
          <w:rFonts w:ascii="Arial" w:hAnsi="Arial" w:cs="Arial"/>
        </w:rPr>
        <w:t>I</w:t>
      </w:r>
    </w:p>
    <w:p w14:paraId="4259704E" w14:textId="77777777" w:rsidR="00FE537D" w:rsidRPr="00302082" w:rsidRDefault="00FE537D" w:rsidP="00872A17">
      <w:pPr>
        <w:spacing w:after="120" w:line="240" w:lineRule="auto"/>
        <w:ind w:left="426" w:right="260"/>
        <w:jc w:val="both"/>
        <w:rPr>
          <w:rFonts w:ascii="Arial" w:hAnsi="Arial" w:cs="Arial"/>
        </w:rPr>
      </w:pPr>
    </w:p>
    <w:p w14:paraId="7C362724" w14:textId="258C5F99" w:rsidR="009A2D37" w:rsidRPr="00302082" w:rsidRDefault="00872A17" w:rsidP="00872A17">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1F31810E" w:rsidR="00FE537D" w:rsidRPr="00FE537D" w:rsidRDefault="00872A17" w:rsidP="00872A17">
      <w:pPr>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872A17">
      <w:pPr>
        <w:spacing w:after="120" w:line="240" w:lineRule="auto"/>
        <w:ind w:left="426" w:right="260"/>
        <w:jc w:val="both"/>
        <w:rPr>
          <w:rFonts w:ascii="Arial" w:hAnsi="Arial" w:cs="Arial"/>
          <w:i/>
          <w:iCs/>
        </w:rPr>
      </w:pPr>
    </w:p>
    <w:p w14:paraId="6A0EF2F9" w14:textId="77777777" w:rsidR="009A2D37" w:rsidRPr="00302082" w:rsidRDefault="00883204" w:rsidP="00872A1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7FD15E63" w:rsidR="00FE537D" w:rsidRPr="00FE537D" w:rsidRDefault="00CB604E" w:rsidP="00872A17">
      <w:pPr>
        <w:spacing w:after="120" w:line="240" w:lineRule="auto"/>
        <w:ind w:left="567" w:right="260"/>
        <w:jc w:val="both"/>
        <w:rPr>
          <w:rFonts w:ascii="Arial" w:hAnsi="Arial" w:cs="Arial"/>
          <w:iCs/>
        </w:rPr>
      </w:pPr>
      <w:r>
        <w:rPr>
          <w:rFonts w:ascii="Arial" w:hAnsi="Arial" w:cs="Arial"/>
          <w:iCs/>
        </w:rPr>
        <w:t>Level 5</w:t>
      </w:r>
    </w:p>
    <w:p w14:paraId="50687A6E" w14:textId="77777777" w:rsidR="009A2D37" w:rsidRPr="00302082" w:rsidRDefault="009A2D37" w:rsidP="00872A17">
      <w:pPr>
        <w:spacing w:after="120" w:line="240" w:lineRule="auto"/>
        <w:ind w:left="426" w:right="260"/>
        <w:jc w:val="both"/>
        <w:rPr>
          <w:rFonts w:ascii="Arial" w:hAnsi="Arial" w:cs="Arial"/>
          <w:i/>
          <w:iCs/>
        </w:rPr>
      </w:pPr>
    </w:p>
    <w:p w14:paraId="532D9F68"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872A17">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872A17">
      <w:pPr>
        <w:spacing w:after="120" w:line="240" w:lineRule="auto"/>
        <w:ind w:left="426" w:right="260"/>
        <w:jc w:val="both"/>
        <w:rPr>
          <w:rFonts w:ascii="Arial" w:hAnsi="Arial" w:cs="Arial"/>
          <w:i/>
        </w:rPr>
      </w:pPr>
    </w:p>
    <w:p w14:paraId="19BD93E6"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872A17">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872A17">
      <w:pPr>
        <w:spacing w:after="120" w:line="240" w:lineRule="auto"/>
        <w:ind w:left="426" w:right="260"/>
        <w:jc w:val="both"/>
        <w:rPr>
          <w:rFonts w:ascii="Arial" w:hAnsi="Arial" w:cs="Arial"/>
          <w:i/>
          <w:iCs/>
        </w:rPr>
      </w:pPr>
    </w:p>
    <w:p w14:paraId="140BE9F8" w14:textId="4044500E"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D94434">
        <w:rPr>
          <w:rFonts w:ascii="Arial" w:hAnsi="Arial" w:cs="Arial"/>
          <w:b/>
        </w:rPr>
        <w:t xml:space="preserve"> and/or module restrictions</w:t>
      </w:r>
    </w:p>
    <w:p w14:paraId="43F6BAFE" w14:textId="70F51524" w:rsidR="009A2D37" w:rsidRDefault="00CB604E" w:rsidP="00872A17">
      <w:pPr>
        <w:spacing w:after="120" w:line="240" w:lineRule="auto"/>
        <w:ind w:left="567" w:right="260"/>
        <w:jc w:val="both"/>
        <w:rPr>
          <w:rFonts w:ascii="Arial" w:hAnsi="Arial" w:cs="Arial"/>
        </w:rPr>
      </w:pPr>
      <w:r>
        <w:rPr>
          <w:rFonts w:ascii="Arial" w:hAnsi="Arial" w:cs="Arial"/>
        </w:rPr>
        <w:t>JOUR3030 (</w:t>
      </w:r>
      <w:r w:rsidRPr="00D70BCC">
        <w:rPr>
          <w:rFonts w:ascii="Arial" w:hAnsi="Arial" w:cs="Arial"/>
        </w:rPr>
        <w:t>JN303</w:t>
      </w:r>
      <w:r>
        <w:rPr>
          <w:rFonts w:ascii="Arial" w:hAnsi="Arial" w:cs="Arial"/>
        </w:rPr>
        <w:t>)</w:t>
      </w:r>
      <w:r w:rsidRPr="00D70BCC">
        <w:rPr>
          <w:rFonts w:ascii="Arial" w:hAnsi="Arial" w:cs="Arial"/>
        </w:rPr>
        <w:t xml:space="preserve"> Principles and Practice of Convergent Journalism I</w:t>
      </w:r>
      <w:r>
        <w:rPr>
          <w:rFonts w:ascii="Arial" w:hAnsi="Arial" w:cs="Arial"/>
        </w:rPr>
        <w:t xml:space="preserve"> – </w:t>
      </w:r>
      <w:r w:rsidRPr="003B2655">
        <w:rPr>
          <w:rFonts w:ascii="Arial" w:hAnsi="Arial" w:cs="Arial"/>
        </w:rPr>
        <w:t>Prerequisite</w:t>
      </w:r>
      <w:r>
        <w:rPr>
          <w:rFonts w:ascii="Arial" w:hAnsi="Arial" w:cs="Arial"/>
        </w:rPr>
        <w:t xml:space="preserve"> </w:t>
      </w:r>
    </w:p>
    <w:p w14:paraId="314AC5BF" w14:textId="77777777" w:rsidR="00CB604E" w:rsidRPr="00302082" w:rsidRDefault="00CB604E" w:rsidP="00872A17">
      <w:pPr>
        <w:spacing w:after="120" w:line="240" w:lineRule="auto"/>
        <w:ind w:left="426" w:right="260"/>
        <w:jc w:val="both"/>
        <w:rPr>
          <w:rFonts w:ascii="Arial" w:hAnsi="Arial" w:cs="Arial"/>
          <w:i/>
          <w:iCs/>
        </w:rPr>
      </w:pPr>
    </w:p>
    <w:p w14:paraId="6B708686"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7FB8E80A" w:rsidR="00FE537D" w:rsidRPr="00FE537D" w:rsidRDefault="00FE537D" w:rsidP="00872A17">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872A17">
        <w:rPr>
          <w:rFonts w:ascii="Arial" w:hAnsi="Arial" w:cs="Arial"/>
          <w:iCs/>
        </w:rPr>
        <w:t>– compulsory module</w:t>
      </w:r>
    </w:p>
    <w:p w14:paraId="47A5E785" w14:textId="77777777" w:rsidR="009A2D37" w:rsidRPr="00302082" w:rsidRDefault="009A2D37" w:rsidP="00872A17">
      <w:pPr>
        <w:spacing w:after="120" w:line="240" w:lineRule="auto"/>
        <w:ind w:left="426" w:right="260"/>
        <w:jc w:val="both"/>
        <w:rPr>
          <w:rFonts w:ascii="Arial" w:hAnsi="Arial" w:cs="Arial"/>
          <w:i/>
          <w:iCs/>
        </w:rPr>
      </w:pPr>
    </w:p>
    <w:p w14:paraId="42AFBC39" w14:textId="77777777" w:rsidR="009A2D37" w:rsidRPr="00302082" w:rsidRDefault="009A2D37" w:rsidP="00872A1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3D5076" w14:textId="4AAA3060" w:rsidR="00B6168F" w:rsidRPr="00B6168F" w:rsidRDefault="00B6168F" w:rsidP="00872A17">
      <w:pPr>
        <w:pStyle w:val="ListParagraph"/>
        <w:numPr>
          <w:ilvl w:val="0"/>
          <w:numId w:val="20"/>
        </w:numPr>
        <w:spacing w:before="60" w:after="60" w:line="240" w:lineRule="auto"/>
        <w:ind w:left="992" w:right="260" w:hanging="425"/>
        <w:contextualSpacing w:val="0"/>
        <w:jc w:val="both"/>
        <w:rPr>
          <w:rFonts w:ascii="Arial" w:hAnsi="Arial" w:cs="Arial"/>
        </w:rPr>
      </w:pPr>
      <w:r w:rsidRPr="00B6168F">
        <w:rPr>
          <w:rFonts w:ascii="Arial" w:hAnsi="Arial" w:cs="Arial"/>
        </w:rPr>
        <w:t xml:space="preserve">Understand </w:t>
      </w:r>
      <w:r w:rsidR="0058382F">
        <w:rPr>
          <w:rFonts w:ascii="Arial" w:hAnsi="Arial" w:cs="Arial"/>
        </w:rPr>
        <w:t>complex</w:t>
      </w:r>
      <w:r w:rsidR="0058382F" w:rsidRPr="00B6168F">
        <w:rPr>
          <w:rFonts w:ascii="Arial" w:hAnsi="Arial" w:cs="Arial"/>
        </w:rPr>
        <w:t xml:space="preserve"> </w:t>
      </w:r>
      <w:r w:rsidRPr="00B6168F">
        <w:rPr>
          <w:rFonts w:ascii="Arial" w:hAnsi="Arial" w:cs="Arial"/>
        </w:rPr>
        <w:t>processes, principles and skills involved in</w:t>
      </w:r>
      <w:r w:rsidR="0058382F">
        <w:rPr>
          <w:rFonts w:ascii="Arial" w:hAnsi="Arial" w:cs="Arial"/>
        </w:rPr>
        <w:t xml:space="preserve"> the professional production of news content for radio, television, print and online platforms</w:t>
      </w:r>
    </w:p>
    <w:p w14:paraId="55447530" w14:textId="56B56ABF" w:rsidR="00B6168F" w:rsidRPr="00B6168F" w:rsidRDefault="00F2696B"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Demonstrate</w:t>
      </w:r>
      <w:r w:rsidRPr="00B6168F">
        <w:rPr>
          <w:rFonts w:ascii="Arial" w:hAnsi="Arial" w:cs="Arial"/>
        </w:rPr>
        <w:t xml:space="preserve"> </w:t>
      </w:r>
      <w:r w:rsidR="00B6168F" w:rsidRPr="00B6168F">
        <w:rPr>
          <w:rFonts w:ascii="Arial" w:hAnsi="Arial" w:cs="Arial"/>
        </w:rPr>
        <w:t xml:space="preserve">a </w:t>
      </w:r>
      <w:r w:rsidR="0058382F">
        <w:rPr>
          <w:rFonts w:ascii="Arial" w:hAnsi="Arial" w:cs="Arial"/>
        </w:rPr>
        <w:t>detailed</w:t>
      </w:r>
      <w:r w:rsidR="0058382F" w:rsidRPr="00B6168F">
        <w:rPr>
          <w:rFonts w:ascii="Arial" w:hAnsi="Arial" w:cs="Arial"/>
        </w:rPr>
        <w:t xml:space="preserve"> </w:t>
      </w:r>
      <w:r w:rsidR="00B6168F" w:rsidRPr="00B6168F">
        <w:rPr>
          <w:rFonts w:ascii="Arial" w:hAnsi="Arial" w:cs="Arial"/>
        </w:rPr>
        <w:t xml:space="preserve">understanding of the concept and nature of television </w:t>
      </w:r>
      <w:r w:rsidR="0058382F">
        <w:rPr>
          <w:rFonts w:ascii="Arial" w:hAnsi="Arial" w:cs="Arial"/>
        </w:rPr>
        <w:t xml:space="preserve">and radio </w:t>
      </w:r>
      <w:r w:rsidR="00B6168F" w:rsidRPr="00B6168F">
        <w:rPr>
          <w:rFonts w:ascii="Arial" w:hAnsi="Arial" w:cs="Arial"/>
        </w:rPr>
        <w:t xml:space="preserve">news, how </w:t>
      </w:r>
      <w:r w:rsidR="0058382F">
        <w:rPr>
          <w:rFonts w:ascii="Arial" w:hAnsi="Arial" w:cs="Arial"/>
        </w:rPr>
        <w:t>they</w:t>
      </w:r>
      <w:r w:rsidR="00B6168F" w:rsidRPr="00B6168F">
        <w:rPr>
          <w:rFonts w:ascii="Arial" w:hAnsi="Arial" w:cs="Arial"/>
        </w:rPr>
        <w:t xml:space="preserve"> differ from other media in </w:t>
      </w:r>
      <w:r w:rsidR="0058382F">
        <w:rPr>
          <w:rFonts w:ascii="Arial" w:hAnsi="Arial" w:cs="Arial"/>
        </w:rPr>
        <w:t>their</w:t>
      </w:r>
      <w:r w:rsidR="00B6168F" w:rsidRPr="00B6168F">
        <w:rPr>
          <w:rFonts w:ascii="Arial" w:hAnsi="Arial" w:cs="Arial"/>
        </w:rPr>
        <w:t xml:space="preserve"> production processes and narrative grammar</w:t>
      </w:r>
    </w:p>
    <w:p w14:paraId="3E50A6BA" w14:textId="4104E47D" w:rsidR="00B6168F" w:rsidRPr="00B6168F" w:rsidRDefault="0058382F"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Deploy advanced production</w:t>
      </w:r>
      <w:r w:rsidR="00B6168F" w:rsidRPr="00B6168F">
        <w:rPr>
          <w:rFonts w:ascii="Arial" w:hAnsi="Arial" w:cs="Arial"/>
        </w:rPr>
        <w:t xml:space="preserve"> techniques in recording, editing and </w:t>
      </w:r>
      <w:r>
        <w:rPr>
          <w:rFonts w:ascii="Arial" w:hAnsi="Arial" w:cs="Arial"/>
        </w:rPr>
        <w:t>distributing content</w:t>
      </w:r>
      <w:r w:rsidRPr="00B6168F">
        <w:rPr>
          <w:rFonts w:ascii="Arial" w:hAnsi="Arial" w:cs="Arial"/>
        </w:rPr>
        <w:t xml:space="preserve"> </w:t>
      </w:r>
      <w:r w:rsidR="00B6168F" w:rsidRPr="00B6168F">
        <w:rPr>
          <w:rFonts w:ascii="Arial" w:hAnsi="Arial" w:cs="Arial"/>
        </w:rPr>
        <w:t xml:space="preserve">for </w:t>
      </w:r>
      <w:r>
        <w:rPr>
          <w:rFonts w:ascii="Arial" w:hAnsi="Arial" w:cs="Arial"/>
        </w:rPr>
        <w:t>broadcast, in print and online</w:t>
      </w:r>
    </w:p>
    <w:p w14:paraId="55B41F06" w14:textId="19FABFE6" w:rsidR="00B6168F" w:rsidRPr="00B6168F" w:rsidRDefault="0058382F" w:rsidP="0058382F">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 xml:space="preserve">Demonstrate a detailed understanding of </w:t>
      </w:r>
      <w:r w:rsidR="00B6168F" w:rsidRPr="00B6168F">
        <w:rPr>
          <w:rFonts w:ascii="Arial" w:hAnsi="Arial" w:cs="Arial"/>
        </w:rPr>
        <w:t>how print and broadcast techniques are being adapted and combined in an online environment</w:t>
      </w:r>
    </w:p>
    <w:p w14:paraId="7A17088F" w14:textId="43A08A5C" w:rsidR="00B6168F" w:rsidRPr="00B6168F" w:rsidRDefault="0058382F" w:rsidP="00872A17">
      <w:pPr>
        <w:pStyle w:val="ListParagraph"/>
        <w:numPr>
          <w:ilvl w:val="0"/>
          <w:numId w:val="20"/>
        </w:numPr>
        <w:spacing w:before="60" w:after="60" w:line="240" w:lineRule="auto"/>
        <w:ind w:left="992" w:right="260" w:hanging="425"/>
        <w:contextualSpacing w:val="0"/>
        <w:jc w:val="both"/>
        <w:rPr>
          <w:rFonts w:ascii="Arial" w:hAnsi="Arial" w:cs="Arial"/>
        </w:rPr>
      </w:pPr>
      <w:r>
        <w:rPr>
          <w:rFonts w:ascii="Arial" w:hAnsi="Arial" w:cs="Arial"/>
        </w:rPr>
        <w:t>Use a range of online tools for journalistic research and reporting</w:t>
      </w:r>
    </w:p>
    <w:p w14:paraId="7D9EE630" w14:textId="77777777" w:rsidR="00903DED" w:rsidRDefault="00903DED" w:rsidP="00872A17">
      <w:pPr>
        <w:spacing w:after="120" w:line="240" w:lineRule="auto"/>
        <w:ind w:left="567" w:right="260"/>
        <w:jc w:val="both"/>
        <w:rPr>
          <w:rFonts w:ascii="Arial" w:hAnsi="Arial" w:cs="Arial"/>
          <w:i/>
        </w:rPr>
      </w:pPr>
    </w:p>
    <w:p w14:paraId="53F1A8C9" w14:textId="4E31B094" w:rsidR="00872A17" w:rsidRDefault="009A2D37" w:rsidP="00872A1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500B3C" w14:textId="77777777" w:rsidR="00C729D7" w:rsidRPr="00872A17" w:rsidRDefault="00C729D7" w:rsidP="00872A17">
      <w:pPr>
        <w:jc w:val="center"/>
        <w:rPr>
          <w:rFonts w:ascii="Arial" w:hAnsi="Arial" w:cs="Arial"/>
        </w:rPr>
      </w:pPr>
    </w:p>
    <w:p w14:paraId="1FBE0243" w14:textId="5F24C242"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Deploy advanced communication skills to a range of audiences</w:t>
      </w:r>
    </w:p>
    <w:p w14:paraId="5769920A" w14:textId="44FE550B"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Gather, organise and deploy information to formulate complex arguments cogently and communicate them fluently</w:t>
      </w:r>
    </w:p>
    <w:p w14:paraId="08147156" w14:textId="62A510A0"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lastRenderedPageBreak/>
        <w:t>Consider and evaluate their work with reference to professional standards</w:t>
      </w:r>
    </w:p>
    <w:p w14:paraId="134CB2B5" w14:textId="717BC874" w:rsidR="00F2696B" w:rsidRPr="00F2696B" w:rsidRDefault="0058382F" w:rsidP="00872A17">
      <w:pPr>
        <w:pStyle w:val="ListParagraph"/>
        <w:numPr>
          <w:ilvl w:val="0"/>
          <w:numId w:val="21"/>
        </w:numPr>
        <w:spacing w:before="60" w:after="60" w:line="240" w:lineRule="auto"/>
        <w:ind w:left="992" w:right="260" w:hanging="425"/>
        <w:contextualSpacing w:val="0"/>
        <w:jc w:val="both"/>
        <w:rPr>
          <w:rFonts w:ascii="Arial" w:hAnsi="Arial" w:cs="Arial"/>
        </w:rPr>
      </w:pPr>
      <w:r>
        <w:rPr>
          <w:rFonts w:ascii="Arial" w:hAnsi="Arial" w:cs="Arial"/>
        </w:rPr>
        <w:t>Understand the professional importance of working to deadlines</w:t>
      </w:r>
    </w:p>
    <w:p w14:paraId="2A579BE4" w14:textId="77777777" w:rsidR="009A2D37" w:rsidRDefault="009A2D37" w:rsidP="00872A17">
      <w:pPr>
        <w:pStyle w:val="Default"/>
        <w:spacing w:after="120"/>
        <w:ind w:left="720" w:right="260"/>
        <w:jc w:val="both"/>
        <w:rPr>
          <w:color w:val="auto"/>
          <w:sz w:val="22"/>
          <w:szCs w:val="22"/>
        </w:rPr>
      </w:pPr>
    </w:p>
    <w:p w14:paraId="7E04365E" w14:textId="77777777" w:rsidR="009A2D37" w:rsidRPr="00302082" w:rsidRDefault="009A2D37" w:rsidP="00872A1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654C43" w14:textId="37A73433" w:rsidR="007334FD" w:rsidRPr="007334FD" w:rsidRDefault="007334FD" w:rsidP="00872A17">
      <w:pPr>
        <w:spacing w:line="240" w:lineRule="auto"/>
        <w:ind w:left="567" w:right="260"/>
        <w:jc w:val="both"/>
        <w:rPr>
          <w:rFonts w:ascii="Arial" w:hAnsi="Arial" w:cs="Arial"/>
          <w:b/>
        </w:rPr>
      </w:pPr>
      <w:r w:rsidRPr="007334FD">
        <w:rPr>
          <w:rFonts w:ascii="Arial" w:hAnsi="Arial" w:cs="Arial"/>
        </w:rPr>
        <w:t>The culture of British television journalism, its history and development</w:t>
      </w:r>
      <w:r>
        <w:rPr>
          <w:rFonts w:ascii="Arial" w:hAnsi="Arial" w:cs="Arial"/>
        </w:rPr>
        <w:t>. U</w:t>
      </w:r>
      <w:r w:rsidRPr="007334FD">
        <w:rPr>
          <w:rFonts w:ascii="Arial" w:hAnsi="Arial" w:cs="Arial"/>
        </w:rPr>
        <w:t>se of cameras, editing equipment and television studio production facilities</w:t>
      </w:r>
      <w:r>
        <w:rPr>
          <w:rFonts w:ascii="Arial" w:hAnsi="Arial" w:cs="Arial"/>
        </w:rPr>
        <w:t xml:space="preserve">. </w:t>
      </w:r>
      <w:r w:rsidRPr="007334FD">
        <w:rPr>
          <w:rFonts w:ascii="Arial" w:hAnsi="Arial" w:cs="Arial"/>
        </w:rPr>
        <w:t>Team workin</w:t>
      </w:r>
      <w:r>
        <w:rPr>
          <w:rFonts w:ascii="Arial" w:hAnsi="Arial" w:cs="Arial"/>
        </w:rPr>
        <w:t xml:space="preserve">g in television production. </w:t>
      </w:r>
      <w:r w:rsidRPr="007334FD">
        <w:rPr>
          <w:rFonts w:ascii="Arial" w:hAnsi="Arial" w:cs="Arial"/>
        </w:rPr>
        <w:t>Advanced use of print design software, image manipulation software and print production facilities</w:t>
      </w:r>
      <w:r>
        <w:rPr>
          <w:rFonts w:ascii="Arial" w:hAnsi="Arial" w:cs="Arial"/>
        </w:rPr>
        <w:t xml:space="preserve">. </w:t>
      </w:r>
      <w:r w:rsidRPr="007334FD">
        <w:rPr>
          <w:rFonts w:ascii="Arial" w:hAnsi="Arial" w:cs="Arial"/>
        </w:rPr>
        <w:t xml:space="preserve">Advanced techniques in </w:t>
      </w:r>
      <w:r>
        <w:rPr>
          <w:rFonts w:ascii="Arial" w:hAnsi="Arial" w:cs="Arial"/>
        </w:rPr>
        <w:t xml:space="preserve">radio news programme production. </w:t>
      </w:r>
      <w:r w:rsidRPr="007334FD">
        <w:rPr>
          <w:rFonts w:ascii="Arial" w:hAnsi="Arial" w:cs="Arial"/>
        </w:rPr>
        <w:t>Ad</w:t>
      </w:r>
      <w:r>
        <w:rPr>
          <w:rFonts w:ascii="Arial" w:hAnsi="Arial" w:cs="Arial"/>
        </w:rPr>
        <w:t>vanced techniques in multimedia</w:t>
      </w:r>
      <w:r w:rsidRPr="007334FD">
        <w:rPr>
          <w:rFonts w:ascii="Arial" w:hAnsi="Arial" w:cs="Arial"/>
        </w:rPr>
        <w:t xml:space="preserve"> journalism production</w:t>
      </w:r>
      <w:r>
        <w:rPr>
          <w:rFonts w:ascii="Arial" w:hAnsi="Arial" w:cs="Arial"/>
        </w:rPr>
        <w:t xml:space="preserve">. </w:t>
      </w:r>
      <w:r w:rsidRPr="007334FD">
        <w:rPr>
          <w:rFonts w:ascii="Arial" w:hAnsi="Arial" w:cs="Arial"/>
        </w:rPr>
        <w:t>How social media and reader interactivity is changing journalism and the legal, ethical, techni</w:t>
      </w:r>
      <w:r>
        <w:rPr>
          <w:rFonts w:ascii="Arial" w:hAnsi="Arial" w:cs="Arial"/>
        </w:rPr>
        <w:t>cal and editorial implications.</w:t>
      </w:r>
    </w:p>
    <w:p w14:paraId="0C58BFC3" w14:textId="77777777" w:rsidR="00531F58" w:rsidRPr="00531F58" w:rsidRDefault="00531F58" w:rsidP="00872A17">
      <w:pPr>
        <w:spacing w:after="120" w:line="240" w:lineRule="auto"/>
        <w:ind w:left="567" w:right="260"/>
        <w:jc w:val="both"/>
        <w:rPr>
          <w:rFonts w:ascii="Arial" w:hAnsi="Arial" w:cs="Arial"/>
          <w:i/>
          <w:iCs/>
        </w:rPr>
      </w:pPr>
    </w:p>
    <w:p w14:paraId="1E05D689" w14:textId="77777777" w:rsidR="009A2D37" w:rsidRPr="00302082" w:rsidRDefault="00883204" w:rsidP="00872A17">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267669"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Geller V (2007), </w:t>
      </w:r>
      <w:r w:rsidRPr="00C87199">
        <w:rPr>
          <w:rFonts w:ascii="Arial" w:hAnsi="Arial" w:cs="Arial"/>
        </w:rPr>
        <w:t>Creating Powerful Radio</w:t>
      </w:r>
      <w:r>
        <w:rPr>
          <w:rFonts w:ascii="Arial" w:hAnsi="Arial" w:cs="Arial"/>
        </w:rPr>
        <w:t xml:space="preserve">, </w:t>
      </w:r>
      <w:r w:rsidRPr="00C87199">
        <w:rPr>
          <w:rFonts w:ascii="Arial" w:hAnsi="Arial" w:cs="Arial"/>
        </w:rPr>
        <w:t>Focal Press</w:t>
      </w:r>
    </w:p>
    <w:p w14:paraId="049987EB"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Holland P, </w:t>
      </w:r>
      <w:r w:rsidRPr="00C87199">
        <w:rPr>
          <w:rFonts w:ascii="Arial" w:hAnsi="Arial" w:cs="Arial"/>
        </w:rPr>
        <w:t>The Television Handbook, 2</w:t>
      </w:r>
      <w:r w:rsidRPr="00C87199">
        <w:rPr>
          <w:rFonts w:ascii="Arial" w:hAnsi="Arial" w:cs="Arial"/>
          <w:vertAlign w:val="superscript"/>
        </w:rPr>
        <w:t>nd</w:t>
      </w:r>
      <w:r>
        <w:rPr>
          <w:rFonts w:ascii="Arial" w:hAnsi="Arial" w:cs="Arial"/>
          <w:vertAlign w:val="superscript"/>
        </w:rPr>
        <w:t xml:space="preserve"> </w:t>
      </w:r>
      <w:r>
        <w:rPr>
          <w:rFonts w:ascii="Arial" w:hAnsi="Arial" w:cs="Arial"/>
        </w:rPr>
        <w:t>e</w:t>
      </w:r>
      <w:r w:rsidRPr="00C87199">
        <w:rPr>
          <w:rFonts w:ascii="Arial" w:hAnsi="Arial" w:cs="Arial"/>
        </w:rPr>
        <w:t>d</w:t>
      </w:r>
      <w:r>
        <w:rPr>
          <w:rFonts w:ascii="Arial" w:hAnsi="Arial" w:cs="Arial"/>
        </w:rPr>
        <w:t xml:space="preserve">, </w:t>
      </w:r>
      <w:r w:rsidRPr="00C87199">
        <w:rPr>
          <w:rFonts w:ascii="Arial" w:hAnsi="Arial" w:cs="Arial"/>
        </w:rPr>
        <w:t>Routledge</w:t>
      </w:r>
    </w:p>
    <w:p w14:paraId="10FFF9D2"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Hudson G and Rowlands S (2007), </w:t>
      </w:r>
      <w:r w:rsidRPr="00C87199">
        <w:rPr>
          <w:rFonts w:ascii="Arial" w:hAnsi="Arial" w:cs="Arial"/>
        </w:rPr>
        <w:t>The Broadcast Journalism Handbook, Pearson Education</w:t>
      </w:r>
    </w:p>
    <w:p w14:paraId="471FB0A6"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 xml:space="preserve">Ray V (2003), </w:t>
      </w:r>
      <w:r w:rsidRPr="00C87199">
        <w:rPr>
          <w:rFonts w:ascii="Arial" w:hAnsi="Arial" w:cs="Arial"/>
        </w:rPr>
        <w:t>The Television News Handbook: An insider’s guide to being a great broadcast journalist</w:t>
      </w:r>
      <w:r>
        <w:rPr>
          <w:rFonts w:ascii="Arial" w:hAnsi="Arial" w:cs="Arial"/>
        </w:rPr>
        <w:t>,</w:t>
      </w:r>
      <w:r w:rsidRPr="00C87199">
        <w:rPr>
          <w:rFonts w:ascii="Arial" w:hAnsi="Arial" w:cs="Arial"/>
        </w:rPr>
        <w:t xml:space="preserve"> </w:t>
      </w:r>
      <w:r>
        <w:rPr>
          <w:rFonts w:ascii="Arial" w:hAnsi="Arial" w:cs="Arial"/>
        </w:rPr>
        <w:t>Macmillan</w:t>
      </w:r>
    </w:p>
    <w:p w14:paraId="25C8B576" w14:textId="77777777" w:rsidR="003B2655" w:rsidRPr="00C87199" w:rsidRDefault="003B2655" w:rsidP="00872A17">
      <w:pPr>
        <w:spacing w:after="120" w:line="240" w:lineRule="auto"/>
        <w:ind w:left="567" w:right="260"/>
        <w:jc w:val="both"/>
        <w:rPr>
          <w:rFonts w:ascii="Arial" w:hAnsi="Arial" w:cs="Arial"/>
        </w:rPr>
      </w:pPr>
      <w:r>
        <w:rPr>
          <w:rFonts w:ascii="Arial" w:hAnsi="Arial" w:cs="Arial"/>
        </w:rPr>
        <w:t>Reeves, I (2014) The Newspapers Handbook 5</w:t>
      </w:r>
      <w:r w:rsidRPr="00A1780A">
        <w:rPr>
          <w:rFonts w:ascii="Arial" w:hAnsi="Arial" w:cs="Arial"/>
          <w:vertAlign w:val="superscript"/>
        </w:rPr>
        <w:t>th</w:t>
      </w:r>
      <w:r>
        <w:rPr>
          <w:rFonts w:ascii="Arial" w:hAnsi="Arial" w:cs="Arial"/>
        </w:rPr>
        <w:t xml:space="preserve"> Ed, Routledge</w:t>
      </w:r>
    </w:p>
    <w:p w14:paraId="1FE62B96" w14:textId="77777777" w:rsidR="003B2655" w:rsidRDefault="003B2655" w:rsidP="00872A17">
      <w:pPr>
        <w:spacing w:after="120" w:line="240" w:lineRule="auto"/>
        <w:ind w:left="567" w:right="260"/>
        <w:jc w:val="both"/>
        <w:rPr>
          <w:rFonts w:ascii="Arial" w:hAnsi="Arial" w:cs="Arial"/>
        </w:rPr>
      </w:pPr>
      <w:r>
        <w:rPr>
          <w:rFonts w:ascii="Arial" w:hAnsi="Arial" w:cs="Arial"/>
        </w:rPr>
        <w:t xml:space="preserve">Yorke I and Alexander R (2007), </w:t>
      </w:r>
      <w:r w:rsidRPr="00C87199">
        <w:rPr>
          <w:rFonts w:ascii="Arial" w:hAnsi="Arial" w:cs="Arial"/>
        </w:rPr>
        <w:t>Television News, 4</w:t>
      </w:r>
      <w:r w:rsidRPr="00C87199">
        <w:rPr>
          <w:rFonts w:ascii="Arial" w:hAnsi="Arial" w:cs="Arial"/>
          <w:vertAlign w:val="superscript"/>
        </w:rPr>
        <w:t>th</w:t>
      </w:r>
      <w:r w:rsidRPr="00C87199">
        <w:rPr>
          <w:rFonts w:ascii="Arial" w:hAnsi="Arial" w:cs="Arial"/>
        </w:rPr>
        <w:t xml:space="preserve"> ed</w:t>
      </w:r>
      <w:r>
        <w:rPr>
          <w:rFonts w:ascii="Arial" w:hAnsi="Arial" w:cs="Arial"/>
        </w:rPr>
        <w:t xml:space="preserve">, </w:t>
      </w:r>
      <w:r w:rsidRPr="00C87199">
        <w:rPr>
          <w:rFonts w:ascii="Arial" w:hAnsi="Arial" w:cs="Arial"/>
        </w:rPr>
        <w:t>Focal Press</w:t>
      </w:r>
    </w:p>
    <w:p w14:paraId="5C22EA6A" w14:textId="6A2F0428" w:rsidR="003B2655" w:rsidRPr="00C87199" w:rsidRDefault="003B2655" w:rsidP="00872A17">
      <w:pPr>
        <w:spacing w:after="120" w:line="240" w:lineRule="auto"/>
        <w:ind w:left="567" w:right="260"/>
        <w:jc w:val="both"/>
        <w:rPr>
          <w:rFonts w:ascii="Arial" w:hAnsi="Arial" w:cs="Arial"/>
        </w:rPr>
      </w:pPr>
      <w:r>
        <w:rPr>
          <w:rFonts w:ascii="Arial" w:hAnsi="Arial" w:cs="Arial"/>
        </w:rPr>
        <w:t>Zappaterra, Yolanda (2007</w:t>
      </w:r>
      <w:r w:rsidR="00872A17">
        <w:rPr>
          <w:rFonts w:ascii="Arial" w:hAnsi="Arial" w:cs="Arial"/>
        </w:rPr>
        <w:t>)</w:t>
      </w:r>
      <w:r>
        <w:rPr>
          <w:rFonts w:ascii="Arial" w:hAnsi="Arial" w:cs="Arial"/>
        </w:rPr>
        <w:t xml:space="preserve"> Editorial Design, Laurence King Publishing</w:t>
      </w:r>
    </w:p>
    <w:p w14:paraId="2D554BEE" w14:textId="1136C002" w:rsidR="00531F58" w:rsidRDefault="00531F58" w:rsidP="00872A17">
      <w:pPr>
        <w:spacing w:after="120" w:line="240" w:lineRule="auto"/>
        <w:ind w:right="260"/>
        <w:jc w:val="both"/>
        <w:rPr>
          <w:rFonts w:ascii="Arial" w:hAnsi="Arial" w:cs="Arial"/>
          <w:b/>
        </w:rPr>
      </w:pPr>
    </w:p>
    <w:p w14:paraId="6F3A697D" w14:textId="395DCEA4" w:rsidR="00883204" w:rsidRPr="00883204" w:rsidRDefault="00D94434" w:rsidP="00872A17">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7DBD7F23" w:rsidR="009311DB" w:rsidRDefault="00531F58" w:rsidP="00872A17">
      <w:pPr>
        <w:spacing w:after="120" w:line="240" w:lineRule="auto"/>
        <w:ind w:left="567" w:right="260"/>
        <w:jc w:val="both"/>
        <w:rPr>
          <w:rFonts w:ascii="Arial" w:hAnsi="Arial" w:cs="Arial"/>
          <w:iCs/>
        </w:rPr>
      </w:pPr>
      <w:r>
        <w:rPr>
          <w:rFonts w:ascii="Arial" w:hAnsi="Arial" w:cs="Arial"/>
          <w:iCs/>
        </w:rPr>
        <w:t>Total Contact Hours: 96</w:t>
      </w:r>
    </w:p>
    <w:p w14:paraId="0286C85A" w14:textId="1A82318D" w:rsidR="009311DB" w:rsidRDefault="00531F58" w:rsidP="00872A17">
      <w:pPr>
        <w:spacing w:after="120" w:line="240" w:lineRule="auto"/>
        <w:ind w:left="567" w:right="260"/>
        <w:jc w:val="both"/>
        <w:rPr>
          <w:rFonts w:ascii="Arial" w:hAnsi="Arial" w:cs="Arial"/>
          <w:iCs/>
        </w:rPr>
      </w:pPr>
      <w:r>
        <w:rPr>
          <w:rFonts w:ascii="Arial" w:hAnsi="Arial" w:cs="Arial"/>
          <w:iCs/>
        </w:rPr>
        <w:t>Private Study Hours: 354</w:t>
      </w:r>
    </w:p>
    <w:p w14:paraId="07C0E25D" w14:textId="655C1D11" w:rsidR="009311DB" w:rsidRDefault="009311DB" w:rsidP="00872A17">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872A17">
      <w:pPr>
        <w:spacing w:after="120" w:line="240" w:lineRule="auto"/>
        <w:ind w:left="426" w:right="260"/>
        <w:jc w:val="both"/>
        <w:rPr>
          <w:rFonts w:ascii="Arial" w:hAnsi="Arial" w:cs="Arial"/>
          <w:i/>
          <w:iCs/>
        </w:rPr>
      </w:pPr>
    </w:p>
    <w:p w14:paraId="0DCC4D7A" w14:textId="77777777" w:rsidR="00883204" w:rsidRPr="00883204" w:rsidRDefault="00EF4933" w:rsidP="00872A17">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872A17">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5BB14120" w14:textId="34C5ED6C"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Blog Postings</w:t>
      </w:r>
      <w:r>
        <w:rPr>
          <w:rFonts w:ascii="Arial" w:eastAsia="Times New Roman" w:hAnsi="Arial" w:cs="Arial"/>
        </w:rPr>
        <w:t xml:space="preserve"> – </w:t>
      </w:r>
      <w:r w:rsidR="00872A17">
        <w:rPr>
          <w:rFonts w:ascii="Arial" w:eastAsia="Times New Roman" w:hAnsi="Arial" w:cs="Arial"/>
        </w:rPr>
        <w:t>10</w:t>
      </w:r>
      <w:r>
        <w:rPr>
          <w:rFonts w:ascii="Arial" w:eastAsia="Times New Roman" w:hAnsi="Arial" w:cs="Arial"/>
        </w:rPr>
        <w:t>%</w:t>
      </w:r>
    </w:p>
    <w:p w14:paraId="3A1C538C" w14:textId="283215A3"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News Conference Pitches</w:t>
      </w:r>
      <w:r>
        <w:rPr>
          <w:rFonts w:ascii="Arial" w:eastAsia="Times New Roman" w:hAnsi="Arial" w:cs="Arial"/>
        </w:rPr>
        <w:t xml:space="preserve"> – </w:t>
      </w:r>
      <w:r w:rsidR="00872A17">
        <w:rPr>
          <w:rFonts w:ascii="Arial" w:eastAsia="Times New Roman" w:hAnsi="Arial" w:cs="Arial"/>
        </w:rPr>
        <w:t>10</w:t>
      </w:r>
      <w:r>
        <w:rPr>
          <w:rFonts w:ascii="Arial" w:eastAsia="Times New Roman" w:hAnsi="Arial" w:cs="Arial"/>
        </w:rPr>
        <w:t>%</w:t>
      </w:r>
    </w:p>
    <w:p w14:paraId="6BBE036A" w14:textId="2474DA0B"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TV Assessment 1</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7395E660" w14:textId="31DDAAF1"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Print Assessment 2</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58B3EE3B" w14:textId="1FF3BC50"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Radio Assessment 3</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09C722EE" w14:textId="648C1DF4" w:rsidR="00566963" w:rsidRPr="00566963" w:rsidRDefault="00566963" w:rsidP="00872A17">
      <w:pPr>
        <w:spacing w:after="0" w:line="240" w:lineRule="auto"/>
        <w:ind w:left="567" w:right="260"/>
        <w:jc w:val="both"/>
        <w:rPr>
          <w:rFonts w:ascii="Arial" w:eastAsia="Times New Roman" w:hAnsi="Arial" w:cs="Arial"/>
        </w:rPr>
      </w:pPr>
      <w:r w:rsidRPr="00566963">
        <w:rPr>
          <w:rFonts w:ascii="Arial" w:eastAsia="Times New Roman" w:hAnsi="Arial" w:cs="Arial"/>
        </w:rPr>
        <w:t>Online Assessment 4</w:t>
      </w:r>
      <w:r>
        <w:rPr>
          <w:rFonts w:ascii="Arial" w:eastAsia="Times New Roman" w:hAnsi="Arial" w:cs="Arial"/>
        </w:rPr>
        <w:t xml:space="preserve"> – </w:t>
      </w:r>
      <w:r w:rsidR="00872A17">
        <w:rPr>
          <w:rFonts w:ascii="Arial" w:eastAsia="Times New Roman" w:hAnsi="Arial" w:cs="Arial"/>
        </w:rPr>
        <w:t>20</w:t>
      </w:r>
      <w:r>
        <w:rPr>
          <w:rFonts w:ascii="Arial" w:eastAsia="Times New Roman" w:hAnsi="Arial" w:cs="Arial"/>
        </w:rPr>
        <w:t>%</w:t>
      </w:r>
    </w:p>
    <w:p w14:paraId="4626F453" w14:textId="77777777" w:rsidR="006043FC" w:rsidRDefault="006043FC" w:rsidP="00872A17">
      <w:pPr>
        <w:spacing w:after="120" w:line="240" w:lineRule="auto"/>
        <w:ind w:left="426" w:right="260"/>
        <w:jc w:val="both"/>
        <w:rPr>
          <w:rFonts w:ascii="Arial" w:hAnsi="Arial" w:cs="Arial"/>
          <w:b/>
          <w:i/>
          <w:iCs/>
        </w:rPr>
      </w:pPr>
    </w:p>
    <w:p w14:paraId="5F77FD80" w14:textId="77777777" w:rsidR="00696FF5" w:rsidRPr="00696FF5" w:rsidRDefault="00696FF5" w:rsidP="00872A17">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29EB70AC" w:rsidR="00696FF5" w:rsidRPr="00C87199" w:rsidRDefault="00C87199" w:rsidP="00872A17">
      <w:pPr>
        <w:spacing w:after="120" w:line="240" w:lineRule="auto"/>
        <w:ind w:left="567" w:right="260"/>
        <w:jc w:val="both"/>
        <w:rPr>
          <w:rFonts w:ascii="Arial" w:hAnsi="Arial" w:cs="Arial"/>
          <w:iCs/>
        </w:rPr>
      </w:pPr>
      <w:r w:rsidRPr="00C87199">
        <w:rPr>
          <w:rFonts w:ascii="Arial" w:hAnsi="Arial" w:cs="Arial"/>
          <w:iCs/>
        </w:rPr>
        <w:t>100% coursework</w:t>
      </w:r>
    </w:p>
    <w:p w14:paraId="484E4622" w14:textId="77777777" w:rsidR="00C87199" w:rsidRDefault="00C87199" w:rsidP="00302082">
      <w:pPr>
        <w:spacing w:after="120" w:line="240" w:lineRule="auto"/>
        <w:ind w:left="426" w:right="260"/>
        <w:rPr>
          <w:rFonts w:ascii="Arial" w:hAnsi="Arial" w:cs="Arial"/>
          <w:b/>
          <w:i/>
          <w:iCs/>
        </w:rPr>
      </w:pPr>
    </w:p>
    <w:p w14:paraId="20822B89" w14:textId="0702901F" w:rsidR="00274ED7" w:rsidRPr="00D94434" w:rsidRDefault="006F3F8B" w:rsidP="00696FF5">
      <w:pPr>
        <w:numPr>
          <w:ilvl w:val="0"/>
          <w:numId w:val="1"/>
        </w:numPr>
        <w:spacing w:after="120" w:line="240" w:lineRule="auto"/>
        <w:ind w:left="567" w:right="261" w:hanging="567"/>
        <w:jc w:val="both"/>
        <w:rPr>
          <w:rFonts w:ascii="Arial" w:hAnsi="Arial" w:cs="Arial"/>
          <w:b/>
        </w:rPr>
      </w:pPr>
      <w:r w:rsidRPr="00D94434">
        <w:rPr>
          <w:rFonts w:ascii="Arial" w:hAnsi="Arial" w:cs="Arial"/>
          <w:b/>
        </w:rPr>
        <w:t xml:space="preserve">Map of </w:t>
      </w:r>
      <w:r w:rsidR="00883204" w:rsidRPr="00D94434">
        <w:rPr>
          <w:rFonts w:ascii="Arial" w:hAnsi="Arial" w:cs="Arial"/>
          <w:b/>
        </w:rPr>
        <w:t xml:space="preserve">module learning outcomes </w:t>
      </w:r>
      <w:r w:rsidR="00B30E07" w:rsidRPr="00D94434">
        <w:rPr>
          <w:rFonts w:ascii="Arial" w:hAnsi="Arial" w:cs="Arial"/>
          <w:b/>
        </w:rPr>
        <w:t>(sections 8 &amp; 9)</w:t>
      </w:r>
      <w:r w:rsidR="00883204" w:rsidRPr="00D94434">
        <w:rPr>
          <w:rFonts w:ascii="Arial" w:hAnsi="Arial" w:cs="Arial"/>
          <w:b/>
        </w:rPr>
        <w:t xml:space="preserve"> to l</w:t>
      </w:r>
      <w:r w:rsidRPr="00D94434">
        <w:rPr>
          <w:rFonts w:ascii="Arial" w:hAnsi="Arial" w:cs="Arial"/>
          <w:b/>
        </w:rPr>
        <w:t>earning</w:t>
      </w:r>
      <w:r w:rsidR="00B30E07" w:rsidRPr="00D94434">
        <w:rPr>
          <w:rFonts w:ascii="Arial" w:hAnsi="Arial" w:cs="Arial"/>
          <w:b/>
        </w:rPr>
        <w:t xml:space="preserve"> and </w:t>
      </w:r>
      <w:r w:rsidR="00883204" w:rsidRPr="00D94434">
        <w:rPr>
          <w:rFonts w:ascii="Arial" w:hAnsi="Arial" w:cs="Arial"/>
          <w:b/>
        </w:rPr>
        <w:t>teaching m</w:t>
      </w:r>
      <w:r w:rsidR="00B30E07" w:rsidRPr="00D94434">
        <w:rPr>
          <w:rFonts w:ascii="Arial" w:hAnsi="Arial" w:cs="Arial"/>
          <w:b/>
        </w:rPr>
        <w:t>ethods (section</w:t>
      </w:r>
      <w:r w:rsidR="00872A17" w:rsidRPr="00D94434">
        <w:rPr>
          <w:rFonts w:ascii="Arial" w:hAnsi="Arial" w:cs="Arial"/>
          <w:b/>
        </w:rPr>
        <w:t xml:space="preserve"> </w:t>
      </w:r>
      <w:r w:rsidR="00B30E07" w:rsidRPr="00D94434">
        <w:rPr>
          <w:rFonts w:ascii="Arial" w:hAnsi="Arial" w:cs="Arial"/>
          <w:b/>
        </w:rPr>
        <w:t>12</w:t>
      </w:r>
      <w:r w:rsidRPr="00D94434">
        <w:rPr>
          <w:rFonts w:ascii="Arial" w:hAnsi="Arial" w:cs="Arial"/>
          <w:b/>
        </w:rPr>
        <w:t>) and m</w:t>
      </w:r>
      <w:r w:rsidR="00883204" w:rsidRPr="00D94434">
        <w:rPr>
          <w:rFonts w:ascii="Arial" w:hAnsi="Arial" w:cs="Arial"/>
          <w:b/>
        </w:rPr>
        <w:t>ethods of a</w:t>
      </w:r>
      <w:r w:rsidR="00B30E07" w:rsidRPr="00D94434">
        <w:rPr>
          <w:rFonts w:ascii="Arial" w:hAnsi="Arial" w:cs="Arial"/>
          <w:b/>
        </w:rPr>
        <w:t>ssessment (section 13</w:t>
      </w:r>
      <w:r w:rsidR="00EF4933" w:rsidRPr="00D94434">
        <w:rPr>
          <w:rFonts w:ascii="Arial" w:hAnsi="Arial" w:cs="Arial"/>
          <w:b/>
        </w:rPr>
        <w:t>)</w:t>
      </w:r>
    </w:p>
    <w:p w14:paraId="1D7DEACA" w14:textId="77777777" w:rsidR="008F5DE3" w:rsidRPr="00C57028" w:rsidRDefault="008F5DE3" w:rsidP="008F5DE3">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8382F" w:rsidRPr="00302082" w14:paraId="1ED0DE60" w14:textId="77777777" w:rsidTr="0058382F">
        <w:trPr>
          <w:jc w:val="center"/>
        </w:trPr>
        <w:tc>
          <w:tcPr>
            <w:tcW w:w="1730" w:type="dxa"/>
            <w:shd w:val="clear" w:color="auto" w:fill="D9D9D9" w:themeFill="background1" w:themeFillShade="D9"/>
          </w:tcPr>
          <w:p w14:paraId="02A50607" w14:textId="77777777" w:rsidR="0058382F" w:rsidRPr="003B2655" w:rsidRDefault="0058382F" w:rsidP="0023650E">
            <w:pPr>
              <w:spacing w:after="120"/>
              <w:ind w:left="33"/>
              <w:rPr>
                <w:rFonts w:ascii="Arial" w:hAnsi="Arial" w:cs="Arial"/>
                <w:b/>
                <w:sz w:val="20"/>
                <w:szCs w:val="20"/>
              </w:rPr>
            </w:pPr>
            <w:r w:rsidRPr="003B2655">
              <w:rPr>
                <w:rFonts w:ascii="Arial" w:hAnsi="Arial" w:cs="Arial"/>
                <w:b/>
                <w:sz w:val="20"/>
                <w:szCs w:val="20"/>
              </w:rPr>
              <w:t>Module learning outcome</w:t>
            </w:r>
          </w:p>
        </w:tc>
        <w:tc>
          <w:tcPr>
            <w:tcW w:w="567" w:type="dxa"/>
          </w:tcPr>
          <w:p w14:paraId="0FE4E854" w14:textId="7CEE7842"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8.1</w:t>
            </w:r>
          </w:p>
        </w:tc>
        <w:tc>
          <w:tcPr>
            <w:tcW w:w="567" w:type="dxa"/>
          </w:tcPr>
          <w:p w14:paraId="5BB19151" w14:textId="0489D40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8.2</w:t>
            </w:r>
          </w:p>
        </w:tc>
        <w:tc>
          <w:tcPr>
            <w:tcW w:w="567" w:type="dxa"/>
          </w:tcPr>
          <w:p w14:paraId="4620C71D" w14:textId="188166D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8.3</w:t>
            </w:r>
          </w:p>
        </w:tc>
        <w:tc>
          <w:tcPr>
            <w:tcW w:w="567" w:type="dxa"/>
          </w:tcPr>
          <w:p w14:paraId="72837295" w14:textId="6379FFA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8.4</w:t>
            </w:r>
          </w:p>
        </w:tc>
        <w:tc>
          <w:tcPr>
            <w:tcW w:w="567" w:type="dxa"/>
          </w:tcPr>
          <w:p w14:paraId="37CFB02C" w14:textId="323571C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8.5</w:t>
            </w:r>
          </w:p>
        </w:tc>
        <w:tc>
          <w:tcPr>
            <w:tcW w:w="567" w:type="dxa"/>
          </w:tcPr>
          <w:p w14:paraId="0332F8B9" w14:textId="13908C4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9.1</w:t>
            </w:r>
          </w:p>
        </w:tc>
        <w:tc>
          <w:tcPr>
            <w:tcW w:w="567" w:type="dxa"/>
          </w:tcPr>
          <w:p w14:paraId="557C84C2" w14:textId="792375D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9.2</w:t>
            </w:r>
          </w:p>
        </w:tc>
        <w:tc>
          <w:tcPr>
            <w:tcW w:w="567" w:type="dxa"/>
          </w:tcPr>
          <w:p w14:paraId="24FDDF1F" w14:textId="5932E0D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9.3</w:t>
            </w:r>
          </w:p>
        </w:tc>
        <w:tc>
          <w:tcPr>
            <w:tcW w:w="567" w:type="dxa"/>
          </w:tcPr>
          <w:p w14:paraId="3A656E2C" w14:textId="1071BBD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9.4</w:t>
            </w:r>
          </w:p>
        </w:tc>
      </w:tr>
      <w:tr w:rsidR="0058382F" w:rsidRPr="00302082" w14:paraId="4A15FFE7" w14:textId="77777777" w:rsidTr="0058382F">
        <w:trPr>
          <w:jc w:val="center"/>
        </w:trPr>
        <w:tc>
          <w:tcPr>
            <w:tcW w:w="1730" w:type="dxa"/>
            <w:shd w:val="clear" w:color="auto" w:fill="D9D9D9" w:themeFill="background1" w:themeFillShade="D9"/>
          </w:tcPr>
          <w:p w14:paraId="4DEFC02C" w14:textId="77777777" w:rsidR="0058382F" w:rsidRPr="003B2655" w:rsidRDefault="0058382F" w:rsidP="0023650E">
            <w:pPr>
              <w:spacing w:after="120"/>
              <w:rPr>
                <w:rFonts w:ascii="Arial" w:hAnsi="Arial" w:cs="Arial"/>
                <w:b/>
                <w:sz w:val="20"/>
                <w:szCs w:val="20"/>
              </w:rPr>
            </w:pPr>
            <w:r w:rsidRPr="003B2655">
              <w:rPr>
                <w:rFonts w:ascii="Arial" w:hAnsi="Arial" w:cs="Arial"/>
                <w:b/>
                <w:sz w:val="20"/>
                <w:szCs w:val="20"/>
              </w:rPr>
              <w:t>Learning/ teaching method</w:t>
            </w:r>
          </w:p>
        </w:tc>
        <w:tc>
          <w:tcPr>
            <w:tcW w:w="567" w:type="dxa"/>
          </w:tcPr>
          <w:p w14:paraId="01AC33C7" w14:textId="77777777" w:rsidR="0058382F" w:rsidRPr="00D94434" w:rsidRDefault="0058382F" w:rsidP="00D94434">
            <w:pPr>
              <w:spacing w:after="120"/>
              <w:jc w:val="center"/>
              <w:rPr>
                <w:rFonts w:ascii="Arial" w:hAnsi="Arial" w:cs="Arial"/>
                <w:iCs/>
                <w:sz w:val="20"/>
                <w:szCs w:val="20"/>
              </w:rPr>
            </w:pPr>
          </w:p>
        </w:tc>
        <w:tc>
          <w:tcPr>
            <w:tcW w:w="567" w:type="dxa"/>
          </w:tcPr>
          <w:p w14:paraId="464AF9F6" w14:textId="77777777" w:rsidR="0058382F" w:rsidRPr="00D94434" w:rsidRDefault="0058382F" w:rsidP="00D94434">
            <w:pPr>
              <w:spacing w:after="120"/>
              <w:jc w:val="center"/>
              <w:rPr>
                <w:rFonts w:ascii="Arial" w:hAnsi="Arial" w:cs="Arial"/>
                <w:iCs/>
                <w:sz w:val="20"/>
                <w:szCs w:val="20"/>
              </w:rPr>
            </w:pPr>
          </w:p>
        </w:tc>
        <w:tc>
          <w:tcPr>
            <w:tcW w:w="567" w:type="dxa"/>
          </w:tcPr>
          <w:p w14:paraId="456433B4" w14:textId="77777777" w:rsidR="0058382F" w:rsidRPr="00D94434" w:rsidRDefault="0058382F" w:rsidP="00D94434">
            <w:pPr>
              <w:spacing w:after="120"/>
              <w:jc w:val="center"/>
              <w:rPr>
                <w:rFonts w:ascii="Arial" w:hAnsi="Arial" w:cs="Arial"/>
                <w:iCs/>
                <w:sz w:val="20"/>
                <w:szCs w:val="20"/>
              </w:rPr>
            </w:pPr>
          </w:p>
        </w:tc>
        <w:tc>
          <w:tcPr>
            <w:tcW w:w="567" w:type="dxa"/>
          </w:tcPr>
          <w:p w14:paraId="302048FF" w14:textId="77777777" w:rsidR="0058382F" w:rsidRPr="00D94434" w:rsidRDefault="0058382F" w:rsidP="00D94434">
            <w:pPr>
              <w:spacing w:after="120"/>
              <w:jc w:val="center"/>
              <w:rPr>
                <w:rFonts w:ascii="Arial" w:hAnsi="Arial" w:cs="Arial"/>
                <w:iCs/>
                <w:sz w:val="20"/>
                <w:szCs w:val="20"/>
              </w:rPr>
            </w:pPr>
          </w:p>
        </w:tc>
        <w:tc>
          <w:tcPr>
            <w:tcW w:w="567" w:type="dxa"/>
          </w:tcPr>
          <w:p w14:paraId="619D38D9" w14:textId="77777777" w:rsidR="0058382F" w:rsidRPr="00D94434" w:rsidRDefault="0058382F" w:rsidP="00D94434">
            <w:pPr>
              <w:spacing w:after="120"/>
              <w:jc w:val="center"/>
              <w:rPr>
                <w:rFonts w:ascii="Arial" w:hAnsi="Arial" w:cs="Arial"/>
                <w:iCs/>
                <w:sz w:val="20"/>
                <w:szCs w:val="20"/>
              </w:rPr>
            </w:pPr>
          </w:p>
        </w:tc>
        <w:tc>
          <w:tcPr>
            <w:tcW w:w="567" w:type="dxa"/>
          </w:tcPr>
          <w:p w14:paraId="676A36FF" w14:textId="77777777" w:rsidR="0058382F" w:rsidRPr="00D94434" w:rsidRDefault="0058382F" w:rsidP="00D94434">
            <w:pPr>
              <w:spacing w:after="120"/>
              <w:jc w:val="center"/>
              <w:rPr>
                <w:rFonts w:ascii="Arial" w:hAnsi="Arial" w:cs="Arial"/>
                <w:iCs/>
                <w:sz w:val="20"/>
                <w:szCs w:val="20"/>
              </w:rPr>
            </w:pPr>
          </w:p>
        </w:tc>
        <w:tc>
          <w:tcPr>
            <w:tcW w:w="567" w:type="dxa"/>
          </w:tcPr>
          <w:p w14:paraId="70CCB524" w14:textId="77777777" w:rsidR="0058382F" w:rsidRPr="00D94434" w:rsidRDefault="0058382F" w:rsidP="00D94434">
            <w:pPr>
              <w:spacing w:after="120"/>
              <w:jc w:val="center"/>
              <w:rPr>
                <w:rFonts w:ascii="Arial" w:hAnsi="Arial" w:cs="Arial"/>
                <w:iCs/>
                <w:sz w:val="20"/>
                <w:szCs w:val="20"/>
              </w:rPr>
            </w:pPr>
          </w:p>
        </w:tc>
        <w:tc>
          <w:tcPr>
            <w:tcW w:w="567" w:type="dxa"/>
          </w:tcPr>
          <w:p w14:paraId="784E247B" w14:textId="77777777" w:rsidR="0058382F" w:rsidRPr="00D94434" w:rsidRDefault="0058382F" w:rsidP="00D94434">
            <w:pPr>
              <w:spacing w:after="120"/>
              <w:jc w:val="center"/>
              <w:rPr>
                <w:rFonts w:ascii="Arial" w:hAnsi="Arial" w:cs="Arial"/>
                <w:iCs/>
                <w:sz w:val="20"/>
                <w:szCs w:val="20"/>
              </w:rPr>
            </w:pPr>
          </w:p>
        </w:tc>
        <w:tc>
          <w:tcPr>
            <w:tcW w:w="567" w:type="dxa"/>
          </w:tcPr>
          <w:p w14:paraId="68DA6D01" w14:textId="77777777" w:rsidR="0058382F" w:rsidRPr="00D94434" w:rsidRDefault="0058382F" w:rsidP="00D94434">
            <w:pPr>
              <w:spacing w:after="120"/>
              <w:jc w:val="center"/>
              <w:rPr>
                <w:rFonts w:ascii="Arial" w:hAnsi="Arial" w:cs="Arial"/>
                <w:iCs/>
                <w:sz w:val="20"/>
                <w:szCs w:val="20"/>
              </w:rPr>
            </w:pPr>
          </w:p>
        </w:tc>
      </w:tr>
      <w:tr w:rsidR="0058382F" w:rsidRPr="00302082" w14:paraId="1934E6E6" w14:textId="77777777" w:rsidTr="0058382F">
        <w:trPr>
          <w:jc w:val="center"/>
        </w:trPr>
        <w:tc>
          <w:tcPr>
            <w:tcW w:w="1730" w:type="dxa"/>
          </w:tcPr>
          <w:p w14:paraId="490710B7" w14:textId="77777777" w:rsidR="0058382F" w:rsidRPr="00D94434" w:rsidRDefault="0058382F" w:rsidP="0023650E">
            <w:pPr>
              <w:spacing w:after="120"/>
              <w:rPr>
                <w:rFonts w:ascii="Arial" w:hAnsi="Arial" w:cs="Arial"/>
                <w:bCs/>
                <w:sz w:val="20"/>
                <w:szCs w:val="20"/>
              </w:rPr>
            </w:pPr>
            <w:r w:rsidRPr="00D94434">
              <w:rPr>
                <w:rFonts w:ascii="Arial" w:hAnsi="Arial" w:cs="Arial"/>
                <w:bCs/>
                <w:sz w:val="20"/>
                <w:szCs w:val="20"/>
              </w:rPr>
              <w:t>Private Study</w:t>
            </w:r>
          </w:p>
        </w:tc>
        <w:tc>
          <w:tcPr>
            <w:tcW w:w="567" w:type="dxa"/>
          </w:tcPr>
          <w:p w14:paraId="2F19277B" w14:textId="2DDF22A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30C5BD8" w14:textId="09F453A7"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C2C5638" w14:textId="3011DF07"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BF479CA" w14:textId="505EA19E"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CF0ECE3" w14:textId="7A40A1D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229AE43" w14:textId="5756657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440F2A83" w14:textId="120C4B92"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4DECC45" w14:textId="4DF3120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424F1D07" w14:textId="7D95C3F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r>
      <w:tr w:rsidR="0058382F" w:rsidRPr="00302082" w14:paraId="7B1A8809" w14:textId="77777777" w:rsidTr="0058382F">
        <w:trPr>
          <w:jc w:val="center"/>
        </w:trPr>
        <w:tc>
          <w:tcPr>
            <w:tcW w:w="1730" w:type="dxa"/>
          </w:tcPr>
          <w:p w14:paraId="1D8ACAB7" w14:textId="6C8A5DE5" w:rsidR="0058382F" w:rsidRPr="00D94434" w:rsidRDefault="0058382F" w:rsidP="0023650E">
            <w:pPr>
              <w:spacing w:after="120"/>
              <w:rPr>
                <w:rFonts w:ascii="Arial" w:hAnsi="Arial" w:cs="Arial"/>
                <w:bCs/>
                <w:i/>
                <w:sz w:val="20"/>
                <w:szCs w:val="20"/>
              </w:rPr>
            </w:pPr>
            <w:r w:rsidRPr="00D94434">
              <w:rPr>
                <w:rFonts w:ascii="Arial" w:hAnsi="Arial" w:cs="Arial"/>
                <w:bCs/>
                <w:i/>
                <w:sz w:val="20"/>
                <w:szCs w:val="20"/>
              </w:rPr>
              <w:t>Lecture</w:t>
            </w:r>
          </w:p>
        </w:tc>
        <w:tc>
          <w:tcPr>
            <w:tcW w:w="567" w:type="dxa"/>
          </w:tcPr>
          <w:p w14:paraId="708F9B0E" w14:textId="06BB9A7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503C5A5A" w14:textId="2094D760"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366308AF" w14:textId="5EDAA12B"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0510130" w14:textId="53827D9A"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EA7393A" w14:textId="79005938"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839FDA7" w14:textId="499FF74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3C4ADF0" w14:textId="06C0B573"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2B51817E" w14:textId="06174B81"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0E1862D" w14:textId="240363E5"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r>
      <w:tr w:rsidR="0058382F" w:rsidRPr="00302082" w14:paraId="5A462F12" w14:textId="77777777" w:rsidTr="0058382F">
        <w:trPr>
          <w:jc w:val="center"/>
        </w:trPr>
        <w:tc>
          <w:tcPr>
            <w:tcW w:w="1730" w:type="dxa"/>
          </w:tcPr>
          <w:p w14:paraId="43E1CCC9" w14:textId="13410784" w:rsidR="0058382F" w:rsidRPr="00D94434" w:rsidRDefault="0058382F" w:rsidP="0023650E">
            <w:pPr>
              <w:spacing w:after="120"/>
              <w:rPr>
                <w:rFonts w:ascii="Arial" w:hAnsi="Arial" w:cs="Arial"/>
                <w:bCs/>
                <w:i/>
                <w:sz w:val="20"/>
                <w:szCs w:val="20"/>
              </w:rPr>
            </w:pPr>
            <w:r w:rsidRPr="00D94434">
              <w:rPr>
                <w:rFonts w:ascii="Arial" w:hAnsi="Arial" w:cs="Arial"/>
                <w:bCs/>
                <w:i/>
                <w:sz w:val="20"/>
                <w:szCs w:val="20"/>
              </w:rPr>
              <w:t>Workshop</w:t>
            </w:r>
          </w:p>
        </w:tc>
        <w:tc>
          <w:tcPr>
            <w:tcW w:w="567" w:type="dxa"/>
          </w:tcPr>
          <w:p w14:paraId="487A1D40" w14:textId="1CF3D9DE"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0FC0FF1D" w14:textId="7B020AF8"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A07AD5C" w14:textId="7A8C3126"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13929A9C" w14:textId="7DD3E96F"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A4213A2" w14:textId="6FCDDDFF"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79452E94" w14:textId="77777777" w:rsidR="0058382F" w:rsidRPr="00D94434" w:rsidRDefault="0058382F" w:rsidP="00D94434">
            <w:pPr>
              <w:spacing w:after="120"/>
              <w:jc w:val="center"/>
              <w:rPr>
                <w:rFonts w:ascii="Arial" w:hAnsi="Arial" w:cs="Arial"/>
                <w:bCs/>
                <w:iCs/>
                <w:sz w:val="20"/>
                <w:szCs w:val="20"/>
              </w:rPr>
            </w:pPr>
          </w:p>
        </w:tc>
        <w:tc>
          <w:tcPr>
            <w:tcW w:w="567" w:type="dxa"/>
          </w:tcPr>
          <w:p w14:paraId="6E18E012" w14:textId="77777777" w:rsidR="0058382F" w:rsidRPr="00D94434" w:rsidRDefault="0058382F" w:rsidP="00D94434">
            <w:pPr>
              <w:spacing w:after="120"/>
              <w:jc w:val="center"/>
              <w:rPr>
                <w:rFonts w:ascii="Arial" w:hAnsi="Arial" w:cs="Arial"/>
                <w:bCs/>
                <w:iCs/>
                <w:sz w:val="20"/>
                <w:szCs w:val="20"/>
              </w:rPr>
            </w:pPr>
          </w:p>
        </w:tc>
        <w:tc>
          <w:tcPr>
            <w:tcW w:w="567" w:type="dxa"/>
          </w:tcPr>
          <w:p w14:paraId="4B58F991" w14:textId="3AB7798C" w:rsidR="0058382F" w:rsidRPr="00D94434" w:rsidRDefault="00D94434" w:rsidP="00D94434">
            <w:pPr>
              <w:spacing w:after="120"/>
              <w:jc w:val="center"/>
              <w:rPr>
                <w:rFonts w:ascii="Arial" w:hAnsi="Arial" w:cs="Arial"/>
                <w:bCs/>
                <w:iCs/>
                <w:sz w:val="20"/>
                <w:szCs w:val="20"/>
              </w:rPr>
            </w:pPr>
            <w:r w:rsidRPr="00D94434">
              <w:rPr>
                <w:rFonts w:ascii="Arial" w:hAnsi="Arial" w:cs="Arial"/>
                <w:bCs/>
                <w:iCs/>
                <w:sz w:val="20"/>
                <w:szCs w:val="20"/>
              </w:rPr>
              <w:t>X</w:t>
            </w:r>
          </w:p>
        </w:tc>
        <w:tc>
          <w:tcPr>
            <w:tcW w:w="567" w:type="dxa"/>
          </w:tcPr>
          <w:p w14:paraId="2F6B003A" w14:textId="77777777" w:rsidR="0058382F" w:rsidRPr="00D94434" w:rsidRDefault="0058382F" w:rsidP="00D94434">
            <w:pPr>
              <w:spacing w:after="120"/>
              <w:jc w:val="center"/>
              <w:rPr>
                <w:rFonts w:ascii="Arial" w:hAnsi="Arial" w:cs="Arial"/>
                <w:bCs/>
                <w:iCs/>
                <w:sz w:val="20"/>
                <w:szCs w:val="20"/>
              </w:rPr>
            </w:pPr>
          </w:p>
        </w:tc>
      </w:tr>
      <w:tr w:rsidR="0058382F" w:rsidRPr="00302082" w14:paraId="03206EA0" w14:textId="77777777" w:rsidTr="0058382F">
        <w:trPr>
          <w:jc w:val="center"/>
        </w:trPr>
        <w:tc>
          <w:tcPr>
            <w:tcW w:w="1730" w:type="dxa"/>
            <w:shd w:val="clear" w:color="auto" w:fill="D9D9D9" w:themeFill="background1" w:themeFillShade="D9"/>
          </w:tcPr>
          <w:p w14:paraId="2A34C2CC" w14:textId="77777777" w:rsidR="0058382F" w:rsidRPr="003B2655" w:rsidRDefault="0058382F" w:rsidP="0023650E">
            <w:pPr>
              <w:spacing w:after="120"/>
              <w:rPr>
                <w:rFonts w:ascii="Arial" w:hAnsi="Arial" w:cs="Arial"/>
                <w:b/>
                <w:sz w:val="20"/>
                <w:szCs w:val="20"/>
              </w:rPr>
            </w:pPr>
            <w:r w:rsidRPr="003B2655">
              <w:rPr>
                <w:rFonts w:ascii="Arial" w:hAnsi="Arial" w:cs="Arial"/>
                <w:b/>
                <w:sz w:val="20"/>
                <w:szCs w:val="20"/>
              </w:rPr>
              <w:t>Assessment method</w:t>
            </w:r>
          </w:p>
        </w:tc>
        <w:tc>
          <w:tcPr>
            <w:tcW w:w="567" w:type="dxa"/>
          </w:tcPr>
          <w:p w14:paraId="4521E340" w14:textId="77777777" w:rsidR="0058382F" w:rsidRPr="00D94434" w:rsidRDefault="0058382F" w:rsidP="00D94434">
            <w:pPr>
              <w:spacing w:after="120"/>
              <w:jc w:val="center"/>
              <w:rPr>
                <w:rFonts w:ascii="Arial" w:hAnsi="Arial" w:cs="Arial"/>
                <w:iCs/>
                <w:sz w:val="20"/>
                <w:szCs w:val="20"/>
              </w:rPr>
            </w:pPr>
          </w:p>
        </w:tc>
        <w:tc>
          <w:tcPr>
            <w:tcW w:w="567" w:type="dxa"/>
          </w:tcPr>
          <w:p w14:paraId="4017F19B" w14:textId="77777777" w:rsidR="0058382F" w:rsidRPr="00D94434" w:rsidRDefault="0058382F" w:rsidP="00D94434">
            <w:pPr>
              <w:spacing w:after="120"/>
              <w:jc w:val="center"/>
              <w:rPr>
                <w:rFonts w:ascii="Arial" w:hAnsi="Arial" w:cs="Arial"/>
                <w:iCs/>
                <w:sz w:val="20"/>
                <w:szCs w:val="20"/>
              </w:rPr>
            </w:pPr>
          </w:p>
        </w:tc>
        <w:tc>
          <w:tcPr>
            <w:tcW w:w="567" w:type="dxa"/>
          </w:tcPr>
          <w:p w14:paraId="719C9B9A" w14:textId="77777777" w:rsidR="0058382F" w:rsidRPr="00D94434" w:rsidRDefault="0058382F" w:rsidP="00D94434">
            <w:pPr>
              <w:spacing w:after="120"/>
              <w:jc w:val="center"/>
              <w:rPr>
                <w:rFonts w:ascii="Arial" w:hAnsi="Arial" w:cs="Arial"/>
                <w:iCs/>
                <w:sz w:val="20"/>
                <w:szCs w:val="20"/>
              </w:rPr>
            </w:pPr>
          </w:p>
        </w:tc>
        <w:tc>
          <w:tcPr>
            <w:tcW w:w="567" w:type="dxa"/>
          </w:tcPr>
          <w:p w14:paraId="200A4A0D" w14:textId="77777777" w:rsidR="0058382F" w:rsidRPr="00D94434" w:rsidRDefault="0058382F" w:rsidP="00D94434">
            <w:pPr>
              <w:spacing w:after="120"/>
              <w:jc w:val="center"/>
              <w:rPr>
                <w:rFonts w:ascii="Arial" w:hAnsi="Arial" w:cs="Arial"/>
                <w:iCs/>
                <w:sz w:val="20"/>
                <w:szCs w:val="20"/>
              </w:rPr>
            </w:pPr>
          </w:p>
        </w:tc>
        <w:tc>
          <w:tcPr>
            <w:tcW w:w="567" w:type="dxa"/>
          </w:tcPr>
          <w:p w14:paraId="45C785CD" w14:textId="77777777" w:rsidR="0058382F" w:rsidRPr="00D94434" w:rsidRDefault="0058382F" w:rsidP="00D94434">
            <w:pPr>
              <w:spacing w:after="120"/>
              <w:jc w:val="center"/>
              <w:rPr>
                <w:rFonts w:ascii="Arial" w:hAnsi="Arial" w:cs="Arial"/>
                <w:iCs/>
                <w:sz w:val="20"/>
                <w:szCs w:val="20"/>
              </w:rPr>
            </w:pPr>
          </w:p>
        </w:tc>
        <w:tc>
          <w:tcPr>
            <w:tcW w:w="567" w:type="dxa"/>
          </w:tcPr>
          <w:p w14:paraId="51F9B61B" w14:textId="77777777" w:rsidR="0058382F" w:rsidRPr="00D94434" w:rsidRDefault="0058382F" w:rsidP="00D94434">
            <w:pPr>
              <w:spacing w:after="120"/>
              <w:jc w:val="center"/>
              <w:rPr>
                <w:rFonts w:ascii="Arial" w:hAnsi="Arial" w:cs="Arial"/>
                <w:iCs/>
                <w:sz w:val="20"/>
                <w:szCs w:val="20"/>
              </w:rPr>
            </w:pPr>
          </w:p>
        </w:tc>
        <w:tc>
          <w:tcPr>
            <w:tcW w:w="567" w:type="dxa"/>
          </w:tcPr>
          <w:p w14:paraId="73CC1986" w14:textId="77777777" w:rsidR="0058382F" w:rsidRPr="00D94434" w:rsidRDefault="0058382F" w:rsidP="00D94434">
            <w:pPr>
              <w:spacing w:after="120"/>
              <w:jc w:val="center"/>
              <w:rPr>
                <w:rFonts w:ascii="Arial" w:hAnsi="Arial" w:cs="Arial"/>
                <w:iCs/>
                <w:sz w:val="20"/>
                <w:szCs w:val="20"/>
              </w:rPr>
            </w:pPr>
          </w:p>
        </w:tc>
        <w:tc>
          <w:tcPr>
            <w:tcW w:w="567" w:type="dxa"/>
          </w:tcPr>
          <w:p w14:paraId="77FC2336" w14:textId="77777777" w:rsidR="0058382F" w:rsidRPr="00D94434" w:rsidRDefault="0058382F" w:rsidP="00D94434">
            <w:pPr>
              <w:spacing w:after="120"/>
              <w:jc w:val="center"/>
              <w:rPr>
                <w:rFonts w:ascii="Arial" w:hAnsi="Arial" w:cs="Arial"/>
                <w:iCs/>
                <w:sz w:val="20"/>
                <w:szCs w:val="20"/>
              </w:rPr>
            </w:pPr>
          </w:p>
        </w:tc>
        <w:tc>
          <w:tcPr>
            <w:tcW w:w="567" w:type="dxa"/>
          </w:tcPr>
          <w:p w14:paraId="1EDFC070" w14:textId="77777777" w:rsidR="0058382F" w:rsidRPr="00D94434" w:rsidRDefault="0058382F" w:rsidP="00D94434">
            <w:pPr>
              <w:spacing w:after="120"/>
              <w:jc w:val="center"/>
              <w:rPr>
                <w:rFonts w:ascii="Arial" w:hAnsi="Arial" w:cs="Arial"/>
                <w:iCs/>
                <w:sz w:val="20"/>
                <w:szCs w:val="20"/>
              </w:rPr>
            </w:pPr>
          </w:p>
        </w:tc>
      </w:tr>
      <w:tr w:rsidR="0058382F" w:rsidRPr="00302082" w14:paraId="1D4499EF" w14:textId="77777777" w:rsidTr="0058382F">
        <w:trPr>
          <w:jc w:val="center"/>
        </w:trPr>
        <w:tc>
          <w:tcPr>
            <w:tcW w:w="1730" w:type="dxa"/>
          </w:tcPr>
          <w:p w14:paraId="0E4098AA" w14:textId="4F0C0064" w:rsidR="0058382F" w:rsidRPr="003B2655" w:rsidRDefault="0058382F" w:rsidP="00764D05">
            <w:pPr>
              <w:spacing w:after="120"/>
              <w:rPr>
                <w:rFonts w:ascii="Arial" w:hAnsi="Arial" w:cs="Arial"/>
                <w:i/>
                <w:sz w:val="20"/>
                <w:szCs w:val="20"/>
              </w:rPr>
            </w:pPr>
            <w:r w:rsidRPr="003B2655">
              <w:rPr>
                <w:rFonts w:ascii="Arial" w:hAnsi="Arial" w:cs="Arial"/>
                <w:i/>
                <w:sz w:val="20"/>
                <w:szCs w:val="20"/>
              </w:rPr>
              <w:t>TV journalism assessment</w:t>
            </w:r>
          </w:p>
        </w:tc>
        <w:tc>
          <w:tcPr>
            <w:tcW w:w="567" w:type="dxa"/>
          </w:tcPr>
          <w:p w14:paraId="5F2D6F80" w14:textId="00A512E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D1B65C0" w14:textId="57D3E6D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F1B784D" w14:textId="774A95CC"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BE2FE0F" w14:textId="71E9B533" w:rsidR="0058382F" w:rsidRPr="00D94434" w:rsidRDefault="0058382F" w:rsidP="00D94434">
            <w:pPr>
              <w:spacing w:after="120"/>
              <w:jc w:val="center"/>
              <w:rPr>
                <w:rFonts w:ascii="Arial" w:hAnsi="Arial" w:cs="Arial"/>
                <w:iCs/>
                <w:sz w:val="20"/>
                <w:szCs w:val="20"/>
              </w:rPr>
            </w:pPr>
          </w:p>
        </w:tc>
        <w:tc>
          <w:tcPr>
            <w:tcW w:w="567" w:type="dxa"/>
          </w:tcPr>
          <w:p w14:paraId="7E39685A" w14:textId="160E8B6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0D0B087" w14:textId="6DC6D4E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110F599" w14:textId="3B0F64C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2AABE29" w14:textId="0361AF6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B4DDAA0" w14:textId="57E10FC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433D7542" w14:textId="77777777" w:rsidTr="0058382F">
        <w:trPr>
          <w:jc w:val="center"/>
        </w:trPr>
        <w:tc>
          <w:tcPr>
            <w:tcW w:w="1730" w:type="dxa"/>
          </w:tcPr>
          <w:p w14:paraId="6BD22151" w14:textId="1A77DC77" w:rsidR="0058382F" w:rsidRPr="003B2655" w:rsidRDefault="0058382F" w:rsidP="0023650E">
            <w:pPr>
              <w:spacing w:after="120"/>
              <w:rPr>
                <w:rFonts w:ascii="Arial" w:hAnsi="Arial" w:cs="Arial"/>
                <w:i/>
                <w:sz w:val="20"/>
                <w:szCs w:val="20"/>
              </w:rPr>
            </w:pPr>
            <w:r w:rsidRPr="003B2655">
              <w:rPr>
                <w:rFonts w:ascii="Arial" w:hAnsi="Arial" w:cs="Arial"/>
                <w:i/>
                <w:sz w:val="20"/>
                <w:szCs w:val="20"/>
              </w:rPr>
              <w:t>Radio journalism assessment</w:t>
            </w:r>
          </w:p>
        </w:tc>
        <w:tc>
          <w:tcPr>
            <w:tcW w:w="567" w:type="dxa"/>
          </w:tcPr>
          <w:p w14:paraId="775502CE" w14:textId="4986299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35985B6" w14:textId="7169C67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C6B47BE" w14:textId="0AEC63A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AAC3FCD" w14:textId="2DD9577F" w:rsidR="0058382F" w:rsidRPr="00D94434" w:rsidRDefault="0058382F" w:rsidP="00D94434">
            <w:pPr>
              <w:spacing w:after="120"/>
              <w:jc w:val="center"/>
              <w:rPr>
                <w:rFonts w:ascii="Arial" w:hAnsi="Arial" w:cs="Arial"/>
                <w:iCs/>
                <w:sz w:val="20"/>
                <w:szCs w:val="20"/>
              </w:rPr>
            </w:pPr>
          </w:p>
        </w:tc>
        <w:tc>
          <w:tcPr>
            <w:tcW w:w="567" w:type="dxa"/>
          </w:tcPr>
          <w:p w14:paraId="6D189E5F" w14:textId="1547FD8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39F7506" w14:textId="6368750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7591F00" w14:textId="5270724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1072933" w14:textId="1A0B06F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AC48070" w14:textId="0EDFB24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61D5D983" w14:textId="77777777" w:rsidTr="0058382F">
        <w:trPr>
          <w:jc w:val="center"/>
        </w:trPr>
        <w:tc>
          <w:tcPr>
            <w:tcW w:w="1730" w:type="dxa"/>
          </w:tcPr>
          <w:p w14:paraId="27C82B1C" w14:textId="67393273" w:rsidR="0058382F" w:rsidRPr="003B2655" w:rsidRDefault="0058382F" w:rsidP="0023650E">
            <w:pPr>
              <w:spacing w:after="120"/>
              <w:rPr>
                <w:rFonts w:ascii="Arial" w:hAnsi="Arial" w:cs="Arial"/>
                <w:i/>
                <w:sz w:val="20"/>
                <w:szCs w:val="20"/>
              </w:rPr>
            </w:pPr>
            <w:r w:rsidRPr="003B2655">
              <w:rPr>
                <w:rFonts w:ascii="Arial" w:hAnsi="Arial" w:cs="Arial"/>
                <w:i/>
                <w:sz w:val="20"/>
                <w:szCs w:val="20"/>
              </w:rPr>
              <w:t>Print journalism assessment</w:t>
            </w:r>
          </w:p>
        </w:tc>
        <w:tc>
          <w:tcPr>
            <w:tcW w:w="567" w:type="dxa"/>
          </w:tcPr>
          <w:p w14:paraId="150F4BB4" w14:textId="77777777" w:rsidR="0058382F" w:rsidRPr="00D94434" w:rsidRDefault="0058382F" w:rsidP="00D94434">
            <w:pPr>
              <w:spacing w:after="120"/>
              <w:jc w:val="center"/>
              <w:rPr>
                <w:rFonts w:ascii="Arial" w:hAnsi="Arial" w:cs="Arial"/>
                <w:iCs/>
                <w:sz w:val="20"/>
                <w:szCs w:val="20"/>
              </w:rPr>
            </w:pPr>
          </w:p>
          <w:p w14:paraId="452AAB9C" w14:textId="0F4E5A4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10662BB" w14:textId="77777777" w:rsidR="0058382F" w:rsidRPr="00D94434" w:rsidRDefault="0058382F" w:rsidP="00D94434">
            <w:pPr>
              <w:spacing w:after="120"/>
              <w:jc w:val="center"/>
              <w:rPr>
                <w:rFonts w:ascii="Arial" w:hAnsi="Arial" w:cs="Arial"/>
                <w:iCs/>
                <w:sz w:val="20"/>
                <w:szCs w:val="20"/>
              </w:rPr>
            </w:pPr>
          </w:p>
        </w:tc>
        <w:tc>
          <w:tcPr>
            <w:tcW w:w="567" w:type="dxa"/>
          </w:tcPr>
          <w:p w14:paraId="3D06585B" w14:textId="7D166E1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7786C48" w14:textId="55935C89" w:rsidR="0058382F" w:rsidRPr="00D94434" w:rsidRDefault="0058382F" w:rsidP="00D94434">
            <w:pPr>
              <w:spacing w:after="120"/>
              <w:jc w:val="center"/>
              <w:rPr>
                <w:rFonts w:ascii="Arial" w:hAnsi="Arial" w:cs="Arial"/>
                <w:iCs/>
                <w:sz w:val="20"/>
                <w:szCs w:val="20"/>
              </w:rPr>
            </w:pPr>
          </w:p>
        </w:tc>
        <w:tc>
          <w:tcPr>
            <w:tcW w:w="567" w:type="dxa"/>
          </w:tcPr>
          <w:p w14:paraId="21DEDC1A" w14:textId="20A49E86"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633891E" w14:textId="6400F31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21FE792" w14:textId="0BDF227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1D036AD6" w14:textId="7D1F4C1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7266053" w14:textId="596C1F5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08700DEE" w14:textId="77777777" w:rsidTr="0058382F">
        <w:trPr>
          <w:jc w:val="center"/>
        </w:trPr>
        <w:tc>
          <w:tcPr>
            <w:tcW w:w="1730" w:type="dxa"/>
          </w:tcPr>
          <w:p w14:paraId="6406500D" w14:textId="05ACD1B4" w:rsidR="0058382F" w:rsidRPr="003B2655" w:rsidRDefault="0058382F" w:rsidP="0023650E">
            <w:pPr>
              <w:spacing w:after="120"/>
              <w:rPr>
                <w:rFonts w:ascii="Arial" w:hAnsi="Arial" w:cs="Arial"/>
                <w:i/>
                <w:sz w:val="20"/>
                <w:szCs w:val="20"/>
              </w:rPr>
            </w:pPr>
            <w:r w:rsidRPr="003B2655">
              <w:rPr>
                <w:rFonts w:ascii="Arial" w:hAnsi="Arial" w:cs="Arial"/>
                <w:i/>
                <w:sz w:val="20"/>
                <w:szCs w:val="20"/>
              </w:rPr>
              <w:t>Online journalism assessment</w:t>
            </w:r>
          </w:p>
        </w:tc>
        <w:tc>
          <w:tcPr>
            <w:tcW w:w="567" w:type="dxa"/>
          </w:tcPr>
          <w:p w14:paraId="6139FE47" w14:textId="4D531DF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8DCD7CB" w14:textId="77777777" w:rsidR="0058382F" w:rsidRPr="00D94434" w:rsidRDefault="0058382F" w:rsidP="00D94434">
            <w:pPr>
              <w:spacing w:after="120"/>
              <w:jc w:val="center"/>
              <w:rPr>
                <w:rFonts w:ascii="Arial" w:hAnsi="Arial" w:cs="Arial"/>
                <w:iCs/>
                <w:sz w:val="20"/>
                <w:szCs w:val="20"/>
              </w:rPr>
            </w:pPr>
          </w:p>
        </w:tc>
        <w:tc>
          <w:tcPr>
            <w:tcW w:w="567" w:type="dxa"/>
          </w:tcPr>
          <w:p w14:paraId="1B4F2CBD" w14:textId="43E52F7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77405A8" w14:textId="054CE81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4909E44F" w14:textId="1151C43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84DAC9D" w14:textId="5C97BE95"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6E3EC02" w14:textId="30FC8A1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0E1F501" w14:textId="67143841"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780C688" w14:textId="7367AA9E"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2BD7B846" w14:textId="77777777" w:rsidTr="0058382F">
        <w:trPr>
          <w:jc w:val="center"/>
        </w:trPr>
        <w:tc>
          <w:tcPr>
            <w:tcW w:w="1730" w:type="dxa"/>
          </w:tcPr>
          <w:p w14:paraId="4DD31ECE" w14:textId="5F805052" w:rsidR="0058382F" w:rsidRPr="003B2655" w:rsidRDefault="0058382F" w:rsidP="0023650E">
            <w:pPr>
              <w:spacing w:after="120"/>
              <w:rPr>
                <w:rFonts w:ascii="Arial" w:hAnsi="Arial" w:cs="Arial"/>
                <w:i/>
                <w:sz w:val="20"/>
                <w:szCs w:val="20"/>
              </w:rPr>
            </w:pPr>
            <w:r w:rsidRPr="003B2655">
              <w:rPr>
                <w:rFonts w:ascii="Arial" w:hAnsi="Arial" w:cs="Arial"/>
                <w:i/>
                <w:sz w:val="20"/>
                <w:szCs w:val="20"/>
              </w:rPr>
              <w:t>Blog posts</w:t>
            </w:r>
          </w:p>
        </w:tc>
        <w:tc>
          <w:tcPr>
            <w:tcW w:w="567" w:type="dxa"/>
          </w:tcPr>
          <w:p w14:paraId="37519948" w14:textId="6192D52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0722DD5" w14:textId="77777777" w:rsidR="0058382F" w:rsidRPr="00D94434" w:rsidRDefault="0058382F" w:rsidP="00D94434">
            <w:pPr>
              <w:spacing w:after="120"/>
              <w:jc w:val="center"/>
              <w:rPr>
                <w:rFonts w:ascii="Arial" w:hAnsi="Arial" w:cs="Arial"/>
                <w:iCs/>
                <w:sz w:val="20"/>
                <w:szCs w:val="20"/>
              </w:rPr>
            </w:pPr>
          </w:p>
        </w:tc>
        <w:tc>
          <w:tcPr>
            <w:tcW w:w="567" w:type="dxa"/>
          </w:tcPr>
          <w:p w14:paraId="47551394" w14:textId="192F16C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5DCEE62" w14:textId="29C506BB"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7B1E25F" w14:textId="4429430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2B0F236" w14:textId="08E25B8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948C5A7" w14:textId="6EDD7406"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7D36ED0" w14:textId="3C709008"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54EF58E" w14:textId="40B8F64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r w:rsidR="0058382F" w:rsidRPr="00302082" w14:paraId="7FB86179" w14:textId="77777777" w:rsidTr="0058382F">
        <w:trPr>
          <w:jc w:val="center"/>
        </w:trPr>
        <w:tc>
          <w:tcPr>
            <w:tcW w:w="1730" w:type="dxa"/>
          </w:tcPr>
          <w:p w14:paraId="70D3D6BA" w14:textId="5896533F" w:rsidR="0058382F" w:rsidRPr="003B2655" w:rsidRDefault="0058382F" w:rsidP="0023650E">
            <w:pPr>
              <w:spacing w:after="120"/>
              <w:rPr>
                <w:rFonts w:ascii="Arial" w:hAnsi="Arial" w:cs="Arial"/>
                <w:i/>
                <w:sz w:val="20"/>
                <w:szCs w:val="20"/>
              </w:rPr>
            </w:pPr>
            <w:r w:rsidRPr="003B2655">
              <w:rPr>
                <w:rFonts w:ascii="Arial" w:hAnsi="Arial" w:cs="Arial"/>
                <w:i/>
                <w:sz w:val="20"/>
                <w:szCs w:val="20"/>
              </w:rPr>
              <w:t>Conference pitches</w:t>
            </w:r>
          </w:p>
        </w:tc>
        <w:tc>
          <w:tcPr>
            <w:tcW w:w="567" w:type="dxa"/>
          </w:tcPr>
          <w:p w14:paraId="09E1A2B9" w14:textId="795BA482"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02C3E24" w14:textId="1644787D"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2C58C7FE" w14:textId="30CF1E0F"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4FD17BD" w14:textId="4AB56F90"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5C849DE7" w14:textId="012451C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37418DBA" w14:textId="596C8A6A"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68E6F986" w14:textId="065ED014"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7FFF8B87" w14:textId="12CDC603"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c>
          <w:tcPr>
            <w:tcW w:w="567" w:type="dxa"/>
          </w:tcPr>
          <w:p w14:paraId="0998B1EF" w14:textId="461AFAF9" w:rsidR="0058382F" w:rsidRPr="00D94434" w:rsidRDefault="00D94434" w:rsidP="00D94434">
            <w:pPr>
              <w:spacing w:after="120"/>
              <w:jc w:val="center"/>
              <w:rPr>
                <w:rFonts w:ascii="Arial" w:hAnsi="Arial" w:cs="Arial"/>
                <w:iCs/>
                <w:sz w:val="20"/>
                <w:szCs w:val="20"/>
              </w:rPr>
            </w:pPr>
            <w:r w:rsidRPr="00D94434">
              <w:rPr>
                <w:rFonts w:ascii="Arial" w:hAnsi="Arial" w:cs="Arial"/>
                <w:iCs/>
                <w:sz w:val="20"/>
                <w:szCs w:val="20"/>
              </w:rPr>
              <w:t>X</w:t>
            </w:r>
          </w:p>
        </w:tc>
      </w:tr>
    </w:tbl>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438551C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872A1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D4E51F" w14:textId="5BFFE82C" w:rsidR="00872A17" w:rsidRPr="00872A17" w:rsidRDefault="00D95F32" w:rsidP="00872A17">
      <w:pPr>
        <w:spacing w:after="0" w:line="240" w:lineRule="auto"/>
        <w:ind w:left="567"/>
        <w:rPr>
          <w:rFonts w:ascii="Times New Roman" w:eastAsia="Times New Roman" w:hAnsi="Times New Roman" w:cs="Times New Roman"/>
          <w:sz w:val="24"/>
          <w:szCs w:val="24"/>
          <w:lang w:val="en-US" w:eastAsia="en-US"/>
        </w:rPr>
      </w:pPr>
      <w:r w:rsidRPr="00872A17">
        <w:rPr>
          <w:rFonts w:ascii="Arial" w:eastAsia="Times New Roman" w:hAnsi="Arial" w:cs="Arial"/>
          <w:color w:val="000000"/>
          <w:sz w:val="21"/>
          <w:szCs w:val="21"/>
          <w:lang w:val="en-US" w:eastAsia="en-US"/>
        </w:rPr>
        <w:t>The module focuses on production techniques for journalism on different platforms that are used across the globe. Students will be encouraged to engage with professional journalism produced all over the world and think about how to package their own content for local, domestic and international markets. The assessments</w:t>
      </w:r>
      <w:r w:rsidR="00B97E7D" w:rsidRPr="00872A17">
        <w:rPr>
          <w:rFonts w:ascii="Arial" w:eastAsia="Times New Roman" w:hAnsi="Arial" w:cs="Arial"/>
          <w:color w:val="000000"/>
          <w:sz w:val="21"/>
          <w:szCs w:val="21"/>
          <w:lang w:val="en-US" w:eastAsia="en-US"/>
        </w:rPr>
        <w:t xml:space="preserve"> are designed to test </w:t>
      </w:r>
      <w:r w:rsidR="003B2655" w:rsidRPr="00872A17">
        <w:rPr>
          <w:rFonts w:ascii="Arial" w:eastAsia="Times New Roman" w:hAnsi="Arial" w:cs="Arial"/>
          <w:color w:val="000000"/>
          <w:sz w:val="21"/>
          <w:szCs w:val="21"/>
          <w:lang w:val="en-US" w:eastAsia="en-US"/>
        </w:rPr>
        <w:t xml:space="preserve">students’ </w:t>
      </w:r>
      <w:r w:rsidR="00B97E7D" w:rsidRPr="00872A17">
        <w:rPr>
          <w:rFonts w:ascii="Arial" w:eastAsia="Times New Roman" w:hAnsi="Arial" w:cs="Arial"/>
          <w:color w:val="000000"/>
          <w:sz w:val="21"/>
          <w:szCs w:val="21"/>
          <w:lang w:val="en-US" w:eastAsia="en-US"/>
        </w:rPr>
        <w:t>understanding of these global techniques.</w:t>
      </w:r>
      <w:r w:rsidR="00872A17">
        <w:rPr>
          <w:rFonts w:ascii="Arial" w:hAnsi="Arial" w:cs="Arial"/>
          <w:b/>
          <w:sz w:val="20"/>
        </w:rPr>
        <w:br w:type="page"/>
      </w:r>
    </w:p>
    <w:p w14:paraId="786DBD72" w14:textId="58798AF6" w:rsidR="00441E76" w:rsidRPr="00BA453C" w:rsidRDefault="00872A1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508" w:type="dxa"/>
        <w:tblLook w:val="04A0" w:firstRow="1" w:lastRow="0" w:firstColumn="1" w:lastColumn="0" w:noHBand="0" w:noVBand="1"/>
      </w:tblPr>
      <w:tblGrid>
        <w:gridCol w:w="1526"/>
        <w:gridCol w:w="1701"/>
        <w:gridCol w:w="2410"/>
        <w:gridCol w:w="2448"/>
        <w:gridCol w:w="2423"/>
      </w:tblGrid>
      <w:tr w:rsidR="00302082" w:rsidRPr="00BA453C" w14:paraId="3FD0547C" w14:textId="77777777" w:rsidTr="001841C0">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23"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1841C0">
        <w:trPr>
          <w:trHeight w:val="305"/>
        </w:trPr>
        <w:tc>
          <w:tcPr>
            <w:tcW w:w="1526" w:type="dxa"/>
          </w:tcPr>
          <w:p w14:paraId="3645DEBB" w14:textId="7C26171F" w:rsidR="00422B69" w:rsidRPr="00302082" w:rsidRDefault="00D94434" w:rsidP="00302082">
            <w:pPr>
              <w:spacing w:after="120"/>
              <w:ind w:right="-330"/>
              <w:rPr>
                <w:rFonts w:ascii="Arial" w:hAnsi="Arial" w:cs="Arial"/>
              </w:rPr>
            </w:pPr>
            <w:r>
              <w:rPr>
                <w:rFonts w:ascii="Arial" w:hAnsi="Arial" w:cs="Arial"/>
              </w:rPr>
              <w:t>EPA</w:t>
            </w:r>
          </w:p>
        </w:tc>
        <w:tc>
          <w:tcPr>
            <w:tcW w:w="1701" w:type="dxa"/>
          </w:tcPr>
          <w:p w14:paraId="317E82ED" w14:textId="4A0AEB38" w:rsidR="00422B69" w:rsidRPr="00302082" w:rsidRDefault="00D94434" w:rsidP="00302082">
            <w:pPr>
              <w:spacing w:after="120"/>
              <w:ind w:right="-330"/>
              <w:rPr>
                <w:rFonts w:ascii="Arial" w:hAnsi="Arial" w:cs="Arial"/>
              </w:rPr>
            </w:pPr>
            <w:r>
              <w:rPr>
                <w:rFonts w:ascii="Arial" w:hAnsi="Arial" w:cs="Arial"/>
              </w:rPr>
              <w:t>Major</w:t>
            </w:r>
          </w:p>
        </w:tc>
        <w:tc>
          <w:tcPr>
            <w:tcW w:w="2410" w:type="dxa"/>
          </w:tcPr>
          <w:p w14:paraId="5D719384" w14:textId="7CFB6B1E" w:rsidR="00422B69" w:rsidRPr="00302082" w:rsidRDefault="00D94434" w:rsidP="00302082">
            <w:pPr>
              <w:spacing w:after="120"/>
              <w:ind w:right="-330"/>
              <w:rPr>
                <w:rFonts w:ascii="Arial" w:hAnsi="Arial" w:cs="Arial"/>
              </w:rPr>
            </w:pPr>
            <w:r>
              <w:rPr>
                <w:rFonts w:ascii="Arial" w:hAnsi="Arial" w:cs="Arial"/>
              </w:rPr>
              <w:t>September 2021</w:t>
            </w:r>
          </w:p>
        </w:tc>
        <w:tc>
          <w:tcPr>
            <w:tcW w:w="2448" w:type="dxa"/>
          </w:tcPr>
          <w:p w14:paraId="69350B7D" w14:textId="361159A5" w:rsidR="00422B69" w:rsidRPr="00302082" w:rsidRDefault="00D94434" w:rsidP="00302082">
            <w:pPr>
              <w:spacing w:after="120"/>
              <w:ind w:right="-330"/>
              <w:rPr>
                <w:rFonts w:ascii="Arial" w:hAnsi="Arial" w:cs="Arial"/>
              </w:rPr>
            </w:pPr>
            <w:r>
              <w:rPr>
                <w:rFonts w:ascii="Arial" w:hAnsi="Arial" w:cs="Arial"/>
              </w:rPr>
              <w:t>8, 9, 13, 14</w:t>
            </w:r>
          </w:p>
        </w:tc>
        <w:tc>
          <w:tcPr>
            <w:tcW w:w="2423" w:type="dxa"/>
          </w:tcPr>
          <w:p w14:paraId="3306A0C3" w14:textId="1A5BE345" w:rsidR="00422B69" w:rsidRPr="00302082" w:rsidRDefault="00D94434" w:rsidP="00302082">
            <w:pPr>
              <w:spacing w:after="120"/>
              <w:ind w:right="-330"/>
              <w:rPr>
                <w:rFonts w:ascii="Arial" w:hAnsi="Arial" w:cs="Arial"/>
              </w:rPr>
            </w:pPr>
            <w:r>
              <w:rPr>
                <w:rFonts w:ascii="Arial" w:hAnsi="Arial" w:cs="Arial"/>
              </w:rPr>
              <w:t>No</w:t>
            </w:r>
          </w:p>
        </w:tc>
      </w:tr>
      <w:tr w:rsidR="00302082" w:rsidRPr="00302082" w14:paraId="6873E4D0" w14:textId="77777777" w:rsidTr="001841C0">
        <w:trPr>
          <w:trHeight w:val="305"/>
        </w:trPr>
        <w:tc>
          <w:tcPr>
            <w:tcW w:w="1526" w:type="dxa"/>
          </w:tcPr>
          <w:p w14:paraId="0D2146DE" w14:textId="77777777" w:rsidR="00422B69" w:rsidRPr="00302082" w:rsidRDefault="00422B69" w:rsidP="00302082">
            <w:pPr>
              <w:spacing w:after="120"/>
              <w:ind w:right="-330"/>
              <w:rPr>
                <w:rFonts w:ascii="Arial" w:hAnsi="Arial" w:cs="Arial"/>
              </w:rPr>
            </w:pPr>
          </w:p>
        </w:tc>
        <w:tc>
          <w:tcPr>
            <w:tcW w:w="1701" w:type="dxa"/>
          </w:tcPr>
          <w:p w14:paraId="50A872B6" w14:textId="77777777" w:rsidR="00422B69" w:rsidRPr="00302082" w:rsidRDefault="00422B69" w:rsidP="00302082">
            <w:pPr>
              <w:spacing w:after="120"/>
              <w:ind w:right="-330"/>
              <w:rPr>
                <w:rFonts w:ascii="Arial" w:hAnsi="Arial" w:cs="Arial"/>
              </w:rPr>
            </w:pPr>
          </w:p>
        </w:tc>
        <w:tc>
          <w:tcPr>
            <w:tcW w:w="2410" w:type="dxa"/>
          </w:tcPr>
          <w:p w14:paraId="69459591" w14:textId="77777777" w:rsidR="00422B69" w:rsidRPr="00302082" w:rsidRDefault="00422B69" w:rsidP="00302082">
            <w:pPr>
              <w:spacing w:after="120"/>
              <w:ind w:right="-330"/>
              <w:rPr>
                <w:rFonts w:ascii="Arial" w:hAnsi="Arial" w:cs="Arial"/>
              </w:rPr>
            </w:pPr>
          </w:p>
        </w:tc>
        <w:tc>
          <w:tcPr>
            <w:tcW w:w="2448" w:type="dxa"/>
          </w:tcPr>
          <w:p w14:paraId="2D87D9A2" w14:textId="77777777" w:rsidR="00422B69" w:rsidRPr="00302082" w:rsidRDefault="00422B69" w:rsidP="00302082">
            <w:pPr>
              <w:spacing w:after="120"/>
              <w:ind w:right="-330"/>
              <w:rPr>
                <w:rFonts w:ascii="Arial" w:hAnsi="Arial" w:cs="Arial"/>
              </w:rPr>
            </w:pPr>
          </w:p>
        </w:tc>
        <w:tc>
          <w:tcPr>
            <w:tcW w:w="2423" w:type="dxa"/>
          </w:tcPr>
          <w:p w14:paraId="4FB4DC4A" w14:textId="77777777" w:rsidR="00422B69" w:rsidRPr="00302082" w:rsidRDefault="00422B69" w:rsidP="00302082">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1841C0">
      <w:pPr>
        <w:pBdr>
          <w:top w:val="single" w:sz="4" w:space="1" w:color="auto"/>
          <w:left w:val="single" w:sz="4" w:space="4" w:color="auto"/>
          <w:bottom w:val="single" w:sz="4" w:space="1" w:color="auto"/>
          <w:right w:val="single" w:sz="4" w:space="0" w:color="auto"/>
        </w:pBdr>
        <w:spacing w:after="120" w:line="240" w:lineRule="auto"/>
        <w:ind w:left="98" w:right="-24"/>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4BA69EF0" w14:textId="030E9C5A" w:rsidR="00C57028" w:rsidRPr="00CA471C" w:rsidRDefault="00C57028" w:rsidP="00CA471C">
      <w:pPr>
        <w:tabs>
          <w:tab w:val="left" w:pos="3840"/>
        </w:tabs>
        <w:rPr>
          <w:rFonts w:ascii="Arial" w:hAnsi="Arial" w:cs="Arial"/>
        </w:rPr>
      </w:pPr>
    </w:p>
    <w:sectPr w:rsidR="00C57028" w:rsidRPr="00CA471C" w:rsidSect="00872A1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9A9F" w14:textId="77777777" w:rsidR="00C10267" w:rsidRDefault="00C10267" w:rsidP="009A2D37">
      <w:pPr>
        <w:spacing w:after="0" w:line="240" w:lineRule="auto"/>
      </w:pPr>
      <w:r>
        <w:separator/>
      </w:r>
    </w:p>
  </w:endnote>
  <w:endnote w:type="continuationSeparator" w:id="0">
    <w:p w14:paraId="494102EE" w14:textId="77777777" w:rsidR="00C10267" w:rsidRDefault="00C10267" w:rsidP="009A2D37">
      <w:pPr>
        <w:spacing w:after="0" w:line="240" w:lineRule="auto"/>
      </w:pPr>
      <w:r>
        <w:continuationSeparator/>
      </w:r>
    </w:p>
  </w:endnote>
  <w:endnote w:type="continuationNotice" w:id="1">
    <w:p w14:paraId="2EB56E94" w14:textId="77777777" w:rsidR="00C10267" w:rsidRDefault="00C10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7AF038" w14:textId="77777777" w:rsidR="00872A17" w:rsidRDefault="00872A17" w:rsidP="00CA471C">
        <w:pPr>
          <w:pStyle w:val="Footer"/>
          <w:jc w:val="center"/>
        </w:pPr>
      </w:p>
      <w:p w14:paraId="5E09AE74" w14:textId="04769D3D" w:rsidR="00872A17" w:rsidRPr="00872A17" w:rsidRDefault="00872A17" w:rsidP="00CA471C">
        <w:pPr>
          <w:pStyle w:val="Footer"/>
          <w:jc w:val="center"/>
          <w:rPr>
            <w:sz w:val="18"/>
            <w:szCs w:val="18"/>
          </w:rPr>
        </w:pPr>
        <w:r w:rsidRPr="00872A17">
          <w:rPr>
            <w:sz w:val="18"/>
            <w:szCs w:val="18"/>
          </w:rPr>
          <w:t>JOUR5010 (JN501) Principles and Practices of Convergent Journalism II – from Sept. 2021 onwards</w:t>
        </w:r>
      </w:p>
      <w:p w14:paraId="397F9F5D" w14:textId="6D987134" w:rsidR="008B2543" w:rsidRPr="00CA471C" w:rsidRDefault="0019787E" w:rsidP="00CA471C">
        <w:pPr>
          <w:pStyle w:val="Footer"/>
          <w:jc w:val="center"/>
        </w:pPr>
        <w:r w:rsidRPr="00872A17">
          <w:rPr>
            <w:sz w:val="18"/>
            <w:szCs w:val="18"/>
          </w:rPr>
          <w:fldChar w:fldCharType="begin"/>
        </w:r>
        <w:r w:rsidRPr="00872A17">
          <w:rPr>
            <w:sz w:val="18"/>
            <w:szCs w:val="18"/>
          </w:rPr>
          <w:instrText xml:space="preserve"> PAGE   \* MERGEFORMAT </w:instrText>
        </w:r>
        <w:r w:rsidRPr="00872A17">
          <w:rPr>
            <w:sz w:val="18"/>
            <w:szCs w:val="18"/>
          </w:rPr>
          <w:fldChar w:fldCharType="separate"/>
        </w:r>
        <w:r w:rsidR="00A40CCB">
          <w:rPr>
            <w:noProof/>
            <w:sz w:val="18"/>
            <w:szCs w:val="18"/>
          </w:rPr>
          <w:t>5</w:t>
        </w:r>
        <w:r w:rsidRPr="00872A1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B13C" w14:textId="77777777" w:rsidR="00C10267" w:rsidRDefault="00C10267" w:rsidP="009A2D37">
      <w:pPr>
        <w:spacing w:after="0" w:line="240" w:lineRule="auto"/>
      </w:pPr>
      <w:r>
        <w:separator/>
      </w:r>
    </w:p>
  </w:footnote>
  <w:footnote w:type="continuationSeparator" w:id="0">
    <w:p w14:paraId="066FCB51" w14:textId="77777777" w:rsidR="00C10267" w:rsidRDefault="00C10267" w:rsidP="009A2D37">
      <w:pPr>
        <w:spacing w:after="0" w:line="240" w:lineRule="auto"/>
      </w:pPr>
      <w:r>
        <w:continuationSeparator/>
      </w:r>
    </w:p>
  </w:footnote>
  <w:footnote w:type="continuationNotice" w:id="1">
    <w:p w14:paraId="2E4294BB" w14:textId="77777777" w:rsidR="00C10267" w:rsidRDefault="00C10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F3F3F"/>
    <w:multiLevelType w:val="hybridMultilevel"/>
    <w:tmpl w:val="28801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C7B5D"/>
    <w:multiLevelType w:val="hybridMultilevel"/>
    <w:tmpl w:val="02583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7"/>
  </w:num>
  <w:num w:numId="6">
    <w:abstractNumId w:val="15"/>
  </w:num>
  <w:num w:numId="7">
    <w:abstractNumId w:val="20"/>
  </w:num>
  <w:num w:numId="8">
    <w:abstractNumId w:val="16"/>
  </w:num>
  <w:num w:numId="9">
    <w:abstractNumId w:val="10"/>
  </w:num>
  <w:num w:numId="10">
    <w:abstractNumId w:val="21"/>
  </w:num>
  <w:num w:numId="11">
    <w:abstractNumId w:val="11"/>
  </w:num>
  <w:num w:numId="12">
    <w:abstractNumId w:val="9"/>
  </w:num>
  <w:num w:numId="13">
    <w:abstractNumId w:val="19"/>
  </w:num>
  <w:num w:numId="14">
    <w:abstractNumId w:val="18"/>
  </w:num>
  <w:num w:numId="15">
    <w:abstractNumId w:val="5"/>
  </w:num>
  <w:num w:numId="16">
    <w:abstractNumId w:val="12"/>
  </w:num>
  <w:num w:numId="17">
    <w:abstractNumId w:val="1"/>
  </w:num>
  <w:num w:numId="18">
    <w:abstractNumId w:val="2"/>
  </w:num>
  <w:num w:numId="19">
    <w:abstractNumId w:val="6"/>
  </w:num>
  <w:num w:numId="20">
    <w:abstractNumId w:val="14"/>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4CC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0E88"/>
    <w:rsid w:val="001540CE"/>
    <w:rsid w:val="00156C0D"/>
    <w:rsid w:val="0015717B"/>
    <w:rsid w:val="00157ACA"/>
    <w:rsid w:val="00160427"/>
    <w:rsid w:val="00162D46"/>
    <w:rsid w:val="00172793"/>
    <w:rsid w:val="00180558"/>
    <w:rsid w:val="001811E5"/>
    <w:rsid w:val="00181E34"/>
    <w:rsid w:val="00183B34"/>
    <w:rsid w:val="001841C0"/>
    <w:rsid w:val="00185F46"/>
    <w:rsid w:val="00196C6A"/>
    <w:rsid w:val="0019787E"/>
    <w:rsid w:val="001A425B"/>
    <w:rsid w:val="001B1B28"/>
    <w:rsid w:val="001B27FB"/>
    <w:rsid w:val="001C4A85"/>
    <w:rsid w:val="001C5443"/>
    <w:rsid w:val="001C6269"/>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A9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E85"/>
    <w:rsid w:val="003934D2"/>
    <w:rsid w:val="003973A1"/>
    <w:rsid w:val="003A5DA0"/>
    <w:rsid w:val="003A5EEB"/>
    <w:rsid w:val="003A6143"/>
    <w:rsid w:val="003B2655"/>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293"/>
    <w:rsid w:val="00424C90"/>
    <w:rsid w:val="00434DA1"/>
    <w:rsid w:val="00436BE9"/>
    <w:rsid w:val="00441E76"/>
    <w:rsid w:val="004443DA"/>
    <w:rsid w:val="00446A75"/>
    <w:rsid w:val="004474A2"/>
    <w:rsid w:val="004536B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6963"/>
    <w:rsid w:val="00567EC9"/>
    <w:rsid w:val="00571630"/>
    <w:rsid w:val="005759F4"/>
    <w:rsid w:val="005779D1"/>
    <w:rsid w:val="0058041A"/>
    <w:rsid w:val="0058382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F1"/>
    <w:rsid w:val="00714EE5"/>
    <w:rsid w:val="00720270"/>
    <w:rsid w:val="00721403"/>
    <w:rsid w:val="00724362"/>
    <w:rsid w:val="00727780"/>
    <w:rsid w:val="007309B5"/>
    <w:rsid w:val="007334FD"/>
    <w:rsid w:val="0073792C"/>
    <w:rsid w:val="00754069"/>
    <w:rsid w:val="00764D0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E5"/>
    <w:rsid w:val="007F133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A17"/>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693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0A"/>
    <w:rsid w:val="00A3007E"/>
    <w:rsid w:val="00A32048"/>
    <w:rsid w:val="00A40CCB"/>
    <w:rsid w:val="00A41F06"/>
    <w:rsid w:val="00A50FD4"/>
    <w:rsid w:val="00A52DB4"/>
    <w:rsid w:val="00A577E7"/>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68F"/>
    <w:rsid w:val="00B658A3"/>
    <w:rsid w:val="00B746A8"/>
    <w:rsid w:val="00B7664D"/>
    <w:rsid w:val="00B80989"/>
    <w:rsid w:val="00B9109B"/>
    <w:rsid w:val="00B927AE"/>
    <w:rsid w:val="00B93721"/>
    <w:rsid w:val="00B937B1"/>
    <w:rsid w:val="00B97E7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267"/>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199"/>
    <w:rsid w:val="00CA3254"/>
    <w:rsid w:val="00CA471C"/>
    <w:rsid w:val="00CB11CE"/>
    <w:rsid w:val="00CB604E"/>
    <w:rsid w:val="00CC25A2"/>
    <w:rsid w:val="00CC59B7"/>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434"/>
    <w:rsid w:val="00D95F32"/>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D70AC"/>
    <w:rsid w:val="00EF039B"/>
    <w:rsid w:val="00EF4933"/>
    <w:rsid w:val="00EF5044"/>
    <w:rsid w:val="00F01956"/>
    <w:rsid w:val="00F116CE"/>
    <w:rsid w:val="00F176DE"/>
    <w:rsid w:val="00F21C47"/>
    <w:rsid w:val="00F244E2"/>
    <w:rsid w:val="00F2696B"/>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443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10398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DCD60-446F-4FC7-98FF-D268177E8013}">
  <ds:schemaRefs>
    <ds:schemaRef ds:uri="http://schemas.openxmlformats.org/officeDocument/2006/bibliography"/>
  </ds:schemaRefs>
</ds:datastoreItem>
</file>

<file path=customXml/itemProps2.xml><?xml version="1.0" encoding="utf-8"?>
<ds:datastoreItem xmlns:ds="http://schemas.openxmlformats.org/officeDocument/2006/customXml" ds:itemID="{D9E18B04-4C57-447F-91F1-B132C3ABB186}"/>
</file>

<file path=customXml/itemProps3.xml><?xml version="1.0" encoding="utf-8"?>
<ds:datastoreItem xmlns:ds="http://schemas.openxmlformats.org/officeDocument/2006/customXml" ds:itemID="{FECAC405-CEE9-42D5-A761-5F002363933B}">
  <ds:schemaRefs>
    <ds:schemaRef ds:uri="http://schemas.microsoft.com/sharepoint/v3/contenttype/forms"/>
  </ds:schemaRefs>
</ds:datastoreItem>
</file>

<file path=customXml/itemProps4.xml><?xml version="1.0" encoding="utf-8"?>
<ds:datastoreItem xmlns:ds="http://schemas.openxmlformats.org/officeDocument/2006/customXml" ds:itemID="{891F1362-B8C4-4877-8600-CA785F3FB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9</cp:revision>
  <cp:lastPrinted>2015-09-09T08:37:00Z</cp:lastPrinted>
  <dcterms:created xsi:type="dcterms:W3CDTF">2021-04-22T12:10:00Z</dcterms:created>
  <dcterms:modified xsi:type="dcterms:W3CDTF">2022-03-04T11:53:00Z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79668db8-06a0-4161-9782-e7459d13eb31</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