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FC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FA5E93" w14:textId="5B3B66A6" w:rsidR="009A2D37" w:rsidRPr="00302082" w:rsidRDefault="006426EE" w:rsidP="00745702">
      <w:pPr>
        <w:spacing w:after="120" w:line="240" w:lineRule="auto"/>
        <w:ind w:left="567" w:right="260"/>
        <w:jc w:val="both"/>
        <w:rPr>
          <w:rFonts w:ascii="Arial" w:hAnsi="Arial" w:cs="Arial"/>
        </w:rPr>
      </w:pPr>
      <w:r>
        <w:rPr>
          <w:rFonts w:ascii="Arial" w:hAnsi="Arial" w:cs="Arial"/>
        </w:rPr>
        <w:t xml:space="preserve">ITAL5780 (IT578) </w:t>
      </w:r>
      <w:proofErr w:type="spellStart"/>
      <w:r w:rsidR="00E66523" w:rsidRPr="00E66523">
        <w:rPr>
          <w:rFonts w:ascii="Arial" w:hAnsi="Arial" w:cs="Arial"/>
          <w:i/>
        </w:rPr>
        <w:t>Musica</w:t>
      </w:r>
      <w:proofErr w:type="spellEnd"/>
      <w:r w:rsidR="00E66523" w:rsidRPr="00E66523">
        <w:rPr>
          <w:rFonts w:ascii="Arial" w:hAnsi="Arial" w:cs="Arial"/>
          <w:i/>
        </w:rPr>
        <w:t xml:space="preserve"> Maestro</w:t>
      </w:r>
      <w:r w:rsidR="00E66523" w:rsidRPr="00E66523">
        <w:rPr>
          <w:rFonts w:ascii="Arial" w:hAnsi="Arial" w:cs="Arial"/>
        </w:rPr>
        <w:t>! Music and Society in Modern Italy</w:t>
      </w:r>
    </w:p>
    <w:p w14:paraId="4C0AE3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C964C1"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412B1E9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41AF4C"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Level 5</w:t>
      </w:r>
    </w:p>
    <w:p w14:paraId="28EEB6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E2C9EF" w14:textId="77777777" w:rsidR="009A2D37" w:rsidRPr="0036174D" w:rsidRDefault="00E66523" w:rsidP="00745702">
      <w:pPr>
        <w:spacing w:after="120" w:line="240" w:lineRule="auto"/>
        <w:ind w:left="567" w:right="260"/>
        <w:rPr>
          <w:rFonts w:ascii="Arial" w:hAnsi="Arial" w:cs="Arial"/>
        </w:rPr>
      </w:pPr>
      <w:r>
        <w:rPr>
          <w:rFonts w:ascii="Arial" w:hAnsi="Arial" w:cs="Arial"/>
        </w:rPr>
        <w:t>15 Credits (7.5 ECTS)</w:t>
      </w:r>
    </w:p>
    <w:p w14:paraId="5F69D3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EE6017"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8E95A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77BBB" w14:textId="0B186C5A" w:rsidR="009A2D37" w:rsidRPr="0036174D" w:rsidRDefault="00CF6995" w:rsidP="00745702">
      <w:pPr>
        <w:spacing w:after="120" w:line="240" w:lineRule="auto"/>
        <w:ind w:left="567" w:right="260"/>
        <w:rPr>
          <w:rFonts w:ascii="Arial" w:hAnsi="Arial" w:cs="Arial"/>
          <w:iCs/>
        </w:rPr>
      </w:pPr>
      <w:r>
        <w:rPr>
          <w:rFonts w:ascii="Arial" w:hAnsi="Arial" w:cs="Arial"/>
          <w:iCs/>
        </w:rPr>
        <w:t>IT301 Italian Beginners Intensive A1-A2 (Intensive), or the equivalent demonstration of Italian language at least Level A2 of the CEFR</w:t>
      </w:r>
    </w:p>
    <w:p w14:paraId="40627E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D90D02F" w14:textId="77777777" w:rsidR="009A2D37" w:rsidRDefault="00E66523" w:rsidP="00745702">
      <w:pPr>
        <w:spacing w:after="120" w:line="240" w:lineRule="auto"/>
        <w:ind w:left="567" w:right="260"/>
        <w:rPr>
          <w:rFonts w:ascii="Arial" w:hAnsi="Arial" w:cs="Arial"/>
          <w:iCs/>
        </w:rPr>
      </w:pPr>
      <w:r>
        <w:rPr>
          <w:rFonts w:ascii="Arial" w:hAnsi="Arial" w:cs="Arial"/>
          <w:iCs/>
        </w:rPr>
        <w:t>Optional for BA Italian (Single and Joint Honours)</w:t>
      </w:r>
    </w:p>
    <w:p w14:paraId="578F6A7F" w14:textId="77777777" w:rsidR="00E66523" w:rsidRPr="0036174D" w:rsidRDefault="00E66523" w:rsidP="00745702">
      <w:pPr>
        <w:spacing w:after="120" w:line="240" w:lineRule="auto"/>
        <w:ind w:left="567" w:right="260"/>
        <w:rPr>
          <w:rFonts w:ascii="Arial" w:hAnsi="Arial" w:cs="Arial"/>
          <w:iCs/>
        </w:rPr>
      </w:pPr>
      <w:r>
        <w:rPr>
          <w:rFonts w:ascii="Arial" w:hAnsi="Arial" w:cs="Arial"/>
          <w:iCs/>
        </w:rPr>
        <w:t>Also available as a ‘wild’ module</w:t>
      </w:r>
    </w:p>
    <w:p w14:paraId="33F578A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29BCC" w14:textId="5667C1E3" w:rsidR="009A2D37" w:rsidRDefault="00E66523" w:rsidP="00E66523">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E66523">
        <w:rPr>
          <w:rFonts w:ascii="Arial" w:hAnsi="Arial" w:cs="Arial"/>
        </w:rPr>
        <w:t>Demonstrate knowledge of key aspects of Italian culture</w:t>
      </w:r>
      <w:r w:rsidR="00F4604C">
        <w:rPr>
          <w:rFonts w:ascii="Arial" w:hAnsi="Arial" w:cs="Arial"/>
        </w:rPr>
        <w:t>, history and society</w:t>
      </w:r>
      <w:r w:rsidRPr="00E66523">
        <w:rPr>
          <w:rFonts w:ascii="Arial" w:hAnsi="Arial" w:cs="Arial"/>
        </w:rPr>
        <w:t xml:space="preserve"> in relation to music as a cultural product, and the ways in which this has developed across the decades;</w:t>
      </w:r>
    </w:p>
    <w:p w14:paraId="29BFC7FD" w14:textId="6ABCBA5F" w:rsidR="00E66523" w:rsidRDefault="00E66523" w:rsidP="00E66523">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E66523">
        <w:rPr>
          <w:rFonts w:ascii="Arial" w:hAnsi="Arial" w:cs="Arial"/>
        </w:rPr>
        <w:t xml:space="preserve">Demonstrate </w:t>
      </w:r>
      <w:r w:rsidR="00F4604C">
        <w:rPr>
          <w:rFonts w:ascii="Arial" w:hAnsi="Arial" w:cs="Arial"/>
        </w:rPr>
        <w:t xml:space="preserve">critical </w:t>
      </w:r>
      <w:r w:rsidRPr="00E66523">
        <w:rPr>
          <w:rFonts w:ascii="Arial" w:hAnsi="Arial" w:cs="Arial"/>
        </w:rPr>
        <w:t xml:space="preserve">understanding of Italian society from </w:t>
      </w:r>
      <w:r w:rsidR="00F142FC">
        <w:rPr>
          <w:rFonts w:ascii="Arial" w:hAnsi="Arial" w:cs="Arial"/>
        </w:rPr>
        <w:t>the mid-nineteenth</w:t>
      </w:r>
      <w:r w:rsidRPr="00E66523">
        <w:rPr>
          <w:rFonts w:ascii="Arial" w:hAnsi="Arial" w:cs="Arial"/>
        </w:rPr>
        <w:t xml:space="preserve"> century to the present in relation to music as well as music production, dissemination, consumption, and representation;</w:t>
      </w:r>
    </w:p>
    <w:p w14:paraId="3D67F786" w14:textId="623CF787" w:rsidR="00E66523" w:rsidRDefault="00E66523" w:rsidP="00E66523">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F4604C">
        <w:rPr>
          <w:rFonts w:ascii="Arial" w:hAnsi="Arial" w:cs="Arial"/>
        </w:rPr>
        <w:t>Apply concepts and principles derived from the analysis of</w:t>
      </w:r>
      <w:r w:rsidR="00F4604C" w:rsidRPr="00E66523">
        <w:rPr>
          <w:rFonts w:ascii="Arial" w:hAnsi="Arial" w:cs="Arial"/>
        </w:rPr>
        <w:t xml:space="preserve"> </w:t>
      </w:r>
      <w:r w:rsidRPr="00E66523">
        <w:rPr>
          <w:rFonts w:ascii="Arial" w:hAnsi="Arial" w:cs="Arial"/>
        </w:rPr>
        <w:t>music</w:t>
      </w:r>
      <w:r w:rsidR="00F4604C">
        <w:rPr>
          <w:rFonts w:ascii="Arial" w:hAnsi="Arial" w:cs="Arial"/>
        </w:rPr>
        <w:t>al products to achieve a critical</w:t>
      </w:r>
      <w:r w:rsidRPr="00E66523">
        <w:rPr>
          <w:rFonts w:ascii="Arial" w:hAnsi="Arial" w:cs="Arial"/>
        </w:rPr>
        <w:t xml:space="preserve"> understand</w:t>
      </w:r>
      <w:r w:rsidR="00F4604C">
        <w:rPr>
          <w:rFonts w:ascii="Arial" w:hAnsi="Arial" w:cs="Arial"/>
        </w:rPr>
        <w:t>ing of</w:t>
      </w:r>
      <w:r w:rsidRPr="00E66523">
        <w:rPr>
          <w:rFonts w:ascii="Arial" w:hAnsi="Arial" w:cs="Arial"/>
        </w:rPr>
        <w:t xml:space="preserve"> Italian cultural history;</w:t>
      </w:r>
    </w:p>
    <w:p w14:paraId="588F9583" w14:textId="7FCBF0A4" w:rsidR="00E66523" w:rsidRDefault="00E66523" w:rsidP="00E66523">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F4604C" w:rsidRPr="00F4604C">
        <w:rPr>
          <w:rFonts w:ascii="Arial" w:hAnsi="Arial" w:cs="Arial"/>
        </w:rPr>
        <w:t xml:space="preserve">Demonstrate the ability of </w:t>
      </w:r>
      <w:r w:rsidR="001474E5">
        <w:rPr>
          <w:rFonts w:ascii="Arial" w:hAnsi="Arial" w:cs="Arial"/>
        </w:rPr>
        <w:t>closely reading</w:t>
      </w:r>
      <w:r w:rsidR="00F4604C" w:rsidRPr="00F4604C">
        <w:rPr>
          <w:rFonts w:ascii="Arial" w:hAnsi="Arial" w:cs="Arial"/>
        </w:rPr>
        <w:t xml:space="preserve"> lyrics, </w:t>
      </w:r>
      <w:r w:rsidR="001474E5">
        <w:rPr>
          <w:rFonts w:ascii="Arial" w:hAnsi="Arial" w:cs="Arial"/>
        </w:rPr>
        <w:t xml:space="preserve">of </w:t>
      </w:r>
      <w:r w:rsidR="00F4604C" w:rsidRPr="00F4604C">
        <w:rPr>
          <w:rFonts w:ascii="Arial" w:hAnsi="Arial" w:cs="Arial"/>
        </w:rPr>
        <w:t>critical</w:t>
      </w:r>
      <w:r w:rsidR="001474E5">
        <w:rPr>
          <w:rFonts w:ascii="Arial" w:hAnsi="Arial" w:cs="Arial"/>
        </w:rPr>
        <w:t>ly</w:t>
      </w:r>
      <w:r w:rsidR="00F4604C" w:rsidRPr="00F4604C">
        <w:rPr>
          <w:rFonts w:ascii="Arial" w:hAnsi="Arial" w:cs="Arial"/>
        </w:rPr>
        <w:t xml:space="preserve"> evaluati</w:t>
      </w:r>
      <w:r w:rsidR="001474E5">
        <w:rPr>
          <w:rFonts w:ascii="Arial" w:hAnsi="Arial" w:cs="Arial"/>
        </w:rPr>
        <w:t>ng</w:t>
      </w:r>
      <w:r w:rsidR="00F4604C" w:rsidRPr="00F4604C">
        <w:rPr>
          <w:rFonts w:ascii="Arial" w:hAnsi="Arial" w:cs="Arial"/>
        </w:rPr>
        <w:t xml:space="preserve"> textual sources, </w:t>
      </w:r>
      <w:r w:rsidR="001474E5">
        <w:rPr>
          <w:rFonts w:ascii="Arial" w:hAnsi="Arial" w:cs="Arial"/>
        </w:rPr>
        <w:t xml:space="preserve">and of </w:t>
      </w:r>
      <w:r w:rsidR="000F67E1">
        <w:rPr>
          <w:rFonts w:ascii="Arial" w:hAnsi="Arial" w:cs="Arial"/>
        </w:rPr>
        <w:t>analytically evaluating</w:t>
      </w:r>
      <w:r w:rsidR="001474E5">
        <w:rPr>
          <w:rFonts w:ascii="Arial" w:hAnsi="Arial" w:cs="Arial"/>
        </w:rPr>
        <w:t xml:space="preserve"> </w:t>
      </w:r>
      <w:r w:rsidR="00F4604C" w:rsidRPr="00F4604C">
        <w:rPr>
          <w:rFonts w:ascii="Arial" w:hAnsi="Arial" w:cs="Arial"/>
        </w:rPr>
        <w:t>their limit</w:t>
      </w:r>
      <w:r w:rsidR="001474E5">
        <w:rPr>
          <w:rFonts w:ascii="Arial" w:hAnsi="Arial" w:cs="Arial"/>
        </w:rPr>
        <w:t>ations</w:t>
      </w:r>
      <w:r w:rsidR="00F142FC">
        <w:rPr>
          <w:rFonts w:ascii="Arial" w:hAnsi="Arial" w:cs="Arial"/>
        </w:rPr>
        <w:t>.</w:t>
      </w:r>
    </w:p>
    <w:p w14:paraId="4DDBC32E" w14:textId="72A56789" w:rsidR="00411C66" w:rsidRPr="0036174D" w:rsidRDefault="00411C66" w:rsidP="00E66523">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E66523">
        <w:rPr>
          <w:rFonts w:ascii="Arial" w:hAnsi="Arial" w:cs="Arial"/>
        </w:rPr>
        <w:t xml:space="preserve">Demonstrate awareness of the importance of music in processes of </w:t>
      </w:r>
      <w:proofErr w:type="spellStart"/>
      <w:r w:rsidRPr="00E66523">
        <w:rPr>
          <w:rFonts w:ascii="Arial" w:hAnsi="Arial" w:cs="Arial"/>
        </w:rPr>
        <w:t>inculturation</w:t>
      </w:r>
      <w:proofErr w:type="spellEnd"/>
      <w:r w:rsidRPr="00E66523">
        <w:rPr>
          <w:rFonts w:ascii="Arial" w:hAnsi="Arial" w:cs="Arial"/>
        </w:rPr>
        <w:t>, acculturation and dissemination of socio-political ideas;</w:t>
      </w:r>
    </w:p>
    <w:p w14:paraId="1767A78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92667D" w14:textId="77777777" w:rsidR="00273CF0" w:rsidRDefault="00E66523" w:rsidP="00E66523">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E66523">
        <w:rPr>
          <w:rFonts w:ascii="Arial" w:hAnsi="Arial" w:cs="Arial"/>
        </w:rPr>
        <w:t>Analyse primary materials as appropriate, using the up-to-date theoretical frameworks and relating works to the relevant socio-historical context;</w:t>
      </w:r>
    </w:p>
    <w:p w14:paraId="5172CD0F" w14:textId="28F5E1C7" w:rsidR="00E66523" w:rsidRDefault="00E66523" w:rsidP="00E66523">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E66523">
        <w:rPr>
          <w:rFonts w:ascii="Arial" w:hAnsi="Arial" w:cs="Arial"/>
        </w:rPr>
        <w:t>Carry out independent analysis and research on cultural products and present their findings in oral and written form;</w:t>
      </w:r>
    </w:p>
    <w:p w14:paraId="3C3197D5" w14:textId="7BE36023" w:rsidR="00E66523" w:rsidRDefault="00E66523" w:rsidP="00E66523">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E66523">
        <w:rPr>
          <w:rFonts w:ascii="Arial" w:hAnsi="Arial" w:cs="Arial"/>
        </w:rPr>
        <w:t>Demonstrate critical thinking skills;</w:t>
      </w:r>
    </w:p>
    <w:p w14:paraId="2951A6E3" w14:textId="6AB1B0F5" w:rsidR="00E66523" w:rsidRPr="0036174D" w:rsidRDefault="00E66523" w:rsidP="00E66523">
      <w:pPr>
        <w:spacing w:after="120" w:line="240" w:lineRule="auto"/>
        <w:ind w:left="1418" w:right="260" w:hanging="567"/>
        <w:jc w:val="both"/>
        <w:rPr>
          <w:rFonts w:ascii="Arial" w:hAnsi="Arial" w:cs="Arial"/>
        </w:rPr>
      </w:pPr>
      <w:r>
        <w:rPr>
          <w:rFonts w:ascii="Arial" w:hAnsi="Arial" w:cs="Arial"/>
        </w:rPr>
        <w:t>9.</w:t>
      </w:r>
      <w:r w:rsidR="00411C66">
        <w:rPr>
          <w:rFonts w:ascii="Arial" w:hAnsi="Arial" w:cs="Arial"/>
        </w:rPr>
        <w:t>4</w:t>
      </w:r>
      <w:r>
        <w:rPr>
          <w:rFonts w:ascii="Arial" w:hAnsi="Arial" w:cs="Arial"/>
        </w:rPr>
        <w:tab/>
      </w:r>
      <w:r w:rsidRPr="00E66523">
        <w:rPr>
          <w:rFonts w:ascii="Arial" w:hAnsi="Arial" w:cs="Arial"/>
        </w:rPr>
        <w:t>Undertake independent research in the library, using appropriate academic databases online.</w:t>
      </w:r>
    </w:p>
    <w:p w14:paraId="3C7C16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66C46A" w14:textId="4F15F842" w:rsidR="009A2D37" w:rsidRPr="0036174D" w:rsidRDefault="00E66523" w:rsidP="00E66523">
      <w:pPr>
        <w:spacing w:after="120" w:line="240" w:lineRule="auto"/>
        <w:ind w:left="567" w:right="260"/>
        <w:jc w:val="both"/>
        <w:rPr>
          <w:rFonts w:ascii="Arial" w:hAnsi="Arial" w:cs="Arial"/>
          <w:iCs/>
        </w:rPr>
      </w:pPr>
      <w:r w:rsidRPr="00E66523">
        <w:rPr>
          <w:rFonts w:ascii="Arial" w:hAnsi="Arial" w:cs="Arial"/>
          <w:iCs/>
        </w:rPr>
        <w:lastRenderedPageBreak/>
        <w:t>This module introduces students to key concepts in the analysis of musical products such as opera, traditional songs, pop and counter-culture songs</w:t>
      </w:r>
      <w:r w:rsidR="00DB070C">
        <w:rPr>
          <w:rFonts w:ascii="Arial" w:hAnsi="Arial" w:cs="Arial"/>
          <w:iCs/>
        </w:rPr>
        <w:t xml:space="preserve">. It also introduces students </w:t>
      </w:r>
      <w:r w:rsidR="00B62A5F">
        <w:rPr>
          <w:rFonts w:ascii="Arial" w:hAnsi="Arial" w:cs="Arial"/>
          <w:iCs/>
        </w:rPr>
        <w:t>to</w:t>
      </w:r>
      <w:r w:rsidRPr="00E66523">
        <w:rPr>
          <w:rFonts w:ascii="Arial" w:hAnsi="Arial" w:cs="Arial"/>
          <w:iCs/>
        </w:rPr>
        <w:t xml:space="preserve"> the use of music in literature and film</w:t>
      </w:r>
      <w:r w:rsidR="00DB070C">
        <w:rPr>
          <w:rFonts w:ascii="Arial" w:hAnsi="Arial" w:cs="Arial"/>
          <w:iCs/>
        </w:rPr>
        <w:t xml:space="preserve"> in Italy</w:t>
      </w:r>
      <w:r w:rsidRPr="00E66523">
        <w:rPr>
          <w:rFonts w:ascii="Arial" w:hAnsi="Arial" w:cs="Arial"/>
          <w:iCs/>
        </w:rPr>
        <w:t xml:space="preserve"> </w:t>
      </w:r>
      <w:r w:rsidR="00DB070C">
        <w:rPr>
          <w:rFonts w:ascii="Arial" w:hAnsi="Arial" w:cs="Arial"/>
          <w:iCs/>
        </w:rPr>
        <w:t>from</w:t>
      </w:r>
      <w:r w:rsidRPr="00E66523">
        <w:rPr>
          <w:rFonts w:ascii="Arial" w:hAnsi="Arial" w:cs="Arial"/>
          <w:iCs/>
        </w:rPr>
        <w:t xml:space="preserve"> mid-</w:t>
      </w:r>
      <w:r w:rsidR="00B62A5F">
        <w:rPr>
          <w:rFonts w:ascii="Arial" w:hAnsi="Arial" w:cs="Arial"/>
          <w:iCs/>
        </w:rPr>
        <w:t>nineteenth</w:t>
      </w:r>
      <w:r w:rsidRPr="00E66523">
        <w:rPr>
          <w:rFonts w:ascii="Arial" w:hAnsi="Arial" w:cs="Arial"/>
          <w:iCs/>
        </w:rPr>
        <w:t xml:space="preserve"> century to the present. It does so by considering a selection of relevant cultural products from a variety of sources, such as </w:t>
      </w:r>
      <w:r w:rsidR="00B62A5F">
        <w:rPr>
          <w:rFonts w:ascii="Arial" w:hAnsi="Arial" w:cs="Arial"/>
          <w:iCs/>
        </w:rPr>
        <w:t>nineteenth-</w:t>
      </w:r>
      <w:r w:rsidRPr="00E66523">
        <w:rPr>
          <w:rFonts w:ascii="Arial" w:hAnsi="Arial" w:cs="Arial"/>
          <w:iCs/>
        </w:rPr>
        <w:t xml:space="preserve">century opera (e.g. Giuseppe Verdi; Giacomo Puccini), literature on music (e.g. Anna </w:t>
      </w:r>
      <w:proofErr w:type="spellStart"/>
      <w:r w:rsidRPr="00E66523">
        <w:rPr>
          <w:rFonts w:ascii="Arial" w:hAnsi="Arial" w:cs="Arial"/>
          <w:iCs/>
        </w:rPr>
        <w:t>Banti’s</w:t>
      </w:r>
      <w:proofErr w:type="spellEnd"/>
      <w:r w:rsidRPr="00E66523">
        <w:rPr>
          <w:rFonts w:ascii="Arial" w:hAnsi="Arial" w:cs="Arial"/>
          <w:iCs/>
        </w:rPr>
        <w:t xml:space="preserve"> </w:t>
      </w:r>
      <w:r w:rsidRPr="00E66523">
        <w:rPr>
          <w:rFonts w:ascii="Arial" w:hAnsi="Arial" w:cs="Arial"/>
          <w:i/>
          <w:iCs/>
        </w:rPr>
        <w:t xml:space="preserve">Lavinia </w:t>
      </w:r>
      <w:proofErr w:type="spellStart"/>
      <w:r w:rsidRPr="00E66523">
        <w:rPr>
          <w:rFonts w:ascii="Arial" w:hAnsi="Arial" w:cs="Arial"/>
          <w:i/>
          <w:iCs/>
        </w:rPr>
        <w:t>Fuggita</w:t>
      </w:r>
      <w:proofErr w:type="spellEnd"/>
      <w:r w:rsidRPr="00E66523">
        <w:rPr>
          <w:rFonts w:ascii="Arial" w:hAnsi="Arial" w:cs="Arial"/>
          <w:iCs/>
        </w:rPr>
        <w:t xml:space="preserve">; Alessandro </w:t>
      </w:r>
      <w:proofErr w:type="spellStart"/>
      <w:r w:rsidRPr="00E66523">
        <w:rPr>
          <w:rFonts w:ascii="Arial" w:hAnsi="Arial" w:cs="Arial"/>
          <w:iCs/>
        </w:rPr>
        <w:t>Baricco’s</w:t>
      </w:r>
      <w:proofErr w:type="spellEnd"/>
      <w:r w:rsidRPr="00E66523">
        <w:rPr>
          <w:rFonts w:ascii="Arial" w:hAnsi="Arial" w:cs="Arial"/>
          <w:iCs/>
        </w:rPr>
        <w:t xml:space="preserve"> </w:t>
      </w:r>
      <w:r w:rsidRPr="00E66523">
        <w:rPr>
          <w:rFonts w:ascii="Arial" w:hAnsi="Arial" w:cs="Arial"/>
          <w:i/>
          <w:iCs/>
        </w:rPr>
        <w:t>Novecento</w:t>
      </w:r>
      <w:r w:rsidRPr="00E66523">
        <w:rPr>
          <w:rFonts w:ascii="Arial" w:hAnsi="Arial" w:cs="Arial"/>
          <w:iCs/>
        </w:rPr>
        <w:t>), 1960s ‘</w:t>
      </w:r>
      <w:proofErr w:type="spellStart"/>
      <w:r w:rsidRPr="00E66523">
        <w:rPr>
          <w:rFonts w:ascii="Arial" w:hAnsi="Arial" w:cs="Arial"/>
          <w:iCs/>
        </w:rPr>
        <w:t>cantautori</w:t>
      </w:r>
      <w:proofErr w:type="spellEnd"/>
      <w:r w:rsidRPr="00E66523">
        <w:rPr>
          <w:rFonts w:ascii="Arial" w:hAnsi="Arial" w:cs="Arial"/>
          <w:iCs/>
        </w:rPr>
        <w:t xml:space="preserve">’, Italian progressive rock bands and political </w:t>
      </w:r>
      <w:proofErr w:type="spellStart"/>
      <w:r w:rsidRPr="00E66523">
        <w:rPr>
          <w:rFonts w:ascii="Arial" w:hAnsi="Arial" w:cs="Arial"/>
          <w:i/>
          <w:iCs/>
        </w:rPr>
        <w:t>impegno</w:t>
      </w:r>
      <w:proofErr w:type="spellEnd"/>
      <w:r w:rsidRPr="00E66523">
        <w:rPr>
          <w:rFonts w:ascii="Arial" w:hAnsi="Arial" w:cs="Arial"/>
          <w:iCs/>
        </w:rPr>
        <w:t xml:space="preserve"> (e.g. </w:t>
      </w:r>
      <w:proofErr w:type="spellStart"/>
      <w:r w:rsidRPr="00E66523">
        <w:rPr>
          <w:rFonts w:ascii="Arial" w:hAnsi="Arial" w:cs="Arial"/>
          <w:iCs/>
        </w:rPr>
        <w:t>Fabrizio</w:t>
      </w:r>
      <w:proofErr w:type="spellEnd"/>
      <w:r w:rsidRPr="00E66523">
        <w:rPr>
          <w:rFonts w:ascii="Arial" w:hAnsi="Arial" w:cs="Arial"/>
          <w:iCs/>
        </w:rPr>
        <w:t xml:space="preserve"> De </w:t>
      </w:r>
      <w:proofErr w:type="spellStart"/>
      <w:r w:rsidRPr="00E66523">
        <w:rPr>
          <w:rFonts w:ascii="Arial" w:hAnsi="Arial" w:cs="Arial"/>
          <w:iCs/>
        </w:rPr>
        <w:t>Andrè</w:t>
      </w:r>
      <w:proofErr w:type="spellEnd"/>
      <w:r w:rsidRPr="00E66523">
        <w:rPr>
          <w:rFonts w:ascii="Arial" w:hAnsi="Arial" w:cs="Arial"/>
          <w:iCs/>
        </w:rPr>
        <w:t xml:space="preserve">, Banco del </w:t>
      </w:r>
      <w:proofErr w:type="spellStart"/>
      <w:r w:rsidRPr="00E66523">
        <w:rPr>
          <w:rFonts w:ascii="Arial" w:hAnsi="Arial" w:cs="Arial"/>
          <w:iCs/>
        </w:rPr>
        <w:t>Mutuo</w:t>
      </w:r>
      <w:proofErr w:type="spellEnd"/>
      <w:r w:rsidRPr="00E66523">
        <w:rPr>
          <w:rFonts w:ascii="Arial" w:hAnsi="Arial" w:cs="Arial"/>
          <w:iCs/>
        </w:rPr>
        <w:t xml:space="preserve"> </w:t>
      </w:r>
      <w:proofErr w:type="spellStart"/>
      <w:r w:rsidRPr="00E66523">
        <w:rPr>
          <w:rFonts w:ascii="Arial" w:hAnsi="Arial" w:cs="Arial"/>
          <w:iCs/>
        </w:rPr>
        <w:t>Soccorso</w:t>
      </w:r>
      <w:proofErr w:type="spellEnd"/>
      <w:r w:rsidRPr="00E66523">
        <w:rPr>
          <w:rFonts w:ascii="Arial" w:hAnsi="Arial" w:cs="Arial"/>
          <w:iCs/>
        </w:rPr>
        <w:t xml:space="preserve">, Area), soundtrack composers (e.g. </w:t>
      </w:r>
      <w:proofErr w:type="spellStart"/>
      <w:r w:rsidRPr="00E66523">
        <w:rPr>
          <w:rFonts w:ascii="Arial" w:hAnsi="Arial" w:cs="Arial"/>
          <w:iCs/>
        </w:rPr>
        <w:t>Ennio</w:t>
      </w:r>
      <w:proofErr w:type="spellEnd"/>
      <w:r w:rsidRPr="00E66523">
        <w:rPr>
          <w:rFonts w:ascii="Arial" w:hAnsi="Arial" w:cs="Arial"/>
          <w:iCs/>
        </w:rPr>
        <w:t xml:space="preserve"> Morricone), and contemporary singers (e.g. Simone </w:t>
      </w:r>
      <w:proofErr w:type="spellStart"/>
      <w:r w:rsidRPr="00E66523">
        <w:rPr>
          <w:rFonts w:ascii="Arial" w:hAnsi="Arial" w:cs="Arial"/>
          <w:iCs/>
        </w:rPr>
        <w:t>Cristicchi</w:t>
      </w:r>
      <w:proofErr w:type="spellEnd"/>
      <w:r w:rsidRPr="00E66523">
        <w:rPr>
          <w:rFonts w:ascii="Arial" w:hAnsi="Arial" w:cs="Arial"/>
          <w:iCs/>
        </w:rPr>
        <w:t xml:space="preserve">, </w:t>
      </w:r>
      <w:proofErr w:type="spellStart"/>
      <w:r w:rsidRPr="00E66523">
        <w:rPr>
          <w:rFonts w:ascii="Arial" w:hAnsi="Arial" w:cs="Arial"/>
          <w:iCs/>
        </w:rPr>
        <w:t>Caparezza</w:t>
      </w:r>
      <w:proofErr w:type="spellEnd"/>
      <w:r w:rsidRPr="00E66523">
        <w:rPr>
          <w:rFonts w:ascii="Arial" w:hAnsi="Arial" w:cs="Arial"/>
          <w:iCs/>
        </w:rPr>
        <w:t>, etc.). The module uses musical products as a point of access to understand Italian culture and history and analyses how these mirror, criticise and try to change Italian social, cultural and political beliefs. Special attention will be given to the textual and literary aspect of musical products, focusing on close</w:t>
      </w:r>
      <w:r w:rsidR="00B62A5F">
        <w:rPr>
          <w:rFonts w:ascii="Arial" w:hAnsi="Arial" w:cs="Arial"/>
          <w:iCs/>
        </w:rPr>
        <w:t xml:space="preserve"> </w:t>
      </w:r>
      <w:r w:rsidRPr="00E66523">
        <w:rPr>
          <w:rFonts w:ascii="Arial" w:hAnsi="Arial" w:cs="Arial"/>
          <w:iCs/>
        </w:rPr>
        <w:t>reading</w:t>
      </w:r>
      <w:r w:rsidR="00B62A5F">
        <w:rPr>
          <w:rFonts w:ascii="Arial" w:hAnsi="Arial" w:cs="Arial"/>
          <w:iCs/>
        </w:rPr>
        <w:t>s</w:t>
      </w:r>
      <w:r w:rsidRPr="00E66523">
        <w:rPr>
          <w:rFonts w:ascii="Arial" w:hAnsi="Arial" w:cs="Arial"/>
          <w:iCs/>
        </w:rPr>
        <w:t xml:space="preserve"> of lyrics.</w:t>
      </w:r>
    </w:p>
    <w:p w14:paraId="248A129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F7FCE6" w14:textId="2BC2C912"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Banti, A</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Lavinia Fuggita: Racconti</w:t>
      </w:r>
      <w:r w:rsidRPr="00EF7CD3">
        <w:rPr>
          <w:rFonts w:ascii="Arial" w:hAnsi="Arial" w:cs="Arial"/>
          <w:lang w:val="it-IT"/>
        </w:rPr>
        <w:t xml:space="preserve">. </w:t>
      </w:r>
      <w:r w:rsidRPr="00E66523">
        <w:rPr>
          <w:rFonts w:ascii="Arial" w:hAnsi="Arial" w:cs="Arial"/>
        </w:rPr>
        <w:t>Milan: Mondadori.</w:t>
      </w:r>
    </w:p>
    <w:p w14:paraId="793AA200" w14:textId="1D97F86A" w:rsidR="00E66523" w:rsidRPr="00EF7CD3" w:rsidRDefault="00E66523" w:rsidP="00E66523">
      <w:pPr>
        <w:spacing w:after="120" w:line="240" w:lineRule="auto"/>
        <w:ind w:left="567" w:right="260"/>
        <w:jc w:val="both"/>
        <w:rPr>
          <w:rFonts w:ascii="Arial" w:hAnsi="Arial" w:cs="Arial"/>
          <w:lang w:val="it-IT"/>
        </w:rPr>
      </w:pPr>
      <w:r w:rsidRPr="00E66523">
        <w:rPr>
          <w:rFonts w:ascii="Arial" w:hAnsi="Arial" w:cs="Arial"/>
        </w:rPr>
        <w:t>Carter, T</w:t>
      </w:r>
      <w:r w:rsidR="00EF7CD3">
        <w:rPr>
          <w:rFonts w:ascii="Arial" w:hAnsi="Arial" w:cs="Arial"/>
        </w:rPr>
        <w:t>.</w:t>
      </w:r>
      <w:r w:rsidRPr="00E66523">
        <w:rPr>
          <w:rFonts w:ascii="Arial" w:hAnsi="Arial" w:cs="Arial"/>
        </w:rPr>
        <w:t xml:space="preserve"> (2015)</w:t>
      </w:r>
      <w:r w:rsidR="00B62A5F">
        <w:rPr>
          <w:rFonts w:ascii="Arial" w:hAnsi="Arial" w:cs="Arial"/>
        </w:rPr>
        <w:t>.</w:t>
      </w:r>
      <w:r w:rsidRPr="00E66523">
        <w:rPr>
          <w:rFonts w:ascii="Arial" w:hAnsi="Arial" w:cs="Arial"/>
        </w:rPr>
        <w:t xml:space="preserve"> </w:t>
      </w:r>
      <w:r w:rsidRPr="00E66523">
        <w:rPr>
          <w:rFonts w:ascii="Arial" w:hAnsi="Arial" w:cs="Arial"/>
          <w:i/>
        </w:rPr>
        <w:t>Understanding Italian Opera</w:t>
      </w:r>
      <w:r w:rsidRPr="00E66523">
        <w:rPr>
          <w:rFonts w:ascii="Arial" w:hAnsi="Arial" w:cs="Arial"/>
        </w:rPr>
        <w:t xml:space="preserve">. </w:t>
      </w:r>
      <w:r w:rsidRPr="00EF7CD3">
        <w:rPr>
          <w:rFonts w:ascii="Arial" w:hAnsi="Arial" w:cs="Arial"/>
          <w:lang w:val="it-IT"/>
        </w:rPr>
        <w:t>Oxford: Oxford University Press.</w:t>
      </w:r>
    </w:p>
    <w:p w14:paraId="1C55CB66" w14:textId="62109606"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Cosi, C</w:t>
      </w:r>
      <w:r w:rsidR="00EF7CD3">
        <w:rPr>
          <w:rFonts w:ascii="Arial" w:hAnsi="Arial" w:cs="Arial"/>
          <w:lang w:val="it-IT"/>
        </w:rPr>
        <w:t>.</w:t>
      </w:r>
      <w:r w:rsidRPr="00EF7CD3">
        <w:rPr>
          <w:rFonts w:ascii="Arial" w:hAnsi="Arial" w:cs="Arial"/>
          <w:lang w:val="it-IT"/>
        </w:rPr>
        <w:t xml:space="preserve"> and Ivaldi, F</w:t>
      </w:r>
      <w:r w:rsidR="00EF7CD3">
        <w:rPr>
          <w:rFonts w:ascii="Arial" w:hAnsi="Arial" w:cs="Arial"/>
          <w:lang w:val="it-IT"/>
        </w:rPr>
        <w:t>.</w:t>
      </w:r>
      <w:r w:rsidRPr="00EF7CD3">
        <w:rPr>
          <w:rFonts w:ascii="Arial" w:hAnsi="Arial" w:cs="Arial"/>
          <w:lang w:val="it-IT"/>
        </w:rPr>
        <w:t xml:space="preserve"> (2011) </w:t>
      </w:r>
      <w:r w:rsidRPr="00EF7CD3">
        <w:rPr>
          <w:rFonts w:ascii="Arial" w:hAnsi="Arial" w:cs="Arial"/>
          <w:i/>
          <w:lang w:val="it-IT"/>
        </w:rPr>
        <w:t>Fabrizio De Andrè. Cantastorie tra parole e musica</w:t>
      </w:r>
      <w:r w:rsidRPr="00EF7CD3">
        <w:rPr>
          <w:rFonts w:ascii="Arial" w:hAnsi="Arial" w:cs="Arial"/>
          <w:lang w:val="it-IT"/>
        </w:rPr>
        <w:t>, Rome: Carocci.</w:t>
      </w:r>
    </w:p>
    <w:p w14:paraId="5395F05C" w14:textId="5E6E93D9" w:rsidR="00B62A5F" w:rsidRDefault="00E66523" w:rsidP="00E66523">
      <w:pPr>
        <w:spacing w:after="120" w:line="240" w:lineRule="auto"/>
        <w:ind w:left="567" w:right="260"/>
        <w:jc w:val="both"/>
        <w:rPr>
          <w:rFonts w:ascii="Arial" w:hAnsi="Arial" w:cs="Arial"/>
        </w:rPr>
      </w:pPr>
      <w:r w:rsidRPr="00EF7CD3">
        <w:rPr>
          <w:rFonts w:ascii="Arial" w:hAnsi="Arial" w:cs="Arial"/>
          <w:lang w:val="it-IT"/>
        </w:rPr>
        <w:t>Còveri, L</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Parole in musica: lingua e poesia nella canzone d’autore italiana: saggi critici e antologia di testi di cantautori italiani</w:t>
      </w:r>
      <w:r w:rsidRPr="00EF7CD3">
        <w:rPr>
          <w:rFonts w:ascii="Arial" w:hAnsi="Arial" w:cs="Arial"/>
          <w:lang w:val="it-IT"/>
        </w:rPr>
        <w:t xml:space="preserve">. </w:t>
      </w:r>
      <w:r w:rsidRPr="00E66523">
        <w:rPr>
          <w:rFonts w:ascii="Arial" w:hAnsi="Arial" w:cs="Arial"/>
        </w:rPr>
        <w:t xml:space="preserve">Novara: </w:t>
      </w:r>
      <w:proofErr w:type="spellStart"/>
      <w:r w:rsidRPr="00E66523">
        <w:rPr>
          <w:rFonts w:ascii="Arial" w:hAnsi="Arial" w:cs="Arial"/>
        </w:rPr>
        <w:t>Interlinea</w:t>
      </w:r>
      <w:proofErr w:type="spellEnd"/>
      <w:r w:rsidRPr="00E66523">
        <w:rPr>
          <w:rFonts w:ascii="Arial" w:hAnsi="Arial" w:cs="Arial"/>
        </w:rPr>
        <w:t>.</w:t>
      </w:r>
    </w:p>
    <w:p w14:paraId="52DBD786" w14:textId="3E0F68F0" w:rsidR="00E66523" w:rsidRPr="00EF7CD3" w:rsidRDefault="00E66523" w:rsidP="00E66523">
      <w:pPr>
        <w:spacing w:after="120" w:line="240" w:lineRule="auto"/>
        <w:ind w:left="567" w:right="260"/>
        <w:jc w:val="both"/>
        <w:rPr>
          <w:rFonts w:ascii="Arial" w:hAnsi="Arial" w:cs="Arial"/>
          <w:lang w:val="it-IT"/>
        </w:rPr>
      </w:pPr>
      <w:proofErr w:type="spellStart"/>
      <w:r w:rsidRPr="00E66523">
        <w:rPr>
          <w:rFonts w:ascii="Arial" w:hAnsi="Arial" w:cs="Arial"/>
        </w:rPr>
        <w:t>Kalinak</w:t>
      </w:r>
      <w:proofErr w:type="spellEnd"/>
      <w:r w:rsidRPr="00E66523">
        <w:rPr>
          <w:rFonts w:ascii="Arial" w:hAnsi="Arial" w:cs="Arial"/>
        </w:rPr>
        <w:t>, K</w:t>
      </w:r>
      <w:r w:rsidR="00EF7CD3">
        <w:rPr>
          <w:rFonts w:ascii="Arial" w:hAnsi="Arial" w:cs="Arial"/>
        </w:rPr>
        <w:t>.</w:t>
      </w:r>
      <w:r w:rsidRPr="00E66523">
        <w:rPr>
          <w:rFonts w:ascii="Arial" w:hAnsi="Arial" w:cs="Arial"/>
        </w:rPr>
        <w:t xml:space="preserve"> (2010)</w:t>
      </w:r>
      <w:r w:rsidR="00B62A5F">
        <w:rPr>
          <w:rFonts w:ascii="Arial" w:hAnsi="Arial" w:cs="Arial"/>
        </w:rPr>
        <w:t>.</w:t>
      </w:r>
      <w:r w:rsidRPr="00E66523">
        <w:rPr>
          <w:rFonts w:ascii="Arial" w:hAnsi="Arial" w:cs="Arial"/>
        </w:rPr>
        <w:t xml:space="preserve"> </w:t>
      </w:r>
      <w:r w:rsidRPr="001E0635">
        <w:rPr>
          <w:rFonts w:ascii="Arial" w:hAnsi="Arial" w:cs="Arial"/>
          <w:i/>
        </w:rPr>
        <w:t>Film Music: A Very Short Introduction</w:t>
      </w:r>
      <w:r w:rsidRPr="00E66523">
        <w:rPr>
          <w:rFonts w:ascii="Arial" w:hAnsi="Arial" w:cs="Arial"/>
        </w:rPr>
        <w:t xml:space="preserve">. </w:t>
      </w:r>
      <w:r w:rsidRPr="00EF7CD3">
        <w:rPr>
          <w:rFonts w:ascii="Arial" w:hAnsi="Arial" w:cs="Arial"/>
          <w:lang w:val="it-IT"/>
        </w:rPr>
        <w:t>Oxford: Oxford University Press.</w:t>
      </w:r>
    </w:p>
    <w:p w14:paraId="6A60B0FA" w14:textId="30AF584B"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Fornari, F</w:t>
      </w:r>
      <w:r w:rsidR="00EF7CD3">
        <w:rPr>
          <w:rFonts w:ascii="Arial" w:hAnsi="Arial" w:cs="Arial"/>
          <w:lang w:val="it-IT"/>
        </w:rPr>
        <w:t>.</w:t>
      </w:r>
      <w:r w:rsidRPr="00EF7CD3">
        <w:rPr>
          <w:rFonts w:ascii="Arial" w:hAnsi="Arial" w:cs="Arial"/>
          <w:lang w:val="it-IT"/>
        </w:rPr>
        <w:t xml:space="preserve"> (1984) </w:t>
      </w:r>
      <w:r w:rsidRPr="00EF7CD3">
        <w:rPr>
          <w:rFonts w:ascii="Arial" w:hAnsi="Arial" w:cs="Arial"/>
          <w:i/>
          <w:lang w:val="it-IT"/>
        </w:rPr>
        <w:t>Psicoanalisi della musica</w:t>
      </w:r>
      <w:r w:rsidR="00B62A5F" w:rsidRPr="00EF7CD3">
        <w:rPr>
          <w:rFonts w:ascii="Arial" w:hAnsi="Arial" w:cs="Arial"/>
          <w:lang w:val="it-IT"/>
        </w:rPr>
        <w:t>.</w:t>
      </w:r>
      <w:r w:rsidRPr="00EF7CD3">
        <w:rPr>
          <w:rFonts w:ascii="Arial" w:hAnsi="Arial" w:cs="Arial"/>
          <w:lang w:val="it-IT"/>
        </w:rPr>
        <w:t xml:space="preserve"> Milan: Longanesi.</w:t>
      </w:r>
    </w:p>
    <w:p w14:paraId="1F5D3E02" w14:textId="1F5CA6EF"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Morricone, E. and Miceli, S. (2013)</w:t>
      </w:r>
      <w:r w:rsidR="00B62A5F" w:rsidRPr="00EF7CD3">
        <w:rPr>
          <w:rFonts w:ascii="Arial" w:hAnsi="Arial" w:cs="Arial"/>
          <w:lang w:val="it-IT"/>
        </w:rPr>
        <w:t>.</w:t>
      </w:r>
      <w:r w:rsidRPr="00EF7CD3">
        <w:rPr>
          <w:rFonts w:ascii="Arial" w:hAnsi="Arial" w:cs="Arial"/>
          <w:lang w:val="it-IT"/>
        </w:rPr>
        <w:t xml:space="preserve"> </w:t>
      </w:r>
      <w:r w:rsidRPr="00E66523">
        <w:rPr>
          <w:rFonts w:ascii="Arial" w:hAnsi="Arial" w:cs="Arial"/>
          <w:i/>
        </w:rPr>
        <w:t>Composing for the Cinema: The Theory and Praxis of Music in Film</w:t>
      </w:r>
      <w:r w:rsidRPr="00E66523">
        <w:rPr>
          <w:rFonts w:ascii="Arial" w:hAnsi="Arial" w:cs="Arial"/>
        </w:rPr>
        <w:t>. Lanham: Scarecrow Press.</w:t>
      </w:r>
    </w:p>
    <w:p w14:paraId="14B18E9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D67226" w14:textId="77777777" w:rsidR="00E66523" w:rsidRDefault="00E66523" w:rsidP="00745702">
      <w:pPr>
        <w:spacing w:after="120" w:line="240" w:lineRule="auto"/>
        <w:ind w:left="567" w:right="260"/>
        <w:rPr>
          <w:rFonts w:ascii="Arial" w:hAnsi="Arial" w:cs="Arial"/>
          <w:iCs/>
        </w:rPr>
      </w:pPr>
      <w:r>
        <w:rPr>
          <w:rFonts w:ascii="Arial" w:hAnsi="Arial" w:cs="Arial"/>
          <w:iCs/>
        </w:rPr>
        <w:t>Total Contact Hours: 20</w:t>
      </w:r>
    </w:p>
    <w:p w14:paraId="1CE6145E" w14:textId="77777777" w:rsidR="00E66523" w:rsidRDefault="00E66523" w:rsidP="00745702">
      <w:pPr>
        <w:spacing w:after="120" w:line="240" w:lineRule="auto"/>
        <w:ind w:left="567" w:right="260"/>
        <w:rPr>
          <w:rFonts w:ascii="Arial" w:hAnsi="Arial" w:cs="Arial"/>
          <w:iCs/>
        </w:rPr>
      </w:pPr>
      <w:r>
        <w:rPr>
          <w:rFonts w:ascii="Arial" w:hAnsi="Arial" w:cs="Arial"/>
          <w:iCs/>
        </w:rPr>
        <w:t>Private Study Hours: 130</w:t>
      </w:r>
    </w:p>
    <w:p w14:paraId="41A817AA" w14:textId="77777777" w:rsidR="00E66523" w:rsidRDefault="00E66523" w:rsidP="00745702">
      <w:pPr>
        <w:spacing w:after="120" w:line="240" w:lineRule="auto"/>
        <w:ind w:left="567" w:right="260"/>
        <w:rPr>
          <w:rFonts w:ascii="Arial" w:hAnsi="Arial" w:cs="Arial"/>
          <w:iCs/>
        </w:rPr>
      </w:pPr>
      <w:r>
        <w:rPr>
          <w:rFonts w:ascii="Arial" w:hAnsi="Arial" w:cs="Arial"/>
          <w:iCs/>
        </w:rPr>
        <w:t>Total Study Hours: 150</w:t>
      </w:r>
    </w:p>
    <w:p w14:paraId="543389E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83ED75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9BACFA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1 (1,000 words) – 40%</w:t>
      </w:r>
    </w:p>
    <w:p w14:paraId="6EBC4DB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2 (2,000 words)  - 60%</w:t>
      </w:r>
    </w:p>
    <w:p w14:paraId="604CD59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EAA5F76" w14:textId="77777777" w:rsidR="00AE6CD0" w:rsidRDefault="00E6652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691D23C2" w14:textId="77777777" w:rsidR="00E66523" w:rsidRDefault="00E66523" w:rsidP="00E66523">
      <w:pPr>
        <w:pStyle w:val="ListParagraph"/>
        <w:numPr>
          <w:ilvl w:val="0"/>
          <w:numId w:val="10"/>
        </w:numPr>
        <w:spacing w:after="120"/>
        <w:contextualSpacing w:val="0"/>
        <w:rPr>
          <w:rFonts w:ascii="Arial" w:hAnsi="Arial" w:cs="Arial"/>
          <w:iCs/>
        </w:rPr>
      </w:pPr>
      <w:r>
        <w:rPr>
          <w:rFonts w:ascii="Arial" w:hAnsi="Arial" w:cs="Arial"/>
          <w:iCs/>
        </w:rPr>
        <w:t>Reassessment Essay (3,000 words) – 100%</w:t>
      </w:r>
    </w:p>
    <w:p w14:paraId="5A9D25E4" w14:textId="4E26F2E4" w:rsidR="00274ED7" w:rsidRPr="00D50113" w:rsidRDefault="006F3F8B" w:rsidP="00E5113A">
      <w:pPr>
        <w:numPr>
          <w:ilvl w:val="0"/>
          <w:numId w:val="1"/>
        </w:numPr>
        <w:spacing w:after="120" w:line="240" w:lineRule="auto"/>
        <w:ind w:left="567" w:right="260" w:hanging="567"/>
        <w:rPr>
          <w:rFonts w:ascii="Arial" w:hAnsi="Arial" w:cs="Arial"/>
          <w:b/>
          <w:iCs/>
        </w:rPr>
      </w:pPr>
      <w:r w:rsidRPr="00D50113">
        <w:rPr>
          <w:rFonts w:ascii="Arial" w:hAnsi="Arial" w:cs="Arial"/>
          <w:b/>
          <w:iCs/>
        </w:rPr>
        <w:t xml:space="preserve">Map </w:t>
      </w:r>
      <w:r w:rsidRPr="00E5113A">
        <w:rPr>
          <w:rFonts w:ascii="Arial" w:hAnsi="Arial" w:cs="Arial"/>
          <w:b/>
        </w:rPr>
        <w:t>of</w:t>
      </w:r>
      <w:r w:rsidRPr="00D50113">
        <w:rPr>
          <w:rFonts w:ascii="Arial" w:hAnsi="Arial" w:cs="Arial"/>
          <w:b/>
          <w:iCs/>
        </w:rPr>
        <w:t xml:space="preserve">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411C66" w:rsidRPr="00302082" w14:paraId="039304C9" w14:textId="77777777" w:rsidTr="00E01BE1">
        <w:tc>
          <w:tcPr>
            <w:tcW w:w="2977" w:type="dxa"/>
            <w:shd w:val="clear" w:color="auto" w:fill="D9D9D9" w:themeFill="background1" w:themeFillShade="D9"/>
          </w:tcPr>
          <w:p w14:paraId="398EBDEA" w14:textId="1174E6F3" w:rsidR="00411C66" w:rsidRPr="00302082" w:rsidRDefault="00411C66" w:rsidP="00302082">
            <w:pPr>
              <w:spacing w:after="120"/>
              <w:rPr>
                <w:rFonts w:ascii="Arial" w:hAnsi="Arial" w:cs="Arial"/>
                <w:i/>
              </w:rPr>
            </w:pPr>
            <w:r w:rsidRPr="00302082">
              <w:rPr>
                <w:rFonts w:ascii="Arial" w:hAnsi="Arial" w:cs="Arial"/>
                <w:b/>
              </w:rPr>
              <w:t>Module learning outcome</w:t>
            </w:r>
          </w:p>
        </w:tc>
        <w:tc>
          <w:tcPr>
            <w:tcW w:w="567" w:type="dxa"/>
          </w:tcPr>
          <w:p w14:paraId="34189C8A" w14:textId="77777777" w:rsidR="00411C66" w:rsidRPr="00302082" w:rsidRDefault="00411C66" w:rsidP="00302082">
            <w:pPr>
              <w:spacing w:after="120"/>
              <w:rPr>
                <w:rFonts w:ascii="Arial" w:hAnsi="Arial" w:cs="Arial"/>
                <w:i/>
              </w:rPr>
            </w:pPr>
            <w:r w:rsidRPr="00302082">
              <w:rPr>
                <w:rFonts w:ascii="Arial" w:hAnsi="Arial" w:cs="Arial"/>
                <w:i/>
              </w:rPr>
              <w:t>8.1</w:t>
            </w:r>
          </w:p>
        </w:tc>
        <w:tc>
          <w:tcPr>
            <w:tcW w:w="567" w:type="dxa"/>
          </w:tcPr>
          <w:p w14:paraId="2F3A2E81" w14:textId="77777777" w:rsidR="00411C66" w:rsidRPr="00302082" w:rsidRDefault="00411C66" w:rsidP="00302082">
            <w:pPr>
              <w:spacing w:after="120"/>
              <w:rPr>
                <w:rFonts w:ascii="Arial" w:hAnsi="Arial" w:cs="Arial"/>
                <w:i/>
              </w:rPr>
            </w:pPr>
            <w:r w:rsidRPr="00302082">
              <w:rPr>
                <w:rFonts w:ascii="Arial" w:hAnsi="Arial" w:cs="Arial"/>
                <w:i/>
              </w:rPr>
              <w:t>8.2</w:t>
            </w:r>
          </w:p>
        </w:tc>
        <w:tc>
          <w:tcPr>
            <w:tcW w:w="567" w:type="dxa"/>
          </w:tcPr>
          <w:p w14:paraId="6616D291" w14:textId="77777777" w:rsidR="00411C66" w:rsidRPr="00302082" w:rsidRDefault="00411C66" w:rsidP="00302082">
            <w:pPr>
              <w:spacing w:after="120"/>
              <w:rPr>
                <w:rFonts w:ascii="Arial" w:hAnsi="Arial" w:cs="Arial"/>
                <w:i/>
              </w:rPr>
            </w:pPr>
            <w:r w:rsidRPr="00302082">
              <w:rPr>
                <w:rFonts w:ascii="Arial" w:hAnsi="Arial" w:cs="Arial"/>
                <w:i/>
              </w:rPr>
              <w:t>8.3</w:t>
            </w:r>
          </w:p>
        </w:tc>
        <w:tc>
          <w:tcPr>
            <w:tcW w:w="567" w:type="dxa"/>
          </w:tcPr>
          <w:p w14:paraId="1498FE5D" w14:textId="77777777" w:rsidR="00411C66" w:rsidRPr="00302082" w:rsidRDefault="00411C66" w:rsidP="00302082">
            <w:pPr>
              <w:spacing w:after="120"/>
              <w:rPr>
                <w:rFonts w:ascii="Arial" w:hAnsi="Arial" w:cs="Arial"/>
                <w:i/>
              </w:rPr>
            </w:pPr>
            <w:r w:rsidRPr="00302082">
              <w:rPr>
                <w:rFonts w:ascii="Arial" w:hAnsi="Arial" w:cs="Arial"/>
                <w:i/>
              </w:rPr>
              <w:t>8.4</w:t>
            </w:r>
          </w:p>
        </w:tc>
        <w:tc>
          <w:tcPr>
            <w:tcW w:w="567" w:type="dxa"/>
          </w:tcPr>
          <w:p w14:paraId="4DF1F786" w14:textId="5EC7875C" w:rsidR="00411C66" w:rsidRPr="00302082" w:rsidRDefault="00411C66" w:rsidP="00302082">
            <w:pPr>
              <w:spacing w:after="120"/>
              <w:rPr>
                <w:rFonts w:ascii="Arial" w:hAnsi="Arial" w:cs="Arial"/>
                <w:i/>
              </w:rPr>
            </w:pPr>
            <w:r>
              <w:rPr>
                <w:rFonts w:ascii="Arial" w:hAnsi="Arial" w:cs="Arial"/>
                <w:i/>
              </w:rPr>
              <w:t>8.5</w:t>
            </w:r>
          </w:p>
        </w:tc>
        <w:tc>
          <w:tcPr>
            <w:tcW w:w="567" w:type="dxa"/>
          </w:tcPr>
          <w:p w14:paraId="4C62E8A9" w14:textId="51E4B49E" w:rsidR="00411C66" w:rsidRPr="00302082" w:rsidRDefault="00411C66" w:rsidP="00302082">
            <w:pPr>
              <w:spacing w:after="120"/>
              <w:rPr>
                <w:rFonts w:ascii="Arial" w:hAnsi="Arial" w:cs="Arial"/>
                <w:i/>
              </w:rPr>
            </w:pPr>
            <w:r w:rsidRPr="00302082">
              <w:rPr>
                <w:rFonts w:ascii="Arial" w:hAnsi="Arial" w:cs="Arial"/>
                <w:i/>
              </w:rPr>
              <w:t>9.1</w:t>
            </w:r>
          </w:p>
        </w:tc>
        <w:tc>
          <w:tcPr>
            <w:tcW w:w="567" w:type="dxa"/>
          </w:tcPr>
          <w:p w14:paraId="0984820D" w14:textId="77777777" w:rsidR="00411C66" w:rsidRPr="00302082" w:rsidRDefault="00411C66" w:rsidP="00302082">
            <w:pPr>
              <w:spacing w:after="120"/>
              <w:rPr>
                <w:rFonts w:ascii="Arial" w:hAnsi="Arial" w:cs="Arial"/>
                <w:i/>
              </w:rPr>
            </w:pPr>
            <w:r w:rsidRPr="00302082">
              <w:rPr>
                <w:rFonts w:ascii="Arial" w:hAnsi="Arial" w:cs="Arial"/>
                <w:i/>
              </w:rPr>
              <w:t>9.2</w:t>
            </w:r>
          </w:p>
        </w:tc>
        <w:tc>
          <w:tcPr>
            <w:tcW w:w="567" w:type="dxa"/>
          </w:tcPr>
          <w:p w14:paraId="3B7DDA5B" w14:textId="77777777" w:rsidR="00411C66" w:rsidRPr="00302082" w:rsidRDefault="00411C66" w:rsidP="00302082">
            <w:pPr>
              <w:spacing w:after="120"/>
              <w:rPr>
                <w:rFonts w:ascii="Arial" w:hAnsi="Arial" w:cs="Arial"/>
                <w:i/>
              </w:rPr>
            </w:pPr>
            <w:r w:rsidRPr="00302082">
              <w:rPr>
                <w:rFonts w:ascii="Arial" w:hAnsi="Arial" w:cs="Arial"/>
                <w:i/>
              </w:rPr>
              <w:t>9.3</w:t>
            </w:r>
          </w:p>
        </w:tc>
        <w:tc>
          <w:tcPr>
            <w:tcW w:w="567" w:type="dxa"/>
          </w:tcPr>
          <w:p w14:paraId="662EA049" w14:textId="4740F603" w:rsidR="00411C66" w:rsidRPr="00302082" w:rsidRDefault="00411C66" w:rsidP="00302082">
            <w:pPr>
              <w:spacing w:after="120"/>
              <w:rPr>
                <w:rFonts w:ascii="Arial" w:hAnsi="Arial" w:cs="Arial"/>
                <w:i/>
              </w:rPr>
            </w:pPr>
          </w:p>
        </w:tc>
        <w:tc>
          <w:tcPr>
            <w:tcW w:w="567" w:type="dxa"/>
          </w:tcPr>
          <w:p w14:paraId="25C7F872" w14:textId="222A9B1F" w:rsidR="00411C66" w:rsidRPr="00302082" w:rsidRDefault="00411C66" w:rsidP="00302082">
            <w:pPr>
              <w:spacing w:after="120"/>
              <w:rPr>
                <w:rFonts w:ascii="Arial" w:hAnsi="Arial" w:cs="Arial"/>
                <w:i/>
              </w:rPr>
            </w:pPr>
            <w:r>
              <w:rPr>
                <w:rFonts w:ascii="Arial" w:hAnsi="Arial" w:cs="Arial"/>
                <w:i/>
              </w:rPr>
              <w:t>9.4</w:t>
            </w:r>
          </w:p>
        </w:tc>
      </w:tr>
      <w:tr w:rsidR="00411C66" w:rsidRPr="00302082" w14:paraId="0F34153C" w14:textId="77777777" w:rsidTr="00E01BE1">
        <w:tc>
          <w:tcPr>
            <w:tcW w:w="2977" w:type="dxa"/>
            <w:shd w:val="clear" w:color="auto" w:fill="D9D9D9" w:themeFill="background1" w:themeFillShade="D9"/>
          </w:tcPr>
          <w:p w14:paraId="280B9585" w14:textId="19C4C813" w:rsidR="00411C66" w:rsidRPr="00302082" w:rsidRDefault="00411C66" w:rsidP="00302082">
            <w:pPr>
              <w:spacing w:after="120"/>
              <w:rPr>
                <w:rFonts w:ascii="Arial" w:hAnsi="Arial" w:cs="Arial"/>
                <w:b/>
              </w:rPr>
            </w:pPr>
            <w:r w:rsidRPr="00302082">
              <w:rPr>
                <w:rFonts w:ascii="Arial" w:hAnsi="Arial" w:cs="Arial"/>
                <w:b/>
              </w:rPr>
              <w:t>Learning/ teaching method</w:t>
            </w:r>
          </w:p>
        </w:tc>
        <w:tc>
          <w:tcPr>
            <w:tcW w:w="567" w:type="dxa"/>
          </w:tcPr>
          <w:p w14:paraId="5F73D12D" w14:textId="77777777" w:rsidR="00411C66" w:rsidRPr="00302082" w:rsidRDefault="00411C66" w:rsidP="00302082">
            <w:pPr>
              <w:spacing w:after="120"/>
              <w:rPr>
                <w:rFonts w:ascii="Arial" w:hAnsi="Arial" w:cs="Arial"/>
                <w:b/>
              </w:rPr>
            </w:pPr>
          </w:p>
        </w:tc>
        <w:tc>
          <w:tcPr>
            <w:tcW w:w="567" w:type="dxa"/>
          </w:tcPr>
          <w:p w14:paraId="792C9E96" w14:textId="77777777" w:rsidR="00411C66" w:rsidRPr="00302082" w:rsidRDefault="00411C66" w:rsidP="00302082">
            <w:pPr>
              <w:spacing w:after="120"/>
              <w:rPr>
                <w:rFonts w:ascii="Arial" w:hAnsi="Arial" w:cs="Arial"/>
                <w:b/>
              </w:rPr>
            </w:pPr>
          </w:p>
        </w:tc>
        <w:tc>
          <w:tcPr>
            <w:tcW w:w="567" w:type="dxa"/>
          </w:tcPr>
          <w:p w14:paraId="3FCCC845" w14:textId="77777777" w:rsidR="00411C66" w:rsidRPr="00302082" w:rsidRDefault="00411C66" w:rsidP="00302082">
            <w:pPr>
              <w:spacing w:after="120"/>
              <w:rPr>
                <w:rFonts w:ascii="Arial" w:hAnsi="Arial" w:cs="Arial"/>
                <w:b/>
              </w:rPr>
            </w:pPr>
          </w:p>
        </w:tc>
        <w:tc>
          <w:tcPr>
            <w:tcW w:w="567" w:type="dxa"/>
          </w:tcPr>
          <w:p w14:paraId="2E2BC893" w14:textId="77777777" w:rsidR="00411C66" w:rsidRPr="00302082" w:rsidRDefault="00411C66" w:rsidP="00302082">
            <w:pPr>
              <w:spacing w:after="120"/>
              <w:rPr>
                <w:rFonts w:ascii="Arial" w:hAnsi="Arial" w:cs="Arial"/>
                <w:b/>
              </w:rPr>
            </w:pPr>
          </w:p>
        </w:tc>
        <w:tc>
          <w:tcPr>
            <w:tcW w:w="567" w:type="dxa"/>
          </w:tcPr>
          <w:p w14:paraId="7C111ED5" w14:textId="77777777" w:rsidR="00411C66" w:rsidRPr="00302082" w:rsidRDefault="00411C66" w:rsidP="00302082">
            <w:pPr>
              <w:spacing w:after="120"/>
              <w:rPr>
                <w:rFonts w:ascii="Arial" w:hAnsi="Arial" w:cs="Arial"/>
                <w:b/>
              </w:rPr>
            </w:pPr>
          </w:p>
        </w:tc>
        <w:tc>
          <w:tcPr>
            <w:tcW w:w="567" w:type="dxa"/>
          </w:tcPr>
          <w:p w14:paraId="60BA6A25" w14:textId="56B1BF9F" w:rsidR="00411C66" w:rsidRPr="00302082" w:rsidRDefault="00411C66" w:rsidP="00302082">
            <w:pPr>
              <w:spacing w:after="120"/>
              <w:rPr>
                <w:rFonts w:ascii="Arial" w:hAnsi="Arial" w:cs="Arial"/>
                <w:b/>
              </w:rPr>
            </w:pPr>
          </w:p>
        </w:tc>
        <w:tc>
          <w:tcPr>
            <w:tcW w:w="567" w:type="dxa"/>
          </w:tcPr>
          <w:p w14:paraId="6A86F6DD" w14:textId="77777777" w:rsidR="00411C66" w:rsidRPr="00302082" w:rsidRDefault="00411C66" w:rsidP="00302082">
            <w:pPr>
              <w:spacing w:after="120"/>
              <w:rPr>
                <w:rFonts w:ascii="Arial" w:hAnsi="Arial" w:cs="Arial"/>
                <w:b/>
              </w:rPr>
            </w:pPr>
          </w:p>
        </w:tc>
        <w:tc>
          <w:tcPr>
            <w:tcW w:w="567" w:type="dxa"/>
          </w:tcPr>
          <w:p w14:paraId="56B96BED" w14:textId="77777777" w:rsidR="00411C66" w:rsidRPr="00302082" w:rsidRDefault="00411C66" w:rsidP="00302082">
            <w:pPr>
              <w:spacing w:after="120"/>
              <w:rPr>
                <w:rFonts w:ascii="Arial" w:hAnsi="Arial" w:cs="Arial"/>
                <w:b/>
              </w:rPr>
            </w:pPr>
          </w:p>
        </w:tc>
        <w:tc>
          <w:tcPr>
            <w:tcW w:w="567" w:type="dxa"/>
          </w:tcPr>
          <w:p w14:paraId="226E55AA" w14:textId="77777777" w:rsidR="00411C66" w:rsidRPr="00302082" w:rsidRDefault="00411C66" w:rsidP="00302082">
            <w:pPr>
              <w:spacing w:after="120"/>
              <w:rPr>
                <w:rFonts w:ascii="Arial" w:hAnsi="Arial" w:cs="Arial"/>
                <w:b/>
              </w:rPr>
            </w:pPr>
          </w:p>
        </w:tc>
        <w:tc>
          <w:tcPr>
            <w:tcW w:w="567" w:type="dxa"/>
          </w:tcPr>
          <w:p w14:paraId="7DD92A2E" w14:textId="77777777" w:rsidR="00411C66" w:rsidRPr="00302082" w:rsidRDefault="00411C66" w:rsidP="00302082">
            <w:pPr>
              <w:spacing w:after="120"/>
              <w:rPr>
                <w:rFonts w:ascii="Arial" w:hAnsi="Arial" w:cs="Arial"/>
                <w:b/>
              </w:rPr>
            </w:pPr>
          </w:p>
        </w:tc>
      </w:tr>
      <w:tr w:rsidR="00411C66" w:rsidRPr="00302082" w14:paraId="4405D4DA" w14:textId="77777777" w:rsidTr="00E01BE1">
        <w:tc>
          <w:tcPr>
            <w:tcW w:w="2977" w:type="dxa"/>
            <w:vAlign w:val="center"/>
          </w:tcPr>
          <w:p w14:paraId="38311E46" w14:textId="2901DC19" w:rsidR="00411C66" w:rsidRPr="0036174D" w:rsidRDefault="00411C66" w:rsidP="00E5113A">
            <w:pPr>
              <w:spacing w:after="120"/>
              <w:rPr>
                <w:rFonts w:ascii="Arial" w:hAnsi="Arial" w:cs="Arial"/>
              </w:rPr>
            </w:pPr>
            <w:r w:rsidRPr="00E66523">
              <w:rPr>
                <w:rFonts w:ascii="Arial" w:hAnsi="Arial" w:cs="Arial"/>
                <w:i/>
              </w:rPr>
              <w:t>Private Study</w:t>
            </w:r>
          </w:p>
        </w:tc>
        <w:tc>
          <w:tcPr>
            <w:tcW w:w="567" w:type="dxa"/>
          </w:tcPr>
          <w:p w14:paraId="4F63483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ED5FED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29EFD1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860138E"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5A4DF04" w14:textId="73D0D702" w:rsidR="00411C66" w:rsidRDefault="00411C66" w:rsidP="00745702">
            <w:pPr>
              <w:spacing w:after="120"/>
              <w:jc w:val="center"/>
              <w:rPr>
                <w:rFonts w:ascii="Arial" w:hAnsi="Arial" w:cs="Arial"/>
                <w:b/>
              </w:rPr>
            </w:pPr>
            <w:r>
              <w:rPr>
                <w:rFonts w:ascii="Arial" w:hAnsi="Arial" w:cs="Arial"/>
                <w:b/>
              </w:rPr>
              <w:t>x</w:t>
            </w:r>
          </w:p>
        </w:tc>
        <w:tc>
          <w:tcPr>
            <w:tcW w:w="567" w:type="dxa"/>
          </w:tcPr>
          <w:p w14:paraId="68DAEAE7" w14:textId="37D8DD0C"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172823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FAAA8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B6D1DD6" w14:textId="578DB96B" w:rsidR="00411C66" w:rsidRPr="00302082" w:rsidRDefault="00411C66" w:rsidP="00745702">
            <w:pPr>
              <w:spacing w:after="120"/>
              <w:jc w:val="center"/>
              <w:rPr>
                <w:rFonts w:ascii="Arial" w:hAnsi="Arial" w:cs="Arial"/>
                <w:b/>
              </w:rPr>
            </w:pPr>
          </w:p>
        </w:tc>
        <w:tc>
          <w:tcPr>
            <w:tcW w:w="567" w:type="dxa"/>
          </w:tcPr>
          <w:p w14:paraId="241E934E"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7EDCA245" w14:textId="77777777" w:rsidTr="00E01BE1">
        <w:tc>
          <w:tcPr>
            <w:tcW w:w="2977" w:type="dxa"/>
            <w:vAlign w:val="center"/>
          </w:tcPr>
          <w:p w14:paraId="1F27C78A" w14:textId="48888592" w:rsidR="00411C66" w:rsidRPr="0036174D" w:rsidRDefault="00411C66" w:rsidP="00E5113A">
            <w:pPr>
              <w:spacing w:after="120"/>
              <w:rPr>
                <w:rFonts w:ascii="Arial" w:hAnsi="Arial" w:cs="Arial"/>
              </w:rPr>
            </w:pPr>
            <w:r>
              <w:rPr>
                <w:rFonts w:ascii="Arial" w:hAnsi="Arial" w:cs="Arial"/>
                <w:i/>
              </w:rPr>
              <w:t>Lecture</w:t>
            </w:r>
          </w:p>
        </w:tc>
        <w:tc>
          <w:tcPr>
            <w:tcW w:w="567" w:type="dxa"/>
          </w:tcPr>
          <w:p w14:paraId="541EACD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7D94DF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6907D0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196B4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390AA8A" w14:textId="6C54C5FC" w:rsidR="00411C66" w:rsidRDefault="00411C66" w:rsidP="00745702">
            <w:pPr>
              <w:spacing w:after="120"/>
              <w:jc w:val="center"/>
              <w:rPr>
                <w:rFonts w:ascii="Arial" w:hAnsi="Arial" w:cs="Arial"/>
                <w:b/>
              </w:rPr>
            </w:pPr>
            <w:r>
              <w:rPr>
                <w:rFonts w:ascii="Arial" w:hAnsi="Arial" w:cs="Arial"/>
                <w:b/>
              </w:rPr>
              <w:t>x</w:t>
            </w:r>
          </w:p>
        </w:tc>
        <w:tc>
          <w:tcPr>
            <w:tcW w:w="567" w:type="dxa"/>
          </w:tcPr>
          <w:p w14:paraId="3A34842A" w14:textId="710C6522"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BF1A2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5AE3F2" w14:textId="77777777" w:rsidR="00411C66" w:rsidRPr="00302082" w:rsidRDefault="00411C66" w:rsidP="00745702">
            <w:pPr>
              <w:spacing w:after="120"/>
              <w:jc w:val="center"/>
              <w:rPr>
                <w:rFonts w:ascii="Arial" w:hAnsi="Arial" w:cs="Arial"/>
                <w:b/>
              </w:rPr>
            </w:pPr>
          </w:p>
        </w:tc>
        <w:tc>
          <w:tcPr>
            <w:tcW w:w="567" w:type="dxa"/>
          </w:tcPr>
          <w:p w14:paraId="62E780F8" w14:textId="730F30CF" w:rsidR="00411C66" w:rsidRPr="00302082" w:rsidRDefault="00411C66" w:rsidP="00745702">
            <w:pPr>
              <w:spacing w:after="120"/>
              <w:jc w:val="center"/>
              <w:rPr>
                <w:rFonts w:ascii="Arial" w:hAnsi="Arial" w:cs="Arial"/>
                <w:b/>
              </w:rPr>
            </w:pPr>
          </w:p>
        </w:tc>
        <w:tc>
          <w:tcPr>
            <w:tcW w:w="567" w:type="dxa"/>
          </w:tcPr>
          <w:p w14:paraId="664BA3ED" w14:textId="77777777" w:rsidR="00411C66" w:rsidRPr="00302082" w:rsidRDefault="00411C66" w:rsidP="00745702">
            <w:pPr>
              <w:spacing w:after="120"/>
              <w:jc w:val="center"/>
              <w:rPr>
                <w:rFonts w:ascii="Arial" w:hAnsi="Arial" w:cs="Arial"/>
                <w:b/>
              </w:rPr>
            </w:pPr>
          </w:p>
        </w:tc>
      </w:tr>
      <w:tr w:rsidR="00411C66" w:rsidRPr="00302082" w14:paraId="51247705" w14:textId="77777777" w:rsidTr="00E01BE1">
        <w:tc>
          <w:tcPr>
            <w:tcW w:w="2977" w:type="dxa"/>
            <w:vAlign w:val="center"/>
          </w:tcPr>
          <w:p w14:paraId="47004DD9" w14:textId="41089CD4" w:rsidR="00411C66" w:rsidRPr="0036174D" w:rsidRDefault="00411C66" w:rsidP="00E5113A">
            <w:pPr>
              <w:spacing w:after="120"/>
              <w:rPr>
                <w:rFonts w:ascii="Arial" w:hAnsi="Arial" w:cs="Arial"/>
              </w:rPr>
            </w:pPr>
            <w:r>
              <w:rPr>
                <w:rFonts w:ascii="Arial" w:hAnsi="Arial" w:cs="Arial"/>
                <w:i/>
              </w:rPr>
              <w:t>Seminar</w:t>
            </w:r>
          </w:p>
        </w:tc>
        <w:tc>
          <w:tcPr>
            <w:tcW w:w="567" w:type="dxa"/>
          </w:tcPr>
          <w:p w14:paraId="71B7687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42F163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73069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0D03F2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8664480" w14:textId="23080CE2" w:rsidR="00411C66" w:rsidRDefault="00411C66" w:rsidP="00745702">
            <w:pPr>
              <w:spacing w:after="120"/>
              <w:jc w:val="center"/>
              <w:rPr>
                <w:rFonts w:ascii="Arial" w:hAnsi="Arial" w:cs="Arial"/>
                <w:b/>
              </w:rPr>
            </w:pPr>
            <w:r>
              <w:rPr>
                <w:rFonts w:ascii="Arial" w:hAnsi="Arial" w:cs="Arial"/>
                <w:b/>
              </w:rPr>
              <w:t>x</w:t>
            </w:r>
          </w:p>
        </w:tc>
        <w:tc>
          <w:tcPr>
            <w:tcW w:w="567" w:type="dxa"/>
          </w:tcPr>
          <w:p w14:paraId="50125C8E" w14:textId="5FEB13DF"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B759AB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9BC34D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4441351" w14:textId="28D06777" w:rsidR="00411C66" w:rsidRPr="00302082" w:rsidRDefault="00411C66" w:rsidP="00745702">
            <w:pPr>
              <w:spacing w:after="120"/>
              <w:jc w:val="center"/>
              <w:rPr>
                <w:rFonts w:ascii="Arial" w:hAnsi="Arial" w:cs="Arial"/>
                <w:b/>
              </w:rPr>
            </w:pPr>
          </w:p>
        </w:tc>
        <w:tc>
          <w:tcPr>
            <w:tcW w:w="567" w:type="dxa"/>
          </w:tcPr>
          <w:p w14:paraId="22A5E3E4"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6419B865" w14:textId="77777777" w:rsidTr="00E01BE1">
        <w:tc>
          <w:tcPr>
            <w:tcW w:w="2977" w:type="dxa"/>
            <w:shd w:val="clear" w:color="auto" w:fill="D9D9D9" w:themeFill="background1" w:themeFillShade="D9"/>
          </w:tcPr>
          <w:p w14:paraId="7EF6E8CF" w14:textId="77777777" w:rsidR="00411C66" w:rsidRPr="00302082" w:rsidRDefault="00411C66" w:rsidP="00302082">
            <w:pPr>
              <w:spacing w:after="120"/>
              <w:rPr>
                <w:rFonts w:ascii="Arial" w:hAnsi="Arial" w:cs="Arial"/>
                <w:b/>
              </w:rPr>
            </w:pPr>
            <w:r w:rsidRPr="00302082">
              <w:rPr>
                <w:rFonts w:ascii="Arial" w:hAnsi="Arial" w:cs="Arial"/>
                <w:b/>
              </w:rPr>
              <w:t>Assessment method</w:t>
            </w:r>
          </w:p>
        </w:tc>
        <w:tc>
          <w:tcPr>
            <w:tcW w:w="567" w:type="dxa"/>
          </w:tcPr>
          <w:p w14:paraId="614E3FEA" w14:textId="77777777" w:rsidR="00411C66" w:rsidRPr="00302082" w:rsidRDefault="00411C66" w:rsidP="00302082">
            <w:pPr>
              <w:spacing w:after="120"/>
              <w:rPr>
                <w:rFonts w:ascii="Arial" w:hAnsi="Arial" w:cs="Arial"/>
                <w:b/>
              </w:rPr>
            </w:pPr>
          </w:p>
        </w:tc>
        <w:tc>
          <w:tcPr>
            <w:tcW w:w="567" w:type="dxa"/>
          </w:tcPr>
          <w:p w14:paraId="11F6D172" w14:textId="77777777" w:rsidR="00411C66" w:rsidRPr="00302082" w:rsidRDefault="00411C66" w:rsidP="00302082">
            <w:pPr>
              <w:spacing w:after="120"/>
              <w:rPr>
                <w:rFonts w:ascii="Arial" w:hAnsi="Arial" w:cs="Arial"/>
                <w:b/>
              </w:rPr>
            </w:pPr>
          </w:p>
        </w:tc>
        <w:tc>
          <w:tcPr>
            <w:tcW w:w="567" w:type="dxa"/>
          </w:tcPr>
          <w:p w14:paraId="44CDC94C" w14:textId="77777777" w:rsidR="00411C66" w:rsidRPr="00302082" w:rsidRDefault="00411C66" w:rsidP="00302082">
            <w:pPr>
              <w:spacing w:after="120"/>
              <w:rPr>
                <w:rFonts w:ascii="Arial" w:hAnsi="Arial" w:cs="Arial"/>
                <w:b/>
              </w:rPr>
            </w:pPr>
          </w:p>
        </w:tc>
        <w:tc>
          <w:tcPr>
            <w:tcW w:w="567" w:type="dxa"/>
          </w:tcPr>
          <w:p w14:paraId="25B03C02" w14:textId="77777777" w:rsidR="00411C66" w:rsidRPr="00302082" w:rsidRDefault="00411C66" w:rsidP="00302082">
            <w:pPr>
              <w:spacing w:after="120"/>
              <w:rPr>
                <w:rFonts w:ascii="Arial" w:hAnsi="Arial" w:cs="Arial"/>
                <w:b/>
              </w:rPr>
            </w:pPr>
          </w:p>
        </w:tc>
        <w:tc>
          <w:tcPr>
            <w:tcW w:w="567" w:type="dxa"/>
          </w:tcPr>
          <w:p w14:paraId="5E910311" w14:textId="77777777" w:rsidR="00411C66" w:rsidRPr="00302082" w:rsidRDefault="00411C66" w:rsidP="00302082">
            <w:pPr>
              <w:spacing w:after="120"/>
              <w:rPr>
                <w:rFonts w:ascii="Arial" w:hAnsi="Arial" w:cs="Arial"/>
                <w:b/>
              </w:rPr>
            </w:pPr>
          </w:p>
        </w:tc>
        <w:tc>
          <w:tcPr>
            <w:tcW w:w="567" w:type="dxa"/>
          </w:tcPr>
          <w:p w14:paraId="74FAD291" w14:textId="665ED151" w:rsidR="00411C66" w:rsidRPr="00302082" w:rsidRDefault="00411C66" w:rsidP="00302082">
            <w:pPr>
              <w:spacing w:after="120"/>
              <w:rPr>
                <w:rFonts w:ascii="Arial" w:hAnsi="Arial" w:cs="Arial"/>
                <w:b/>
              </w:rPr>
            </w:pPr>
          </w:p>
        </w:tc>
        <w:tc>
          <w:tcPr>
            <w:tcW w:w="567" w:type="dxa"/>
          </w:tcPr>
          <w:p w14:paraId="556D0D92" w14:textId="77777777" w:rsidR="00411C66" w:rsidRPr="00302082" w:rsidRDefault="00411C66" w:rsidP="00302082">
            <w:pPr>
              <w:spacing w:after="120"/>
              <w:rPr>
                <w:rFonts w:ascii="Arial" w:hAnsi="Arial" w:cs="Arial"/>
                <w:b/>
              </w:rPr>
            </w:pPr>
          </w:p>
        </w:tc>
        <w:tc>
          <w:tcPr>
            <w:tcW w:w="567" w:type="dxa"/>
          </w:tcPr>
          <w:p w14:paraId="53AE6E7B" w14:textId="77777777" w:rsidR="00411C66" w:rsidRPr="00302082" w:rsidRDefault="00411C66" w:rsidP="00302082">
            <w:pPr>
              <w:spacing w:after="120"/>
              <w:rPr>
                <w:rFonts w:ascii="Arial" w:hAnsi="Arial" w:cs="Arial"/>
                <w:b/>
              </w:rPr>
            </w:pPr>
          </w:p>
        </w:tc>
        <w:tc>
          <w:tcPr>
            <w:tcW w:w="567" w:type="dxa"/>
          </w:tcPr>
          <w:p w14:paraId="65D159B8" w14:textId="77777777" w:rsidR="00411C66" w:rsidRPr="00302082" w:rsidRDefault="00411C66" w:rsidP="00302082">
            <w:pPr>
              <w:spacing w:after="120"/>
              <w:rPr>
                <w:rFonts w:ascii="Arial" w:hAnsi="Arial" w:cs="Arial"/>
                <w:b/>
              </w:rPr>
            </w:pPr>
          </w:p>
        </w:tc>
        <w:tc>
          <w:tcPr>
            <w:tcW w:w="567" w:type="dxa"/>
          </w:tcPr>
          <w:p w14:paraId="2B6BDD68" w14:textId="77777777" w:rsidR="00411C66" w:rsidRPr="00302082" w:rsidRDefault="00411C66" w:rsidP="00302082">
            <w:pPr>
              <w:spacing w:after="120"/>
              <w:rPr>
                <w:rFonts w:ascii="Arial" w:hAnsi="Arial" w:cs="Arial"/>
                <w:b/>
              </w:rPr>
            </w:pPr>
          </w:p>
        </w:tc>
      </w:tr>
      <w:tr w:rsidR="00411C66" w:rsidRPr="00302082" w14:paraId="2FC268A9" w14:textId="77777777" w:rsidTr="00E01BE1">
        <w:tc>
          <w:tcPr>
            <w:tcW w:w="2977" w:type="dxa"/>
          </w:tcPr>
          <w:p w14:paraId="49C3DDD2" w14:textId="77777777" w:rsidR="00411C66" w:rsidRPr="00302082" w:rsidRDefault="00411C66" w:rsidP="00302082">
            <w:pPr>
              <w:spacing w:after="120"/>
              <w:rPr>
                <w:rFonts w:ascii="Arial" w:hAnsi="Arial" w:cs="Arial"/>
                <w:i/>
              </w:rPr>
            </w:pPr>
            <w:r>
              <w:rPr>
                <w:rFonts w:ascii="Arial" w:hAnsi="Arial" w:cs="Arial"/>
                <w:i/>
              </w:rPr>
              <w:t>Essay 1</w:t>
            </w:r>
          </w:p>
        </w:tc>
        <w:tc>
          <w:tcPr>
            <w:tcW w:w="567" w:type="dxa"/>
          </w:tcPr>
          <w:p w14:paraId="7A21A70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8121E18" w14:textId="77777777" w:rsidR="00411C66" w:rsidRPr="00302082" w:rsidRDefault="00411C66" w:rsidP="00745702">
            <w:pPr>
              <w:spacing w:after="120"/>
              <w:jc w:val="center"/>
              <w:rPr>
                <w:rFonts w:ascii="Arial" w:hAnsi="Arial" w:cs="Arial"/>
                <w:b/>
              </w:rPr>
            </w:pPr>
          </w:p>
        </w:tc>
        <w:tc>
          <w:tcPr>
            <w:tcW w:w="567" w:type="dxa"/>
          </w:tcPr>
          <w:p w14:paraId="6A197B79"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EA2BB6D"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4579A13" w14:textId="4D9297FA" w:rsidR="00411C66" w:rsidRDefault="00411C66" w:rsidP="00745702">
            <w:pPr>
              <w:spacing w:after="120"/>
              <w:jc w:val="center"/>
              <w:rPr>
                <w:rFonts w:ascii="Arial" w:hAnsi="Arial" w:cs="Arial"/>
                <w:b/>
              </w:rPr>
            </w:pPr>
            <w:r>
              <w:rPr>
                <w:rFonts w:ascii="Arial" w:hAnsi="Arial" w:cs="Arial"/>
                <w:b/>
              </w:rPr>
              <w:t>x</w:t>
            </w:r>
          </w:p>
        </w:tc>
        <w:tc>
          <w:tcPr>
            <w:tcW w:w="567" w:type="dxa"/>
          </w:tcPr>
          <w:p w14:paraId="73FD4911" w14:textId="7C2F7991"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6E916C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71B7EA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4D77709" w14:textId="5E1E1A38" w:rsidR="00411C66" w:rsidRPr="00302082" w:rsidRDefault="00411C66" w:rsidP="00745702">
            <w:pPr>
              <w:spacing w:after="120"/>
              <w:jc w:val="center"/>
              <w:rPr>
                <w:rFonts w:ascii="Arial" w:hAnsi="Arial" w:cs="Arial"/>
                <w:b/>
              </w:rPr>
            </w:pPr>
          </w:p>
        </w:tc>
        <w:tc>
          <w:tcPr>
            <w:tcW w:w="567" w:type="dxa"/>
          </w:tcPr>
          <w:p w14:paraId="58FE52FC"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2D56940E" w14:textId="77777777" w:rsidTr="00E01BE1">
        <w:tc>
          <w:tcPr>
            <w:tcW w:w="2977" w:type="dxa"/>
          </w:tcPr>
          <w:p w14:paraId="5035F070" w14:textId="77777777" w:rsidR="00411C66" w:rsidRPr="00302082" w:rsidRDefault="00411C66" w:rsidP="00302082">
            <w:pPr>
              <w:spacing w:after="120"/>
              <w:rPr>
                <w:rFonts w:ascii="Arial" w:hAnsi="Arial" w:cs="Arial"/>
                <w:i/>
              </w:rPr>
            </w:pPr>
            <w:r>
              <w:rPr>
                <w:rFonts w:ascii="Arial" w:hAnsi="Arial" w:cs="Arial"/>
                <w:i/>
              </w:rPr>
              <w:t>Essay 2</w:t>
            </w:r>
          </w:p>
        </w:tc>
        <w:tc>
          <w:tcPr>
            <w:tcW w:w="567" w:type="dxa"/>
          </w:tcPr>
          <w:p w14:paraId="4055D8BF"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868EBFB"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C31D8C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F56D11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F5B6359" w14:textId="3F062263" w:rsidR="00411C66" w:rsidRDefault="00411C66" w:rsidP="00745702">
            <w:pPr>
              <w:spacing w:after="120"/>
              <w:jc w:val="center"/>
              <w:rPr>
                <w:rFonts w:ascii="Arial" w:hAnsi="Arial" w:cs="Arial"/>
                <w:b/>
              </w:rPr>
            </w:pPr>
            <w:r>
              <w:rPr>
                <w:rFonts w:ascii="Arial" w:hAnsi="Arial" w:cs="Arial"/>
                <w:b/>
              </w:rPr>
              <w:t>x</w:t>
            </w:r>
          </w:p>
        </w:tc>
        <w:tc>
          <w:tcPr>
            <w:tcW w:w="567" w:type="dxa"/>
          </w:tcPr>
          <w:p w14:paraId="109F538B" w14:textId="6FBEA20B"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B54B13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1F9441"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5872C19" w14:textId="43E0B5F4" w:rsidR="00411C66" w:rsidRPr="00302082" w:rsidRDefault="00411C66" w:rsidP="00745702">
            <w:pPr>
              <w:spacing w:after="120"/>
              <w:jc w:val="center"/>
              <w:rPr>
                <w:rFonts w:ascii="Arial" w:hAnsi="Arial" w:cs="Arial"/>
                <w:b/>
              </w:rPr>
            </w:pPr>
          </w:p>
        </w:tc>
        <w:tc>
          <w:tcPr>
            <w:tcW w:w="567" w:type="dxa"/>
          </w:tcPr>
          <w:p w14:paraId="3DB3948C" w14:textId="77777777" w:rsidR="00411C66" w:rsidRPr="00302082" w:rsidRDefault="00411C66" w:rsidP="00745702">
            <w:pPr>
              <w:spacing w:after="120"/>
              <w:jc w:val="center"/>
              <w:rPr>
                <w:rFonts w:ascii="Arial" w:hAnsi="Arial" w:cs="Arial"/>
                <w:b/>
              </w:rPr>
            </w:pPr>
            <w:r>
              <w:rPr>
                <w:rFonts w:ascii="Arial" w:hAnsi="Arial" w:cs="Arial"/>
                <w:b/>
              </w:rPr>
              <w:t>x</w:t>
            </w:r>
          </w:p>
        </w:tc>
      </w:tr>
    </w:tbl>
    <w:p w14:paraId="6D7AA4B7" w14:textId="77777777" w:rsidR="007A6245" w:rsidRDefault="007A6245" w:rsidP="00302082">
      <w:pPr>
        <w:spacing w:after="120" w:line="240" w:lineRule="auto"/>
        <w:ind w:left="426" w:right="260"/>
        <w:rPr>
          <w:rFonts w:ascii="Arial" w:hAnsi="Arial" w:cs="Arial"/>
          <w:b/>
          <w:iCs/>
        </w:rPr>
      </w:pPr>
    </w:p>
    <w:p w14:paraId="150DF33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337A29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865B4D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D6FC6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9E285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87EE73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779707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DB66C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401F3CD" w14:textId="69789A51" w:rsidR="002A7F48" w:rsidRPr="00745702" w:rsidRDefault="00E66523" w:rsidP="00745702">
      <w:pPr>
        <w:autoSpaceDE w:val="0"/>
        <w:autoSpaceDN w:val="0"/>
        <w:adjustRightInd w:val="0"/>
        <w:spacing w:after="120" w:line="240" w:lineRule="auto"/>
        <w:ind w:left="567" w:right="261"/>
        <w:jc w:val="both"/>
        <w:rPr>
          <w:rFonts w:ascii="Arial" w:hAnsi="Arial" w:cs="Arial"/>
        </w:rPr>
      </w:pPr>
      <w:r w:rsidRPr="00E66523">
        <w:rPr>
          <w:rFonts w:ascii="Arial" w:hAnsi="Arial" w:cs="Arial"/>
        </w:rPr>
        <w:t xml:space="preserve">Music has always been one of the keystones of the export of Italian culture abroad. Opera, for instance, introduced in Italy in the </w:t>
      </w:r>
      <w:r w:rsidR="000F67E1">
        <w:rPr>
          <w:rFonts w:ascii="Arial" w:hAnsi="Arial" w:cs="Arial"/>
        </w:rPr>
        <w:t>sixteenth</w:t>
      </w:r>
      <w:r w:rsidRPr="00E66523">
        <w:rPr>
          <w:rFonts w:ascii="Arial" w:hAnsi="Arial" w:cs="Arial"/>
        </w:rPr>
        <w:t xml:space="preserve"> century, remains a quintessentially Italian art form, and it is still adapted internationally in the most varied of forms and media. The module will allow students to compare (primarily) Anglo-American musical </w:t>
      </w:r>
      <w:r w:rsidR="00EF7CD3" w:rsidRPr="00E66523">
        <w:rPr>
          <w:rFonts w:ascii="Arial" w:hAnsi="Arial" w:cs="Arial"/>
        </w:rPr>
        <w:t>forms, which</w:t>
      </w:r>
      <w:r w:rsidRPr="00E66523">
        <w:rPr>
          <w:rFonts w:ascii="Arial" w:hAnsi="Arial" w:cs="Arial"/>
        </w:rPr>
        <w:t xml:space="preserve"> were particularly influential in Italy in order to draw attention to the cultural specificities of Italian musical forms, and the way these have in turn been disseminated around the world. Students will also learn how Italy gained an international reputation for its musical tradition at various stages of its history, from </w:t>
      </w:r>
      <w:r w:rsidR="000F67E1">
        <w:rPr>
          <w:rFonts w:ascii="Arial" w:hAnsi="Arial" w:cs="Arial"/>
        </w:rPr>
        <w:t>nineteenth-</w:t>
      </w:r>
      <w:r w:rsidRPr="00E66523">
        <w:rPr>
          <w:rFonts w:ascii="Arial" w:hAnsi="Arial" w:cs="Arial"/>
        </w:rPr>
        <w:t>century opera to the recent vogue for concert performances by Italian film composers.</w:t>
      </w:r>
      <w:r w:rsidR="002A7F48" w:rsidRPr="002A7F48">
        <w:rPr>
          <w:rFonts w:ascii="Arial" w:hAnsi="Arial" w:cs="Arial"/>
        </w:rPr>
        <w:t xml:space="preserve"> </w:t>
      </w:r>
    </w:p>
    <w:p w14:paraId="29F2B25A" w14:textId="77777777" w:rsidR="00641D6D" w:rsidRPr="00302082" w:rsidRDefault="00641D6D" w:rsidP="002A7F48">
      <w:pPr>
        <w:pBdr>
          <w:bottom w:val="single" w:sz="6" w:space="1" w:color="auto"/>
        </w:pBdr>
        <w:spacing w:after="120" w:line="240" w:lineRule="auto"/>
        <w:ind w:right="261"/>
        <w:rPr>
          <w:rFonts w:ascii="Arial" w:hAnsi="Arial" w:cs="Arial"/>
        </w:rPr>
      </w:pPr>
    </w:p>
    <w:p w14:paraId="5EB0E6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9A25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9F10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B91A3D3" w14:textId="77777777" w:rsidTr="00AE6CD0">
        <w:trPr>
          <w:trHeight w:val="317"/>
        </w:trPr>
        <w:tc>
          <w:tcPr>
            <w:tcW w:w="1526" w:type="dxa"/>
          </w:tcPr>
          <w:p w14:paraId="705171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6DFCB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84F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1A30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DDC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8A7E7A" w14:textId="77777777" w:rsidTr="00AE6CD0">
        <w:trPr>
          <w:trHeight w:val="305"/>
        </w:trPr>
        <w:tc>
          <w:tcPr>
            <w:tcW w:w="1526" w:type="dxa"/>
          </w:tcPr>
          <w:p w14:paraId="3D469066" w14:textId="77777777" w:rsidR="00422B69" w:rsidRPr="00302082" w:rsidRDefault="00422B69" w:rsidP="00302082">
            <w:pPr>
              <w:spacing w:after="120"/>
              <w:ind w:right="-330"/>
              <w:rPr>
                <w:rFonts w:ascii="Arial" w:hAnsi="Arial" w:cs="Arial"/>
              </w:rPr>
            </w:pPr>
          </w:p>
        </w:tc>
        <w:tc>
          <w:tcPr>
            <w:tcW w:w="1701" w:type="dxa"/>
          </w:tcPr>
          <w:p w14:paraId="571E5C1D" w14:textId="77777777" w:rsidR="00422B69" w:rsidRPr="00302082" w:rsidRDefault="00422B69" w:rsidP="00302082">
            <w:pPr>
              <w:spacing w:after="120"/>
              <w:ind w:right="-330"/>
              <w:rPr>
                <w:rFonts w:ascii="Arial" w:hAnsi="Arial" w:cs="Arial"/>
              </w:rPr>
            </w:pPr>
          </w:p>
        </w:tc>
        <w:tc>
          <w:tcPr>
            <w:tcW w:w="2410" w:type="dxa"/>
          </w:tcPr>
          <w:p w14:paraId="42C0B42E" w14:textId="77777777" w:rsidR="00422B69" w:rsidRPr="00302082" w:rsidRDefault="00422B69" w:rsidP="00302082">
            <w:pPr>
              <w:spacing w:after="120"/>
              <w:ind w:right="-330"/>
              <w:rPr>
                <w:rFonts w:ascii="Arial" w:hAnsi="Arial" w:cs="Arial"/>
              </w:rPr>
            </w:pPr>
          </w:p>
        </w:tc>
        <w:tc>
          <w:tcPr>
            <w:tcW w:w="2448" w:type="dxa"/>
          </w:tcPr>
          <w:p w14:paraId="75CD14E9" w14:textId="77777777" w:rsidR="00422B69" w:rsidRPr="00302082" w:rsidRDefault="00422B69" w:rsidP="00302082">
            <w:pPr>
              <w:spacing w:after="120"/>
              <w:ind w:right="-330"/>
              <w:rPr>
                <w:rFonts w:ascii="Arial" w:hAnsi="Arial" w:cs="Arial"/>
              </w:rPr>
            </w:pPr>
          </w:p>
        </w:tc>
        <w:tc>
          <w:tcPr>
            <w:tcW w:w="2400" w:type="dxa"/>
          </w:tcPr>
          <w:p w14:paraId="57A8246E" w14:textId="77777777" w:rsidR="00422B69" w:rsidRPr="00302082" w:rsidRDefault="00422B69" w:rsidP="00302082">
            <w:pPr>
              <w:spacing w:after="120"/>
              <w:ind w:right="-330"/>
              <w:rPr>
                <w:rFonts w:ascii="Arial" w:hAnsi="Arial" w:cs="Arial"/>
              </w:rPr>
            </w:pPr>
          </w:p>
        </w:tc>
      </w:tr>
      <w:tr w:rsidR="00302082" w:rsidRPr="00302082" w14:paraId="5D2E17E5" w14:textId="77777777" w:rsidTr="00AE6CD0">
        <w:trPr>
          <w:trHeight w:val="305"/>
        </w:trPr>
        <w:tc>
          <w:tcPr>
            <w:tcW w:w="1526" w:type="dxa"/>
          </w:tcPr>
          <w:p w14:paraId="24230B74" w14:textId="77777777" w:rsidR="00422B69" w:rsidRPr="00302082" w:rsidRDefault="00422B69" w:rsidP="00302082">
            <w:pPr>
              <w:spacing w:after="120"/>
              <w:ind w:right="-330"/>
              <w:rPr>
                <w:rFonts w:ascii="Arial" w:hAnsi="Arial" w:cs="Arial"/>
              </w:rPr>
            </w:pPr>
          </w:p>
        </w:tc>
        <w:tc>
          <w:tcPr>
            <w:tcW w:w="1701" w:type="dxa"/>
          </w:tcPr>
          <w:p w14:paraId="6F7B21A7" w14:textId="77777777" w:rsidR="00422B69" w:rsidRPr="00302082" w:rsidRDefault="00422B69" w:rsidP="00302082">
            <w:pPr>
              <w:spacing w:after="120"/>
              <w:ind w:right="-330"/>
              <w:rPr>
                <w:rFonts w:ascii="Arial" w:hAnsi="Arial" w:cs="Arial"/>
              </w:rPr>
            </w:pPr>
          </w:p>
        </w:tc>
        <w:tc>
          <w:tcPr>
            <w:tcW w:w="2410" w:type="dxa"/>
          </w:tcPr>
          <w:p w14:paraId="61C6EC91" w14:textId="77777777" w:rsidR="00422B69" w:rsidRPr="00302082" w:rsidRDefault="00422B69" w:rsidP="00302082">
            <w:pPr>
              <w:spacing w:after="120"/>
              <w:ind w:right="-330"/>
              <w:rPr>
                <w:rFonts w:ascii="Arial" w:hAnsi="Arial" w:cs="Arial"/>
              </w:rPr>
            </w:pPr>
          </w:p>
        </w:tc>
        <w:tc>
          <w:tcPr>
            <w:tcW w:w="2448" w:type="dxa"/>
          </w:tcPr>
          <w:p w14:paraId="276E5BE8" w14:textId="77777777" w:rsidR="00422B69" w:rsidRPr="00302082" w:rsidRDefault="00422B69" w:rsidP="00302082">
            <w:pPr>
              <w:spacing w:after="120"/>
              <w:ind w:right="-330"/>
              <w:rPr>
                <w:rFonts w:ascii="Arial" w:hAnsi="Arial" w:cs="Arial"/>
              </w:rPr>
            </w:pPr>
          </w:p>
        </w:tc>
        <w:tc>
          <w:tcPr>
            <w:tcW w:w="2400" w:type="dxa"/>
          </w:tcPr>
          <w:p w14:paraId="4FC895F7" w14:textId="77777777" w:rsidR="00422B69" w:rsidRPr="00302082" w:rsidRDefault="00422B69" w:rsidP="00302082">
            <w:pPr>
              <w:spacing w:after="120"/>
              <w:ind w:right="-330"/>
              <w:rPr>
                <w:rFonts w:ascii="Arial" w:hAnsi="Arial" w:cs="Arial"/>
              </w:rPr>
            </w:pPr>
          </w:p>
        </w:tc>
      </w:tr>
    </w:tbl>
    <w:p w14:paraId="4C578D00" w14:textId="77777777" w:rsidR="00D83563" w:rsidRPr="00302082" w:rsidRDefault="00D83563" w:rsidP="00302082">
      <w:pPr>
        <w:spacing w:after="120" w:line="240" w:lineRule="auto"/>
        <w:ind w:right="-330"/>
        <w:rPr>
          <w:rFonts w:ascii="Arial" w:hAnsi="Arial" w:cs="Arial"/>
        </w:rPr>
      </w:pPr>
    </w:p>
    <w:sectPr w:rsidR="00D83563" w:rsidRPr="00302082" w:rsidSect="00E01BE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59AE6" w16cid:durableId="1DB6F81D"/>
  <w16cid:commentId w16cid:paraId="4ED4D6C6" w16cid:durableId="1DB6F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C677" w14:textId="77777777" w:rsidR="00C04ECF" w:rsidRDefault="00C04ECF" w:rsidP="009A2D37">
      <w:pPr>
        <w:spacing w:after="0" w:line="240" w:lineRule="auto"/>
      </w:pPr>
      <w:r>
        <w:separator/>
      </w:r>
    </w:p>
  </w:endnote>
  <w:endnote w:type="continuationSeparator" w:id="0">
    <w:p w14:paraId="68757020" w14:textId="77777777" w:rsidR="00C04ECF" w:rsidRDefault="00C04ECF" w:rsidP="009A2D37">
      <w:pPr>
        <w:spacing w:after="0" w:line="240" w:lineRule="auto"/>
      </w:pPr>
      <w:r>
        <w:continuationSeparator/>
      </w:r>
    </w:p>
  </w:endnote>
  <w:endnote w:type="continuationNotice" w:id="1">
    <w:p w14:paraId="5C9EC634" w14:textId="77777777" w:rsidR="00C04ECF" w:rsidRDefault="00C0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EB43588" w14:textId="6FF88E9C" w:rsidR="008B2543" w:rsidRDefault="0019787E" w:rsidP="009A2D37">
        <w:pPr>
          <w:pStyle w:val="Footer"/>
          <w:jc w:val="center"/>
        </w:pPr>
        <w:r>
          <w:fldChar w:fldCharType="begin"/>
        </w:r>
        <w:r>
          <w:instrText xml:space="preserve"> PAGE   \* MERGEFORMAT </w:instrText>
        </w:r>
        <w:r>
          <w:fldChar w:fldCharType="separate"/>
        </w:r>
        <w:r w:rsidR="00E01BE1">
          <w:rPr>
            <w:noProof/>
          </w:rPr>
          <w:t>3</w:t>
        </w:r>
        <w:r>
          <w:rPr>
            <w:noProof/>
          </w:rPr>
          <w:fldChar w:fldCharType="end"/>
        </w:r>
      </w:p>
    </w:sdtContent>
  </w:sdt>
  <w:p w14:paraId="727687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F508" w14:textId="77777777" w:rsidR="00C04ECF" w:rsidRDefault="00C04ECF" w:rsidP="009A2D37">
      <w:pPr>
        <w:spacing w:after="0" w:line="240" w:lineRule="auto"/>
      </w:pPr>
      <w:r>
        <w:separator/>
      </w:r>
    </w:p>
  </w:footnote>
  <w:footnote w:type="continuationSeparator" w:id="0">
    <w:p w14:paraId="2AD5E38A" w14:textId="77777777" w:rsidR="00C04ECF" w:rsidRDefault="00C04ECF" w:rsidP="009A2D37">
      <w:pPr>
        <w:spacing w:after="0" w:line="240" w:lineRule="auto"/>
      </w:pPr>
      <w:r>
        <w:continuationSeparator/>
      </w:r>
    </w:p>
  </w:footnote>
  <w:footnote w:type="continuationNotice" w:id="1">
    <w:p w14:paraId="5310E041" w14:textId="77777777" w:rsidR="00C04ECF" w:rsidRDefault="00C04E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BB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FA383B" wp14:editId="564C2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3272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24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875511" wp14:editId="39D73D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0280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C601C7"/>
    <w:multiLevelType w:val="hybridMultilevel"/>
    <w:tmpl w:val="A5344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222F10"/>
    <w:multiLevelType w:val="hybridMultilevel"/>
    <w:tmpl w:val="8724E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7E1"/>
    <w:rsid w:val="000F6C56"/>
    <w:rsid w:val="000F7FBF"/>
    <w:rsid w:val="00106BE5"/>
    <w:rsid w:val="00110947"/>
    <w:rsid w:val="00111906"/>
    <w:rsid w:val="00111CB3"/>
    <w:rsid w:val="00117577"/>
    <w:rsid w:val="00117793"/>
    <w:rsid w:val="001206E4"/>
    <w:rsid w:val="001214D3"/>
    <w:rsid w:val="00121BFC"/>
    <w:rsid w:val="001402AD"/>
    <w:rsid w:val="001474E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635"/>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8EC"/>
    <w:rsid w:val="003D4A1C"/>
    <w:rsid w:val="003D7AA0"/>
    <w:rsid w:val="003E1FF7"/>
    <w:rsid w:val="003E311D"/>
    <w:rsid w:val="003F4470"/>
    <w:rsid w:val="003F5A04"/>
    <w:rsid w:val="003F67CD"/>
    <w:rsid w:val="00402ED7"/>
    <w:rsid w:val="004114F8"/>
    <w:rsid w:val="00411C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6EE"/>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53E8"/>
    <w:rsid w:val="00921CF6"/>
    <w:rsid w:val="00921E4F"/>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A5F"/>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CF"/>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995"/>
    <w:rsid w:val="00D02E99"/>
    <w:rsid w:val="00D13357"/>
    <w:rsid w:val="00D13A13"/>
    <w:rsid w:val="00D2689A"/>
    <w:rsid w:val="00D50113"/>
    <w:rsid w:val="00D54F04"/>
    <w:rsid w:val="00D65506"/>
    <w:rsid w:val="00D773CF"/>
    <w:rsid w:val="00D83563"/>
    <w:rsid w:val="00D8448F"/>
    <w:rsid w:val="00DA64B6"/>
    <w:rsid w:val="00DB070C"/>
    <w:rsid w:val="00DB5C9D"/>
    <w:rsid w:val="00DD02E6"/>
    <w:rsid w:val="00DF665B"/>
    <w:rsid w:val="00E0152A"/>
    <w:rsid w:val="00E01BE1"/>
    <w:rsid w:val="00E03394"/>
    <w:rsid w:val="00E066E5"/>
    <w:rsid w:val="00E22F03"/>
    <w:rsid w:val="00E233C1"/>
    <w:rsid w:val="00E5113A"/>
    <w:rsid w:val="00E51404"/>
    <w:rsid w:val="00E574C9"/>
    <w:rsid w:val="00E610DE"/>
    <w:rsid w:val="00E66167"/>
    <w:rsid w:val="00E661B8"/>
    <w:rsid w:val="00E66523"/>
    <w:rsid w:val="00E71F2F"/>
    <w:rsid w:val="00E77786"/>
    <w:rsid w:val="00E806FB"/>
    <w:rsid w:val="00EB1C2D"/>
    <w:rsid w:val="00EC1810"/>
    <w:rsid w:val="00EC3FCC"/>
    <w:rsid w:val="00ED32FF"/>
    <w:rsid w:val="00EF039B"/>
    <w:rsid w:val="00EF4933"/>
    <w:rsid w:val="00EF5044"/>
    <w:rsid w:val="00EF7CD3"/>
    <w:rsid w:val="00F01956"/>
    <w:rsid w:val="00F116CE"/>
    <w:rsid w:val="00F142FC"/>
    <w:rsid w:val="00F176DE"/>
    <w:rsid w:val="00F21C47"/>
    <w:rsid w:val="00F244E2"/>
    <w:rsid w:val="00F340DE"/>
    <w:rsid w:val="00F43542"/>
    <w:rsid w:val="00F4604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1B5E5C"/>
  <w15:docId w15:val="{7172E596-213F-4CAD-ABD4-AFAA70E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18C5-58FD-49A2-A78E-0A33E1FE690A}">
  <ds:schemaRefs>
    <ds:schemaRef ds:uri="http://schemas.openxmlformats.org/officeDocument/2006/bibliography"/>
  </ds:schemaRefs>
</ds:datastoreItem>
</file>

<file path=customXml/itemProps2.xml><?xml version="1.0" encoding="utf-8"?>
<ds:datastoreItem xmlns:ds="http://schemas.openxmlformats.org/officeDocument/2006/customXml" ds:itemID="{9F27FAB1-B159-45E5-873D-72C801BB7D17}"/>
</file>

<file path=customXml/itemProps3.xml><?xml version="1.0" encoding="utf-8"?>
<ds:datastoreItem xmlns:ds="http://schemas.openxmlformats.org/officeDocument/2006/customXml" ds:itemID="{09B6EE44-508F-4F8F-9C9D-EF540D9DC73A}"/>
</file>

<file path=customXml/itemProps4.xml><?xml version="1.0" encoding="utf-8"?>
<ds:datastoreItem xmlns:ds="http://schemas.openxmlformats.org/officeDocument/2006/customXml" ds:itemID="{BE96D87D-C602-462D-99AD-C6271A20484F}"/>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2018-02-09T13:36:00Z</dcterms:created>
  <dcterms:modified xsi:type="dcterms:W3CDTF">2018-02-09T13:37:00Z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