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B97A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34C5159E" w14:textId="77777777" w:rsidR="009A2D37" w:rsidRPr="00302082" w:rsidRDefault="00C566E2" w:rsidP="00745702">
      <w:pPr>
        <w:spacing w:after="120" w:line="240" w:lineRule="auto"/>
        <w:ind w:left="567" w:right="260"/>
        <w:jc w:val="both"/>
        <w:rPr>
          <w:rFonts w:ascii="Arial" w:hAnsi="Arial" w:cs="Arial"/>
        </w:rPr>
      </w:pPr>
      <w:r>
        <w:rPr>
          <w:rFonts w:ascii="Arial" w:hAnsi="Arial" w:cs="Arial"/>
        </w:rPr>
        <w:t>ITAL3120 (</w:t>
      </w:r>
      <w:r w:rsidRPr="00C566E2">
        <w:rPr>
          <w:rFonts w:ascii="Arial" w:hAnsi="Arial" w:cs="Arial"/>
        </w:rPr>
        <w:t>IT312</w:t>
      </w:r>
      <w:r>
        <w:rPr>
          <w:rFonts w:ascii="Arial" w:hAnsi="Arial" w:cs="Arial"/>
        </w:rPr>
        <w:t>)</w:t>
      </w:r>
      <w:r w:rsidRPr="00C566E2">
        <w:rPr>
          <w:rFonts w:ascii="Arial" w:hAnsi="Arial" w:cs="Arial"/>
        </w:rPr>
        <w:t xml:space="preserve"> – An Introduction to Italian Cinema: Neorealism and its Legacy</w:t>
      </w:r>
    </w:p>
    <w:p w14:paraId="07DB1A3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B8A0184"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7869105C"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1A59520"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C566E2">
        <w:rPr>
          <w:rFonts w:ascii="Arial" w:hAnsi="Arial" w:cs="Arial"/>
          <w:iCs/>
        </w:rPr>
        <w:t>4</w:t>
      </w:r>
      <w:proofErr w:type="gramEnd"/>
    </w:p>
    <w:p w14:paraId="7856E8A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9275A01" w14:textId="77777777" w:rsidR="009A2D37" w:rsidRPr="0036174D" w:rsidRDefault="00C566E2" w:rsidP="00745702">
      <w:pPr>
        <w:spacing w:after="120" w:line="240" w:lineRule="auto"/>
        <w:ind w:left="567" w:right="260"/>
        <w:rPr>
          <w:rFonts w:ascii="Arial" w:hAnsi="Arial" w:cs="Arial"/>
        </w:rPr>
      </w:pPr>
      <w:r w:rsidRPr="00C566E2">
        <w:rPr>
          <w:rFonts w:ascii="Arial" w:hAnsi="Arial" w:cs="Arial"/>
        </w:rPr>
        <w:t>15 Credits (7.5 ECTS)</w:t>
      </w:r>
    </w:p>
    <w:p w14:paraId="35B4B96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1393A25" w14:textId="77777777" w:rsidR="009A2D37" w:rsidRPr="0036174D" w:rsidRDefault="00C566E2" w:rsidP="00745702">
      <w:pPr>
        <w:spacing w:after="120" w:line="240" w:lineRule="auto"/>
        <w:ind w:left="567" w:right="260"/>
        <w:rPr>
          <w:rFonts w:ascii="Arial" w:hAnsi="Arial" w:cs="Arial"/>
          <w:iCs/>
        </w:rPr>
      </w:pPr>
      <w:r w:rsidRPr="00C566E2">
        <w:rPr>
          <w:rFonts w:ascii="Arial" w:hAnsi="Arial" w:cs="Arial"/>
          <w:iCs/>
        </w:rPr>
        <w:t xml:space="preserve">Autumn or </w:t>
      </w:r>
      <w:proofErr w:type="gramStart"/>
      <w:r w:rsidRPr="00C566E2">
        <w:rPr>
          <w:rFonts w:ascii="Arial" w:hAnsi="Arial" w:cs="Arial"/>
          <w:iCs/>
        </w:rPr>
        <w:t>Spring</w:t>
      </w:r>
      <w:proofErr w:type="gramEnd"/>
    </w:p>
    <w:p w14:paraId="3B78913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B676A29" w14:textId="77777777" w:rsidR="009A2D37" w:rsidRPr="0036174D" w:rsidRDefault="00C566E2" w:rsidP="00745702">
      <w:pPr>
        <w:spacing w:after="120" w:line="240" w:lineRule="auto"/>
        <w:ind w:left="567" w:right="260"/>
        <w:rPr>
          <w:rFonts w:ascii="Arial" w:hAnsi="Arial" w:cs="Arial"/>
          <w:iCs/>
        </w:rPr>
      </w:pPr>
      <w:r>
        <w:rPr>
          <w:rFonts w:ascii="Arial" w:hAnsi="Arial" w:cs="Arial"/>
          <w:iCs/>
        </w:rPr>
        <w:t>None</w:t>
      </w:r>
    </w:p>
    <w:p w14:paraId="69605A7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07AA00E" w14:textId="77777777" w:rsidR="00C566E2" w:rsidRDefault="00C566E2" w:rsidP="00745702">
      <w:pPr>
        <w:spacing w:after="120" w:line="240" w:lineRule="auto"/>
        <w:ind w:left="567" w:right="260"/>
        <w:rPr>
          <w:rFonts w:ascii="Arial" w:hAnsi="Arial" w:cs="Arial"/>
          <w:iCs/>
        </w:rPr>
      </w:pPr>
      <w:r w:rsidRPr="00C566E2">
        <w:rPr>
          <w:rFonts w:ascii="Arial" w:hAnsi="Arial" w:cs="Arial"/>
          <w:iCs/>
        </w:rPr>
        <w:t xml:space="preserve">Compulsory for BA Italian (Single &amp; Joint Honours); </w:t>
      </w:r>
    </w:p>
    <w:p w14:paraId="6B5B0E5A" w14:textId="77777777" w:rsidR="00C25C76" w:rsidRPr="0036174D" w:rsidRDefault="00C566E2" w:rsidP="00745702">
      <w:pPr>
        <w:spacing w:after="120" w:line="240" w:lineRule="auto"/>
        <w:ind w:left="567" w:right="260"/>
        <w:rPr>
          <w:rFonts w:ascii="Arial" w:hAnsi="Arial" w:cs="Arial"/>
          <w:iCs/>
        </w:rPr>
      </w:pPr>
      <w:r w:rsidRPr="00C566E2">
        <w:rPr>
          <w:rFonts w:ascii="Arial" w:hAnsi="Arial" w:cs="Arial"/>
          <w:iCs/>
        </w:rPr>
        <w:t>Also available as a ‘wild’ module</w:t>
      </w:r>
    </w:p>
    <w:p w14:paraId="1F4287A9"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65B26B3" w14:textId="00A7F463" w:rsidR="00C566E2" w:rsidRPr="00C566E2" w:rsidRDefault="00C566E2" w:rsidP="00C566E2">
      <w:pPr>
        <w:spacing w:after="120" w:line="240" w:lineRule="auto"/>
        <w:ind w:left="1418" w:right="260" w:hanging="567"/>
        <w:jc w:val="both"/>
        <w:rPr>
          <w:rFonts w:ascii="Arial" w:hAnsi="Arial" w:cs="Arial"/>
        </w:rPr>
      </w:pPr>
      <w:r w:rsidRPr="00C566E2">
        <w:rPr>
          <w:rFonts w:ascii="Arial" w:hAnsi="Arial" w:cs="Arial"/>
        </w:rPr>
        <w:t>8.1</w:t>
      </w:r>
      <w:r w:rsidRPr="00C566E2">
        <w:rPr>
          <w:rFonts w:ascii="Arial" w:hAnsi="Arial" w:cs="Arial"/>
        </w:rPr>
        <w:tab/>
        <w:t xml:space="preserve">Demonstrate knowledge of the core production of neorealism (by Rossellini, De </w:t>
      </w:r>
      <w:proofErr w:type="spellStart"/>
      <w:r w:rsidRPr="00C566E2">
        <w:rPr>
          <w:rFonts w:ascii="Arial" w:hAnsi="Arial" w:cs="Arial"/>
        </w:rPr>
        <w:t>Sica</w:t>
      </w:r>
      <w:proofErr w:type="spellEnd"/>
      <w:r w:rsidRPr="00C566E2">
        <w:rPr>
          <w:rFonts w:ascii="Arial" w:hAnsi="Arial" w:cs="Arial"/>
        </w:rPr>
        <w:t xml:space="preserve"> and Visconti), arguably the most influential style of Italian cinema</w:t>
      </w:r>
      <w:r w:rsidR="00932FD7">
        <w:rPr>
          <w:rFonts w:ascii="Arial" w:hAnsi="Arial" w:cs="Arial"/>
        </w:rPr>
        <w:t>, and the way it diverges from classical Hollywood and films of the Fascist era</w:t>
      </w:r>
      <w:proofErr w:type="gramStart"/>
      <w:r w:rsidRPr="00C566E2">
        <w:rPr>
          <w:rFonts w:ascii="Arial" w:hAnsi="Arial" w:cs="Arial"/>
        </w:rPr>
        <w:t>;</w:t>
      </w:r>
      <w:proofErr w:type="gramEnd"/>
    </w:p>
    <w:p w14:paraId="01E885BC" w14:textId="77777777" w:rsidR="00C566E2" w:rsidRPr="00C566E2" w:rsidRDefault="00C566E2" w:rsidP="00C566E2">
      <w:pPr>
        <w:spacing w:after="120" w:line="240" w:lineRule="auto"/>
        <w:ind w:left="1418" w:right="260" w:hanging="567"/>
        <w:jc w:val="both"/>
        <w:rPr>
          <w:rFonts w:ascii="Arial" w:hAnsi="Arial" w:cs="Arial"/>
        </w:rPr>
      </w:pPr>
      <w:r w:rsidRPr="00C566E2">
        <w:rPr>
          <w:rFonts w:ascii="Arial" w:hAnsi="Arial" w:cs="Arial"/>
        </w:rPr>
        <w:t>8.2</w:t>
      </w:r>
      <w:r w:rsidRPr="00C566E2">
        <w:rPr>
          <w:rFonts w:ascii="Arial" w:hAnsi="Arial" w:cs="Arial"/>
        </w:rPr>
        <w:tab/>
        <w:t>Demonstrate knowledge and understanding of the connection between neorealism and its social and historical context</w:t>
      </w:r>
      <w:proofErr w:type="gramStart"/>
      <w:r w:rsidRPr="00C566E2">
        <w:rPr>
          <w:rFonts w:ascii="Arial" w:hAnsi="Arial" w:cs="Arial"/>
        </w:rPr>
        <w:t>;</w:t>
      </w:r>
      <w:proofErr w:type="gramEnd"/>
    </w:p>
    <w:p w14:paraId="505F3591" w14:textId="77777777" w:rsidR="00C566E2" w:rsidRPr="00C566E2" w:rsidRDefault="00C566E2" w:rsidP="00C566E2">
      <w:pPr>
        <w:spacing w:after="120" w:line="240" w:lineRule="auto"/>
        <w:ind w:left="1418" w:right="260" w:hanging="567"/>
        <w:jc w:val="both"/>
        <w:rPr>
          <w:rFonts w:ascii="Arial" w:hAnsi="Arial" w:cs="Arial"/>
        </w:rPr>
      </w:pPr>
      <w:proofErr w:type="gramStart"/>
      <w:r w:rsidRPr="00C566E2">
        <w:rPr>
          <w:rFonts w:ascii="Arial" w:hAnsi="Arial" w:cs="Arial"/>
        </w:rPr>
        <w:t>8.3</w:t>
      </w:r>
      <w:proofErr w:type="gramEnd"/>
      <w:r w:rsidRPr="00C566E2">
        <w:rPr>
          <w:rFonts w:ascii="Arial" w:hAnsi="Arial" w:cs="Arial"/>
        </w:rPr>
        <w:tab/>
        <w:t>Demonstrate knowledge of the theoretical notions of realism in the cinema and apply these to the films studied on the course;</w:t>
      </w:r>
    </w:p>
    <w:p w14:paraId="6F96E553" w14:textId="31DC3936" w:rsidR="00C25C76" w:rsidRPr="00C25C76" w:rsidRDefault="00C566E2" w:rsidP="00C566E2">
      <w:pPr>
        <w:spacing w:after="120" w:line="240" w:lineRule="auto"/>
        <w:ind w:left="1418" w:right="260" w:hanging="567"/>
        <w:jc w:val="both"/>
        <w:rPr>
          <w:rFonts w:ascii="Arial" w:hAnsi="Arial" w:cs="Arial"/>
        </w:rPr>
      </w:pPr>
      <w:r w:rsidRPr="00C566E2">
        <w:rPr>
          <w:rFonts w:ascii="Arial" w:hAnsi="Arial" w:cs="Arial"/>
        </w:rPr>
        <w:t>8.4</w:t>
      </w:r>
      <w:r w:rsidRPr="00C566E2">
        <w:rPr>
          <w:rFonts w:ascii="Arial" w:hAnsi="Arial" w:cs="Arial"/>
        </w:rPr>
        <w:tab/>
        <w:t>Demonstrate knowledge and understanding of the legacy of neorealism in a range of</w:t>
      </w:r>
      <w:r w:rsidR="00932FD7">
        <w:rPr>
          <w:rFonts w:ascii="Arial" w:hAnsi="Arial" w:cs="Arial"/>
        </w:rPr>
        <w:t xml:space="preserve"> </w:t>
      </w:r>
      <w:r>
        <w:rPr>
          <w:rFonts w:ascii="Arial" w:hAnsi="Arial" w:cs="Arial"/>
        </w:rPr>
        <w:t xml:space="preserve">films from </w:t>
      </w:r>
      <w:r w:rsidR="00932FD7">
        <w:rPr>
          <w:rFonts w:ascii="Arial" w:hAnsi="Arial" w:cs="Arial"/>
        </w:rPr>
        <w:t xml:space="preserve">Italy and around the world from </w:t>
      </w:r>
      <w:r>
        <w:rPr>
          <w:rFonts w:ascii="Arial" w:hAnsi="Arial" w:cs="Arial"/>
        </w:rPr>
        <w:t>the 1950s and beyond.</w:t>
      </w:r>
    </w:p>
    <w:p w14:paraId="0AE89658"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DC64BE" w14:textId="77777777" w:rsidR="00C566E2" w:rsidRPr="00C566E2" w:rsidRDefault="00C566E2" w:rsidP="00C566E2">
      <w:pPr>
        <w:spacing w:after="120" w:line="240" w:lineRule="auto"/>
        <w:ind w:left="1418" w:right="260" w:hanging="567"/>
        <w:jc w:val="both"/>
        <w:rPr>
          <w:rFonts w:ascii="Arial" w:hAnsi="Arial" w:cs="Arial"/>
        </w:rPr>
      </w:pPr>
      <w:r w:rsidRPr="00C566E2">
        <w:rPr>
          <w:rFonts w:ascii="Arial" w:hAnsi="Arial" w:cs="Arial"/>
        </w:rPr>
        <w:t>9.1</w:t>
      </w:r>
      <w:r w:rsidRPr="00C566E2">
        <w:rPr>
          <w:rFonts w:ascii="Arial" w:hAnsi="Arial" w:cs="Arial"/>
        </w:rPr>
        <w:tab/>
        <w:t>Demonstrate enhanced communicative skills in class presentations and discussions</w:t>
      </w:r>
      <w:proofErr w:type="gramStart"/>
      <w:r w:rsidRPr="00C566E2">
        <w:rPr>
          <w:rFonts w:ascii="Arial" w:hAnsi="Arial" w:cs="Arial"/>
        </w:rPr>
        <w:t>;</w:t>
      </w:r>
      <w:proofErr w:type="gramEnd"/>
    </w:p>
    <w:p w14:paraId="7D119E64" w14:textId="77777777" w:rsidR="00C566E2" w:rsidRPr="00C566E2" w:rsidRDefault="00C566E2" w:rsidP="00C566E2">
      <w:pPr>
        <w:spacing w:after="120" w:line="240" w:lineRule="auto"/>
        <w:ind w:left="1418" w:right="260" w:hanging="567"/>
        <w:jc w:val="both"/>
        <w:rPr>
          <w:rFonts w:ascii="Arial" w:hAnsi="Arial" w:cs="Arial"/>
        </w:rPr>
      </w:pPr>
      <w:proofErr w:type="gramStart"/>
      <w:r w:rsidRPr="00C566E2">
        <w:rPr>
          <w:rFonts w:ascii="Arial" w:hAnsi="Arial" w:cs="Arial"/>
        </w:rPr>
        <w:t>9.2</w:t>
      </w:r>
      <w:proofErr w:type="gramEnd"/>
      <w:r w:rsidRPr="00C566E2">
        <w:rPr>
          <w:rFonts w:ascii="Arial" w:hAnsi="Arial" w:cs="Arial"/>
        </w:rPr>
        <w:tab/>
        <w:t>Write cogent and well-constructed essays;</w:t>
      </w:r>
    </w:p>
    <w:p w14:paraId="27F66C93" w14:textId="77777777" w:rsidR="00C566E2" w:rsidRPr="00C566E2" w:rsidRDefault="00C566E2" w:rsidP="00C566E2">
      <w:pPr>
        <w:spacing w:after="120" w:line="240" w:lineRule="auto"/>
        <w:ind w:left="1418" w:right="260" w:hanging="567"/>
        <w:jc w:val="both"/>
        <w:rPr>
          <w:rFonts w:ascii="Arial" w:hAnsi="Arial" w:cs="Arial"/>
        </w:rPr>
      </w:pPr>
      <w:proofErr w:type="gramStart"/>
      <w:r w:rsidRPr="00C566E2">
        <w:rPr>
          <w:rFonts w:ascii="Arial" w:hAnsi="Arial" w:cs="Arial"/>
        </w:rPr>
        <w:t>9.3</w:t>
      </w:r>
      <w:proofErr w:type="gramEnd"/>
      <w:r w:rsidRPr="00C566E2">
        <w:rPr>
          <w:rFonts w:ascii="Arial" w:hAnsi="Arial" w:cs="Arial"/>
        </w:rPr>
        <w:tab/>
        <w:t>Carry out independent and wide-ranging research in the library, in academic databases and on the internet;</w:t>
      </w:r>
    </w:p>
    <w:p w14:paraId="33AFFBD3" w14:textId="77777777" w:rsidR="00C25C76" w:rsidRPr="0036174D" w:rsidRDefault="00C566E2" w:rsidP="00C566E2">
      <w:pPr>
        <w:spacing w:after="120" w:line="240" w:lineRule="auto"/>
        <w:ind w:left="1418" w:right="260" w:hanging="567"/>
        <w:jc w:val="both"/>
        <w:rPr>
          <w:rFonts w:ascii="Arial" w:hAnsi="Arial" w:cs="Arial"/>
        </w:rPr>
      </w:pPr>
      <w:r w:rsidRPr="00C566E2">
        <w:rPr>
          <w:rFonts w:ascii="Arial" w:hAnsi="Arial" w:cs="Arial"/>
        </w:rPr>
        <w:t>9.4</w:t>
      </w:r>
      <w:r w:rsidRPr="00C566E2">
        <w:rPr>
          <w:rFonts w:ascii="Arial" w:hAnsi="Arial" w:cs="Arial"/>
        </w:rPr>
        <w:tab/>
        <w:t>Take responsibility for their personal and professional learning and development</w:t>
      </w:r>
      <w:proofErr w:type="gramStart"/>
      <w:r w:rsidRPr="00C566E2">
        <w:rPr>
          <w:rFonts w:ascii="Arial" w:hAnsi="Arial" w:cs="Arial"/>
        </w:rPr>
        <w:t>;</w:t>
      </w:r>
      <w:proofErr w:type="gramEnd"/>
    </w:p>
    <w:p w14:paraId="015C9EE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947CD51" w14:textId="77777777" w:rsidR="00C566E2" w:rsidRPr="00C566E2" w:rsidRDefault="00C566E2" w:rsidP="00C566E2">
      <w:pPr>
        <w:spacing w:after="120" w:line="240" w:lineRule="auto"/>
        <w:ind w:left="567" w:right="260"/>
        <w:jc w:val="both"/>
        <w:rPr>
          <w:rFonts w:ascii="Arial" w:hAnsi="Arial" w:cs="Arial"/>
          <w:iCs/>
        </w:rPr>
      </w:pPr>
      <w:r w:rsidRPr="00C566E2">
        <w:rPr>
          <w:rFonts w:ascii="Arial" w:hAnsi="Arial" w:cs="Arial"/>
          <w:iCs/>
        </w:rPr>
        <w:t xml:space="preserve">In the decade </w:t>
      </w:r>
      <w:proofErr w:type="gramStart"/>
      <w:r w:rsidRPr="00C566E2">
        <w:rPr>
          <w:rFonts w:ascii="Arial" w:hAnsi="Arial" w:cs="Arial"/>
          <w:iCs/>
        </w:rPr>
        <w:t>between 1943-1952,</w:t>
      </w:r>
      <w:proofErr w:type="gramEnd"/>
      <w:r w:rsidRPr="00C566E2">
        <w:rPr>
          <w:rFonts w:ascii="Arial" w:hAnsi="Arial" w:cs="Arial"/>
          <w:iCs/>
        </w:rPr>
        <w:t xml:space="preserve"> Italian cinema produced a series of films that departed dramatically from the traditions of mainstream cinema (both that of Hollywood and that produced under Fascism). These ‘Neorealist’ films were enormously influential around the world and had a lasting impact on film technique and style. This course will introduce students to the study of Italian cinema through an exploration of Neorealism – arguably the most significant ‘movement’ in Italian film history – and the work of several of the major Italian filmmakers involved in the movement (e.g. Rossellini, De </w:t>
      </w:r>
      <w:proofErr w:type="spellStart"/>
      <w:r w:rsidRPr="00C566E2">
        <w:rPr>
          <w:rFonts w:ascii="Arial" w:hAnsi="Arial" w:cs="Arial"/>
          <w:iCs/>
        </w:rPr>
        <w:t>Sica</w:t>
      </w:r>
      <w:proofErr w:type="spellEnd"/>
      <w:r w:rsidRPr="00C566E2">
        <w:rPr>
          <w:rFonts w:ascii="Arial" w:hAnsi="Arial" w:cs="Arial"/>
          <w:iCs/>
        </w:rPr>
        <w:t xml:space="preserve">, </w:t>
      </w:r>
      <w:proofErr w:type="gramStart"/>
      <w:r w:rsidRPr="00C566E2">
        <w:rPr>
          <w:rFonts w:ascii="Arial" w:hAnsi="Arial" w:cs="Arial"/>
          <w:iCs/>
        </w:rPr>
        <w:t>Visconti</w:t>
      </w:r>
      <w:proofErr w:type="gramEnd"/>
      <w:r w:rsidRPr="00C566E2">
        <w:rPr>
          <w:rFonts w:ascii="Arial" w:hAnsi="Arial" w:cs="Arial"/>
          <w:iCs/>
        </w:rPr>
        <w:t xml:space="preserve">). </w:t>
      </w:r>
    </w:p>
    <w:p w14:paraId="329C8361" w14:textId="77777777" w:rsidR="00C566E2" w:rsidRPr="00C566E2" w:rsidRDefault="00C566E2" w:rsidP="00C566E2">
      <w:pPr>
        <w:spacing w:after="120" w:line="240" w:lineRule="auto"/>
        <w:ind w:left="567" w:right="260"/>
        <w:jc w:val="both"/>
        <w:rPr>
          <w:rFonts w:ascii="Arial" w:hAnsi="Arial" w:cs="Arial"/>
          <w:iCs/>
        </w:rPr>
      </w:pPr>
      <w:r w:rsidRPr="00C566E2">
        <w:rPr>
          <w:rFonts w:ascii="Arial" w:hAnsi="Arial" w:cs="Arial"/>
          <w:iCs/>
        </w:rPr>
        <w:t xml:space="preserve">In </w:t>
      </w:r>
      <w:proofErr w:type="gramStart"/>
      <w:r w:rsidRPr="00C566E2">
        <w:rPr>
          <w:rFonts w:ascii="Arial" w:hAnsi="Arial" w:cs="Arial"/>
          <w:iCs/>
        </w:rPr>
        <w:t>particular</w:t>
      </w:r>
      <w:proofErr w:type="gramEnd"/>
      <w:r w:rsidRPr="00C566E2">
        <w:rPr>
          <w:rFonts w:ascii="Arial" w:hAnsi="Arial" w:cs="Arial"/>
          <w:iCs/>
        </w:rPr>
        <w:t xml:space="preserve"> the course will consider:</w:t>
      </w:r>
    </w:p>
    <w:p w14:paraId="3968F535" w14:textId="77777777" w:rsidR="00C566E2" w:rsidRPr="00C566E2" w:rsidRDefault="00C566E2" w:rsidP="00C566E2">
      <w:pPr>
        <w:spacing w:after="120" w:line="240" w:lineRule="auto"/>
        <w:ind w:left="567" w:right="260"/>
        <w:jc w:val="both"/>
        <w:rPr>
          <w:rFonts w:ascii="Arial" w:hAnsi="Arial" w:cs="Arial"/>
          <w:iCs/>
        </w:rPr>
      </w:pPr>
      <w:r w:rsidRPr="00C566E2">
        <w:rPr>
          <w:rFonts w:ascii="Arial" w:hAnsi="Arial" w:cs="Arial"/>
          <w:iCs/>
        </w:rPr>
        <w:t>-</w:t>
      </w:r>
      <w:r w:rsidRPr="00C566E2">
        <w:rPr>
          <w:rFonts w:ascii="Arial" w:hAnsi="Arial" w:cs="Arial"/>
          <w:iCs/>
        </w:rPr>
        <w:tab/>
        <w:t>How to analyse a film, in terms of narrative, technique and style</w:t>
      </w:r>
      <w:proofErr w:type="gramStart"/>
      <w:r w:rsidRPr="00C566E2">
        <w:rPr>
          <w:rFonts w:ascii="Arial" w:hAnsi="Arial" w:cs="Arial"/>
          <w:iCs/>
        </w:rPr>
        <w:t>..</w:t>
      </w:r>
      <w:proofErr w:type="gramEnd"/>
      <w:r w:rsidRPr="00C566E2">
        <w:rPr>
          <w:rFonts w:ascii="Arial" w:hAnsi="Arial" w:cs="Arial"/>
          <w:iCs/>
        </w:rPr>
        <w:t xml:space="preserve"> </w:t>
      </w:r>
    </w:p>
    <w:p w14:paraId="0A93CB59" w14:textId="77777777" w:rsidR="00C566E2" w:rsidRPr="00C566E2" w:rsidRDefault="00C566E2" w:rsidP="00C566E2">
      <w:pPr>
        <w:spacing w:after="120" w:line="240" w:lineRule="auto"/>
        <w:ind w:left="567" w:right="260"/>
        <w:jc w:val="both"/>
        <w:rPr>
          <w:rFonts w:ascii="Arial" w:hAnsi="Arial" w:cs="Arial"/>
          <w:iCs/>
        </w:rPr>
      </w:pPr>
      <w:r w:rsidRPr="00C566E2">
        <w:rPr>
          <w:rFonts w:ascii="Arial" w:hAnsi="Arial" w:cs="Arial"/>
          <w:iCs/>
        </w:rPr>
        <w:lastRenderedPageBreak/>
        <w:t>-</w:t>
      </w:r>
      <w:r w:rsidRPr="00C566E2">
        <w:rPr>
          <w:rFonts w:ascii="Arial" w:hAnsi="Arial" w:cs="Arial"/>
          <w:iCs/>
        </w:rPr>
        <w:tab/>
        <w:t>The ways in which Neorealism constituted an alternative mode of practice to that of mainstream cinema (e.g. Hollywood) and the ways in which it rejected the tenets of the cinema of the Fascist era.</w:t>
      </w:r>
    </w:p>
    <w:p w14:paraId="62ECC7AF" w14:textId="77777777" w:rsidR="00C566E2" w:rsidRPr="00C566E2" w:rsidRDefault="00C566E2" w:rsidP="00C566E2">
      <w:pPr>
        <w:spacing w:after="120" w:line="240" w:lineRule="auto"/>
        <w:ind w:left="567" w:right="260"/>
        <w:jc w:val="both"/>
        <w:rPr>
          <w:rFonts w:ascii="Arial" w:hAnsi="Arial" w:cs="Arial"/>
          <w:iCs/>
        </w:rPr>
      </w:pPr>
      <w:r w:rsidRPr="00C566E2">
        <w:rPr>
          <w:rFonts w:ascii="Arial" w:hAnsi="Arial" w:cs="Arial"/>
          <w:iCs/>
        </w:rPr>
        <w:t>-</w:t>
      </w:r>
      <w:r w:rsidRPr="00C566E2">
        <w:rPr>
          <w:rFonts w:ascii="Arial" w:hAnsi="Arial" w:cs="Arial"/>
          <w:iCs/>
        </w:rPr>
        <w:tab/>
        <w:t xml:space="preserve">The notion of realism in the cinema, in particular through the work of theorists such as André </w:t>
      </w:r>
      <w:proofErr w:type="spellStart"/>
      <w:r w:rsidRPr="00C566E2">
        <w:rPr>
          <w:rFonts w:ascii="Arial" w:hAnsi="Arial" w:cs="Arial"/>
          <w:iCs/>
        </w:rPr>
        <w:t>Bazin</w:t>
      </w:r>
      <w:proofErr w:type="spellEnd"/>
      <w:r w:rsidRPr="00C566E2">
        <w:rPr>
          <w:rFonts w:ascii="Arial" w:hAnsi="Arial" w:cs="Arial"/>
          <w:iCs/>
        </w:rPr>
        <w:t xml:space="preserve"> and Cesare </w:t>
      </w:r>
      <w:proofErr w:type="spellStart"/>
      <w:r w:rsidRPr="00C566E2">
        <w:rPr>
          <w:rFonts w:ascii="Arial" w:hAnsi="Arial" w:cs="Arial"/>
          <w:iCs/>
        </w:rPr>
        <w:t>Zavattini</w:t>
      </w:r>
      <w:proofErr w:type="spellEnd"/>
      <w:r w:rsidRPr="00C566E2">
        <w:rPr>
          <w:rFonts w:ascii="Arial" w:hAnsi="Arial" w:cs="Arial"/>
          <w:iCs/>
        </w:rPr>
        <w:t xml:space="preserve">, and the ways in which this concept </w:t>
      </w:r>
      <w:proofErr w:type="gramStart"/>
      <w:r w:rsidRPr="00C566E2">
        <w:rPr>
          <w:rFonts w:ascii="Arial" w:hAnsi="Arial" w:cs="Arial"/>
          <w:iCs/>
        </w:rPr>
        <w:t>can be applied</w:t>
      </w:r>
      <w:proofErr w:type="gramEnd"/>
      <w:r w:rsidRPr="00C566E2">
        <w:rPr>
          <w:rFonts w:ascii="Arial" w:hAnsi="Arial" w:cs="Arial"/>
          <w:iCs/>
        </w:rPr>
        <w:t xml:space="preserve"> to the films studied.</w:t>
      </w:r>
    </w:p>
    <w:p w14:paraId="30B560D0" w14:textId="77777777" w:rsidR="00C566E2" w:rsidRPr="00C566E2" w:rsidRDefault="00C566E2" w:rsidP="00C566E2">
      <w:pPr>
        <w:spacing w:after="120" w:line="240" w:lineRule="auto"/>
        <w:ind w:left="567" w:right="260"/>
        <w:jc w:val="both"/>
        <w:rPr>
          <w:rFonts w:ascii="Arial" w:hAnsi="Arial" w:cs="Arial"/>
          <w:iCs/>
        </w:rPr>
      </w:pPr>
      <w:r w:rsidRPr="00C566E2">
        <w:rPr>
          <w:rFonts w:ascii="Arial" w:hAnsi="Arial" w:cs="Arial"/>
          <w:iCs/>
        </w:rPr>
        <w:t>-</w:t>
      </w:r>
      <w:r w:rsidRPr="00C566E2">
        <w:rPr>
          <w:rFonts w:ascii="Arial" w:hAnsi="Arial" w:cs="Arial"/>
          <w:iCs/>
        </w:rPr>
        <w:tab/>
        <w:t xml:space="preserve">The social and political upheavals of wartime and post-war Italy and how these </w:t>
      </w:r>
      <w:proofErr w:type="gramStart"/>
      <w:r w:rsidRPr="00C566E2">
        <w:rPr>
          <w:rFonts w:ascii="Arial" w:hAnsi="Arial" w:cs="Arial"/>
          <w:iCs/>
        </w:rPr>
        <w:t>were reflected and negotiated in film</w:t>
      </w:r>
      <w:proofErr w:type="gramEnd"/>
      <w:r w:rsidRPr="00C566E2">
        <w:rPr>
          <w:rFonts w:ascii="Arial" w:hAnsi="Arial" w:cs="Arial"/>
          <w:iCs/>
        </w:rPr>
        <w:t>.</w:t>
      </w:r>
      <w:r w:rsidRPr="00C566E2">
        <w:rPr>
          <w:rFonts w:ascii="Arial" w:hAnsi="Arial" w:cs="Arial"/>
          <w:iCs/>
        </w:rPr>
        <w:tab/>
      </w:r>
    </w:p>
    <w:p w14:paraId="394FD60B" w14:textId="77777777" w:rsidR="009A2D37" w:rsidRPr="0036174D" w:rsidRDefault="00C566E2" w:rsidP="00C566E2">
      <w:pPr>
        <w:spacing w:after="120" w:line="240" w:lineRule="auto"/>
        <w:ind w:left="567" w:right="260"/>
        <w:jc w:val="both"/>
        <w:rPr>
          <w:rFonts w:ascii="Arial" w:hAnsi="Arial" w:cs="Arial"/>
          <w:iCs/>
        </w:rPr>
      </w:pPr>
      <w:r w:rsidRPr="00C566E2">
        <w:rPr>
          <w:rFonts w:ascii="Arial" w:hAnsi="Arial" w:cs="Arial"/>
          <w:iCs/>
        </w:rPr>
        <w:t>-</w:t>
      </w:r>
      <w:r w:rsidRPr="00C566E2">
        <w:rPr>
          <w:rFonts w:ascii="Arial" w:hAnsi="Arial" w:cs="Arial"/>
          <w:iCs/>
        </w:rPr>
        <w:tab/>
        <w:t>How and why Neorealism ended in the early 1950s and the ways in which its legacy is reflected in later Italian films.</w:t>
      </w:r>
    </w:p>
    <w:p w14:paraId="46D32C9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E62EA29" w14:textId="77777777" w:rsidR="00C566E2" w:rsidRPr="00C566E2" w:rsidRDefault="00C566E2" w:rsidP="00C566E2">
      <w:pPr>
        <w:spacing w:after="120" w:line="240" w:lineRule="auto"/>
        <w:ind w:left="567" w:right="260"/>
        <w:jc w:val="both"/>
        <w:rPr>
          <w:rFonts w:ascii="Arial" w:hAnsi="Arial" w:cs="Arial"/>
        </w:rPr>
      </w:pPr>
      <w:proofErr w:type="spellStart"/>
      <w:r w:rsidRPr="00C566E2">
        <w:rPr>
          <w:rFonts w:ascii="Arial" w:hAnsi="Arial" w:cs="Arial"/>
        </w:rPr>
        <w:t>Bazin</w:t>
      </w:r>
      <w:proofErr w:type="spellEnd"/>
      <w:r w:rsidRPr="00C566E2">
        <w:rPr>
          <w:rFonts w:ascii="Arial" w:hAnsi="Arial" w:cs="Arial"/>
        </w:rPr>
        <w:t>, A. (2011)</w:t>
      </w:r>
      <w:r>
        <w:rPr>
          <w:rFonts w:ascii="Arial" w:hAnsi="Arial" w:cs="Arial"/>
        </w:rPr>
        <w:t>.</w:t>
      </w:r>
      <w:r w:rsidRPr="00C566E2">
        <w:rPr>
          <w:rFonts w:ascii="Arial" w:hAnsi="Arial" w:cs="Arial"/>
        </w:rPr>
        <w:t xml:space="preserve"> </w:t>
      </w:r>
      <w:r w:rsidRPr="00C566E2">
        <w:rPr>
          <w:rFonts w:ascii="Arial" w:hAnsi="Arial" w:cs="Arial"/>
          <w:i/>
        </w:rPr>
        <w:t xml:space="preserve">André </w:t>
      </w:r>
      <w:proofErr w:type="spellStart"/>
      <w:r w:rsidRPr="00C566E2">
        <w:rPr>
          <w:rFonts w:ascii="Arial" w:hAnsi="Arial" w:cs="Arial"/>
          <w:i/>
        </w:rPr>
        <w:t>Bazin</w:t>
      </w:r>
      <w:proofErr w:type="spellEnd"/>
      <w:r w:rsidRPr="00C566E2">
        <w:rPr>
          <w:rFonts w:ascii="Arial" w:hAnsi="Arial" w:cs="Arial"/>
          <w:i/>
        </w:rPr>
        <w:t xml:space="preserve"> and Italian Neorealism</w:t>
      </w:r>
      <w:r w:rsidRPr="00C566E2">
        <w:rPr>
          <w:rFonts w:ascii="Arial" w:hAnsi="Arial" w:cs="Arial"/>
        </w:rPr>
        <w:t>. New York/London: Continuum.</w:t>
      </w:r>
    </w:p>
    <w:p w14:paraId="23BDF50C" w14:textId="77777777" w:rsidR="00C566E2" w:rsidRPr="00C566E2" w:rsidRDefault="00C566E2" w:rsidP="00C566E2">
      <w:pPr>
        <w:spacing w:after="120" w:line="240" w:lineRule="auto"/>
        <w:ind w:left="567" w:right="260"/>
        <w:jc w:val="both"/>
        <w:rPr>
          <w:rFonts w:ascii="Arial" w:hAnsi="Arial" w:cs="Arial"/>
        </w:rPr>
      </w:pPr>
      <w:proofErr w:type="spellStart"/>
      <w:r w:rsidRPr="00C566E2">
        <w:rPr>
          <w:rFonts w:ascii="Arial" w:hAnsi="Arial" w:cs="Arial"/>
        </w:rPr>
        <w:t>Bondanella</w:t>
      </w:r>
      <w:proofErr w:type="spellEnd"/>
      <w:r w:rsidRPr="00C566E2">
        <w:rPr>
          <w:rFonts w:ascii="Arial" w:hAnsi="Arial" w:cs="Arial"/>
        </w:rPr>
        <w:t>, P, (1989)</w:t>
      </w:r>
      <w:r>
        <w:rPr>
          <w:rFonts w:ascii="Arial" w:hAnsi="Arial" w:cs="Arial"/>
        </w:rPr>
        <w:t>.</w:t>
      </w:r>
      <w:r w:rsidRPr="00C566E2">
        <w:rPr>
          <w:rFonts w:ascii="Arial" w:hAnsi="Arial" w:cs="Arial"/>
        </w:rPr>
        <w:t xml:space="preserve"> </w:t>
      </w:r>
      <w:r w:rsidRPr="00C566E2">
        <w:rPr>
          <w:rFonts w:ascii="Arial" w:hAnsi="Arial" w:cs="Arial"/>
          <w:i/>
        </w:rPr>
        <w:t>Italian Cinema from Neorealism to the Present</w:t>
      </w:r>
      <w:r w:rsidRPr="00C566E2">
        <w:rPr>
          <w:rFonts w:ascii="Arial" w:hAnsi="Arial" w:cs="Arial"/>
        </w:rPr>
        <w:t>, London: Continuum.</w:t>
      </w:r>
    </w:p>
    <w:p w14:paraId="496E9225" w14:textId="77777777" w:rsidR="00C566E2" w:rsidRPr="00C566E2" w:rsidRDefault="00C566E2" w:rsidP="00C566E2">
      <w:pPr>
        <w:spacing w:after="120" w:line="240" w:lineRule="auto"/>
        <w:ind w:left="567" w:right="260"/>
        <w:jc w:val="both"/>
        <w:rPr>
          <w:rFonts w:ascii="Arial" w:hAnsi="Arial" w:cs="Arial"/>
        </w:rPr>
      </w:pPr>
      <w:proofErr w:type="gramStart"/>
      <w:r w:rsidRPr="00C566E2">
        <w:rPr>
          <w:rFonts w:ascii="Arial" w:hAnsi="Arial" w:cs="Arial"/>
        </w:rPr>
        <w:t>Brunette</w:t>
      </w:r>
      <w:proofErr w:type="gramEnd"/>
      <w:r w:rsidRPr="00C566E2">
        <w:rPr>
          <w:rFonts w:ascii="Arial" w:hAnsi="Arial" w:cs="Arial"/>
        </w:rPr>
        <w:t>, P. (1996)</w:t>
      </w:r>
      <w:r>
        <w:rPr>
          <w:rFonts w:ascii="Arial" w:hAnsi="Arial" w:cs="Arial"/>
        </w:rPr>
        <w:t>.</w:t>
      </w:r>
      <w:r w:rsidRPr="00C566E2">
        <w:rPr>
          <w:rFonts w:ascii="Arial" w:hAnsi="Arial" w:cs="Arial"/>
        </w:rPr>
        <w:t xml:space="preserve"> </w:t>
      </w:r>
      <w:r w:rsidRPr="00C566E2">
        <w:rPr>
          <w:rFonts w:ascii="Arial" w:hAnsi="Arial" w:cs="Arial"/>
          <w:i/>
        </w:rPr>
        <w:t>Roberto Rossellini</w:t>
      </w:r>
      <w:r w:rsidRPr="00C566E2">
        <w:rPr>
          <w:rFonts w:ascii="Arial" w:hAnsi="Arial" w:cs="Arial"/>
        </w:rPr>
        <w:t>. Berkeley/ Los Angeles/London: University of California Press.</w:t>
      </w:r>
    </w:p>
    <w:p w14:paraId="31E9658A" w14:textId="77777777" w:rsidR="00C566E2" w:rsidRPr="00C566E2" w:rsidRDefault="00C566E2" w:rsidP="00C566E2">
      <w:pPr>
        <w:spacing w:after="120" w:line="240" w:lineRule="auto"/>
        <w:ind w:left="567" w:right="260"/>
        <w:jc w:val="both"/>
        <w:rPr>
          <w:rFonts w:ascii="Arial" w:hAnsi="Arial" w:cs="Arial"/>
        </w:rPr>
      </w:pPr>
      <w:proofErr w:type="spellStart"/>
      <w:r w:rsidRPr="00C566E2">
        <w:rPr>
          <w:rFonts w:ascii="Arial" w:hAnsi="Arial" w:cs="Arial"/>
        </w:rPr>
        <w:t>Curle</w:t>
      </w:r>
      <w:proofErr w:type="spellEnd"/>
      <w:r w:rsidRPr="00C566E2">
        <w:rPr>
          <w:rFonts w:ascii="Arial" w:hAnsi="Arial" w:cs="Arial"/>
        </w:rPr>
        <w:t>, H. and Snyder, S. (2000)</w:t>
      </w:r>
      <w:r>
        <w:rPr>
          <w:rFonts w:ascii="Arial" w:hAnsi="Arial" w:cs="Arial"/>
        </w:rPr>
        <w:t>.</w:t>
      </w:r>
      <w:r w:rsidRPr="00C566E2">
        <w:rPr>
          <w:rFonts w:ascii="Arial" w:hAnsi="Arial" w:cs="Arial"/>
        </w:rPr>
        <w:t xml:space="preserve"> </w:t>
      </w:r>
      <w:r w:rsidRPr="00B036EF">
        <w:rPr>
          <w:rFonts w:ascii="Arial" w:hAnsi="Arial" w:cs="Arial"/>
          <w:i/>
          <w:lang w:val="it-IT"/>
        </w:rPr>
        <w:t>Vittorio De Sica: Contemporary Perspectives</w:t>
      </w:r>
      <w:r w:rsidRPr="00B036EF">
        <w:rPr>
          <w:rFonts w:ascii="Arial" w:hAnsi="Arial" w:cs="Arial"/>
          <w:lang w:val="it-IT"/>
        </w:rPr>
        <w:t xml:space="preserve">. </w:t>
      </w:r>
      <w:r w:rsidRPr="00C566E2">
        <w:rPr>
          <w:rFonts w:ascii="Arial" w:hAnsi="Arial" w:cs="Arial"/>
        </w:rPr>
        <w:t>Toronto/Buffalo/London: University of Toronto Press.</w:t>
      </w:r>
    </w:p>
    <w:p w14:paraId="61E93FA4" w14:textId="77777777" w:rsidR="00C566E2" w:rsidRPr="00C566E2" w:rsidRDefault="00C566E2" w:rsidP="00C566E2">
      <w:pPr>
        <w:spacing w:after="120" w:line="240" w:lineRule="auto"/>
        <w:ind w:left="567" w:right="260"/>
        <w:jc w:val="both"/>
        <w:rPr>
          <w:rFonts w:ascii="Arial" w:hAnsi="Arial" w:cs="Arial"/>
        </w:rPr>
      </w:pPr>
      <w:proofErr w:type="spellStart"/>
      <w:r>
        <w:rPr>
          <w:rFonts w:ascii="Arial" w:hAnsi="Arial" w:cs="Arial"/>
        </w:rPr>
        <w:t>Ginsborg</w:t>
      </w:r>
      <w:proofErr w:type="spellEnd"/>
      <w:r>
        <w:rPr>
          <w:rFonts w:ascii="Arial" w:hAnsi="Arial" w:cs="Arial"/>
        </w:rPr>
        <w:t>, P, (1990).</w:t>
      </w:r>
      <w:r w:rsidRPr="00C566E2">
        <w:rPr>
          <w:rFonts w:ascii="Arial" w:hAnsi="Arial" w:cs="Arial"/>
        </w:rPr>
        <w:t xml:space="preserve"> </w:t>
      </w:r>
      <w:r w:rsidRPr="00C566E2">
        <w:rPr>
          <w:rFonts w:ascii="Arial" w:hAnsi="Arial" w:cs="Arial"/>
          <w:i/>
        </w:rPr>
        <w:t>A History of Contemporary Italy. Society and Politics 1943 1988</w:t>
      </w:r>
      <w:r w:rsidRPr="00C566E2">
        <w:rPr>
          <w:rFonts w:ascii="Arial" w:hAnsi="Arial" w:cs="Arial"/>
        </w:rPr>
        <w:t>, London: Penguin.</w:t>
      </w:r>
    </w:p>
    <w:p w14:paraId="4C3B4E9E" w14:textId="77777777" w:rsidR="00C566E2" w:rsidRPr="00C566E2" w:rsidRDefault="00C566E2" w:rsidP="00C566E2">
      <w:pPr>
        <w:spacing w:after="120" w:line="240" w:lineRule="auto"/>
        <w:ind w:left="567" w:right="260"/>
        <w:jc w:val="both"/>
        <w:rPr>
          <w:rFonts w:ascii="Arial" w:hAnsi="Arial" w:cs="Arial"/>
        </w:rPr>
      </w:pPr>
      <w:proofErr w:type="spellStart"/>
      <w:r w:rsidRPr="00C566E2">
        <w:rPr>
          <w:rFonts w:ascii="Arial" w:hAnsi="Arial" w:cs="Arial"/>
        </w:rPr>
        <w:t>Haaland</w:t>
      </w:r>
      <w:proofErr w:type="spellEnd"/>
      <w:r w:rsidRPr="00C566E2">
        <w:rPr>
          <w:rFonts w:ascii="Arial" w:hAnsi="Arial" w:cs="Arial"/>
        </w:rPr>
        <w:t>, T. (2012)</w:t>
      </w:r>
      <w:r>
        <w:rPr>
          <w:rFonts w:ascii="Arial" w:hAnsi="Arial" w:cs="Arial"/>
        </w:rPr>
        <w:t>.</w:t>
      </w:r>
      <w:r w:rsidRPr="00C566E2">
        <w:rPr>
          <w:rFonts w:ascii="Arial" w:hAnsi="Arial" w:cs="Arial"/>
        </w:rPr>
        <w:t xml:space="preserve"> </w:t>
      </w:r>
      <w:r w:rsidRPr="00C566E2">
        <w:rPr>
          <w:rFonts w:ascii="Arial" w:hAnsi="Arial" w:cs="Arial"/>
          <w:i/>
        </w:rPr>
        <w:t>Italian Neorealist Cinema</w:t>
      </w:r>
      <w:r w:rsidRPr="00C566E2">
        <w:rPr>
          <w:rFonts w:ascii="Arial" w:hAnsi="Arial" w:cs="Arial"/>
        </w:rPr>
        <w:t>. Edinburgh: Edinburgh University Press.</w:t>
      </w:r>
    </w:p>
    <w:p w14:paraId="1A43EDA6" w14:textId="77777777" w:rsidR="00C566E2" w:rsidRPr="00C566E2" w:rsidRDefault="00C566E2" w:rsidP="00C566E2">
      <w:pPr>
        <w:spacing w:after="120" w:line="240" w:lineRule="auto"/>
        <w:ind w:left="567" w:right="260"/>
        <w:jc w:val="both"/>
        <w:rPr>
          <w:rFonts w:ascii="Arial" w:hAnsi="Arial" w:cs="Arial"/>
        </w:rPr>
      </w:pPr>
      <w:r w:rsidRPr="00C566E2">
        <w:rPr>
          <w:rFonts w:ascii="Arial" w:hAnsi="Arial" w:cs="Arial"/>
        </w:rPr>
        <w:t>Marcus, M, (1986)</w:t>
      </w:r>
      <w:r>
        <w:rPr>
          <w:rFonts w:ascii="Arial" w:hAnsi="Arial" w:cs="Arial"/>
        </w:rPr>
        <w:t>.</w:t>
      </w:r>
      <w:r w:rsidRPr="00C566E2">
        <w:rPr>
          <w:rFonts w:ascii="Arial" w:hAnsi="Arial" w:cs="Arial"/>
        </w:rPr>
        <w:t xml:space="preserve"> </w:t>
      </w:r>
      <w:r w:rsidRPr="00C566E2">
        <w:rPr>
          <w:rFonts w:ascii="Arial" w:hAnsi="Arial" w:cs="Arial"/>
          <w:i/>
        </w:rPr>
        <w:t>Italian Film in the Light of Neorealism</w:t>
      </w:r>
      <w:r w:rsidRPr="00C566E2">
        <w:rPr>
          <w:rFonts w:ascii="Arial" w:hAnsi="Arial" w:cs="Arial"/>
        </w:rPr>
        <w:t>, Princeton: Princ</w:t>
      </w:r>
      <w:r>
        <w:rPr>
          <w:rFonts w:ascii="Arial" w:hAnsi="Arial" w:cs="Arial"/>
        </w:rPr>
        <w:t>eton University Press</w:t>
      </w:r>
    </w:p>
    <w:p w14:paraId="3B00C283" w14:textId="77777777" w:rsidR="00C566E2" w:rsidRPr="00C566E2" w:rsidRDefault="00C566E2" w:rsidP="00C566E2">
      <w:pPr>
        <w:spacing w:after="120" w:line="240" w:lineRule="auto"/>
        <w:ind w:left="567" w:right="260"/>
        <w:jc w:val="both"/>
        <w:rPr>
          <w:rFonts w:ascii="Arial" w:hAnsi="Arial" w:cs="Arial"/>
        </w:rPr>
      </w:pPr>
      <w:proofErr w:type="spellStart"/>
      <w:r w:rsidRPr="00C566E2">
        <w:rPr>
          <w:rFonts w:ascii="Arial" w:hAnsi="Arial" w:cs="Arial"/>
        </w:rPr>
        <w:t>Nowell</w:t>
      </w:r>
      <w:proofErr w:type="spellEnd"/>
      <w:r w:rsidRPr="00C566E2">
        <w:rPr>
          <w:rFonts w:ascii="Arial" w:hAnsi="Arial" w:cs="Arial"/>
        </w:rPr>
        <w:t>-Smith, G. (2003)</w:t>
      </w:r>
      <w:r>
        <w:rPr>
          <w:rFonts w:ascii="Arial" w:hAnsi="Arial" w:cs="Arial"/>
        </w:rPr>
        <w:t>.</w:t>
      </w:r>
      <w:r w:rsidRPr="00C566E2">
        <w:rPr>
          <w:rFonts w:ascii="Arial" w:hAnsi="Arial" w:cs="Arial"/>
        </w:rPr>
        <w:t xml:space="preserve"> </w:t>
      </w:r>
      <w:proofErr w:type="spellStart"/>
      <w:r w:rsidRPr="00C566E2">
        <w:rPr>
          <w:rFonts w:ascii="Arial" w:hAnsi="Arial" w:cs="Arial"/>
          <w:i/>
        </w:rPr>
        <w:t>Luchino</w:t>
      </w:r>
      <w:proofErr w:type="spellEnd"/>
      <w:r w:rsidRPr="00C566E2">
        <w:rPr>
          <w:rFonts w:ascii="Arial" w:hAnsi="Arial" w:cs="Arial"/>
          <w:i/>
        </w:rPr>
        <w:t xml:space="preserve"> Visconti</w:t>
      </w:r>
      <w:r w:rsidRPr="00C566E2">
        <w:rPr>
          <w:rFonts w:ascii="Arial" w:hAnsi="Arial" w:cs="Arial"/>
        </w:rPr>
        <w:t>. London: British Film Institute.</w:t>
      </w:r>
    </w:p>
    <w:p w14:paraId="2732E0D3" w14:textId="77777777" w:rsidR="009A2D37" w:rsidRPr="0036174D" w:rsidRDefault="00C566E2" w:rsidP="00C566E2">
      <w:pPr>
        <w:spacing w:after="120" w:line="240" w:lineRule="auto"/>
        <w:ind w:left="567" w:right="260"/>
        <w:jc w:val="both"/>
        <w:rPr>
          <w:rFonts w:ascii="Arial" w:hAnsi="Arial" w:cs="Arial"/>
        </w:rPr>
      </w:pPr>
      <w:proofErr w:type="spellStart"/>
      <w:r w:rsidRPr="00C566E2">
        <w:rPr>
          <w:rFonts w:ascii="Arial" w:hAnsi="Arial" w:cs="Arial"/>
        </w:rPr>
        <w:t>Shiel</w:t>
      </w:r>
      <w:proofErr w:type="spellEnd"/>
      <w:r w:rsidRPr="00C566E2">
        <w:rPr>
          <w:rFonts w:ascii="Arial" w:hAnsi="Arial" w:cs="Arial"/>
        </w:rPr>
        <w:t>, M. (2006)</w:t>
      </w:r>
      <w:r>
        <w:rPr>
          <w:rFonts w:ascii="Arial" w:hAnsi="Arial" w:cs="Arial"/>
        </w:rPr>
        <w:t>.</w:t>
      </w:r>
      <w:r w:rsidRPr="00C566E2">
        <w:rPr>
          <w:rFonts w:ascii="Arial" w:hAnsi="Arial" w:cs="Arial"/>
        </w:rPr>
        <w:t xml:space="preserve"> </w:t>
      </w:r>
      <w:r w:rsidRPr="00C566E2">
        <w:rPr>
          <w:rFonts w:ascii="Arial" w:hAnsi="Arial" w:cs="Arial"/>
          <w:i/>
        </w:rPr>
        <w:t>Italian Neorealism: Rebuilding the Cinematic City</w:t>
      </w:r>
      <w:r w:rsidRPr="00C566E2">
        <w:rPr>
          <w:rFonts w:ascii="Arial" w:hAnsi="Arial" w:cs="Arial"/>
        </w:rPr>
        <w:t>. London: Wallflower.</w:t>
      </w:r>
    </w:p>
    <w:p w14:paraId="65E7D232"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977B650" w14:textId="77777777" w:rsidR="00ED29E0" w:rsidRPr="00ED29E0" w:rsidRDefault="00ED29E0" w:rsidP="00ED29E0">
      <w:pPr>
        <w:spacing w:after="120" w:line="240" w:lineRule="auto"/>
        <w:ind w:left="567" w:right="260"/>
        <w:rPr>
          <w:rFonts w:ascii="Arial" w:hAnsi="Arial" w:cs="Arial"/>
          <w:iCs/>
        </w:rPr>
      </w:pPr>
      <w:r w:rsidRPr="00ED29E0">
        <w:rPr>
          <w:rFonts w:ascii="Arial" w:hAnsi="Arial" w:cs="Arial"/>
          <w:iCs/>
        </w:rPr>
        <w:t>Total Contact Hours: 20</w:t>
      </w:r>
    </w:p>
    <w:p w14:paraId="5099CEFD" w14:textId="77777777" w:rsidR="00ED29E0" w:rsidRPr="00ED29E0" w:rsidRDefault="00ED29E0" w:rsidP="00ED29E0">
      <w:pPr>
        <w:spacing w:after="120" w:line="240" w:lineRule="auto"/>
        <w:ind w:left="567" w:right="260"/>
        <w:rPr>
          <w:rFonts w:ascii="Arial" w:hAnsi="Arial" w:cs="Arial"/>
          <w:iCs/>
        </w:rPr>
      </w:pPr>
      <w:r w:rsidRPr="00ED29E0">
        <w:rPr>
          <w:rFonts w:ascii="Arial" w:hAnsi="Arial" w:cs="Arial"/>
          <w:iCs/>
        </w:rPr>
        <w:t>Private Study Hours: 130</w:t>
      </w:r>
    </w:p>
    <w:p w14:paraId="37A69508" w14:textId="77777777" w:rsidR="0036174D" w:rsidRDefault="00ED29E0" w:rsidP="00ED29E0">
      <w:pPr>
        <w:spacing w:after="120" w:line="240" w:lineRule="auto"/>
        <w:ind w:left="567" w:right="260"/>
        <w:rPr>
          <w:rFonts w:ascii="Arial" w:hAnsi="Arial" w:cs="Arial"/>
          <w:iCs/>
        </w:rPr>
      </w:pPr>
      <w:r w:rsidRPr="00ED29E0">
        <w:rPr>
          <w:rFonts w:ascii="Arial" w:hAnsi="Arial" w:cs="Arial"/>
          <w:iCs/>
        </w:rPr>
        <w:t>Total Study Hours: 150</w:t>
      </w:r>
    </w:p>
    <w:p w14:paraId="0CB0149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A11F583"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7E047F93" w14:textId="0E64F4CD" w:rsidR="00AE6CD0" w:rsidRDefault="00321441" w:rsidP="00321441">
      <w:pPr>
        <w:pStyle w:val="ListParagraph"/>
        <w:numPr>
          <w:ilvl w:val="0"/>
          <w:numId w:val="10"/>
        </w:numPr>
        <w:spacing w:after="120"/>
        <w:ind w:right="260"/>
        <w:contextualSpacing w:val="0"/>
        <w:rPr>
          <w:rFonts w:ascii="Arial" w:hAnsi="Arial" w:cs="Arial"/>
          <w:iCs/>
        </w:rPr>
      </w:pPr>
      <w:r>
        <w:rPr>
          <w:rFonts w:ascii="Arial" w:hAnsi="Arial" w:cs="Arial"/>
          <w:iCs/>
        </w:rPr>
        <w:t>Essay 1 (</w:t>
      </w:r>
      <w:r w:rsidR="00932FD7">
        <w:rPr>
          <w:rFonts w:ascii="Arial" w:hAnsi="Arial" w:cs="Arial"/>
          <w:iCs/>
        </w:rPr>
        <w:t xml:space="preserve">1,500 </w:t>
      </w:r>
      <w:r>
        <w:rPr>
          <w:rFonts w:ascii="Arial" w:hAnsi="Arial" w:cs="Arial"/>
          <w:iCs/>
        </w:rPr>
        <w:t>words) – 40%</w:t>
      </w:r>
    </w:p>
    <w:p w14:paraId="753A279E" w14:textId="10CCF3A1" w:rsidR="00321441" w:rsidRDefault="00321441" w:rsidP="00321441">
      <w:pPr>
        <w:pStyle w:val="ListParagraph"/>
        <w:numPr>
          <w:ilvl w:val="0"/>
          <w:numId w:val="10"/>
        </w:numPr>
        <w:spacing w:after="120"/>
        <w:ind w:right="260"/>
        <w:contextualSpacing w:val="0"/>
        <w:rPr>
          <w:rFonts w:ascii="Arial" w:hAnsi="Arial" w:cs="Arial"/>
          <w:iCs/>
        </w:rPr>
      </w:pPr>
      <w:r>
        <w:rPr>
          <w:rFonts w:ascii="Arial" w:hAnsi="Arial" w:cs="Arial"/>
          <w:iCs/>
        </w:rPr>
        <w:t xml:space="preserve">Essay 2 </w:t>
      </w:r>
      <w:r w:rsidR="00932FD7">
        <w:rPr>
          <w:rFonts w:ascii="Arial" w:hAnsi="Arial" w:cs="Arial"/>
          <w:iCs/>
        </w:rPr>
        <w:t xml:space="preserve">(1,500 </w:t>
      </w:r>
      <w:r>
        <w:rPr>
          <w:rFonts w:ascii="Arial" w:hAnsi="Arial" w:cs="Arial"/>
          <w:iCs/>
        </w:rPr>
        <w:t>words) – 40%</w:t>
      </w:r>
    </w:p>
    <w:p w14:paraId="6EB11F74" w14:textId="66671A1A" w:rsidR="00321441" w:rsidRDefault="00321441" w:rsidP="00321441">
      <w:pPr>
        <w:pStyle w:val="ListParagraph"/>
        <w:numPr>
          <w:ilvl w:val="0"/>
          <w:numId w:val="10"/>
        </w:numPr>
        <w:spacing w:after="120"/>
        <w:ind w:right="260"/>
        <w:contextualSpacing w:val="0"/>
        <w:rPr>
          <w:rFonts w:ascii="Arial" w:hAnsi="Arial" w:cs="Arial"/>
          <w:iCs/>
        </w:rPr>
      </w:pPr>
      <w:r>
        <w:rPr>
          <w:rFonts w:ascii="Arial" w:hAnsi="Arial" w:cs="Arial"/>
          <w:iCs/>
        </w:rPr>
        <w:t xml:space="preserve">Presentation </w:t>
      </w:r>
      <w:r w:rsidR="00932FD7">
        <w:rPr>
          <w:rFonts w:ascii="Arial" w:hAnsi="Arial" w:cs="Arial"/>
          <w:iCs/>
        </w:rPr>
        <w:t xml:space="preserve">(20 </w:t>
      </w:r>
      <w:r>
        <w:rPr>
          <w:rFonts w:ascii="Arial" w:hAnsi="Arial" w:cs="Arial"/>
          <w:iCs/>
        </w:rPr>
        <w:t>minutes) – 20%</w:t>
      </w:r>
    </w:p>
    <w:p w14:paraId="0D9F1434"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2AD6D4A7" w14:textId="54300FA4" w:rsidR="00AE6CD0" w:rsidRPr="0036174D" w:rsidRDefault="00321441" w:rsidP="00321441">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0EA8C245"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ED29E0" w:rsidRPr="00302082" w14:paraId="3F9CF03E" w14:textId="77777777" w:rsidTr="00ED29E0">
        <w:tc>
          <w:tcPr>
            <w:tcW w:w="3119" w:type="dxa"/>
            <w:shd w:val="clear" w:color="auto" w:fill="D9D9D9" w:themeFill="background1" w:themeFillShade="D9"/>
          </w:tcPr>
          <w:p w14:paraId="7B317BFF" w14:textId="77777777" w:rsidR="00ED29E0" w:rsidRPr="00302082" w:rsidRDefault="00ED29E0" w:rsidP="00302082">
            <w:pPr>
              <w:spacing w:after="120"/>
              <w:rPr>
                <w:rFonts w:ascii="Arial" w:hAnsi="Arial" w:cs="Arial"/>
                <w:i/>
              </w:rPr>
            </w:pPr>
            <w:r w:rsidRPr="00302082">
              <w:rPr>
                <w:rFonts w:ascii="Arial" w:hAnsi="Arial" w:cs="Arial"/>
                <w:b/>
              </w:rPr>
              <w:t>Module learning outcome</w:t>
            </w:r>
          </w:p>
        </w:tc>
        <w:tc>
          <w:tcPr>
            <w:tcW w:w="567" w:type="dxa"/>
          </w:tcPr>
          <w:p w14:paraId="346EE8EA" w14:textId="77777777" w:rsidR="00ED29E0" w:rsidRPr="00302082" w:rsidRDefault="00ED29E0" w:rsidP="00302082">
            <w:pPr>
              <w:spacing w:after="120"/>
              <w:rPr>
                <w:rFonts w:ascii="Arial" w:hAnsi="Arial" w:cs="Arial"/>
                <w:i/>
              </w:rPr>
            </w:pPr>
            <w:r w:rsidRPr="00302082">
              <w:rPr>
                <w:rFonts w:ascii="Arial" w:hAnsi="Arial" w:cs="Arial"/>
                <w:i/>
              </w:rPr>
              <w:t>8.1</w:t>
            </w:r>
          </w:p>
        </w:tc>
        <w:tc>
          <w:tcPr>
            <w:tcW w:w="567" w:type="dxa"/>
          </w:tcPr>
          <w:p w14:paraId="1DEA157A" w14:textId="77777777" w:rsidR="00ED29E0" w:rsidRPr="00302082" w:rsidRDefault="00ED29E0" w:rsidP="00302082">
            <w:pPr>
              <w:spacing w:after="120"/>
              <w:rPr>
                <w:rFonts w:ascii="Arial" w:hAnsi="Arial" w:cs="Arial"/>
                <w:i/>
              </w:rPr>
            </w:pPr>
            <w:r w:rsidRPr="00302082">
              <w:rPr>
                <w:rFonts w:ascii="Arial" w:hAnsi="Arial" w:cs="Arial"/>
                <w:i/>
              </w:rPr>
              <w:t>8.2</w:t>
            </w:r>
          </w:p>
        </w:tc>
        <w:tc>
          <w:tcPr>
            <w:tcW w:w="567" w:type="dxa"/>
          </w:tcPr>
          <w:p w14:paraId="3846B333" w14:textId="77777777" w:rsidR="00ED29E0" w:rsidRPr="00302082" w:rsidRDefault="00ED29E0" w:rsidP="00302082">
            <w:pPr>
              <w:spacing w:after="120"/>
              <w:rPr>
                <w:rFonts w:ascii="Arial" w:hAnsi="Arial" w:cs="Arial"/>
                <w:i/>
              </w:rPr>
            </w:pPr>
            <w:r w:rsidRPr="00302082">
              <w:rPr>
                <w:rFonts w:ascii="Arial" w:hAnsi="Arial" w:cs="Arial"/>
                <w:i/>
              </w:rPr>
              <w:t>8.3</w:t>
            </w:r>
          </w:p>
        </w:tc>
        <w:tc>
          <w:tcPr>
            <w:tcW w:w="567" w:type="dxa"/>
          </w:tcPr>
          <w:p w14:paraId="0B55891E" w14:textId="77777777" w:rsidR="00ED29E0" w:rsidRPr="00302082" w:rsidRDefault="00ED29E0" w:rsidP="00302082">
            <w:pPr>
              <w:spacing w:after="120"/>
              <w:rPr>
                <w:rFonts w:ascii="Arial" w:hAnsi="Arial" w:cs="Arial"/>
                <w:i/>
              </w:rPr>
            </w:pPr>
            <w:r w:rsidRPr="00302082">
              <w:rPr>
                <w:rFonts w:ascii="Arial" w:hAnsi="Arial" w:cs="Arial"/>
                <w:i/>
              </w:rPr>
              <w:t>8.4</w:t>
            </w:r>
          </w:p>
        </w:tc>
        <w:tc>
          <w:tcPr>
            <w:tcW w:w="567" w:type="dxa"/>
          </w:tcPr>
          <w:p w14:paraId="6B79F25A" w14:textId="77777777" w:rsidR="00ED29E0" w:rsidRPr="00302082" w:rsidRDefault="00ED29E0" w:rsidP="00302082">
            <w:pPr>
              <w:spacing w:after="120"/>
              <w:rPr>
                <w:rFonts w:ascii="Arial" w:hAnsi="Arial" w:cs="Arial"/>
                <w:i/>
              </w:rPr>
            </w:pPr>
            <w:r w:rsidRPr="00302082">
              <w:rPr>
                <w:rFonts w:ascii="Arial" w:hAnsi="Arial" w:cs="Arial"/>
                <w:i/>
              </w:rPr>
              <w:t>9.1</w:t>
            </w:r>
          </w:p>
        </w:tc>
        <w:tc>
          <w:tcPr>
            <w:tcW w:w="567" w:type="dxa"/>
          </w:tcPr>
          <w:p w14:paraId="40535836" w14:textId="77777777" w:rsidR="00ED29E0" w:rsidRPr="00302082" w:rsidRDefault="00ED29E0" w:rsidP="00302082">
            <w:pPr>
              <w:spacing w:after="120"/>
              <w:rPr>
                <w:rFonts w:ascii="Arial" w:hAnsi="Arial" w:cs="Arial"/>
                <w:i/>
              </w:rPr>
            </w:pPr>
            <w:r w:rsidRPr="00302082">
              <w:rPr>
                <w:rFonts w:ascii="Arial" w:hAnsi="Arial" w:cs="Arial"/>
                <w:i/>
              </w:rPr>
              <w:t>9.2</w:t>
            </w:r>
          </w:p>
        </w:tc>
        <w:tc>
          <w:tcPr>
            <w:tcW w:w="567" w:type="dxa"/>
          </w:tcPr>
          <w:p w14:paraId="586BF0A6" w14:textId="77777777" w:rsidR="00ED29E0" w:rsidRPr="00302082" w:rsidRDefault="00ED29E0" w:rsidP="00302082">
            <w:pPr>
              <w:spacing w:after="120"/>
              <w:rPr>
                <w:rFonts w:ascii="Arial" w:hAnsi="Arial" w:cs="Arial"/>
                <w:i/>
              </w:rPr>
            </w:pPr>
            <w:r w:rsidRPr="00302082">
              <w:rPr>
                <w:rFonts w:ascii="Arial" w:hAnsi="Arial" w:cs="Arial"/>
                <w:i/>
              </w:rPr>
              <w:t>9.3</w:t>
            </w:r>
          </w:p>
        </w:tc>
        <w:tc>
          <w:tcPr>
            <w:tcW w:w="567" w:type="dxa"/>
          </w:tcPr>
          <w:p w14:paraId="3FFBF2C3" w14:textId="77777777" w:rsidR="00ED29E0" w:rsidRPr="00302082" w:rsidRDefault="00ED29E0" w:rsidP="00302082">
            <w:pPr>
              <w:spacing w:after="120"/>
              <w:rPr>
                <w:rFonts w:ascii="Arial" w:hAnsi="Arial" w:cs="Arial"/>
                <w:i/>
              </w:rPr>
            </w:pPr>
            <w:r w:rsidRPr="00302082">
              <w:rPr>
                <w:rFonts w:ascii="Arial" w:hAnsi="Arial" w:cs="Arial"/>
                <w:i/>
              </w:rPr>
              <w:t>9.4</w:t>
            </w:r>
          </w:p>
        </w:tc>
      </w:tr>
      <w:tr w:rsidR="00ED29E0" w:rsidRPr="00302082" w14:paraId="405B3FB1" w14:textId="77777777" w:rsidTr="00ED29E0">
        <w:tc>
          <w:tcPr>
            <w:tcW w:w="3119" w:type="dxa"/>
            <w:shd w:val="clear" w:color="auto" w:fill="D9D9D9" w:themeFill="background1" w:themeFillShade="D9"/>
          </w:tcPr>
          <w:p w14:paraId="02B9465B" w14:textId="77777777" w:rsidR="00ED29E0" w:rsidRPr="00302082" w:rsidRDefault="00ED29E0" w:rsidP="00302082">
            <w:pPr>
              <w:spacing w:after="120"/>
              <w:rPr>
                <w:rFonts w:ascii="Arial" w:hAnsi="Arial" w:cs="Arial"/>
                <w:b/>
              </w:rPr>
            </w:pPr>
            <w:r w:rsidRPr="00302082">
              <w:rPr>
                <w:rFonts w:ascii="Arial" w:hAnsi="Arial" w:cs="Arial"/>
                <w:b/>
              </w:rPr>
              <w:t>Learning/ teaching method</w:t>
            </w:r>
          </w:p>
        </w:tc>
        <w:tc>
          <w:tcPr>
            <w:tcW w:w="567" w:type="dxa"/>
          </w:tcPr>
          <w:p w14:paraId="18CCBDA5" w14:textId="77777777" w:rsidR="00ED29E0" w:rsidRPr="00302082" w:rsidRDefault="00ED29E0" w:rsidP="00302082">
            <w:pPr>
              <w:spacing w:after="120"/>
              <w:rPr>
                <w:rFonts w:ascii="Arial" w:hAnsi="Arial" w:cs="Arial"/>
                <w:b/>
              </w:rPr>
            </w:pPr>
          </w:p>
        </w:tc>
        <w:tc>
          <w:tcPr>
            <w:tcW w:w="567" w:type="dxa"/>
          </w:tcPr>
          <w:p w14:paraId="01941959" w14:textId="77777777" w:rsidR="00ED29E0" w:rsidRPr="00302082" w:rsidRDefault="00ED29E0" w:rsidP="00302082">
            <w:pPr>
              <w:spacing w:after="120"/>
              <w:rPr>
                <w:rFonts w:ascii="Arial" w:hAnsi="Arial" w:cs="Arial"/>
                <w:b/>
              </w:rPr>
            </w:pPr>
          </w:p>
        </w:tc>
        <w:tc>
          <w:tcPr>
            <w:tcW w:w="567" w:type="dxa"/>
          </w:tcPr>
          <w:p w14:paraId="299D0A81" w14:textId="77777777" w:rsidR="00ED29E0" w:rsidRPr="00302082" w:rsidRDefault="00ED29E0" w:rsidP="00302082">
            <w:pPr>
              <w:spacing w:after="120"/>
              <w:rPr>
                <w:rFonts w:ascii="Arial" w:hAnsi="Arial" w:cs="Arial"/>
                <w:b/>
              </w:rPr>
            </w:pPr>
          </w:p>
        </w:tc>
        <w:tc>
          <w:tcPr>
            <w:tcW w:w="567" w:type="dxa"/>
          </w:tcPr>
          <w:p w14:paraId="08A8BFEC" w14:textId="77777777" w:rsidR="00ED29E0" w:rsidRPr="00302082" w:rsidRDefault="00ED29E0" w:rsidP="00302082">
            <w:pPr>
              <w:spacing w:after="120"/>
              <w:rPr>
                <w:rFonts w:ascii="Arial" w:hAnsi="Arial" w:cs="Arial"/>
                <w:b/>
              </w:rPr>
            </w:pPr>
          </w:p>
        </w:tc>
        <w:tc>
          <w:tcPr>
            <w:tcW w:w="567" w:type="dxa"/>
          </w:tcPr>
          <w:p w14:paraId="4CD78388" w14:textId="77777777" w:rsidR="00ED29E0" w:rsidRPr="00302082" w:rsidRDefault="00ED29E0" w:rsidP="00302082">
            <w:pPr>
              <w:spacing w:after="120"/>
              <w:rPr>
                <w:rFonts w:ascii="Arial" w:hAnsi="Arial" w:cs="Arial"/>
                <w:b/>
              </w:rPr>
            </w:pPr>
          </w:p>
        </w:tc>
        <w:tc>
          <w:tcPr>
            <w:tcW w:w="567" w:type="dxa"/>
          </w:tcPr>
          <w:p w14:paraId="02DDE2D9" w14:textId="77777777" w:rsidR="00ED29E0" w:rsidRPr="00302082" w:rsidRDefault="00ED29E0" w:rsidP="00302082">
            <w:pPr>
              <w:spacing w:after="120"/>
              <w:rPr>
                <w:rFonts w:ascii="Arial" w:hAnsi="Arial" w:cs="Arial"/>
                <w:b/>
              </w:rPr>
            </w:pPr>
          </w:p>
        </w:tc>
        <w:tc>
          <w:tcPr>
            <w:tcW w:w="567" w:type="dxa"/>
          </w:tcPr>
          <w:p w14:paraId="15543FF4" w14:textId="77777777" w:rsidR="00ED29E0" w:rsidRPr="00302082" w:rsidRDefault="00ED29E0" w:rsidP="00302082">
            <w:pPr>
              <w:spacing w:after="120"/>
              <w:rPr>
                <w:rFonts w:ascii="Arial" w:hAnsi="Arial" w:cs="Arial"/>
                <w:b/>
              </w:rPr>
            </w:pPr>
          </w:p>
        </w:tc>
        <w:tc>
          <w:tcPr>
            <w:tcW w:w="567" w:type="dxa"/>
          </w:tcPr>
          <w:p w14:paraId="5C26320F" w14:textId="77777777" w:rsidR="00ED29E0" w:rsidRPr="00302082" w:rsidRDefault="00ED29E0" w:rsidP="00302082">
            <w:pPr>
              <w:spacing w:after="120"/>
              <w:rPr>
                <w:rFonts w:ascii="Arial" w:hAnsi="Arial" w:cs="Arial"/>
                <w:b/>
              </w:rPr>
            </w:pPr>
          </w:p>
        </w:tc>
      </w:tr>
      <w:tr w:rsidR="00ED29E0" w:rsidRPr="00302082" w14:paraId="634071E4" w14:textId="77777777" w:rsidTr="00ED29E0">
        <w:tc>
          <w:tcPr>
            <w:tcW w:w="3119" w:type="dxa"/>
            <w:vAlign w:val="center"/>
          </w:tcPr>
          <w:p w14:paraId="07A745C4" w14:textId="77777777" w:rsidR="00ED29E0" w:rsidRPr="00606F6C" w:rsidRDefault="00ED29E0" w:rsidP="00606F6C">
            <w:pPr>
              <w:spacing w:after="120"/>
              <w:rPr>
                <w:rFonts w:ascii="Arial" w:hAnsi="Arial" w:cs="Arial"/>
              </w:rPr>
            </w:pPr>
            <w:r w:rsidRPr="00606F6C">
              <w:rPr>
                <w:rFonts w:ascii="Arial" w:hAnsi="Arial" w:cs="Arial"/>
              </w:rPr>
              <w:lastRenderedPageBreak/>
              <w:t>Private Study</w:t>
            </w:r>
          </w:p>
        </w:tc>
        <w:tc>
          <w:tcPr>
            <w:tcW w:w="567" w:type="dxa"/>
          </w:tcPr>
          <w:p w14:paraId="372C2939"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34365250"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2300A267"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6A630D00"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74F6B30E" w14:textId="77777777" w:rsidR="00ED29E0" w:rsidRPr="00302082" w:rsidRDefault="00ED29E0" w:rsidP="00745702">
            <w:pPr>
              <w:spacing w:after="120"/>
              <w:jc w:val="center"/>
              <w:rPr>
                <w:rFonts w:ascii="Arial" w:hAnsi="Arial" w:cs="Arial"/>
                <w:b/>
              </w:rPr>
            </w:pPr>
          </w:p>
        </w:tc>
        <w:tc>
          <w:tcPr>
            <w:tcW w:w="567" w:type="dxa"/>
          </w:tcPr>
          <w:p w14:paraId="37401C2B"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31856FAB"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6719C8FD" w14:textId="77777777" w:rsidR="00ED29E0" w:rsidRPr="00302082" w:rsidRDefault="00ED29E0" w:rsidP="00745702">
            <w:pPr>
              <w:spacing w:after="120"/>
              <w:jc w:val="center"/>
              <w:rPr>
                <w:rFonts w:ascii="Arial" w:hAnsi="Arial" w:cs="Arial"/>
                <w:b/>
              </w:rPr>
            </w:pPr>
            <w:r>
              <w:rPr>
                <w:rFonts w:ascii="Arial" w:hAnsi="Arial" w:cs="Arial"/>
                <w:b/>
              </w:rPr>
              <w:t>x</w:t>
            </w:r>
          </w:p>
        </w:tc>
      </w:tr>
      <w:tr w:rsidR="00ED29E0" w:rsidRPr="00302082" w14:paraId="493541BD" w14:textId="77777777" w:rsidTr="00ED29E0">
        <w:tc>
          <w:tcPr>
            <w:tcW w:w="3119" w:type="dxa"/>
            <w:vAlign w:val="center"/>
          </w:tcPr>
          <w:p w14:paraId="3A5E2BD1" w14:textId="77777777" w:rsidR="00ED29E0" w:rsidRPr="00606F6C" w:rsidRDefault="00ED29E0" w:rsidP="00606F6C">
            <w:pPr>
              <w:spacing w:after="120"/>
              <w:rPr>
                <w:rFonts w:ascii="Arial" w:hAnsi="Arial" w:cs="Arial"/>
              </w:rPr>
            </w:pPr>
            <w:r>
              <w:rPr>
                <w:rFonts w:ascii="Arial" w:hAnsi="Arial" w:cs="Arial"/>
              </w:rPr>
              <w:t>Lecture</w:t>
            </w:r>
          </w:p>
        </w:tc>
        <w:tc>
          <w:tcPr>
            <w:tcW w:w="567" w:type="dxa"/>
          </w:tcPr>
          <w:p w14:paraId="49C3D1A8"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784F06F9"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0ACB82B6"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3C622429"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1C11FA89" w14:textId="77777777" w:rsidR="00ED29E0" w:rsidRPr="00302082" w:rsidRDefault="00ED29E0" w:rsidP="00745702">
            <w:pPr>
              <w:spacing w:after="120"/>
              <w:jc w:val="center"/>
              <w:rPr>
                <w:rFonts w:ascii="Arial" w:hAnsi="Arial" w:cs="Arial"/>
                <w:b/>
              </w:rPr>
            </w:pPr>
          </w:p>
        </w:tc>
        <w:tc>
          <w:tcPr>
            <w:tcW w:w="567" w:type="dxa"/>
          </w:tcPr>
          <w:p w14:paraId="78C511BD" w14:textId="77777777" w:rsidR="00ED29E0" w:rsidRPr="00302082" w:rsidRDefault="00ED29E0" w:rsidP="00745702">
            <w:pPr>
              <w:spacing w:after="120"/>
              <w:jc w:val="center"/>
              <w:rPr>
                <w:rFonts w:ascii="Arial" w:hAnsi="Arial" w:cs="Arial"/>
                <w:b/>
              </w:rPr>
            </w:pPr>
          </w:p>
        </w:tc>
        <w:tc>
          <w:tcPr>
            <w:tcW w:w="567" w:type="dxa"/>
          </w:tcPr>
          <w:p w14:paraId="3B4673CD" w14:textId="77777777" w:rsidR="00ED29E0" w:rsidRPr="00302082" w:rsidRDefault="00ED29E0" w:rsidP="00745702">
            <w:pPr>
              <w:spacing w:after="120"/>
              <w:jc w:val="center"/>
              <w:rPr>
                <w:rFonts w:ascii="Arial" w:hAnsi="Arial" w:cs="Arial"/>
                <w:b/>
              </w:rPr>
            </w:pPr>
          </w:p>
        </w:tc>
        <w:tc>
          <w:tcPr>
            <w:tcW w:w="567" w:type="dxa"/>
          </w:tcPr>
          <w:p w14:paraId="18D547EE" w14:textId="77777777" w:rsidR="00ED29E0" w:rsidRPr="00302082" w:rsidRDefault="00ED29E0" w:rsidP="00745702">
            <w:pPr>
              <w:spacing w:after="120"/>
              <w:jc w:val="center"/>
              <w:rPr>
                <w:rFonts w:ascii="Arial" w:hAnsi="Arial" w:cs="Arial"/>
                <w:b/>
              </w:rPr>
            </w:pPr>
          </w:p>
        </w:tc>
      </w:tr>
      <w:tr w:rsidR="00ED29E0" w:rsidRPr="00302082" w14:paraId="6DD1D1AC" w14:textId="77777777" w:rsidTr="00ED29E0">
        <w:tc>
          <w:tcPr>
            <w:tcW w:w="3119" w:type="dxa"/>
            <w:vAlign w:val="center"/>
          </w:tcPr>
          <w:p w14:paraId="1B27C60E" w14:textId="77777777" w:rsidR="00ED29E0" w:rsidRPr="00606F6C" w:rsidRDefault="00ED29E0" w:rsidP="00606F6C">
            <w:pPr>
              <w:spacing w:after="120"/>
              <w:rPr>
                <w:rFonts w:ascii="Arial" w:hAnsi="Arial" w:cs="Arial"/>
              </w:rPr>
            </w:pPr>
            <w:r>
              <w:rPr>
                <w:rFonts w:ascii="Arial" w:hAnsi="Arial" w:cs="Arial"/>
              </w:rPr>
              <w:t>Seminar</w:t>
            </w:r>
          </w:p>
        </w:tc>
        <w:tc>
          <w:tcPr>
            <w:tcW w:w="567" w:type="dxa"/>
          </w:tcPr>
          <w:p w14:paraId="5FE5CB1F"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0DAE3B68"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7029C1C5"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0CFB9D3A"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2BCB7AE3"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38360E83" w14:textId="77777777" w:rsidR="00ED29E0" w:rsidRPr="00302082" w:rsidRDefault="00ED29E0" w:rsidP="00745702">
            <w:pPr>
              <w:spacing w:after="120"/>
              <w:jc w:val="center"/>
              <w:rPr>
                <w:rFonts w:ascii="Arial" w:hAnsi="Arial" w:cs="Arial"/>
                <w:b/>
              </w:rPr>
            </w:pPr>
          </w:p>
        </w:tc>
        <w:tc>
          <w:tcPr>
            <w:tcW w:w="567" w:type="dxa"/>
          </w:tcPr>
          <w:p w14:paraId="0CD78C56" w14:textId="77777777" w:rsidR="00ED29E0" w:rsidRPr="00302082" w:rsidRDefault="00ED29E0" w:rsidP="00745702">
            <w:pPr>
              <w:spacing w:after="120"/>
              <w:jc w:val="center"/>
              <w:rPr>
                <w:rFonts w:ascii="Arial" w:hAnsi="Arial" w:cs="Arial"/>
                <w:b/>
              </w:rPr>
            </w:pPr>
          </w:p>
        </w:tc>
        <w:tc>
          <w:tcPr>
            <w:tcW w:w="567" w:type="dxa"/>
          </w:tcPr>
          <w:p w14:paraId="442F836D" w14:textId="77777777" w:rsidR="00ED29E0" w:rsidRPr="00302082" w:rsidRDefault="00ED29E0" w:rsidP="00745702">
            <w:pPr>
              <w:spacing w:after="120"/>
              <w:jc w:val="center"/>
              <w:rPr>
                <w:rFonts w:ascii="Arial" w:hAnsi="Arial" w:cs="Arial"/>
                <w:b/>
              </w:rPr>
            </w:pPr>
          </w:p>
        </w:tc>
      </w:tr>
      <w:tr w:rsidR="00ED29E0" w:rsidRPr="00302082" w14:paraId="61A025B2" w14:textId="77777777" w:rsidTr="00ED29E0">
        <w:tc>
          <w:tcPr>
            <w:tcW w:w="3119" w:type="dxa"/>
            <w:shd w:val="clear" w:color="auto" w:fill="D9D9D9" w:themeFill="background1" w:themeFillShade="D9"/>
          </w:tcPr>
          <w:p w14:paraId="2565B4F6" w14:textId="77777777" w:rsidR="00ED29E0" w:rsidRPr="00302082" w:rsidRDefault="00ED29E0" w:rsidP="00302082">
            <w:pPr>
              <w:spacing w:after="120"/>
              <w:rPr>
                <w:rFonts w:ascii="Arial" w:hAnsi="Arial" w:cs="Arial"/>
                <w:b/>
              </w:rPr>
            </w:pPr>
            <w:r w:rsidRPr="00302082">
              <w:rPr>
                <w:rFonts w:ascii="Arial" w:hAnsi="Arial" w:cs="Arial"/>
                <w:b/>
              </w:rPr>
              <w:t>Assessment method</w:t>
            </w:r>
          </w:p>
        </w:tc>
        <w:tc>
          <w:tcPr>
            <w:tcW w:w="567" w:type="dxa"/>
          </w:tcPr>
          <w:p w14:paraId="49DC1669" w14:textId="77777777" w:rsidR="00ED29E0" w:rsidRPr="00302082" w:rsidRDefault="00ED29E0" w:rsidP="00302082">
            <w:pPr>
              <w:spacing w:after="120"/>
              <w:rPr>
                <w:rFonts w:ascii="Arial" w:hAnsi="Arial" w:cs="Arial"/>
                <w:b/>
              </w:rPr>
            </w:pPr>
          </w:p>
        </w:tc>
        <w:tc>
          <w:tcPr>
            <w:tcW w:w="567" w:type="dxa"/>
          </w:tcPr>
          <w:p w14:paraId="1B549A35" w14:textId="77777777" w:rsidR="00ED29E0" w:rsidRPr="00302082" w:rsidRDefault="00ED29E0" w:rsidP="00302082">
            <w:pPr>
              <w:spacing w:after="120"/>
              <w:rPr>
                <w:rFonts w:ascii="Arial" w:hAnsi="Arial" w:cs="Arial"/>
                <w:b/>
              </w:rPr>
            </w:pPr>
          </w:p>
        </w:tc>
        <w:tc>
          <w:tcPr>
            <w:tcW w:w="567" w:type="dxa"/>
          </w:tcPr>
          <w:p w14:paraId="17AC917D" w14:textId="77777777" w:rsidR="00ED29E0" w:rsidRPr="00302082" w:rsidRDefault="00ED29E0" w:rsidP="00302082">
            <w:pPr>
              <w:spacing w:after="120"/>
              <w:rPr>
                <w:rFonts w:ascii="Arial" w:hAnsi="Arial" w:cs="Arial"/>
                <w:b/>
              </w:rPr>
            </w:pPr>
          </w:p>
        </w:tc>
        <w:tc>
          <w:tcPr>
            <w:tcW w:w="567" w:type="dxa"/>
          </w:tcPr>
          <w:p w14:paraId="52561EA8" w14:textId="77777777" w:rsidR="00ED29E0" w:rsidRPr="00302082" w:rsidRDefault="00ED29E0" w:rsidP="00302082">
            <w:pPr>
              <w:spacing w:after="120"/>
              <w:rPr>
                <w:rFonts w:ascii="Arial" w:hAnsi="Arial" w:cs="Arial"/>
                <w:b/>
              </w:rPr>
            </w:pPr>
          </w:p>
        </w:tc>
        <w:tc>
          <w:tcPr>
            <w:tcW w:w="567" w:type="dxa"/>
          </w:tcPr>
          <w:p w14:paraId="4CE3005A" w14:textId="77777777" w:rsidR="00ED29E0" w:rsidRPr="00302082" w:rsidRDefault="00ED29E0" w:rsidP="00302082">
            <w:pPr>
              <w:spacing w:after="120"/>
              <w:rPr>
                <w:rFonts w:ascii="Arial" w:hAnsi="Arial" w:cs="Arial"/>
                <w:b/>
              </w:rPr>
            </w:pPr>
          </w:p>
        </w:tc>
        <w:tc>
          <w:tcPr>
            <w:tcW w:w="567" w:type="dxa"/>
          </w:tcPr>
          <w:p w14:paraId="3B91570F" w14:textId="77777777" w:rsidR="00ED29E0" w:rsidRPr="00302082" w:rsidRDefault="00ED29E0" w:rsidP="00302082">
            <w:pPr>
              <w:spacing w:after="120"/>
              <w:rPr>
                <w:rFonts w:ascii="Arial" w:hAnsi="Arial" w:cs="Arial"/>
                <w:b/>
              </w:rPr>
            </w:pPr>
          </w:p>
        </w:tc>
        <w:tc>
          <w:tcPr>
            <w:tcW w:w="567" w:type="dxa"/>
          </w:tcPr>
          <w:p w14:paraId="51C5B689" w14:textId="77777777" w:rsidR="00ED29E0" w:rsidRPr="00302082" w:rsidRDefault="00ED29E0" w:rsidP="00302082">
            <w:pPr>
              <w:spacing w:after="120"/>
              <w:rPr>
                <w:rFonts w:ascii="Arial" w:hAnsi="Arial" w:cs="Arial"/>
                <w:b/>
              </w:rPr>
            </w:pPr>
          </w:p>
        </w:tc>
        <w:tc>
          <w:tcPr>
            <w:tcW w:w="567" w:type="dxa"/>
          </w:tcPr>
          <w:p w14:paraId="28F888AD" w14:textId="77777777" w:rsidR="00ED29E0" w:rsidRPr="00302082" w:rsidRDefault="00ED29E0" w:rsidP="00302082">
            <w:pPr>
              <w:spacing w:after="120"/>
              <w:rPr>
                <w:rFonts w:ascii="Arial" w:hAnsi="Arial" w:cs="Arial"/>
                <w:b/>
              </w:rPr>
            </w:pPr>
          </w:p>
        </w:tc>
      </w:tr>
      <w:tr w:rsidR="00ED29E0" w:rsidRPr="00302082" w14:paraId="1C15C84A" w14:textId="77777777" w:rsidTr="00ED29E0">
        <w:tc>
          <w:tcPr>
            <w:tcW w:w="3119" w:type="dxa"/>
          </w:tcPr>
          <w:p w14:paraId="57D2F721" w14:textId="77777777" w:rsidR="00ED29E0" w:rsidRPr="00606F6C" w:rsidRDefault="00ED29E0" w:rsidP="00302082">
            <w:pPr>
              <w:spacing w:after="120"/>
              <w:rPr>
                <w:rFonts w:ascii="Arial" w:hAnsi="Arial" w:cs="Arial"/>
              </w:rPr>
            </w:pPr>
            <w:r>
              <w:rPr>
                <w:rFonts w:ascii="Arial" w:hAnsi="Arial" w:cs="Arial"/>
              </w:rPr>
              <w:t>Essay 1</w:t>
            </w:r>
          </w:p>
        </w:tc>
        <w:tc>
          <w:tcPr>
            <w:tcW w:w="567" w:type="dxa"/>
          </w:tcPr>
          <w:p w14:paraId="535F822E"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12120CB5"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597E481B"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5CA1112B"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2A1C84E6" w14:textId="77777777" w:rsidR="00ED29E0" w:rsidRPr="00302082" w:rsidRDefault="00ED29E0" w:rsidP="00745702">
            <w:pPr>
              <w:spacing w:after="120"/>
              <w:jc w:val="center"/>
              <w:rPr>
                <w:rFonts w:ascii="Arial" w:hAnsi="Arial" w:cs="Arial"/>
                <w:b/>
              </w:rPr>
            </w:pPr>
          </w:p>
        </w:tc>
        <w:tc>
          <w:tcPr>
            <w:tcW w:w="567" w:type="dxa"/>
          </w:tcPr>
          <w:p w14:paraId="23234313"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1AD0E960"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5B95C790" w14:textId="77777777" w:rsidR="00ED29E0" w:rsidRPr="00302082" w:rsidRDefault="00ED29E0" w:rsidP="00745702">
            <w:pPr>
              <w:spacing w:after="120"/>
              <w:jc w:val="center"/>
              <w:rPr>
                <w:rFonts w:ascii="Arial" w:hAnsi="Arial" w:cs="Arial"/>
                <w:b/>
              </w:rPr>
            </w:pPr>
            <w:r>
              <w:rPr>
                <w:rFonts w:ascii="Arial" w:hAnsi="Arial" w:cs="Arial"/>
                <w:b/>
              </w:rPr>
              <w:t>x</w:t>
            </w:r>
          </w:p>
        </w:tc>
      </w:tr>
      <w:tr w:rsidR="00ED29E0" w:rsidRPr="00302082" w14:paraId="1B854FDB" w14:textId="77777777" w:rsidTr="00ED29E0">
        <w:tc>
          <w:tcPr>
            <w:tcW w:w="3119" w:type="dxa"/>
          </w:tcPr>
          <w:p w14:paraId="0AB184B8" w14:textId="77777777" w:rsidR="00ED29E0" w:rsidRPr="00606F6C" w:rsidRDefault="00ED29E0" w:rsidP="00302082">
            <w:pPr>
              <w:spacing w:after="120"/>
              <w:rPr>
                <w:rFonts w:ascii="Arial" w:hAnsi="Arial" w:cs="Arial"/>
              </w:rPr>
            </w:pPr>
            <w:r>
              <w:rPr>
                <w:rFonts w:ascii="Arial" w:hAnsi="Arial" w:cs="Arial"/>
              </w:rPr>
              <w:t>Essay 2</w:t>
            </w:r>
          </w:p>
        </w:tc>
        <w:tc>
          <w:tcPr>
            <w:tcW w:w="567" w:type="dxa"/>
          </w:tcPr>
          <w:p w14:paraId="573D4568"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649C9A52"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66D91913"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31A3CD36"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74046C40" w14:textId="77777777" w:rsidR="00ED29E0" w:rsidRPr="00302082" w:rsidRDefault="00ED29E0" w:rsidP="00745702">
            <w:pPr>
              <w:spacing w:after="120"/>
              <w:jc w:val="center"/>
              <w:rPr>
                <w:rFonts w:ascii="Arial" w:hAnsi="Arial" w:cs="Arial"/>
                <w:b/>
              </w:rPr>
            </w:pPr>
          </w:p>
        </w:tc>
        <w:tc>
          <w:tcPr>
            <w:tcW w:w="567" w:type="dxa"/>
          </w:tcPr>
          <w:p w14:paraId="68B9D912"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3CC97143"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170AFC7F" w14:textId="77777777" w:rsidR="00ED29E0" w:rsidRPr="00302082" w:rsidRDefault="00ED29E0" w:rsidP="00745702">
            <w:pPr>
              <w:spacing w:after="120"/>
              <w:jc w:val="center"/>
              <w:rPr>
                <w:rFonts w:ascii="Arial" w:hAnsi="Arial" w:cs="Arial"/>
                <w:b/>
              </w:rPr>
            </w:pPr>
            <w:r>
              <w:rPr>
                <w:rFonts w:ascii="Arial" w:hAnsi="Arial" w:cs="Arial"/>
                <w:b/>
              </w:rPr>
              <w:t>x</w:t>
            </w:r>
          </w:p>
        </w:tc>
      </w:tr>
      <w:tr w:rsidR="00ED29E0" w:rsidRPr="00302082" w14:paraId="4192CFC7" w14:textId="77777777" w:rsidTr="00ED29E0">
        <w:tc>
          <w:tcPr>
            <w:tcW w:w="3119" w:type="dxa"/>
          </w:tcPr>
          <w:p w14:paraId="6455557B" w14:textId="77777777" w:rsidR="00ED29E0" w:rsidRPr="00606F6C" w:rsidRDefault="00ED29E0" w:rsidP="00302082">
            <w:pPr>
              <w:spacing w:after="120"/>
              <w:rPr>
                <w:rFonts w:ascii="Arial" w:hAnsi="Arial" w:cs="Arial"/>
              </w:rPr>
            </w:pPr>
            <w:r>
              <w:rPr>
                <w:rFonts w:ascii="Arial" w:hAnsi="Arial" w:cs="Arial"/>
              </w:rPr>
              <w:t>Group Presentation</w:t>
            </w:r>
          </w:p>
        </w:tc>
        <w:tc>
          <w:tcPr>
            <w:tcW w:w="567" w:type="dxa"/>
          </w:tcPr>
          <w:p w14:paraId="38BD301E"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4CEBBFF8"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0B307B77"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5DFD4D0F"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59822791"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7134CDD3" w14:textId="77777777" w:rsidR="00ED29E0" w:rsidRPr="00302082" w:rsidRDefault="00ED29E0" w:rsidP="00745702">
            <w:pPr>
              <w:spacing w:after="120"/>
              <w:jc w:val="center"/>
              <w:rPr>
                <w:rFonts w:ascii="Arial" w:hAnsi="Arial" w:cs="Arial"/>
                <w:b/>
              </w:rPr>
            </w:pPr>
          </w:p>
        </w:tc>
        <w:tc>
          <w:tcPr>
            <w:tcW w:w="567" w:type="dxa"/>
          </w:tcPr>
          <w:p w14:paraId="11C903ED"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67A860B4" w14:textId="77777777" w:rsidR="00ED29E0" w:rsidRPr="00302082" w:rsidRDefault="00ED29E0" w:rsidP="00745702">
            <w:pPr>
              <w:spacing w:after="120"/>
              <w:jc w:val="center"/>
              <w:rPr>
                <w:rFonts w:ascii="Arial" w:hAnsi="Arial" w:cs="Arial"/>
                <w:b/>
              </w:rPr>
            </w:pPr>
            <w:r>
              <w:rPr>
                <w:rFonts w:ascii="Arial" w:hAnsi="Arial" w:cs="Arial"/>
                <w:b/>
              </w:rPr>
              <w:t>x</w:t>
            </w:r>
          </w:p>
        </w:tc>
      </w:tr>
    </w:tbl>
    <w:p w14:paraId="3839DED5" w14:textId="77777777" w:rsidR="007A6245" w:rsidRDefault="007A6245" w:rsidP="00302082">
      <w:pPr>
        <w:spacing w:after="120" w:line="240" w:lineRule="auto"/>
        <w:ind w:left="426" w:right="260"/>
        <w:rPr>
          <w:rFonts w:ascii="Arial" w:hAnsi="Arial" w:cs="Arial"/>
          <w:b/>
          <w:iCs/>
        </w:rPr>
      </w:pPr>
    </w:p>
    <w:p w14:paraId="1F266D8B"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0453102"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1975E67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5B16C9FA"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44F73DC"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71C71F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94C4581"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6E13319D"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88FB1E9" w14:textId="337C294B" w:rsidR="00CE256C" w:rsidRDefault="00FA79B9" w:rsidP="00745702">
      <w:pPr>
        <w:autoSpaceDE w:val="0"/>
        <w:autoSpaceDN w:val="0"/>
        <w:adjustRightInd w:val="0"/>
        <w:spacing w:after="120" w:line="240" w:lineRule="auto"/>
        <w:ind w:left="567" w:right="261"/>
        <w:jc w:val="both"/>
        <w:rPr>
          <w:rFonts w:ascii="Arial" w:hAnsi="Arial" w:cs="Arial"/>
          <w:iCs/>
        </w:rPr>
      </w:pPr>
      <w:r w:rsidRPr="00FA79B9">
        <w:rPr>
          <w:rFonts w:ascii="Arial" w:hAnsi="Arial" w:cs="Arial"/>
        </w:rPr>
        <w:t>The subject matter of this module focuses on a specifically Italian cinematic movement, but also traces its departure from Hollywood norms and its legacy on a range of later cinematic movements around the world. The reading list references scholars from a wide-range of contexts, including French, Italian and Anglo-American American scholars. Students are required to study films in the original language (with English subtitles).</w:t>
      </w:r>
      <w:r w:rsidR="00CE256C" w:rsidRPr="005D4D5C">
        <w:rPr>
          <w:rFonts w:ascii="Arial" w:hAnsi="Arial" w:cs="Arial"/>
          <w:iCs/>
        </w:rPr>
        <w:t xml:space="preserve"> </w:t>
      </w:r>
    </w:p>
    <w:p w14:paraId="62B07F4F" w14:textId="26D8252B" w:rsidR="00932FD7" w:rsidRPr="00FA79B9" w:rsidRDefault="00932FD7" w:rsidP="00745702">
      <w:pPr>
        <w:autoSpaceDE w:val="0"/>
        <w:autoSpaceDN w:val="0"/>
        <w:adjustRightInd w:val="0"/>
        <w:spacing w:after="120" w:line="240" w:lineRule="auto"/>
        <w:ind w:left="567" w:right="261"/>
        <w:jc w:val="both"/>
        <w:rPr>
          <w:rFonts w:ascii="Arial" w:hAnsi="Arial" w:cs="Arial"/>
        </w:rPr>
      </w:pPr>
    </w:p>
    <w:p w14:paraId="0BA8F3D1" w14:textId="77777777" w:rsidR="00641D6D" w:rsidRPr="00302082" w:rsidRDefault="00641D6D" w:rsidP="002A7F48">
      <w:pPr>
        <w:pBdr>
          <w:bottom w:val="single" w:sz="6" w:space="1" w:color="auto"/>
        </w:pBdr>
        <w:spacing w:after="120" w:line="240" w:lineRule="auto"/>
        <w:ind w:right="261"/>
        <w:rPr>
          <w:rFonts w:ascii="Arial" w:hAnsi="Arial" w:cs="Arial"/>
        </w:rPr>
      </w:pPr>
    </w:p>
    <w:p w14:paraId="6B9E46E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14068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54B62C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41C24264" w14:textId="77777777" w:rsidTr="006A1103">
        <w:trPr>
          <w:trHeight w:val="317"/>
        </w:trPr>
        <w:tc>
          <w:tcPr>
            <w:tcW w:w="1526" w:type="dxa"/>
          </w:tcPr>
          <w:p w14:paraId="781A32AD"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20171FBE"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32299078"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F981A44"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09349845"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DE9F783" w14:textId="77777777" w:rsidTr="006A1103">
        <w:trPr>
          <w:trHeight w:val="305"/>
        </w:trPr>
        <w:tc>
          <w:tcPr>
            <w:tcW w:w="1526" w:type="dxa"/>
            <w:vAlign w:val="center"/>
          </w:tcPr>
          <w:p w14:paraId="5479E06D" w14:textId="77777777" w:rsidR="007A648C" w:rsidRPr="00DF4971" w:rsidRDefault="00ED29E0" w:rsidP="006A1103">
            <w:pPr>
              <w:rPr>
                <w:rFonts w:ascii="Arial" w:hAnsi="Arial" w:cs="Arial"/>
                <w:sz w:val="18"/>
                <w:szCs w:val="18"/>
              </w:rPr>
            </w:pPr>
            <w:r>
              <w:rPr>
                <w:rFonts w:ascii="Arial" w:hAnsi="Arial" w:cs="Arial"/>
                <w:sz w:val="18"/>
                <w:szCs w:val="18"/>
              </w:rPr>
              <w:t>01/02/16</w:t>
            </w:r>
          </w:p>
        </w:tc>
        <w:tc>
          <w:tcPr>
            <w:tcW w:w="1701" w:type="dxa"/>
            <w:vAlign w:val="center"/>
          </w:tcPr>
          <w:p w14:paraId="62A3973A" w14:textId="77777777" w:rsidR="007A648C" w:rsidRPr="00DF4971" w:rsidRDefault="00ED29E0" w:rsidP="006A1103">
            <w:pPr>
              <w:rPr>
                <w:rFonts w:ascii="Arial" w:hAnsi="Arial" w:cs="Arial"/>
                <w:sz w:val="18"/>
                <w:szCs w:val="18"/>
              </w:rPr>
            </w:pPr>
            <w:r>
              <w:rPr>
                <w:rFonts w:ascii="Arial" w:hAnsi="Arial" w:cs="Arial"/>
                <w:sz w:val="18"/>
                <w:szCs w:val="18"/>
              </w:rPr>
              <w:t>Major</w:t>
            </w:r>
          </w:p>
        </w:tc>
        <w:tc>
          <w:tcPr>
            <w:tcW w:w="2410" w:type="dxa"/>
            <w:vAlign w:val="center"/>
          </w:tcPr>
          <w:p w14:paraId="38ED7FE9" w14:textId="77777777" w:rsidR="007A648C" w:rsidRPr="00DF4971" w:rsidRDefault="00ED29E0" w:rsidP="006A1103">
            <w:pPr>
              <w:rPr>
                <w:rFonts w:ascii="Arial" w:hAnsi="Arial" w:cs="Arial"/>
                <w:sz w:val="18"/>
                <w:szCs w:val="18"/>
              </w:rPr>
            </w:pPr>
            <w:r>
              <w:rPr>
                <w:rFonts w:ascii="Arial" w:hAnsi="Arial" w:cs="Arial"/>
                <w:sz w:val="18"/>
                <w:szCs w:val="18"/>
              </w:rPr>
              <w:t>September 2016</w:t>
            </w:r>
          </w:p>
        </w:tc>
        <w:tc>
          <w:tcPr>
            <w:tcW w:w="2448" w:type="dxa"/>
            <w:vAlign w:val="center"/>
          </w:tcPr>
          <w:p w14:paraId="0A50E072" w14:textId="77777777" w:rsidR="007A648C" w:rsidRPr="00DF4971" w:rsidRDefault="00ED29E0" w:rsidP="006A1103">
            <w:pPr>
              <w:rPr>
                <w:rFonts w:ascii="Arial" w:hAnsi="Arial" w:cs="Arial"/>
                <w:sz w:val="18"/>
                <w:szCs w:val="18"/>
              </w:rPr>
            </w:pPr>
            <w:r>
              <w:rPr>
                <w:rFonts w:ascii="Arial" w:hAnsi="Arial" w:cs="Arial"/>
                <w:sz w:val="18"/>
                <w:szCs w:val="18"/>
              </w:rPr>
              <w:t>1, 8-13</w:t>
            </w:r>
          </w:p>
        </w:tc>
        <w:tc>
          <w:tcPr>
            <w:tcW w:w="2597" w:type="dxa"/>
            <w:vAlign w:val="center"/>
          </w:tcPr>
          <w:p w14:paraId="5BBF1DE0" w14:textId="77777777" w:rsidR="007A648C" w:rsidRPr="00DF4971" w:rsidRDefault="00ED29E0" w:rsidP="006A1103">
            <w:pPr>
              <w:rPr>
                <w:rFonts w:ascii="Arial" w:hAnsi="Arial" w:cs="Arial"/>
                <w:sz w:val="18"/>
                <w:szCs w:val="18"/>
              </w:rPr>
            </w:pPr>
            <w:r>
              <w:rPr>
                <w:rFonts w:ascii="Arial" w:hAnsi="Arial" w:cs="Arial"/>
                <w:sz w:val="18"/>
                <w:szCs w:val="18"/>
              </w:rPr>
              <w:t>No</w:t>
            </w:r>
          </w:p>
        </w:tc>
      </w:tr>
      <w:tr w:rsidR="007A648C" w:rsidRPr="00302082" w14:paraId="3A3C986A" w14:textId="77777777" w:rsidTr="007A648C">
        <w:trPr>
          <w:trHeight w:val="305"/>
        </w:trPr>
        <w:tc>
          <w:tcPr>
            <w:tcW w:w="1526" w:type="dxa"/>
            <w:vAlign w:val="center"/>
          </w:tcPr>
          <w:p w14:paraId="23C92DF7"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77F51A3E"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10FCC199"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4B9BD4D6"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3440EFCF" w14:textId="77777777" w:rsidR="007A648C" w:rsidRPr="007A648C" w:rsidRDefault="007A648C" w:rsidP="007A648C">
            <w:pPr>
              <w:spacing w:after="120"/>
              <w:ind w:right="-330"/>
              <w:rPr>
                <w:rFonts w:ascii="Arial" w:hAnsi="Arial" w:cs="Arial"/>
                <w:sz w:val="18"/>
                <w:szCs w:val="18"/>
              </w:rPr>
            </w:pPr>
          </w:p>
        </w:tc>
      </w:tr>
    </w:tbl>
    <w:p w14:paraId="41AFE789"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32BF6073" w14:textId="77777777" w:rsidTr="006A1103">
        <w:trPr>
          <w:trHeight w:val="305"/>
        </w:trPr>
        <w:tc>
          <w:tcPr>
            <w:tcW w:w="10627" w:type="dxa"/>
            <w:vAlign w:val="center"/>
          </w:tcPr>
          <w:p w14:paraId="1452421F"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72E3F6AA"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32DE4" w14:textId="77777777" w:rsidR="007B6849" w:rsidRDefault="007B6849" w:rsidP="009A2D37">
      <w:pPr>
        <w:spacing w:after="0" w:line="240" w:lineRule="auto"/>
      </w:pPr>
      <w:r>
        <w:separator/>
      </w:r>
    </w:p>
  </w:endnote>
  <w:endnote w:type="continuationSeparator" w:id="0">
    <w:p w14:paraId="37A18660" w14:textId="77777777" w:rsidR="007B6849" w:rsidRDefault="007B6849" w:rsidP="009A2D37">
      <w:pPr>
        <w:spacing w:after="0" w:line="240" w:lineRule="auto"/>
      </w:pPr>
      <w:r>
        <w:continuationSeparator/>
      </w:r>
    </w:p>
  </w:endnote>
  <w:endnote w:type="continuationNotice" w:id="1">
    <w:p w14:paraId="67CC139B"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1FE6CF5" w14:textId="43E3F3A8" w:rsidR="008B2543" w:rsidRDefault="0019787E" w:rsidP="009A2D37">
        <w:pPr>
          <w:pStyle w:val="Footer"/>
          <w:jc w:val="center"/>
        </w:pPr>
        <w:r>
          <w:fldChar w:fldCharType="begin"/>
        </w:r>
        <w:r>
          <w:instrText xml:space="preserve"> PAGE   \* MERGEFORMAT </w:instrText>
        </w:r>
        <w:r>
          <w:fldChar w:fldCharType="separate"/>
        </w:r>
        <w:r w:rsidR="00C17CF7">
          <w:rPr>
            <w:noProof/>
          </w:rPr>
          <w:t>3</w:t>
        </w:r>
        <w:r>
          <w:rPr>
            <w:noProof/>
          </w:rPr>
          <w:fldChar w:fldCharType="end"/>
        </w:r>
      </w:p>
    </w:sdtContent>
  </w:sdt>
  <w:p w14:paraId="48A6DBE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2E5BA" w14:textId="77777777" w:rsidR="007B6849" w:rsidRDefault="007B6849" w:rsidP="009A2D37">
      <w:pPr>
        <w:spacing w:after="0" w:line="240" w:lineRule="auto"/>
      </w:pPr>
      <w:r>
        <w:separator/>
      </w:r>
    </w:p>
  </w:footnote>
  <w:footnote w:type="continuationSeparator" w:id="0">
    <w:p w14:paraId="77134C56" w14:textId="77777777" w:rsidR="007B6849" w:rsidRDefault="007B6849" w:rsidP="009A2D37">
      <w:pPr>
        <w:spacing w:after="0" w:line="240" w:lineRule="auto"/>
      </w:pPr>
      <w:r>
        <w:continuationSeparator/>
      </w:r>
    </w:p>
  </w:footnote>
  <w:footnote w:type="continuationNotice" w:id="1">
    <w:p w14:paraId="3DFB38D5"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C2CD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A0F6862" wp14:editId="3C2468A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74129E6" w14:textId="77777777" w:rsidR="008B2543" w:rsidRPr="008C00F8" w:rsidRDefault="008B2543" w:rsidP="005E6D38">
    <w:pPr>
      <w:pStyle w:val="Heading1"/>
      <w:spacing w:before="60" w:after="60"/>
      <w:rPr>
        <w:rFonts w:ascii="Arial" w:hAnsi="Arial" w:cs="Arial"/>
      </w:rPr>
    </w:pPr>
  </w:p>
  <w:p w14:paraId="69F0FE5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7FE7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D045B5" wp14:editId="600F059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E6AF49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B0206"/>
    <w:multiLevelType w:val="hybridMultilevel"/>
    <w:tmpl w:val="959C19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1850763"/>
    <w:multiLevelType w:val="hybridMultilevel"/>
    <w:tmpl w:val="26C821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8"/>
  </w:num>
  <w:num w:numId="6">
    <w:abstractNumId w:val="6"/>
  </w:num>
  <w:num w:numId="7">
    <w:abstractNumId w:val="9"/>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1441"/>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2FD7"/>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36EF"/>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17CF7"/>
    <w:rsid w:val="00C2492F"/>
    <w:rsid w:val="00C25C76"/>
    <w:rsid w:val="00C3744A"/>
    <w:rsid w:val="00C4002A"/>
    <w:rsid w:val="00C46912"/>
    <w:rsid w:val="00C566E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29E0"/>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A79B9"/>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705F8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AF4F3-CE02-4DD7-8E57-1F5782B03CD1}">
  <ds:schemaRefs>
    <ds:schemaRef ds:uri="http://schemas.microsoft.com/sharepoint/v3/contenttype/forms"/>
  </ds:schemaRefs>
</ds:datastoreItem>
</file>

<file path=customXml/itemProps2.xml><?xml version="1.0" encoding="utf-8"?>
<ds:datastoreItem xmlns:ds="http://schemas.openxmlformats.org/officeDocument/2006/customXml" ds:itemID="{6974747F-48D6-48E4-AF24-B2DED642552E}">
  <ds:schemaRefs>
    <ds:schemaRef ds:uri="http://schemas.microsoft.com/sharepoint/events"/>
  </ds:schemaRefs>
</ds:datastoreItem>
</file>

<file path=customXml/itemProps3.xml><?xml version="1.0" encoding="utf-8"?>
<ds:datastoreItem xmlns:ds="http://schemas.openxmlformats.org/officeDocument/2006/customXml" ds:itemID="{DBDA1042-8B63-4F44-A544-A993E7253206}"/>
</file>

<file path=customXml/itemProps4.xml><?xml version="1.0" encoding="utf-8"?>
<ds:datastoreItem xmlns:ds="http://schemas.openxmlformats.org/officeDocument/2006/customXml" ds:itemID="{3CED68B2-8ED3-4AFB-AF79-BCB3ABC803BD}">
  <ds:schemaRef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ef2b9e05-657a-4dc1-8c6c-679bdea18f38"/>
    <ds:schemaRef ds:uri="http://purl.org/dc/elements/1.1/"/>
  </ds:schemaRefs>
</ds:datastoreItem>
</file>

<file path=customXml/itemProps5.xml><?xml version="1.0" encoding="utf-8"?>
<ds:datastoreItem xmlns:ds="http://schemas.openxmlformats.org/officeDocument/2006/customXml" ds:itemID="{DBD3E502-76D2-4941-A320-6C33C8D4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2018-02-22T12:35:00Z</dcterms:created>
  <dcterms:modified xsi:type="dcterms:W3CDTF">2018-03-20T10:15:00Z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57e89c19-1516-45d0-95b8-a664df50e499</vt:lpwstr>
  </property>
</Properties>
</file>