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6A21" w14:textId="148A8E09" w:rsidR="005678B5" w:rsidRPr="00D46C31" w:rsidRDefault="0005774F" w:rsidP="005678B5">
      <w:pPr>
        <w:numPr>
          <w:ilvl w:val="0"/>
          <w:numId w:val="1"/>
        </w:numPr>
        <w:spacing w:after="120" w:line="240" w:lineRule="auto"/>
        <w:ind w:left="567" w:right="260" w:hanging="567"/>
        <w:jc w:val="both"/>
        <w:rPr>
          <w:rFonts w:ascii="Arial" w:hAnsi="Arial" w:cs="Arial"/>
          <w:b/>
          <w:sz w:val="24"/>
        </w:rPr>
      </w:pPr>
      <w:r w:rsidRPr="00D46C31">
        <w:rPr>
          <w:rFonts w:ascii="Arial" w:hAnsi="Arial" w:cs="Arial"/>
          <w:b/>
          <w:sz w:val="24"/>
        </w:rPr>
        <w:t xml:space="preserve">KentVision Code title and </w:t>
      </w:r>
      <w:r w:rsidR="005678B5" w:rsidRPr="00D46C31">
        <w:rPr>
          <w:rFonts w:ascii="Arial" w:hAnsi="Arial" w:cs="Arial"/>
          <w:b/>
          <w:sz w:val="24"/>
        </w:rPr>
        <w:t>of the module</w:t>
      </w:r>
    </w:p>
    <w:p w14:paraId="3E945E63" w14:textId="620EC7DA" w:rsidR="005678B5" w:rsidRPr="00D46C31" w:rsidRDefault="005678B5" w:rsidP="005678B5">
      <w:pPr>
        <w:spacing w:after="120" w:line="240" w:lineRule="auto"/>
        <w:ind w:left="567" w:right="260"/>
        <w:jc w:val="both"/>
        <w:rPr>
          <w:rFonts w:ascii="Arial" w:hAnsi="Arial" w:cs="Arial"/>
          <w:sz w:val="24"/>
        </w:rPr>
      </w:pPr>
      <w:r w:rsidRPr="00D46C31">
        <w:rPr>
          <w:rFonts w:ascii="Arial" w:hAnsi="Arial" w:cs="Arial"/>
          <w:sz w:val="24"/>
        </w:rPr>
        <w:t>GEOG500</w:t>
      </w:r>
      <w:r w:rsidR="00CD0FC7" w:rsidRPr="00D46C31">
        <w:rPr>
          <w:rFonts w:ascii="Arial" w:hAnsi="Arial" w:cs="Arial"/>
          <w:sz w:val="24"/>
        </w:rPr>
        <w:t>3</w:t>
      </w:r>
      <w:r w:rsidRPr="00D46C31">
        <w:rPr>
          <w:rFonts w:ascii="Arial" w:hAnsi="Arial" w:cs="Arial"/>
          <w:sz w:val="24"/>
        </w:rPr>
        <w:t xml:space="preserve"> </w:t>
      </w:r>
      <w:r w:rsidR="00CD0FC7" w:rsidRPr="00D46C31">
        <w:rPr>
          <w:rFonts w:ascii="Arial" w:hAnsi="Arial" w:cs="Arial"/>
          <w:sz w:val="24"/>
        </w:rPr>
        <w:t>Sustainable Landscape Planning</w:t>
      </w:r>
    </w:p>
    <w:p w14:paraId="5CF5D31B" w14:textId="43DF338E" w:rsidR="005678B5" w:rsidRPr="00D46C31" w:rsidRDefault="0005774F"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bCs/>
          <w:sz w:val="24"/>
        </w:rPr>
        <w:t xml:space="preserve">Division and School/Department or partner institution </w:t>
      </w:r>
      <w:r w:rsidR="005678B5" w:rsidRPr="00D46C31">
        <w:rPr>
          <w:rFonts w:ascii="Arial" w:hAnsi="Arial" w:cs="Arial"/>
          <w:b/>
          <w:sz w:val="24"/>
        </w:rPr>
        <w:t>which will be responsible for management of the module</w:t>
      </w:r>
    </w:p>
    <w:p w14:paraId="5DB09629" w14:textId="7CB7A04F" w:rsidR="005678B5" w:rsidRPr="00D46C31" w:rsidRDefault="007E28AC" w:rsidP="005678B5">
      <w:pPr>
        <w:spacing w:after="120" w:line="240" w:lineRule="auto"/>
        <w:ind w:right="260" w:firstLine="567"/>
        <w:rPr>
          <w:rFonts w:ascii="Arial" w:hAnsi="Arial" w:cs="Arial"/>
          <w:iCs/>
          <w:sz w:val="24"/>
        </w:rPr>
      </w:pPr>
      <w:r w:rsidRPr="00DE4181">
        <w:rPr>
          <w:rFonts w:ascii="Arial" w:hAnsi="Arial" w:cs="Arial"/>
          <w:sz w:val="24"/>
        </w:rPr>
        <w:t xml:space="preserve">Division of Human and Social Sciences, </w:t>
      </w:r>
      <w:r w:rsidR="005678B5" w:rsidRPr="00D46C31">
        <w:rPr>
          <w:rFonts w:ascii="Arial" w:hAnsi="Arial" w:cs="Arial"/>
          <w:iCs/>
          <w:sz w:val="24"/>
        </w:rPr>
        <w:t>School of Anthropology and Conservation</w:t>
      </w:r>
    </w:p>
    <w:p w14:paraId="5A7D9D8D"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The level of the module (Level 4, Level 5, Level 6 or Level 7)</w:t>
      </w:r>
    </w:p>
    <w:p w14:paraId="20121154" w14:textId="77777777" w:rsidR="005678B5" w:rsidRPr="00D46C31" w:rsidRDefault="005678B5" w:rsidP="005678B5">
      <w:pPr>
        <w:spacing w:after="120" w:line="240" w:lineRule="auto"/>
        <w:ind w:left="567" w:right="260"/>
        <w:jc w:val="both"/>
        <w:rPr>
          <w:rFonts w:ascii="Arial" w:hAnsi="Arial" w:cs="Arial"/>
          <w:sz w:val="24"/>
        </w:rPr>
      </w:pPr>
      <w:r w:rsidRPr="00D46C31">
        <w:rPr>
          <w:rFonts w:ascii="Arial" w:hAnsi="Arial" w:cs="Arial"/>
          <w:sz w:val="24"/>
        </w:rPr>
        <w:t>Level 5</w:t>
      </w:r>
    </w:p>
    <w:p w14:paraId="702F7497"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 xml:space="preserve">The number of credits and the ECTS value which the module represents </w:t>
      </w:r>
    </w:p>
    <w:p w14:paraId="6798C415" w14:textId="77777777" w:rsidR="005678B5" w:rsidRPr="00D46C31" w:rsidRDefault="005678B5" w:rsidP="005678B5">
      <w:pPr>
        <w:pStyle w:val="NormalWeb"/>
        <w:spacing w:before="0" w:beforeAutospacing="0" w:after="120" w:afterAutospacing="0"/>
        <w:ind w:right="260" w:firstLine="567"/>
        <w:rPr>
          <w:rFonts w:ascii="Arial" w:hAnsi="Arial" w:cs="Arial"/>
          <w:szCs w:val="22"/>
        </w:rPr>
      </w:pPr>
      <w:r w:rsidRPr="00D46C31">
        <w:rPr>
          <w:rFonts w:ascii="Arial" w:hAnsi="Arial" w:cs="Arial"/>
          <w:szCs w:val="22"/>
        </w:rPr>
        <w:t>15 credits (7.5 ECTS)</w:t>
      </w:r>
    </w:p>
    <w:p w14:paraId="6AA743F3"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Which term(s) the module is to be taught in (or other teaching pattern)</w:t>
      </w:r>
    </w:p>
    <w:p w14:paraId="2DE6B7D1" w14:textId="424715FA" w:rsidR="005678B5" w:rsidRPr="00D46C31" w:rsidRDefault="00377A96" w:rsidP="005678B5">
      <w:pPr>
        <w:spacing w:after="120" w:line="240" w:lineRule="auto"/>
        <w:ind w:left="567" w:right="260"/>
        <w:jc w:val="both"/>
        <w:rPr>
          <w:rFonts w:ascii="Arial" w:hAnsi="Arial" w:cs="Arial"/>
          <w:iCs/>
          <w:sz w:val="24"/>
        </w:rPr>
      </w:pPr>
      <w:r w:rsidRPr="00D46C31">
        <w:rPr>
          <w:rFonts w:ascii="Arial" w:hAnsi="Arial" w:cs="Arial"/>
          <w:iCs/>
          <w:sz w:val="24"/>
        </w:rPr>
        <w:t xml:space="preserve">Autumn </w:t>
      </w:r>
      <w:r w:rsidR="00FC5049">
        <w:rPr>
          <w:rFonts w:ascii="Arial" w:hAnsi="Arial" w:cs="Arial"/>
          <w:iCs/>
          <w:sz w:val="24"/>
        </w:rPr>
        <w:t>or Spring</w:t>
      </w:r>
    </w:p>
    <w:p w14:paraId="07268E0B" w14:textId="11241B6F"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Prerequisite and co-requisite modules</w:t>
      </w:r>
      <w:r w:rsidR="0005774F" w:rsidRPr="00D46C31">
        <w:rPr>
          <w:rFonts w:ascii="Arial" w:hAnsi="Arial" w:cs="Arial"/>
          <w:b/>
          <w:sz w:val="24"/>
        </w:rPr>
        <w:t xml:space="preserve"> and/or any module restrictions</w:t>
      </w:r>
    </w:p>
    <w:p w14:paraId="6D23E98D" w14:textId="77777777" w:rsidR="005678B5" w:rsidRPr="00D46C31" w:rsidRDefault="005678B5" w:rsidP="005678B5">
      <w:pPr>
        <w:spacing w:after="120" w:line="240" w:lineRule="auto"/>
        <w:ind w:left="567" w:right="260"/>
        <w:jc w:val="both"/>
        <w:rPr>
          <w:rFonts w:ascii="Arial" w:hAnsi="Arial" w:cs="Arial"/>
          <w:sz w:val="24"/>
        </w:rPr>
      </w:pPr>
      <w:r w:rsidRPr="00D46C31">
        <w:rPr>
          <w:rFonts w:ascii="Arial" w:hAnsi="Arial" w:cs="Arial"/>
          <w:sz w:val="24"/>
        </w:rPr>
        <w:t>None</w:t>
      </w:r>
    </w:p>
    <w:p w14:paraId="15C3B0D9"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The programmes of study to which the module contributes</w:t>
      </w:r>
    </w:p>
    <w:p w14:paraId="2DE15ED3" w14:textId="2F03A534" w:rsidR="007D2F30" w:rsidRPr="004076FC" w:rsidRDefault="007D2F30" w:rsidP="004076FC">
      <w:pPr>
        <w:spacing w:after="240" w:line="240" w:lineRule="auto"/>
        <w:ind w:left="567" w:right="261"/>
        <w:rPr>
          <w:rFonts w:ascii="Arial" w:hAnsi="Arial" w:cs="Arial"/>
          <w:b/>
          <w:bCs/>
          <w:i/>
        </w:rPr>
      </w:pPr>
      <w:r w:rsidRPr="004076FC">
        <w:rPr>
          <w:rFonts w:ascii="Arial" w:hAnsi="Arial" w:cs="Arial"/>
          <w:b/>
          <w:bCs/>
          <w:i/>
        </w:rPr>
        <w:t xml:space="preserve">Compulsory for: </w:t>
      </w:r>
    </w:p>
    <w:p w14:paraId="0F643A98" w14:textId="7F990F00" w:rsidR="005678B5" w:rsidRPr="007E28AC" w:rsidRDefault="005678B5" w:rsidP="007E28AC">
      <w:pPr>
        <w:pStyle w:val="ListParagraph"/>
        <w:numPr>
          <w:ilvl w:val="0"/>
          <w:numId w:val="12"/>
        </w:numPr>
        <w:spacing w:after="0"/>
        <w:ind w:right="260"/>
        <w:rPr>
          <w:rFonts w:ascii="Arial" w:hAnsi="Arial" w:cs="Arial"/>
          <w:sz w:val="24"/>
        </w:rPr>
      </w:pPr>
      <w:r w:rsidRPr="007E28AC">
        <w:rPr>
          <w:rFonts w:ascii="Arial" w:hAnsi="Arial" w:cs="Arial"/>
          <w:sz w:val="24"/>
        </w:rPr>
        <w:t xml:space="preserve">BSc Human Geography </w:t>
      </w:r>
    </w:p>
    <w:p w14:paraId="1C26C1E1" w14:textId="77777777" w:rsidR="007D2F30" w:rsidRPr="00D46C31" w:rsidRDefault="007D2F30" w:rsidP="005678B5">
      <w:pPr>
        <w:pStyle w:val="ListParagraph"/>
        <w:spacing w:after="0"/>
        <w:ind w:left="567" w:right="260"/>
        <w:rPr>
          <w:rFonts w:ascii="Arial" w:hAnsi="Arial" w:cs="Arial"/>
          <w:sz w:val="24"/>
        </w:rPr>
      </w:pPr>
    </w:p>
    <w:p w14:paraId="20CFA138" w14:textId="04E38902" w:rsidR="007D2F30" w:rsidRPr="004076FC" w:rsidRDefault="007D2F30" w:rsidP="004076FC">
      <w:pPr>
        <w:pStyle w:val="ListParagraph"/>
        <w:spacing w:after="240"/>
        <w:ind w:left="567"/>
        <w:rPr>
          <w:rFonts w:ascii="Arial" w:hAnsi="Arial" w:cs="Arial"/>
          <w:b/>
          <w:bCs/>
          <w:i/>
        </w:rPr>
      </w:pPr>
      <w:r w:rsidRPr="004076FC">
        <w:rPr>
          <w:rFonts w:ascii="Arial" w:hAnsi="Arial" w:cs="Arial"/>
          <w:b/>
          <w:bCs/>
          <w:i/>
        </w:rPr>
        <w:t>Optional for:</w:t>
      </w:r>
    </w:p>
    <w:p w14:paraId="6670EF5F" w14:textId="77777777" w:rsidR="00CD0FC7" w:rsidRPr="00D46C31" w:rsidRDefault="00CD0FC7" w:rsidP="004076FC">
      <w:pPr>
        <w:pStyle w:val="ListParagraph"/>
        <w:numPr>
          <w:ilvl w:val="0"/>
          <w:numId w:val="12"/>
        </w:numPr>
        <w:ind w:left="1281" w:right="261" w:hanging="357"/>
        <w:rPr>
          <w:rFonts w:ascii="Arial" w:hAnsi="Arial" w:cs="Arial"/>
          <w:sz w:val="24"/>
        </w:rPr>
      </w:pPr>
      <w:r w:rsidRPr="00D46C31">
        <w:rPr>
          <w:rFonts w:ascii="Arial" w:hAnsi="Arial" w:cs="Arial"/>
          <w:sz w:val="24"/>
        </w:rPr>
        <w:t xml:space="preserve">BSc Wildlife Conservation, </w:t>
      </w:r>
    </w:p>
    <w:p w14:paraId="280BC428" w14:textId="706F33B0" w:rsidR="00CD0FC7" w:rsidRPr="00FC5049" w:rsidRDefault="00CD0FC7" w:rsidP="004076FC">
      <w:pPr>
        <w:pStyle w:val="ListParagraph"/>
        <w:numPr>
          <w:ilvl w:val="0"/>
          <w:numId w:val="12"/>
        </w:numPr>
        <w:ind w:left="1281" w:right="261" w:hanging="357"/>
        <w:rPr>
          <w:rFonts w:ascii="Arial" w:hAnsi="Arial" w:cs="Arial"/>
          <w:sz w:val="24"/>
        </w:rPr>
      </w:pPr>
      <w:r w:rsidRPr="00FC5049">
        <w:rPr>
          <w:rFonts w:ascii="Arial" w:hAnsi="Arial" w:cs="Arial"/>
          <w:sz w:val="24"/>
        </w:rPr>
        <w:t>BA Environmental Social Sciences</w:t>
      </w:r>
      <w:r w:rsidR="00FC5049" w:rsidRPr="00FC5049">
        <w:rPr>
          <w:rFonts w:ascii="Arial" w:hAnsi="Arial" w:cs="Arial"/>
          <w:sz w:val="24"/>
        </w:rPr>
        <w:t>/Environ</w:t>
      </w:r>
      <w:r w:rsidR="00FC5049">
        <w:rPr>
          <w:rFonts w:ascii="Arial" w:hAnsi="Arial" w:cs="Arial"/>
          <w:sz w:val="24"/>
          <w:lang w:val="fr-FR"/>
        </w:rPr>
        <w:t>ment and Sustainability</w:t>
      </w:r>
    </w:p>
    <w:p w14:paraId="74792E9E" w14:textId="77777777" w:rsidR="005678B5" w:rsidRPr="00D46C31" w:rsidRDefault="005678B5" w:rsidP="004076FC">
      <w:pPr>
        <w:pStyle w:val="ListParagraph"/>
        <w:numPr>
          <w:ilvl w:val="0"/>
          <w:numId w:val="12"/>
        </w:numPr>
        <w:ind w:left="1281" w:right="261" w:hanging="357"/>
        <w:rPr>
          <w:rFonts w:ascii="Arial" w:hAnsi="Arial" w:cs="Arial"/>
          <w:sz w:val="24"/>
        </w:rPr>
      </w:pPr>
      <w:r w:rsidRPr="00D46C31">
        <w:rPr>
          <w:rFonts w:ascii="Arial" w:hAnsi="Arial" w:cs="Arial"/>
          <w:sz w:val="24"/>
        </w:rPr>
        <w:t>BSc Anthropology</w:t>
      </w:r>
    </w:p>
    <w:p w14:paraId="20D90F64" w14:textId="77777777" w:rsidR="005678B5" w:rsidRPr="00D46C31" w:rsidRDefault="005678B5" w:rsidP="007E28AC">
      <w:pPr>
        <w:numPr>
          <w:ilvl w:val="0"/>
          <w:numId w:val="1"/>
        </w:numPr>
        <w:spacing w:before="600" w:after="360" w:line="240" w:lineRule="auto"/>
        <w:ind w:left="567" w:right="261" w:hanging="567"/>
        <w:rPr>
          <w:rFonts w:ascii="Arial" w:hAnsi="Arial" w:cs="Arial"/>
          <w:b/>
          <w:sz w:val="24"/>
        </w:rPr>
      </w:pPr>
      <w:r w:rsidRPr="00D46C31">
        <w:rPr>
          <w:rFonts w:ascii="Arial" w:hAnsi="Arial" w:cs="Arial"/>
          <w:b/>
          <w:sz w:val="24"/>
        </w:rPr>
        <w:t>The intended subject specific learning outcomes.</w:t>
      </w:r>
      <w:r w:rsidRPr="00D46C31">
        <w:rPr>
          <w:rFonts w:ascii="Arial" w:hAnsi="Arial" w:cs="Arial"/>
          <w:b/>
          <w:sz w:val="24"/>
        </w:rPr>
        <w:br/>
        <w:t>On successfully completing the module students will be able to:</w:t>
      </w:r>
    </w:p>
    <w:p w14:paraId="4266D632" w14:textId="0E601B73" w:rsidR="0054745C" w:rsidRPr="0054745C" w:rsidRDefault="0054745C" w:rsidP="004076FC">
      <w:pPr>
        <w:pStyle w:val="ListNumber2"/>
        <w:rPr>
          <w:b/>
          <w:bCs/>
        </w:rPr>
      </w:pPr>
      <w:r w:rsidRPr="0054745C">
        <w:rPr>
          <w:bCs/>
        </w:rPr>
        <w:t>8.1</w:t>
      </w:r>
      <w:r w:rsidR="007E28AC">
        <w:rPr>
          <w:bCs/>
        </w:rPr>
        <w:tab/>
      </w:r>
      <w:r w:rsidRPr="0054745C">
        <w:t>Understand the relationship between society and nature from the starting point of social-ecological systems research in general and sustainable landscape planning in particular</w:t>
      </w:r>
    </w:p>
    <w:p w14:paraId="2E2BE253" w14:textId="4A64234F" w:rsidR="0054745C" w:rsidRPr="0054745C" w:rsidRDefault="0054745C" w:rsidP="004076FC">
      <w:pPr>
        <w:pStyle w:val="ListNumber2"/>
        <w:rPr>
          <w:b/>
          <w:bCs/>
        </w:rPr>
      </w:pPr>
      <w:r w:rsidRPr="0054745C">
        <w:rPr>
          <w:bCs/>
        </w:rPr>
        <w:lastRenderedPageBreak/>
        <w:t>8.2</w:t>
      </w:r>
      <w:r w:rsidR="007E28AC">
        <w:rPr>
          <w:bCs/>
        </w:rPr>
        <w:tab/>
      </w:r>
      <w:r w:rsidRPr="0054745C">
        <w:t>Understand how approaches to sustainable landscape planning relate</w:t>
      </w:r>
      <w:r>
        <w:rPr>
          <w:bCs/>
        </w:rPr>
        <w:t xml:space="preserve"> </w:t>
      </w:r>
      <w:r w:rsidRPr="0054745C">
        <w:rPr>
          <w:bCs/>
        </w:rPr>
        <w:t>to wider developments in environmentalism, environmental policy and integrated approaches to natural resource management</w:t>
      </w:r>
    </w:p>
    <w:p w14:paraId="73E68E3A" w14:textId="5E8EC785" w:rsidR="0054745C" w:rsidRPr="009C1E75" w:rsidRDefault="0054745C" w:rsidP="004076FC">
      <w:pPr>
        <w:pStyle w:val="ListNumber2"/>
        <w:rPr>
          <w:rFonts w:cs="Arial"/>
          <w:szCs w:val="24"/>
        </w:rPr>
      </w:pPr>
      <w:r w:rsidRPr="0054745C">
        <w:rPr>
          <w:rFonts w:cs="Arial"/>
          <w:szCs w:val="24"/>
        </w:rPr>
        <w:t>8.3</w:t>
      </w:r>
      <w:r w:rsidR="007E28AC">
        <w:rPr>
          <w:rFonts w:cs="Arial"/>
          <w:szCs w:val="24"/>
        </w:rPr>
        <w:tab/>
      </w:r>
      <w:r w:rsidRPr="0054745C">
        <w:rPr>
          <w:rFonts w:cs="Arial"/>
          <w:szCs w:val="24"/>
        </w:rPr>
        <w:t xml:space="preserve">Critically assess the guiding purpose of scientific and policy agendas for sustainable landscape planning. </w:t>
      </w:r>
    </w:p>
    <w:p w14:paraId="6EEB2A59" w14:textId="0DAAA1EE" w:rsidR="0054745C" w:rsidRPr="0054745C" w:rsidRDefault="0054745C" w:rsidP="004076FC">
      <w:pPr>
        <w:pStyle w:val="ListNumber2"/>
        <w:rPr>
          <w:b/>
          <w:bCs/>
        </w:rPr>
      </w:pPr>
      <w:r w:rsidRPr="0054745C">
        <w:rPr>
          <w:bCs/>
        </w:rPr>
        <w:t>8.4</w:t>
      </w:r>
      <w:r w:rsidR="007E28AC">
        <w:rPr>
          <w:bCs/>
        </w:rPr>
        <w:tab/>
      </w:r>
      <w:r w:rsidRPr="0054745C">
        <w:rPr>
          <w:bCs/>
        </w:rPr>
        <w:t>Evaluate the roles of market, states and civil society action in promoting sustainable use of environmental assets in urban and rural</w:t>
      </w:r>
      <w:r>
        <w:t xml:space="preserve"> </w:t>
      </w:r>
      <w:r w:rsidRPr="0054745C">
        <w:rPr>
          <w:bCs/>
        </w:rPr>
        <w:t>contexts for decision making</w:t>
      </w:r>
      <w:r w:rsidR="007E28AC">
        <w:rPr>
          <w:bCs/>
        </w:rPr>
        <w:t>.</w:t>
      </w:r>
    </w:p>
    <w:p w14:paraId="64A1B548" w14:textId="77777777" w:rsidR="005678B5" w:rsidRPr="00D46C31" w:rsidRDefault="005678B5" w:rsidP="007E28AC">
      <w:pPr>
        <w:numPr>
          <w:ilvl w:val="0"/>
          <w:numId w:val="1"/>
        </w:numPr>
        <w:spacing w:before="600" w:after="360" w:line="240" w:lineRule="auto"/>
        <w:ind w:left="567" w:right="261" w:hanging="567"/>
        <w:rPr>
          <w:rFonts w:ascii="Arial" w:hAnsi="Arial" w:cs="Arial"/>
          <w:b/>
          <w:sz w:val="24"/>
        </w:rPr>
      </w:pPr>
      <w:r w:rsidRPr="00D46C31">
        <w:rPr>
          <w:rFonts w:ascii="Arial" w:hAnsi="Arial" w:cs="Arial"/>
          <w:b/>
          <w:sz w:val="24"/>
        </w:rPr>
        <w:t>The intended generic learning outcomes.</w:t>
      </w:r>
      <w:r w:rsidRPr="00D46C31">
        <w:rPr>
          <w:rFonts w:ascii="Arial" w:hAnsi="Arial" w:cs="Arial"/>
          <w:b/>
          <w:sz w:val="24"/>
        </w:rPr>
        <w:br/>
        <w:t>On successfully completing the module students will be able to:</w:t>
      </w:r>
    </w:p>
    <w:p w14:paraId="4928C0B1" w14:textId="618DDA53" w:rsidR="007E194E" w:rsidRPr="007E194E" w:rsidRDefault="007E194E" w:rsidP="004076FC">
      <w:pPr>
        <w:pStyle w:val="ListNumber2"/>
        <w:rPr>
          <w:b/>
        </w:rPr>
      </w:pPr>
      <w:r w:rsidRPr="007E194E">
        <w:t>9.1</w:t>
      </w:r>
      <w:r w:rsidR="007E28AC">
        <w:tab/>
      </w:r>
      <w:r w:rsidRPr="007E194E">
        <w:t>Understand and evaluate how</w:t>
      </w:r>
      <w:r>
        <w:t xml:space="preserve"> </w:t>
      </w:r>
      <w:r w:rsidRPr="007E194E">
        <w:t xml:space="preserve">evidence is presented and used in </w:t>
      </w:r>
      <w:r w:rsidR="003A2005">
        <w:t xml:space="preserve">an academic social science </w:t>
      </w:r>
      <w:r w:rsidRPr="007E194E">
        <w:t>context</w:t>
      </w:r>
    </w:p>
    <w:p w14:paraId="3B7510C8" w14:textId="2E117F5C" w:rsidR="007E194E" w:rsidRPr="007E194E" w:rsidRDefault="007E194E" w:rsidP="004076FC">
      <w:pPr>
        <w:pStyle w:val="ListNumber2"/>
        <w:rPr>
          <w:b/>
        </w:rPr>
      </w:pPr>
      <w:r w:rsidRPr="007E194E">
        <w:t>9.2</w:t>
      </w:r>
      <w:r w:rsidR="007E28AC">
        <w:tab/>
      </w:r>
      <w:r w:rsidRPr="007E194E">
        <w:t>Understand the utility of theory for revealing and testing assumptions about how the world works and the implications and practical consequences of these assumptions</w:t>
      </w:r>
    </w:p>
    <w:p w14:paraId="5DFE918D" w14:textId="295C2540" w:rsidR="007E194E" w:rsidRPr="007E194E" w:rsidRDefault="007E194E" w:rsidP="004076FC">
      <w:pPr>
        <w:pStyle w:val="ListNumber2"/>
        <w:rPr>
          <w:b/>
        </w:rPr>
      </w:pPr>
      <w:r w:rsidRPr="007E194E">
        <w:t>9.3</w:t>
      </w:r>
      <w:r w:rsidR="007E28AC">
        <w:tab/>
      </w:r>
      <w:r w:rsidRPr="007E194E">
        <w:t>Gather and assess relevant information to interpret complex problems and develop a critical and defensible written</w:t>
      </w:r>
      <w:r w:rsidR="009C1DCA" w:rsidRPr="009C1DCA">
        <w:t xml:space="preserve"> or verbal</w:t>
      </w:r>
      <w:r w:rsidRPr="007E194E">
        <w:t xml:space="preserve"> argument about them</w:t>
      </w:r>
      <w:r w:rsidR="007E28AC">
        <w:t>.</w:t>
      </w:r>
    </w:p>
    <w:p w14:paraId="38F36826" w14:textId="4E793819"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A synopsis of the curriculum</w:t>
      </w:r>
    </w:p>
    <w:p w14:paraId="6BC26FCF" w14:textId="33FC8DBA" w:rsidR="00E36C83" w:rsidRPr="00D46C31" w:rsidRDefault="00C83A67" w:rsidP="004076FC">
      <w:pPr>
        <w:pStyle w:val="BodyText"/>
        <w:rPr>
          <w:rFonts w:eastAsia="Batang"/>
        </w:rPr>
      </w:pPr>
      <w:r w:rsidRPr="00D46C31">
        <w:t xml:space="preserve">The aim of this module is to </w:t>
      </w:r>
      <w:r w:rsidR="00E36C83" w:rsidRPr="00D46C31">
        <w:rPr>
          <w:rFonts w:eastAsia="Batang"/>
        </w:rPr>
        <w:t xml:space="preserve">explore, assess and apply </w:t>
      </w:r>
      <w:r w:rsidR="00E36C83" w:rsidRPr="00D46C31">
        <w:t xml:space="preserve">critical concepts and approaches to the sustainable planning of landscapes. Drawing on recent developments in the geography, conservation and </w:t>
      </w:r>
      <w:r w:rsidR="00E36C83" w:rsidRPr="00D46C31">
        <w:rPr>
          <w:rFonts w:eastAsia="Batang"/>
        </w:rPr>
        <w:t xml:space="preserve">environmental planning literatures, the module introduces students to key ideas intersecting with policy and practice agendas and initiatives for landscape, </w:t>
      </w:r>
      <w:r w:rsidR="00E41D88" w:rsidRPr="00D46C31">
        <w:rPr>
          <w:rFonts w:eastAsia="Batang"/>
        </w:rPr>
        <w:t>including</w:t>
      </w:r>
      <w:r w:rsidR="00E36C83" w:rsidRPr="00D46C31">
        <w:rPr>
          <w:rFonts w:eastAsia="Batang"/>
        </w:rPr>
        <w:t xml:space="preserve"> natural capital, ecosystem services, environmental economics and participatory environmental management. Alongside critical reflection on the </w:t>
      </w:r>
      <w:r w:rsidR="00E36C83" w:rsidRPr="00D46C31">
        <w:t xml:space="preserve">underlying assumptions </w:t>
      </w:r>
      <w:r w:rsidR="00E36C83" w:rsidRPr="00D46C31">
        <w:rPr>
          <w:rFonts w:eastAsia="Batang"/>
        </w:rPr>
        <w:t xml:space="preserve">that guide these developments, the module places students in real-world scenarios in which they must design and shape plans for rural and urban landscapes. </w:t>
      </w:r>
    </w:p>
    <w:p w14:paraId="3BFB4BD0" w14:textId="6CB47389"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 xml:space="preserve">Reading list </w:t>
      </w:r>
    </w:p>
    <w:p w14:paraId="2A27C6E5" w14:textId="77777777" w:rsidR="003A6C16" w:rsidRPr="003A6C16" w:rsidRDefault="003A6C16" w:rsidP="004076FC">
      <w:pPr>
        <w:pStyle w:val="BodyText"/>
        <w:rPr>
          <w:b/>
        </w:rPr>
      </w:pPr>
      <w:r w:rsidRPr="003A6C16">
        <w:t xml:space="preserve">The University is committed to ensuring that core reading materials are in accessible electronic format in line with the Kent Inclusive Practices. </w:t>
      </w:r>
    </w:p>
    <w:p w14:paraId="5305F67D" w14:textId="77777777" w:rsidR="003A6C16" w:rsidRPr="003A6C16" w:rsidRDefault="003A6C16" w:rsidP="004076FC">
      <w:pPr>
        <w:pStyle w:val="BodyText"/>
        <w:rPr>
          <w:b/>
        </w:rPr>
      </w:pPr>
      <w:r w:rsidRPr="003A6C16">
        <w:t xml:space="preserve">The most up to date reading list for each module can be found on the university's </w:t>
      </w:r>
      <w:hyperlink r:id="rId11" w:history="1">
        <w:r w:rsidRPr="007E28AC">
          <w:rPr>
            <w:rStyle w:val="Hyperlink"/>
            <w:bCs/>
            <w:color w:val="0070C0"/>
          </w:rPr>
          <w:t>reading list pages</w:t>
        </w:r>
      </w:hyperlink>
      <w:r w:rsidRPr="003A6C16">
        <w:t xml:space="preserve">. </w:t>
      </w:r>
    </w:p>
    <w:p w14:paraId="7F53C0DA" w14:textId="77777777" w:rsidR="005678B5" w:rsidRPr="00D46C31" w:rsidRDefault="005678B5" w:rsidP="00D46C31">
      <w:pPr>
        <w:numPr>
          <w:ilvl w:val="0"/>
          <w:numId w:val="1"/>
        </w:numPr>
        <w:spacing w:before="600" w:after="120" w:line="240" w:lineRule="auto"/>
        <w:ind w:left="567" w:right="261" w:hanging="567"/>
        <w:rPr>
          <w:rFonts w:ascii="Arial" w:hAnsi="Arial" w:cs="Arial"/>
          <w:i/>
          <w:iCs/>
          <w:sz w:val="24"/>
        </w:rPr>
      </w:pPr>
      <w:r w:rsidRPr="00D46C31">
        <w:rPr>
          <w:rFonts w:ascii="Arial" w:hAnsi="Arial" w:cs="Arial"/>
          <w:b/>
          <w:sz w:val="24"/>
        </w:rPr>
        <w:t>Learning and teaching methods</w:t>
      </w:r>
    </w:p>
    <w:p w14:paraId="73B9D7A7" w14:textId="425298C9" w:rsidR="0005774F" w:rsidRPr="00D46C31" w:rsidRDefault="0005774F" w:rsidP="0005774F">
      <w:pPr>
        <w:spacing w:after="120" w:line="240" w:lineRule="auto"/>
        <w:ind w:left="567" w:right="260"/>
        <w:jc w:val="both"/>
        <w:rPr>
          <w:rFonts w:ascii="Arial" w:hAnsi="Arial" w:cs="Arial"/>
          <w:iCs/>
          <w:sz w:val="24"/>
        </w:rPr>
      </w:pPr>
      <w:r w:rsidRPr="00D46C31">
        <w:rPr>
          <w:rFonts w:ascii="Arial" w:hAnsi="Arial" w:cs="Arial"/>
          <w:iCs/>
          <w:sz w:val="24"/>
        </w:rPr>
        <w:t>Private Study:</w:t>
      </w:r>
      <w:r w:rsidR="007E28AC">
        <w:rPr>
          <w:rFonts w:ascii="Arial" w:hAnsi="Arial" w:cs="Arial"/>
          <w:iCs/>
          <w:sz w:val="24"/>
        </w:rPr>
        <w:tab/>
      </w:r>
      <w:r w:rsidR="007E28AC">
        <w:rPr>
          <w:rFonts w:ascii="Arial" w:hAnsi="Arial" w:cs="Arial"/>
          <w:iCs/>
          <w:sz w:val="24"/>
        </w:rPr>
        <w:tab/>
      </w:r>
      <w:r w:rsidRPr="00D46C31">
        <w:rPr>
          <w:rFonts w:ascii="Arial" w:hAnsi="Arial" w:cs="Arial"/>
          <w:iCs/>
          <w:sz w:val="24"/>
        </w:rPr>
        <w:t>128</w:t>
      </w:r>
    </w:p>
    <w:p w14:paraId="4B1A6268" w14:textId="339CCCB1" w:rsidR="005678B5" w:rsidRPr="00D46C31" w:rsidRDefault="0005774F" w:rsidP="005678B5">
      <w:pPr>
        <w:spacing w:after="120" w:line="240" w:lineRule="auto"/>
        <w:ind w:left="567" w:right="260"/>
        <w:jc w:val="both"/>
        <w:rPr>
          <w:rFonts w:ascii="Arial" w:hAnsi="Arial" w:cs="Arial"/>
          <w:iCs/>
          <w:sz w:val="24"/>
        </w:rPr>
      </w:pPr>
      <w:r w:rsidRPr="00D46C31">
        <w:rPr>
          <w:rFonts w:ascii="Arial" w:hAnsi="Arial" w:cs="Arial"/>
          <w:iCs/>
          <w:sz w:val="24"/>
        </w:rPr>
        <w:t>C</w:t>
      </w:r>
      <w:r w:rsidR="005678B5" w:rsidRPr="00D46C31">
        <w:rPr>
          <w:rFonts w:ascii="Arial" w:hAnsi="Arial" w:cs="Arial"/>
          <w:iCs/>
          <w:sz w:val="24"/>
        </w:rPr>
        <w:t xml:space="preserve">ontact </w:t>
      </w:r>
      <w:r w:rsidRPr="00D46C31">
        <w:rPr>
          <w:rFonts w:ascii="Arial" w:hAnsi="Arial" w:cs="Arial"/>
          <w:iCs/>
          <w:sz w:val="24"/>
        </w:rPr>
        <w:t>H</w:t>
      </w:r>
      <w:r w:rsidR="005678B5" w:rsidRPr="00D46C31">
        <w:rPr>
          <w:rFonts w:ascii="Arial" w:hAnsi="Arial" w:cs="Arial"/>
          <w:iCs/>
          <w:sz w:val="24"/>
        </w:rPr>
        <w:t>ours:</w:t>
      </w:r>
      <w:r w:rsidRPr="00D46C31">
        <w:rPr>
          <w:rFonts w:ascii="Arial" w:hAnsi="Arial" w:cs="Arial"/>
          <w:iCs/>
          <w:sz w:val="24"/>
        </w:rPr>
        <w:tab/>
        <w:t xml:space="preserve">  </w:t>
      </w:r>
      <w:r w:rsidR="005678B5" w:rsidRPr="00D46C31">
        <w:rPr>
          <w:rFonts w:ascii="Arial" w:hAnsi="Arial" w:cs="Arial"/>
          <w:iCs/>
          <w:sz w:val="24"/>
        </w:rPr>
        <w:t>22</w:t>
      </w:r>
    </w:p>
    <w:p w14:paraId="3EB31709" w14:textId="6249619F" w:rsidR="005678B5" w:rsidRPr="00D46C31" w:rsidRDefault="005678B5" w:rsidP="005678B5">
      <w:pPr>
        <w:spacing w:after="120" w:line="240" w:lineRule="auto"/>
        <w:ind w:left="567" w:right="260"/>
        <w:jc w:val="both"/>
        <w:rPr>
          <w:rFonts w:ascii="Arial" w:hAnsi="Arial" w:cs="Arial"/>
          <w:iCs/>
          <w:sz w:val="24"/>
        </w:rPr>
      </w:pPr>
      <w:r w:rsidRPr="00D46C31">
        <w:rPr>
          <w:rFonts w:ascii="Arial" w:hAnsi="Arial" w:cs="Arial"/>
          <w:iCs/>
          <w:sz w:val="24"/>
        </w:rPr>
        <w:t>Total:</w:t>
      </w:r>
      <w:r w:rsidR="007E28AC">
        <w:rPr>
          <w:rFonts w:ascii="Arial" w:hAnsi="Arial" w:cs="Arial"/>
          <w:iCs/>
          <w:sz w:val="24"/>
        </w:rPr>
        <w:tab/>
      </w:r>
      <w:r w:rsidR="007E28AC">
        <w:rPr>
          <w:rFonts w:ascii="Arial" w:hAnsi="Arial" w:cs="Arial"/>
          <w:iCs/>
          <w:sz w:val="24"/>
        </w:rPr>
        <w:tab/>
      </w:r>
      <w:r w:rsidR="007E28AC">
        <w:rPr>
          <w:rFonts w:ascii="Arial" w:hAnsi="Arial" w:cs="Arial"/>
          <w:iCs/>
          <w:sz w:val="24"/>
        </w:rPr>
        <w:tab/>
      </w:r>
      <w:r w:rsidRPr="00D46C31">
        <w:rPr>
          <w:rFonts w:ascii="Arial" w:hAnsi="Arial" w:cs="Arial"/>
          <w:iCs/>
          <w:sz w:val="24"/>
        </w:rPr>
        <w:t>150</w:t>
      </w:r>
    </w:p>
    <w:p w14:paraId="7787894F" w14:textId="77777777" w:rsidR="005678B5" w:rsidRPr="00D46C31" w:rsidRDefault="005678B5" w:rsidP="005678B5">
      <w:pPr>
        <w:spacing w:after="120" w:line="240" w:lineRule="auto"/>
        <w:ind w:left="426" w:right="260"/>
        <w:rPr>
          <w:rFonts w:ascii="Arial" w:hAnsi="Arial" w:cs="Arial"/>
          <w:i/>
          <w:iCs/>
          <w:sz w:val="24"/>
        </w:rPr>
      </w:pPr>
    </w:p>
    <w:p w14:paraId="25ABA21F" w14:textId="77777777" w:rsidR="005678B5" w:rsidRPr="00D46C31" w:rsidRDefault="005678B5" w:rsidP="00D46C31">
      <w:pPr>
        <w:numPr>
          <w:ilvl w:val="0"/>
          <w:numId w:val="1"/>
        </w:numPr>
        <w:spacing w:before="600" w:after="120" w:line="240" w:lineRule="auto"/>
        <w:ind w:left="567" w:right="261" w:hanging="567"/>
        <w:rPr>
          <w:rFonts w:ascii="Arial" w:hAnsi="Arial" w:cs="Arial"/>
          <w:i/>
          <w:iCs/>
          <w:sz w:val="24"/>
        </w:rPr>
      </w:pPr>
      <w:r w:rsidRPr="00D46C31">
        <w:rPr>
          <w:rFonts w:ascii="Arial" w:hAnsi="Arial" w:cs="Arial"/>
          <w:b/>
          <w:sz w:val="24"/>
        </w:rPr>
        <w:lastRenderedPageBreak/>
        <w:t>Assessment methods</w:t>
      </w:r>
    </w:p>
    <w:p w14:paraId="7C5279B3" w14:textId="07E2B855" w:rsidR="00E72B1A" w:rsidRPr="00D46C31" w:rsidRDefault="00113D72" w:rsidP="00113D72">
      <w:pPr>
        <w:spacing w:after="120"/>
        <w:ind w:left="567" w:hanging="567"/>
        <w:rPr>
          <w:rFonts w:ascii="Arial" w:hAnsi="Arial" w:cs="Arial"/>
          <w:iCs/>
          <w:sz w:val="24"/>
        </w:rPr>
      </w:pPr>
      <w:r>
        <w:rPr>
          <w:rFonts w:ascii="Arial" w:hAnsi="Arial" w:cs="Arial"/>
          <w:iCs/>
          <w:sz w:val="24"/>
        </w:rPr>
        <w:t>13.1</w:t>
      </w:r>
      <w:r>
        <w:rPr>
          <w:rFonts w:ascii="Arial" w:hAnsi="Arial" w:cs="Arial"/>
          <w:iCs/>
          <w:sz w:val="24"/>
        </w:rPr>
        <w:tab/>
      </w:r>
      <w:r w:rsidR="00E72B1A" w:rsidRPr="00D46C31">
        <w:rPr>
          <w:rFonts w:ascii="Arial" w:hAnsi="Arial" w:cs="Arial"/>
          <w:iCs/>
          <w:sz w:val="24"/>
        </w:rPr>
        <w:t>Main assessment methods</w:t>
      </w:r>
    </w:p>
    <w:p w14:paraId="0A12F2FF" w14:textId="1D392613" w:rsidR="00E72B1A" w:rsidRPr="00113D72" w:rsidRDefault="00E72B1A" w:rsidP="00113D72">
      <w:pPr>
        <w:pStyle w:val="ListParagraph"/>
        <w:numPr>
          <w:ilvl w:val="0"/>
          <w:numId w:val="13"/>
        </w:numPr>
        <w:spacing w:before="120"/>
        <w:ind w:left="1281" w:right="261" w:hanging="357"/>
        <w:rPr>
          <w:rFonts w:ascii="Arial" w:hAnsi="Arial" w:cs="Arial"/>
          <w:iCs/>
          <w:sz w:val="24"/>
        </w:rPr>
      </w:pPr>
      <w:r w:rsidRPr="00113D72">
        <w:rPr>
          <w:rFonts w:ascii="Arial" w:hAnsi="Arial" w:cs="Arial"/>
          <w:iCs/>
          <w:sz w:val="24"/>
        </w:rPr>
        <w:t>Group Presentation and Poster (10 mins plus supporting documentation)</w:t>
      </w:r>
      <w:r w:rsidR="00113D72">
        <w:rPr>
          <w:rFonts w:ascii="Arial" w:hAnsi="Arial" w:cs="Arial"/>
          <w:iCs/>
          <w:sz w:val="24"/>
        </w:rPr>
        <w:t xml:space="preserve">:  </w:t>
      </w:r>
      <w:r w:rsidRPr="00113D72">
        <w:rPr>
          <w:rFonts w:ascii="Arial" w:hAnsi="Arial" w:cs="Arial"/>
          <w:iCs/>
          <w:sz w:val="24"/>
        </w:rPr>
        <w:t>25%</w:t>
      </w:r>
    </w:p>
    <w:p w14:paraId="1400D637" w14:textId="236392E8" w:rsidR="00E72B1A" w:rsidRPr="00113D72" w:rsidRDefault="00E72B1A" w:rsidP="00113D72">
      <w:pPr>
        <w:pStyle w:val="ListParagraph"/>
        <w:numPr>
          <w:ilvl w:val="0"/>
          <w:numId w:val="13"/>
        </w:numPr>
        <w:spacing w:before="120"/>
        <w:ind w:left="1281" w:right="261" w:hanging="357"/>
        <w:rPr>
          <w:rFonts w:ascii="Arial" w:hAnsi="Arial" w:cs="Arial"/>
          <w:iCs/>
          <w:sz w:val="24"/>
        </w:rPr>
      </w:pPr>
      <w:r w:rsidRPr="00113D72">
        <w:rPr>
          <w:rFonts w:ascii="Arial" w:hAnsi="Arial" w:cs="Arial"/>
          <w:iCs/>
          <w:sz w:val="24"/>
        </w:rPr>
        <w:t>Group Presentation and Report (1</w:t>
      </w:r>
      <w:r w:rsidR="00113D72">
        <w:rPr>
          <w:rFonts w:ascii="Arial" w:hAnsi="Arial" w:cs="Arial"/>
          <w:iCs/>
          <w:sz w:val="24"/>
        </w:rPr>
        <w:t>,</w:t>
      </w:r>
      <w:r w:rsidRPr="00113D72">
        <w:rPr>
          <w:rFonts w:ascii="Arial" w:hAnsi="Arial" w:cs="Arial"/>
          <w:iCs/>
          <w:sz w:val="24"/>
        </w:rPr>
        <w:t>000 words) (10 mins plus supporting documentation)</w:t>
      </w:r>
      <w:r w:rsidR="00113D72">
        <w:rPr>
          <w:rFonts w:ascii="Arial" w:hAnsi="Arial" w:cs="Arial"/>
          <w:iCs/>
          <w:sz w:val="24"/>
        </w:rPr>
        <w:t xml:space="preserve">:  </w:t>
      </w:r>
      <w:r w:rsidRPr="00113D72">
        <w:rPr>
          <w:rFonts w:ascii="Arial" w:hAnsi="Arial" w:cs="Arial"/>
          <w:iCs/>
          <w:sz w:val="24"/>
        </w:rPr>
        <w:t>25%</w:t>
      </w:r>
    </w:p>
    <w:p w14:paraId="7F26AA95" w14:textId="49D7BCFF" w:rsidR="00E72B1A" w:rsidRPr="00113D72" w:rsidRDefault="00E72B1A" w:rsidP="00113D72">
      <w:pPr>
        <w:pStyle w:val="ListParagraph"/>
        <w:numPr>
          <w:ilvl w:val="0"/>
          <w:numId w:val="13"/>
        </w:numPr>
        <w:spacing w:before="120"/>
        <w:ind w:left="1281" w:right="261" w:hanging="357"/>
        <w:rPr>
          <w:rFonts w:ascii="Arial" w:hAnsi="Arial" w:cs="Arial"/>
          <w:b/>
          <w:iCs/>
          <w:sz w:val="24"/>
        </w:rPr>
      </w:pPr>
      <w:r w:rsidRPr="00113D72">
        <w:rPr>
          <w:rFonts w:ascii="Arial" w:hAnsi="Arial" w:cs="Arial"/>
          <w:iCs/>
          <w:sz w:val="24"/>
        </w:rPr>
        <w:t>Individual Report (2,500 words)</w:t>
      </w:r>
      <w:r w:rsidR="00113D72">
        <w:rPr>
          <w:rFonts w:ascii="Arial" w:hAnsi="Arial" w:cs="Arial"/>
          <w:iCs/>
          <w:sz w:val="24"/>
        </w:rPr>
        <w:t xml:space="preserve">:  </w:t>
      </w:r>
      <w:r w:rsidRPr="00113D72">
        <w:rPr>
          <w:rFonts w:ascii="Arial" w:hAnsi="Arial" w:cs="Arial"/>
          <w:iCs/>
          <w:sz w:val="24"/>
        </w:rPr>
        <w:t xml:space="preserve">50% </w:t>
      </w:r>
    </w:p>
    <w:p w14:paraId="68244DD5" w14:textId="4DF5FA0A" w:rsidR="005678B5" w:rsidRPr="00D46C31" w:rsidRDefault="005678B5" w:rsidP="00113D72">
      <w:pPr>
        <w:spacing w:before="360" w:after="120" w:line="240" w:lineRule="auto"/>
        <w:ind w:left="567" w:hanging="567"/>
        <w:rPr>
          <w:rFonts w:ascii="Arial" w:hAnsi="Arial" w:cs="Arial"/>
          <w:iCs/>
          <w:sz w:val="24"/>
        </w:rPr>
      </w:pPr>
      <w:r w:rsidRPr="00D46C31">
        <w:rPr>
          <w:rFonts w:ascii="Arial" w:hAnsi="Arial" w:cs="Arial"/>
          <w:iCs/>
          <w:sz w:val="24"/>
        </w:rPr>
        <w:t>13.2</w:t>
      </w:r>
      <w:r w:rsidRPr="00D46C31">
        <w:rPr>
          <w:rFonts w:ascii="Arial" w:hAnsi="Arial" w:cs="Arial"/>
          <w:iCs/>
          <w:sz w:val="24"/>
        </w:rPr>
        <w:tab/>
        <w:t xml:space="preserve">Reassessment methods </w:t>
      </w:r>
    </w:p>
    <w:p w14:paraId="4CFB10BA" w14:textId="5C684D90" w:rsidR="00E72B1A" w:rsidRPr="00D46C31" w:rsidRDefault="00E72B1A" w:rsidP="00E72B1A">
      <w:pPr>
        <w:spacing w:after="120" w:line="240" w:lineRule="auto"/>
        <w:ind w:left="567" w:right="260"/>
        <w:jc w:val="both"/>
        <w:rPr>
          <w:rFonts w:ascii="Arial" w:hAnsi="Arial" w:cs="Arial"/>
          <w:iCs/>
          <w:sz w:val="24"/>
        </w:rPr>
      </w:pPr>
      <w:r w:rsidRPr="00D46C31">
        <w:rPr>
          <w:rFonts w:ascii="Arial" w:hAnsi="Arial" w:cs="Arial"/>
          <w:iCs/>
          <w:sz w:val="24"/>
        </w:rPr>
        <w:t>100% coursework (</w:t>
      </w:r>
      <w:r w:rsidR="003A2005" w:rsidRPr="00D46C31">
        <w:rPr>
          <w:rFonts w:ascii="Arial" w:hAnsi="Arial" w:cs="Arial"/>
          <w:iCs/>
          <w:sz w:val="24"/>
        </w:rPr>
        <w:t>4</w:t>
      </w:r>
      <w:r w:rsidR="00113D72">
        <w:rPr>
          <w:rFonts w:ascii="Arial" w:hAnsi="Arial" w:cs="Arial"/>
          <w:iCs/>
          <w:sz w:val="24"/>
        </w:rPr>
        <w:t>,</w:t>
      </w:r>
      <w:r w:rsidR="003A2005" w:rsidRPr="00D46C31">
        <w:rPr>
          <w:rFonts w:ascii="Arial" w:hAnsi="Arial" w:cs="Arial"/>
          <w:iCs/>
          <w:sz w:val="24"/>
        </w:rPr>
        <w:t>0</w:t>
      </w:r>
      <w:r w:rsidRPr="00D46C31">
        <w:rPr>
          <w:rFonts w:ascii="Arial" w:hAnsi="Arial" w:cs="Arial"/>
          <w:iCs/>
          <w:sz w:val="24"/>
        </w:rPr>
        <w:t xml:space="preserve">00 words) </w:t>
      </w:r>
    </w:p>
    <w:p w14:paraId="15DC86E0" w14:textId="338271E9" w:rsidR="00113D72" w:rsidRDefault="005678B5" w:rsidP="00113D72">
      <w:pPr>
        <w:numPr>
          <w:ilvl w:val="0"/>
          <w:numId w:val="1"/>
        </w:numPr>
        <w:spacing w:before="600" w:after="120" w:line="240" w:lineRule="auto"/>
        <w:ind w:left="567" w:right="261" w:hanging="567"/>
        <w:rPr>
          <w:rFonts w:ascii="Arial" w:hAnsi="Arial" w:cs="Arial"/>
          <w:b/>
          <w:sz w:val="24"/>
        </w:rPr>
      </w:pPr>
      <w:r w:rsidRPr="00113D72">
        <w:rPr>
          <w:rFonts w:ascii="Arial" w:hAnsi="Arial" w:cs="Arial"/>
          <w:b/>
          <w:sz w:val="24"/>
        </w:rPr>
        <w:t xml:space="preserve">Map of module learning outcomes (sections 8 </w:t>
      </w:r>
      <w:r w:rsidR="00113D72">
        <w:rPr>
          <w:rFonts w:ascii="Arial" w:hAnsi="Arial" w:cs="Arial"/>
          <w:b/>
          <w:sz w:val="24"/>
        </w:rPr>
        <w:t>and</w:t>
      </w:r>
      <w:r w:rsidRPr="00113D72">
        <w:rPr>
          <w:rFonts w:ascii="Arial" w:hAnsi="Arial" w:cs="Arial"/>
          <w:b/>
          <w:sz w:val="24"/>
        </w:rPr>
        <w:t xml:space="preserve"> 9) to learning and teaching methods and methods of assessment (section 13)</w:t>
      </w:r>
    </w:p>
    <w:p w14:paraId="75D1C540" w14:textId="77777777" w:rsidR="00113D72" w:rsidRDefault="00113D72" w:rsidP="000F43EB">
      <w:pPr>
        <w:pStyle w:val="header2"/>
        <w:numPr>
          <w:ilvl w:val="0"/>
          <w:numId w:val="0"/>
        </w:numPr>
        <w:spacing w:before="360" w:after="360"/>
        <w:ind w:left="567" w:right="544"/>
      </w:pPr>
      <w:bookmarkStart w:id="0" w:name="_Hlk94614790"/>
      <w:r w:rsidRPr="00636058">
        <w:t>Module learning outcomes against learning and teaching methods:</w:t>
      </w:r>
    </w:p>
    <w:tbl>
      <w:tblPr>
        <w:tblStyle w:val="TableGrid"/>
        <w:tblW w:w="8789" w:type="dxa"/>
        <w:tblInd w:w="562" w:type="dxa"/>
        <w:tblLayout w:type="fixed"/>
        <w:tblLook w:val="04A0" w:firstRow="1" w:lastRow="0" w:firstColumn="1" w:lastColumn="0" w:noHBand="0" w:noVBand="1"/>
      </w:tblPr>
      <w:tblGrid>
        <w:gridCol w:w="2572"/>
        <w:gridCol w:w="888"/>
        <w:gridCol w:w="888"/>
        <w:gridCol w:w="888"/>
        <w:gridCol w:w="888"/>
        <w:gridCol w:w="888"/>
        <w:gridCol w:w="888"/>
        <w:gridCol w:w="889"/>
      </w:tblGrid>
      <w:tr w:rsidR="00E72B1A" w:rsidRPr="00302082" w14:paraId="347A6F45" w14:textId="77777777" w:rsidTr="000F43EB">
        <w:tc>
          <w:tcPr>
            <w:tcW w:w="2572" w:type="dxa"/>
            <w:shd w:val="clear" w:color="auto" w:fill="D9D9D9" w:themeFill="background1" w:themeFillShade="D9"/>
          </w:tcPr>
          <w:bookmarkEnd w:id="0"/>
          <w:p w14:paraId="5262C849" w14:textId="77777777" w:rsidR="00E72B1A" w:rsidRPr="000F43EB" w:rsidRDefault="00E72B1A" w:rsidP="002274BD">
            <w:pPr>
              <w:spacing w:after="120"/>
              <w:ind w:left="33"/>
              <w:rPr>
                <w:rFonts w:ascii="Arial" w:hAnsi="Arial" w:cs="Arial"/>
                <w:b/>
              </w:rPr>
            </w:pPr>
            <w:r w:rsidRPr="000F43EB">
              <w:rPr>
                <w:rFonts w:ascii="Arial" w:hAnsi="Arial" w:cs="Arial"/>
                <w:b/>
              </w:rPr>
              <w:t>Module learning outcome</w:t>
            </w:r>
          </w:p>
        </w:tc>
        <w:tc>
          <w:tcPr>
            <w:tcW w:w="888" w:type="dxa"/>
          </w:tcPr>
          <w:p w14:paraId="32AA877D" w14:textId="77777777" w:rsidR="00E72B1A" w:rsidRPr="000F43EB" w:rsidRDefault="00E72B1A" w:rsidP="000F43EB">
            <w:pPr>
              <w:spacing w:after="120"/>
              <w:jc w:val="center"/>
              <w:rPr>
                <w:rFonts w:ascii="Arial" w:hAnsi="Arial" w:cs="Arial"/>
                <w:iCs/>
              </w:rPr>
            </w:pPr>
            <w:r w:rsidRPr="000F43EB">
              <w:rPr>
                <w:rFonts w:ascii="Arial" w:hAnsi="Arial" w:cs="Arial"/>
                <w:iCs/>
              </w:rPr>
              <w:t>8.1</w:t>
            </w:r>
          </w:p>
        </w:tc>
        <w:tc>
          <w:tcPr>
            <w:tcW w:w="888" w:type="dxa"/>
          </w:tcPr>
          <w:p w14:paraId="531CA09F" w14:textId="77777777" w:rsidR="00E72B1A" w:rsidRPr="000F43EB" w:rsidRDefault="00E72B1A" w:rsidP="000F43EB">
            <w:pPr>
              <w:spacing w:after="120"/>
              <w:jc w:val="center"/>
              <w:rPr>
                <w:rFonts w:ascii="Arial" w:hAnsi="Arial" w:cs="Arial"/>
                <w:iCs/>
              </w:rPr>
            </w:pPr>
            <w:r w:rsidRPr="000F43EB">
              <w:rPr>
                <w:rFonts w:ascii="Arial" w:hAnsi="Arial" w:cs="Arial"/>
                <w:iCs/>
              </w:rPr>
              <w:t>8.2</w:t>
            </w:r>
          </w:p>
        </w:tc>
        <w:tc>
          <w:tcPr>
            <w:tcW w:w="888" w:type="dxa"/>
          </w:tcPr>
          <w:p w14:paraId="0C4AE847" w14:textId="77777777" w:rsidR="00E72B1A" w:rsidRPr="000F43EB" w:rsidRDefault="00E72B1A" w:rsidP="000F43EB">
            <w:pPr>
              <w:spacing w:after="120"/>
              <w:jc w:val="center"/>
              <w:rPr>
                <w:rFonts w:ascii="Arial" w:hAnsi="Arial" w:cs="Arial"/>
                <w:iCs/>
              </w:rPr>
            </w:pPr>
            <w:r w:rsidRPr="000F43EB">
              <w:rPr>
                <w:rFonts w:ascii="Arial" w:hAnsi="Arial" w:cs="Arial"/>
                <w:iCs/>
              </w:rPr>
              <w:t>8.3</w:t>
            </w:r>
          </w:p>
        </w:tc>
        <w:tc>
          <w:tcPr>
            <w:tcW w:w="888" w:type="dxa"/>
          </w:tcPr>
          <w:p w14:paraId="30BDB094" w14:textId="77777777" w:rsidR="00E72B1A" w:rsidRPr="000F43EB" w:rsidRDefault="00E72B1A" w:rsidP="000F43EB">
            <w:pPr>
              <w:spacing w:after="120"/>
              <w:jc w:val="center"/>
              <w:rPr>
                <w:rFonts w:ascii="Arial" w:hAnsi="Arial" w:cs="Arial"/>
                <w:iCs/>
              </w:rPr>
            </w:pPr>
            <w:r w:rsidRPr="000F43EB">
              <w:rPr>
                <w:rFonts w:ascii="Arial" w:hAnsi="Arial" w:cs="Arial"/>
                <w:iCs/>
              </w:rPr>
              <w:t>8.4</w:t>
            </w:r>
          </w:p>
        </w:tc>
        <w:tc>
          <w:tcPr>
            <w:tcW w:w="888" w:type="dxa"/>
          </w:tcPr>
          <w:p w14:paraId="782BEDDC" w14:textId="77777777" w:rsidR="00E72B1A" w:rsidRPr="000F43EB" w:rsidRDefault="00E72B1A" w:rsidP="000F43EB">
            <w:pPr>
              <w:spacing w:after="120"/>
              <w:jc w:val="center"/>
              <w:rPr>
                <w:rFonts w:ascii="Arial" w:hAnsi="Arial" w:cs="Arial"/>
                <w:iCs/>
              </w:rPr>
            </w:pPr>
            <w:r w:rsidRPr="000F43EB">
              <w:rPr>
                <w:rFonts w:ascii="Arial" w:hAnsi="Arial" w:cs="Arial"/>
                <w:iCs/>
              </w:rPr>
              <w:t>9.1</w:t>
            </w:r>
          </w:p>
        </w:tc>
        <w:tc>
          <w:tcPr>
            <w:tcW w:w="888" w:type="dxa"/>
          </w:tcPr>
          <w:p w14:paraId="485117CB" w14:textId="77777777" w:rsidR="00E72B1A" w:rsidRPr="000F43EB" w:rsidRDefault="00E72B1A" w:rsidP="000F43EB">
            <w:pPr>
              <w:spacing w:after="120"/>
              <w:jc w:val="center"/>
              <w:rPr>
                <w:rFonts w:ascii="Arial" w:hAnsi="Arial" w:cs="Arial"/>
                <w:iCs/>
              </w:rPr>
            </w:pPr>
            <w:r w:rsidRPr="000F43EB">
              <w:rPr>
                <w:rFonts w:ascii="Arial" w:hAnsi="Arial" w:cs="Arial"/>
                <w:iCs/>
              </w:rPr>
              <w:t>9.2</w:t>
            </w:r>
          </w:p>
        </w:tc>
        <w:tc>
          <w:tcPr>
            <w:tcW w:w="889" w:type="dxa"/>
          </w:tcPr>
          <w:p w14:paraId="6A0A9EC9" w14:textId="77777777" w:rsidR="00E72B1A" w:rsidRPr="000F43EB" w:rsidRDefault="00E72B1A" w:rsidP="000F43EB">
            <w:pPr>
              <w:spacing w:after="120"/>
              <w:jc w:val="center"/>
              <w:rPr>
                <w:rFonts w:ascii="Arial" w:hAnsi="Arial" w:cs="Arial"/>
                <w:iCs/>
              </w:rPr>
            </w:pPr>
            <w:r w:rsidRPr="000F43EB">
              <w:rPr>
                <w:rFonts w:ascii="Arial" w:hAnsi="Arial" w:cs="Arial"/>
                <w:iCs/>
              </w:rPr>
              <w:t>9.3</w:t>
            </w:r>
          </w:p>
        </w:tc>
      </w:tr>
      <w:tr w:rsidR="00E72B1A" w:rsidRPr="00302082" w14:paraId="59181B97" w14:textId="77777777" w:rsidTr="000F43EB">
        <w:tc>
          <w:tcPr>
            <w:tcW w:w="2572" w:type="dxa"/>
          </w:tcPr>
          <w:p w14:paraId="2A6C2B6B" w14:textId="77777777" w:rsidR="00E72B1A" w:rsidRPr="000F43EB" w:rsidRDefault="00E72B1A" w:rsidP="002274BD">
            <w:pPr>
              <w:spacing w:after="120"/>
              <w:rPr>
                <w:rFonts w:ascii="Arial" w:hAnsi="Arial" w:cs="Arial"/>
                <w:bCs/>
              </w:rPr>
            </w:pPr>
            <w:r w:rsidRPr="000F43EB">
              <w:rPr>
                <w:rFonts w:ascii="Arial" w:hAnsi="Arial" w:cs="Arial"/>
                <w:bCs/>
              </w:rPr>
              <w:t>Lectures</w:t>
            </w:r>
          </w:p>
        </w:tc>
        <w:tc>
          <w:tcPr>
            <w:tcW w:w="888" w:type="dxa"/>
          </w:tcPr>
          <w:p w14:paraId="12CA6DA2" w14:textId="6D351277"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ADC9772" w14:textId="62180BC3"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BAAE812" w14:textId="34291A38"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6695FDE3" w14:textId="479CD91B"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2339D757" w14:textId="5EADEEF8"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D06F154" w14:textId="3AC2EF9C" w:rsidR="00E72B1A" w:rsidRPr="000F43EB" w:rsidRDefault="000F43EB" w:rsidP="000F43EB">
            <w:pPr>
              <w:spacing w:after="120"/>
              <w:jc w:val="center"/>
              <w:rPr>
                <w:rFonts w:ascii="Arial" w:hAnsi="Arial" w:cs="Arial"/>
                <w:b/>
              </w:rPr>
            </w:pPr>
            <w:r w:rsidRPr="000F43EB">
              <w:rPr>
                <w:rFonts w:ascii="Arial" w:hAnsi="Arial" w:cs="Arial"/>
                <w:b/>
              </w:rPr>
              <w:t>x</w:t>
            </w:r>
          </w:p>
        </w:tc>
        <w:tc>
          <w:tcPr>
            <w:tcW w:w="889" w:type="dxa"/>
          </w:tcPr>
          <w:p w14:paraId="0E6523B9" w14:textId="77777777" w:rsidR="00E72B1A" w:rsidRPr="000F43EB" w:rsidRDefault="00E72B1A" w:rsidP="000F43EB">
            <w:pPr>
              <w:spacing w:after="120"/>
              <w:jc w:val="center"/>
              <w:rPr>
                <w:rFonts w:ascii="Arial" w:hAnsi="Arial" w:cs="Arial"/>
                <w:b/>
              </w:rPr>
            </w:pPr>
          </w:p>
        </w:tc>
      </w:tr>
      <w:tr w:rsidR="00E72B1A" w:rsidRPr="00302082" w14:paraId="2CBB0630" w14:textId="77777777" w:rsidTr="000F43EB">
        <w:tc>
          <w:tcPr>
            <w:tcW w:w="2572" w:type="dxa"/>
          </w:tcPr>
          <w:p w14:paraId="0CE75037" w14:textId="77777777" w:rsidR="00E72B1A" w:rsidRPr="000F43EB" w:rsidRDefault="00E72B1A" w:rsidP="002274BD">
            <w:pPr>
              <w:spacing w:after="120"/>
              <w:rPr>
                <w:rFonts w:ascii="Arial" w:hAnsi="Arial" w:cs="Arial"/>
                <w:bCs/>
              </w:rPr>
            </w:pPr>
            <w:r w:rsidRPr="000F43EB">
              <w:rPr>
                <w:rFonts w:ascii="Arial" w:hAnsi="Arial" w:cs="Arial"/>
                <w:bCs/>
              </w:rPr>
              <w:t>Seminars</w:t>
            </w:r>
          </w:p>
        </w:tc>
        <w:tc>
          <w:tcPr>
            <w:tcW w:w="888" w:type="dxa"/>
          </w:tcPr>
          <w:p w14:paraId="20FD1816" w14:textId="332771A3"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2891D01F" w14:textId="17B94C90"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CE9FDB7" w14:textId="2FB02352"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37B7481F" w14:textId="47057F60"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0D56A3CF" w14:textId="121CE040"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4FD6E7CF" w14:textId="6CA54397" w:rsidR="00E72B1A" w:rsidRPr="000F43EB" w:rsidRDefault="000F43EB" w:rsidP="000F43EB">
            <w:pPr>
              <w:spacing w:after="120"/>
              <w:jc w:val="center"/>
              <w:rPr>
                <w:rFonts w:ascii="Arial" w:hAnsi="Arial" w:cs="Arial"/>
                <w:b/>
              </w:rPr>
            </w:pPr>
            <w:r w:rsidRPr="000F43EB">
              <w:rPr>
                <w:rFonts w:ascii="Arial" w:hAnsi="Arial" w:cs="Arial"/>
                <w:b/>
              </w:rPr>
              <w:t>x</w:t>
            </w:r>
          </w:p>
        </w:tc>
        <w:tc>
          <w:tcPr>
            <w:tcW w:w="889" w:type="dxa"/>
          </w:tcPr>
          <w:p w14:paraId="0287BF1A" w14:textId="0E13A9B7" w:rsidR="00E72B1A" w:rsidRPr="000F43EB" w:rsidRDefault="000F43EB" w:rsidP="000F43EB">
            <w:pPr>
              <w:spacing w:after="120"/>
              <w:jc w:val="center"/>
              <w:rPr>
                <w:rFonts w:ascii="Arial" w:hAnsi="Arial" w:cs="Arial"/>
                <w:b/>
              </w:rPr>
            </w:pPr>
            <w:r w:rsidRPr="000F43EB">
              <w:rPr>
                <w:rFonts w:ascii="Arial" w:hAnsi="Arial" w:cs="Arial"/>
                <w:b/>
              </w:rPr>
              <w:t>x</w:t>
            </w:r>
          </w:p>
        </w:tc>
      </w:tr>
      <w:tr w:rsidR="00E72B1A" w:rsidRPr="00302082" w14:paraId="7DD6AD52" w14:textId="77777777" w:rsidTr="000F43EB">
        <w:tc>
          <w:tcPr>
            <w:tcW w:w="2572" w:type="dxa"/>
          </w:tcPr>
          <w:p w14:paraId="1DE92CB1" w14:textId="77777777" w:rsidR="00E72B1A" w:rsidRPr="000F43EB" w:rsidRDefault="00E72B1A" w:rsidP="002274BD">
            <w:pPr>
              <w:spacing w:after="120"/>
              <w:rPr>
                <w:rFonts w:ascii="Arial" w:hAnsi="Arial" w:cs="Arial"/>
                <w:bCs/>
              </w:rPr>
            </w:pPr>
            <w:r w:rsidRPr="000F43EB">
              <w:rPr>
                <w:rFonts w:ascii="Arial" w:hAnsi="Arial" w:cs="Arial"/>
                <w:bCs/>
              </w:rPr>
              <w:t>Private study</w:t>
            </w:r>
          </w:p>
        </w:tc>
        <w:tc>
          <w:tcPr>
            <w:tcW w:w="888" w:type="dxa"/>
          </w:tcPr>
          <w:p w14:paraId="15645733" w14:textId="1905F4FA"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4571EB49" w14:textId="056C6AA3"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3E5C2C5B" w14:textId="5F5D3419"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11E7AEB" w14:textId="63590FE5"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395E7DBC" w14:textId="7007EE41"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90A7294" w14:textId="32562E2A" w:rsidR="00E72B1A" w:rsidRPr="000F43EB" w:rsidRDefault="000F43EB" w:rsidP="000F43EB">
            <w:pPr>
              <w:spacing w:after="120"/>
              <w:jc w:val="center"/>
              <w:rPr>
                <w:rFonts w:ascii="Arial" w:hAnsi="Arial" w:cs="Arial"/>
                <w:b/>
              </w:rPr>
            </w:pPr>
            <w:r w:rsidRPr="000F43EB">
              <w:rPr>
                <w:rFonts w:ascii="Arial" w:hAnsi="Arial" w:cs="Arial"/>
                <w:b/>
              </w:rPr>
              <w:t>x</w:t>
            </w:r>
          </w:p>
        </w:tc>
        <w:tc>
          <w:tcPr>
            <w:tcW w:w="889" w:type="dxa"/>
          </w:tcPr>
          <w:p w14:paraId="20DA9D71" w14:textId="3D713ECB" w:rsidR="00E72B1A" w:rsidRPr="000F43EB" w:rsidRDefault="000F43EB" w:rsidP="000F43EB">
            <w:pPr>
              <w:spacing w:after="120"/>
              <w:jc w:val="center"/>
              <w:rPr>
                <w:rFonts w:ascii="Arial" w:hAnsi="Arial" w:cs="Arial"/>
                <w:b/>
              </w:rPr>
            </w:pPr>
            <w:r w:rsidRPr="000F43EB">
              <w:rPr>
                <w:rFonts w:ascii="Arial" w:hAnsi="Arial" w:cs="Arial"/>
                <w:b/>
              </w:rPr>
              <w:t>x</w:t>
            </w:r>
          </w:p>
        </w:tc>
      </w:tr>
    </w:tbl>
    <w:p w14:paraId="3BE2E1AC" w14:textId="09F85BFA" w:rsidR="000F43EB" w:rsidRDefault="000F43EB"/>
    <w:p w14:paraId="24FB4293" w14:textId="77777777" w:rsidR="000F43EB" w:rsidRDefault="000F43EB" w:rsidP="000F43EB">
      <w:pPr>
        <w:spacing w:after="360" w:line="240" w:lineRule="auto"/>
        <w:ind w:left="425" w:right="544" w:firstLine="142"/>
        <w:rPr>
          <w:rFonts w:ascii="Arial" w:hAnsi="Arial" w:cs="Arial"/>
          <w:b/>
          <w:iCs/>
          <w:sz w:val="24"/>
          <w:szCs w:val="24"/>
        </w:rPr>
      </w:pPr>
      <w:bookmarkStart w:id="1" w:name="_Hlk93655682"/>
      <w:bookmarkStart w:id="2" w:name="_Hlk94614832"/>
      <w:r>
        <w:rPr>
          <w:rFonts w:ascii="Arial" w:hAnsi="Arial" w:cs="Arial"/>
          <w:b/>
          <w:iCs/>
          <w:sz w:val="24"/>
          <w:szCs w:val="24"/>
        </w:rPr>
        <w:t>Module learning outcomes against assessment methods:</w:t>
      </w:r>
      <w:bookmarkEnd w:id="1"/>
    </w:p>
    <w:tbl>
      <w:tblPr>
        <w:tblStyle w:val="TableGrid"/>
        <w:tblW w:w="8647" w:type="dxa"/>
        <w:tblInd w:w="704" w:type="dxa"/>
        <w:tblLayout w:type="fixed"/>
        <w:tblLook w:val="04A0" w:firstRow="1" w:lastRow="0" w:firstColumn="1" w:lastColumn="0" w:noHBand="0" w:noVBand="1"/>
      </w:tblPr>
      <w:tblGrid>
        <w:gridCol w:w="2552"/>
        <w:gridCol w:w="870"/>
        <w:gridCol w:w="871"/>
        <w:gridCol w:w="871"/>
        <w:gridCol w:w="870"/>
        <w:gridCol w:w="871"/>
        <w:gridCol w:w="871"/>
        <w:gridCol w:w="871"/>
      </w:tblGrid>
      <w:tr w:rsidR="000F43EB" w:rsidRPr="00302082" w14:paraId="1B8FC2DA" w14:textId="77777777" w:rsidTr="000F43EB">
        <w:tc>
          <w:tcPr>
            <w:tcW w:w="2552" w:type="dxa"/>
            <w:shd w:val="clear" w:color="auto" w:fill="D9D9D9" w:themeFill="background1" w:themeFillShade="D9"/>
          </w:tcPr>
          <w:bookmarkEnd w:id="2"/>
          <w:p w14:paraId="2FC4289D" w14:textId="1C27EC2E" w:rsidR="000F43EB" w:rsidRPr="000F43EB" w:rsidRDefault="000F43EB" w:rsidP="000F43EB">
            <w:pPr>
              <w:spacing w:after="120"/>
              <w:rPr>
                <w:rFonts w:ascii="Arial" w:hAnsi="Arial" w:cs="Arial"/>
                <w:b/>
              </w:rPr>
            </w:pPr>
            <w:r w:rsidRPr="000F43EB">
              <w:rPr>
                <w:rFonts w:ascii="Arial" w:hAnsi="Arial" w:cs="Arial"/>
                <w:b/>
              </w:rPr>
              <w:t>Module learning outcome</w:t>
            </w:r>
          </w:p>
        </w:tc>
        <w:tc>
          <w:tcPr>
            <w:tcW w:w="870" w:type="dxa"/>
          </w:tcPr>
          <w:p w14:paraId="1356D266" w14:textId="7F75DA6C" w:rsidR="000F43EB" w:rsidRPr="000F43EB" w:rsidRDefault="000F43EB" w:rsidP="000F43EB">
            <w:pPr>
              <w:spacing w:after="120"/>
              <w:jc w:val="center"/>
              <w:rPr>
                <w:rFonts w:ascii="Arial" w:hAnsi="Arial" w:cs="Arial"/>
                <w:b/>
                <w:iCs/>
              </w:rPr>
            </w:pPr>
            <w:r w:rsidRPr="000F43EB">
              <w:rPr>
                <w:rFonts w:ascii="Arial" w:hAnsi="Arial" w:cs="Arial"/>
                <w:iCs/>
              </w:rPr>
              <w:t>8.1</w:t>
            </w:r>
          </w:p>
        </w:tc>
        <w:tc>
          <w:tcPr>
            <w:tcW w:w="871" w:type="dxa"/>
          </w:tcPr>
          <w:p w14:paraId="04D251D9" w14:textId="033D6DAF" w:rsidR="000F43EB" w:rsidRPr="000F43EB" w:rsidRDefault="000F43EB" w:rsidP="000F43EB">
            <w:pPr>
              <w:spacing w:after="120"/>
              <w:jc w:val="center"/>
              <w:rPr>
                <w:rFonts w:ascii="Arial" w:hAnsi="Arial" w:cs="Arial"/>
                <w:b/>
                <w:iCs/>
              </w:rPr>
            </w:pPr>
            <w:r w:rsidRPr="000F43EB">
              <w:rPr>
                <w:rFonts w:ascii="Arial" w:hAnsi="Arial" w:cs="Arial"/>
                <w:iCs/>
              </w:rPr>
              <w:t>8.2</w:t>
            </w:r>
          </w:p>
        </w:tc>
        <w:tc>
          <w:tcPr>
            <w:tcW w:w="871" w:type="dxa"/>
          </w:tcPr>
          <w:p w14:paraId="139AAD8E" w14:textId="750C29CD" w:rsidR="000F43EB" w:rsidRPr="000F43EB" w:rsidRDefault="000F43EB" w:rsidP="000F43EB">
            <w:pPr>
              <w:spacing w:after="120"/>
              <w:jc w:val="center"/>
              <w:rPr>
                <w:rFonts w:ascii="Arial" w:hAnsi="Arial" w:cs="Arial"/>
                <w:b/>
                <w:iCs/>
              </w:rPr>
            </w:pPr>
            <w:r w:rsidRPr="000F43EB">
              <w:rPr>
                <w:rFonts w:ascii="Arial" w:hAnsi="Arial" w:cs="Arial"/>
                <w:iCs/>
              </w:rPr>
              <w:t>8.3</w:t>
            </w:r>
          </w:p>
        </w:tc>
        <w:tc>
          <w:tcPr>
            <w:tcW w:w="870" w:type="dxa"/>
          </w:tcPr>
          <w:p w14:paraId="3000CB26" w14:textId="6F57C586" w:rsidR="000F43EB" w:rsidRPr="000F43EB" w:rsidRDefault="000F43EB" w:rsidP="000F43EB">
            <w:pPr>
              <w:spacing w:after="120"/>
              <w:jc w:val="center"/>
              <w:rPr>
                <w:rFonts w:ascii="Arial" w:hAnsi="Arial" w:cs="Arial"/>
                <w:b/>
                <w:iCs/>
              </w:rPr>
            </w:pPr>
            <w:r w:rsidRPr="000F43EB">
              <w:rPr>
                <w:rFonts w:ascii="Arial" w:hAnsi="Arial" w:cs="Arial"/>
                <w:iCs/>
              </w:rPr>
              <w:t>8.4</w:t>
            </w:r>
          </w:p>
        </w:tc>
        <w:tc>
          <w:tcPr>
            <w:tcW w:w="871" w:type="dxa"/>
          </w:tcPr>
          <w:p w14:paraId="297E2AE0" w14:textId="0F60C510" w:rsidR="000F43EB" w:rsidRPr="000F43EB" w:rsidRDefault="000F43EB" w:rsidP="000F43EB">
            <w:pPr>
              <w:spacing w:after="120"/>
              <w:jc w:val="center"/>
              <w:rPr>
                <w:rFonts w:ascii="Arial" w:hAnsi="Arial" w:cs="Arial"/>
                <w:b/>
                <w:iCs/>
              </w:rPr>
            </w:pPr>
            <w:r w:rsidRPr="000F43EB">
              <w:rPr>
                <w:rFonts w:ascii="Arial" w:hAnsi="Arial" w:cs="Arial"/>
                <w:iCs/>
              </w:rPr>
              <w:t>9.1</w:t>
            </w:r>
          </w:p>
        </w:tc>
        <w:tc>
          <w:tcPr>
            <w:tcW w:w="871" w:type="dxa"/>
          </w:tcPr>
          <w:p w14:paraId="683FA472" w14:textId="2E22BA22" w:rsidR="000F43EB" w:rsidRPr="000F43EB" w:rsidRDefault="000F43EB" w:rsidP="000F43EB">
            <w:pPr>
              <w:spacing w:after="120"/>
              <w:jc w:val="center"/>
              <w:rPr>
                <w:rFonts w:ascii="Arial" w:hAnsi="Arial" w:cs="Arial"/>
                <w:b/>
                <w:iCs/>
              </w:rPr>
            </w:pPr>
            <w:r w:rsidRPr="000F43EB">
              <w:rPr>
                <w:rFonts w:ascii="Arial" w:hAnsi="Arial" w:cs="Arial"/>
                <w:iCs/>
              </w:rPr>
              <w:t>9.2</w:t>
            </w:r>
          </w:p>
        </w:tc>
        <w:tc>
          <w:tcPr>
            <w:tcW w:w="871" w:type="dxa"/>
          </w:tcPr>
          <w:p w14:paraId="6C9497C8" w14:textId="5F7324A1" w:rsidR="000F43EB" w:rsidRPr="000F43EB" w:rsidRDefault="000F43EB" w:rsidP="000F43EB">
            <w:pPr>
              <w:spacing w:after="120"/>
              <w:jc w:val="center"/>
              <w:rPr>
                <w:rFonts w:ascii="Arial" w:hAnsi="Arial" w:cs="Arial"/>
                <w:b/>
                <w:iCs/>
              </w:rPr>
            </w:pPr>
            <w:r w:rsidRPr="000F43EB">
              <w:rPr>
                <w:rFonts w:ascii="Arial" w:hAnsi="Arial" w:cs="Arial"/>
                <w:iCs/>
              </w:rPr>
              <w:t>9.3</w:t>
            </w:r>
          </w:p>
        </w:tc>
      </w:tr>
      <w:tr w:rsidR="0089313C" w:rsidRPr="00302082" w14:paraId="2EDD775C" w14:textId="77777777" w:rsidTr="000F43EB">
        <w:tc>
          <w:tcPr>
            <w:tcW w:w="2552" w:type="dxa"/>
          </w:tcPr>
          <w:p w14:paraId="7532EDF3" w14:textId="24440A0A" w:rsidR="0089313C" w:rsidRPr="000F43EB" w:rsidRDefault="0089313C" w:rsidP="0089313C">
            <w:pPr>
              <w:spacing w:after="120"/>
              <w:rPr>
                <w:rFonts w:ascii="Arial" w:hAnsi="Arial" w:cs="Arial"/>
                <w:i/>
              </w:rPr>
            </w:pPr>
            <w:r w:rsidRPr="000F43EB">
              <w:rPr>
                <w:rFonts w:ascii="Arial" w:hAnsi="Arial" w:cs="Arial"/>
                <w:iCs/>
              </w:rPr>
              <w:t>Group Presentation and Poster</w:t>
            </w:r>
          </w:p>
        </w:tc>
        <w:tc>
          <w:tcPr>
            <w:tcW w:w="870" w:type="dxa"/>
          </w:tcPr>
          <w:p w14:paraId="3DDF6B6E" w14:textId="45D5C4B6"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3F292105" w14:textId="4EE9DB2F"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27E4904A" w14:textId="69B56556" w:rsidR="0089313C" w:rsidRPr="000F43EB" w:rsidRDefault="000F43EB" w:rsidP="000F43EB">
            <w:pPr>
              <w:spacing w:after="120"/>
              <w:jc w:val="center"/>
              <w:rPr>
                <w:rFonts w:ascii="Arial" w:hAnsi="Arial" w:cs="Arial"/>
                <w:b/>
              </w:rPr>
            </w:pPr>
            <w:r w:rsidRPr="000F43EB">
              <w:rPr>
                <w:rFonts w:ascii="Arial" w:hAnsi="Arial" w:cs="Arial"/>
                <w:b/>
              </w:rPr>
              <w:t>x</w:t>
            </w:r>
          </w:p>
        </w:tc>
        <w:tc>
          <w:tcPr>
            <w:tcW w:w="870" w:type="dxa"/>
          </w:tcPr>
          <w:p w14:paraId="068027B3" w14:textId="10153806"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7D7FB612" w14:textId="05469D4C"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2778CBA6" w14:textId="6D44984D"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60296390" w14:textId="6F398DDF" w:rsidR="0089313C" w:rsidRPr="000F43EB" w:rsidRDefault="000F43EB" w:rsidP="000F43EB">
            <w:pPr>
              <w:spacing w:after="120"/>
              <w:jc w:val="center"/>
              <w:rPr>
                <w:rFonts w:ascii="Arial" w:hAnsi="Arial" w:cs="Arial"/>
                <w:b/>
              </w:rPr>
            </w:pPr>
            <w:r w:rsidRPr="000F43EB">
              <w:rPr>
                <w:rFonts w:ascii="Arial" w:hAnsi="Arial" w:cs="Arial"/>
                <w:b/>
              </w:rPr>
              <w:t>x</w:t>
            </w:r>
          </w:p>
        </w:tc>
      </w:tr>
      <w:tr w:rsidR="0089313C" w:rsidRPr="00302082" w14:paraId="48C27ABE" w14:textId="77777777" w:rsidTr="000F43EB">
        <w:tc>
          <w:tcPr>
            <w:tcW w:w="2552" w:type="dxa"/>
          </w:tcPr>
          <w:p w14:paraId="0138DB6B" w14:textId="2DC24B38" w:rsidR="0089313C" w:rsidRPr="000F43EB" w:rsidRDefault="0089313C" w:rsidP="0089313C">
            <w:pPr>
              <w:spacing w:after="120"/>
              <w:rPr>
                <w:rFonts w:ascii="Arial" w:hAnsi="Arial" w:cs="Arial"/>
                <w:i/>
              </w:rPr>
            </w:pPr>
            <w:r w:rsidRPr="000F43EB">
              <w:rPr>
                <w:rFonts w:ascii="Arial" w:hAnsi="Arial" w:cs="Arial"/>
                <w:iCs/>
              </w:rPr>
              <w:t>Group Presentation and Report</w:t>
            </w:r>
          </w:p>
        </w:tc>
        <w:tc>
          <w:tcPr>
            <w:tcW w:w="870" w:type="dxa"/>
          </w:tcPr>
          <w:p w14:paraId="7D4646EC" w14:textId="77777777" w:rsidR="0089313C" w:rsidRPr="000F43EB" w:rsidRDefault="0089313C" w:rsidP="000F43EB">
            <w:pPr>
              <w:spacing w:after="120"/>
              <w:jc w:val="center"/>
              <w:rPr>
                <w:rFonts w:ascii="Arial" w:hAnsi="Arial" w:cs="Arial"/>
                <w:b/>
              </w:rPr>
            </w:pPr>
          </w:p>
        </w:tc>
        <w:tc>
          <w:tcPr>
            <w:tcW w:w="871" w:type="dxa"/>
          </w:tcPr>
          <w:p w14:paraId="0C1BCEA4" w14:textId="77777777" w:rsidR="0089313C" w:rsidRPr="000F43EB" w:rsidRDefault="0089313C" w:rsidP="000F43EB">
            <w:pPr>
              <w:spacing w:after="120"/>
              <w:jc w:val="center"/>
              <w:rPr>
                <w:rFonts w:ascii="Arial" w:hAnsi="Arial" w:cs="Arial"/>
                <w:b/>
              </w:rPr>
            </w:pPr>
          </w:p>
        </w:tc>
        <w:tc>
          <w:tcPr>
            <w:tcW w:w="871" w:type="dxa"/>
          </w:tcPr>
          <w:p w14:paraId="21D30ED2" w14:textId="6161F7A4" w:rsidR="0089313C" w:rsidRPr="000F43EB" w:rsidRDefault="000F43EB" w:rsidP="000F43EB">
            <w:pPr>
              <w:spacing w:after="120"/>
              <w:jc w:val="center"/>
              <w:rPr>
                <w:rFonts w:ascii="Arial" w:hAnsi="Arial" w:cs="Arial"/>
                <w:b/>
              </w:rPr>
            </w:pPr>
            <w:r w:rsidRPr="000F43EB">
              <w:rPr>
                <w:rFonts w:ascii="Arial" w:hAnsi="Arial" w:cs="Arial"/>
                <w:b/>
              </w:rPr>
              <w:t>x</w:t>
            </w:r>
          </w:p>
        </w:tc>
        <w:tc>
          <w:tcPr>
            <w:tcW w:w="870" w:type="dxa"/>
          </w:tcPr>
          <w:p w14:paraId="38EC4C55" w14:textId="1C429357"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5C391BA3" w14:textId="4DBEF7B3"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15E6365A" w14:textId="2D2558EA"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3BBFD105" w14:textId="77777777" w:rsidR="0089313C" w:rsidRPr="000F43EB" w:rsidRDefault="0089313C" w:rsidP="000F43EB">
            <w:pPr>
              <w:spacing w:after="120"/>
              <w:jc w:val="center"/>
              <w:rPr>
                <w:rFonts w:ascii="Arial" w:hAnsi="Arial" w:cs="Arial"/>
                <w:b/>
              </w:rPr>
            </w:pPr>
          </w:p>
        </w:tc>
      </w:tr>
      <w:tr w:rsidR="0089313C" w:rsidRPr="00302082" w14:paraId="1EC1D51F" w14:textId="77777777" w:rsidTr="000F43EB">
        <w:tc>
          <w:tcPr>
            <w:tcW w:w="2552" w:type="dxa"/>
          </w:tcPr>
          <w:p w14:paraId="67EBA144" w14:textId="3853E56B" w:rsidR="0089313C" w:rsidRPr="000F43EB" w:rsidRDefault="0089313C" w:rsidP="0089313C">
            <w:pPr>
              <w:spacing w:after="120"/>
              <w:rPr>
                <w:rFonts w:ascii="Arial" w:hAnsi="Arial" w:cs="Arial"/>
                <w:i/>
              </w:rPr>
            </w:pPr>
            <w:r w:rsidRPr="000F43EB">
              <w:rPr>
                <w:rFonts w:ascii="Arial" w:hAnsi="Arial" w:cs="Arial"/>
                <w:iCs/>
              </w:rPr>
              <w:t xml:space="preserve">Individual Report </w:t>
            </w:r>
          </w:p>
        </w:tc>
        <w:tc>
          <w:tcPr>
            <w:tcW w:w="870" w:type="dxa"/>
          </w:tcPr>
          <w:p w14:paraId="55968A2A" w14:textId="44A4101E"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0B3F4CA5" w14:textId="763B2272"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166C1230" w14:textId="77777777" w:rsidR="0089313C" w:rsidRPr="000F43EB" w:rsidRDefault="0089313C" w:rsidP="000F43EB">
            <w:pPr>
              <w:spacing w:after="120"/>
              <w:jc w:val="center"/>
              <w:rPr>
                <w:rFonts w:ascii="Arial" w:hAnsi="Arial" w:cs="Arial"/>
                <w:b/>
              </w:rPr>
            </w:pPr>
          </w:p>
        </w:tc>
        <w:tc>
          <w:tcPr>
            <w:tcW w:w="870" w:type="dxa"/>
          </w:tcPr>
          <w:p w14:paraId="4B027069" w14:textId="77777777" w:rsidR="0089313C" w:rsidRPr="000F43EB" w:rsidRDefault="0089313C" w:rsidP="000F43EB">
            <w:pPr>
              <w:spacing w:after="120"/>
              <w:jc w:val="center"/>
              <w:rPr>
                <w:rFonts w:ascii="Arial" w:hAnsi="Arial" w:cs="Arial"/>
                <w:b/>
              </w:rPr>
            </w:pPr>
          </w:p>
        </w:tc>
        <w:tc>
          <w:tcPr>
            <w:tcW w:w="871" w:type="dxa"/>
          </w:tcPr>
          <w:p w14:paraId="379F5618" w14:textId="43061CC5"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76B6AA69" w14:textId="484F9AC2"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58B47A39" w14:textId="22B604CD" w:rsidR="0089313C" w:rsidRPr="000F43EB" w:rsidRDefault="000F43EB" w:rsidP="000F43EB">
            <w:pPr>
              <w:spacing w:after="120"/>
              <w:jc w:val="center"/>
              <w:rPr>
                <w:rFonts w:ascii="Arial" w:hAnsi="Arial" w:cs="Arial"/>
                <w:b/>
              </w:rPr>
            </w:pPr>
            <w:r w:rsidRPr="000F43EB">
              <w:rPr>
                <w:rFonts w:ascii="Arial" w:hAnsi="Arial" w:cs="Arial"/>
                <w:b/>
              </w:rPr>
              <w:t>x</w:t>
            </w:r>
          </w:p>
        </w:tc>
      </w:tr>
    </w:tbl>
    <w:p w14:paraId="1F98ECFC" w14:textId="77777777" w:rsidR="005678B5" w:rsidRPr="00D46C31" w:rsidRDefault="005678B5" w:rsidP="000F43EB">
      <w:pPr>
        <w:numPr>
          <w:ilvl w:val="0"/>
          <w:numId w:val="1"/>
        </w:numPr>
        <w:spacing w:before="840" w:after="120" w:line="240" w:lineRule="auto"/>
        <w:ind w:left="567" w:right="261" w:hanging="567"/>
        <w:rPr>
          <w:rFonts w:ascii="Arial" w:hAnsi="Arial" w:cs="Arial"/>
          <w:iCs/>
          <w:sz w:val="24"/>
        </w:rPr>
      </w:pPr>
      <w:r w:rsidRPr="00D46C31">
        <w:rPr>
          <w:rFonts w:ascii="Arial" w:hAnsi="Arial" w:cs="Arial"/>
          <w:b/>
          <w:bCs/>
          <w:sz w:val="24"/>
        </w:rPr>
        <w:t xml:space="preserve">Inclusive module design </w:t>
      </w:r>
    </w:p>
    <w:p w14:paraId="4AD4620E" w14:textId="77777777" w:rsidR="00E72B1A" w:rsidRPr="00E72B1A" w:rsidRDefault="00E72B1A" w:rsidP="004076FC">
      <w:pPr>
        <w:pStyle w:val="BodyText"/>
        <w:rPr>
          <w:b/>
        </w:rPr>
      </w:pPr>
      <w:r w:rsidRPr="00E72B1A">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C29B76" w14:textId="77777777" w:rsidR="00E72B1A" w:rsidRPr="00E72B1A" w:rsidRDefault="00E72B1A" w:rsidP="004076FC">
      <w:pPr>
        <w:pStyle w:val="BodyText"/>
        <w:rPr>
          <w:b/>
        </w:rPr>
      </w:pPr>
      <w:r w:rsidRPr="00E72B1A">
        <w:t>The inclusive practices in the guidance (see Annex B Appendix A) have been considered in order to support all students in the following areas:</w:t>
      </w:r>
    </w:p>
    <w:p w14:paraId="54D2D8AE" w14:textId="77777777" w:rsidR="00E72B1A" w:rsidRPr="00E72B1A" w:rsidRDefault="00E72B1A" w:rsidP="004076FC">
      <w:pPr>
        <w:pStyle w:val="BodyText"/>
        <w:rPr>
          <w:b/>
        </w:rPr>
      </w:pPr>
      <w:r w:rsidRPr="00E72B1A">
        <w:lastRenderedPageBreak/>
        <w:t>a) Accessible resources and curriculum</w:t>
      </w:r>
    </w:p>
    <w:p w14:paraId="37CF6ABF" w14:textId="77777777" w:rsidR="00E72B1A" w:rsidRPr="00E72B1A" w:rsidRDefault="00E72B1A" w:rsidP="004076FC">
      <w:pPr>
        <w:pStyle w:val="BodyText"/>
        <w:rPr>
          <w:b/>
          <w:color w:val="000000"/>
        </w:rPr>
      </w:pPr>
      <w:r w:rsidRPr="00E72B1A">
        <w:t>b) Learning, teaching and assessment methods</w:t>
      </w:r>
    </w:p>
    <w:p w14:paraId="489689B8"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Campus(es) or centre(s) where module will be delivered</w:t>
      </w:r>
    </w:p>
    <w:p w14:paraId="522E44DD" w14:textId="77777777" w:rsidR="005678B5" w:rsidRPr="00D46C31" w:rsidRDefault="005678B5" w:rsidP="005678B5">
      <w:pPr>
        <w:spacing w:after="120" w:line="240" w:lineRule="auto"/>
        <w:ind w:left="567" w:right="260"/>
        <w:jc w:val="both"/>
        <w:rPr>
          <w:rFonts w:ascii="Arial" w:hAnsi="Arial" w:cs="Arial"/>
          <w:sz w:val="24"/>
        </w:rPr>
      </w:pPr>
      <w:r w:rsidRPr="00D46C31">
        <w:rPr>
          <w:rFonts w:ascii="Arial" w:hAnsi="Arial" w:cs="Arial"/>
          <w:sz w:val="24"/>
        </w:rPr>
        <w:t xml:space="preserve">Canterbury </w:t>
      </w:r>
    </w:p>
    <w:p w14:paraId="5414B723"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 xml:space="preserve">Internationalisation </w:t>
      </w:r>
    </w:p>
    <w:p w14:paraId="5007ACEE" w14:textId="3060F3F2" w:rsidR="0089313C" w:rsidRPr="004076FC" w:rsidRDefault="0089313C" w:rsidP="004076FC">
      <w:pPr>
        <w:spacing w:after="120" w:line="240" w:lineRule="auto"/>
        <w:ind w:left="567" w:right="260"/>
        <w:jc w:val="both"/>
        <w:rPr>
          <w:rFonts w:ascii="Arial" w:hAnsi="Arial" w:cs="Arial"/>
          <w:sz w:val="24"/>
        </w:rPr>
      </w:pPr>
      <w:r w:rsidRPr="004076FC">
        <w:rPr>
          <w:rFonts w:ascii="Arial" w:hAnsi="Arial" w:cs="Arial"/>
          <w:sz w:val="24"/>
        </w:rPr>
        <w:t>The module is linked to understanding the international harmonisation of approaches to natural resource management, including the work of the Convention on Biological Diversity</w:t>
      </w:r>
      <w:r w:rsidR="004076FC">
        <w:rPr>
          <w:rFonts w:ascii="Arial" w:hAnsi="Arial" w:cs="Arial"/>
          <w:sz w:val="24"/>
        </w:rPr>
        <w:t>.</w:t>
      </w:r>
      <w:r w:rsidRPr="004076FC">
        <w:rPr>
          <w:rFonts w:ascii="Arial" w:hAnsi="Arial" w:cs="Arial"/>
          <w:sz w:val="24"/>
        </w:rPr>
        <w:t xml:space="preserve"> </w:t>
      </w:r>
    </w:p>
    <w:p w14:paraId="7B721FEC" w14:textId="1374E397" w:rsidR="005678B5" w:rsidRPr="00D46C31" w:rsidRDefault="005678B5" w:rsidP="005678B5">
      <w:pPr>
        <w:pBdr>
          <w:bottom w:val="single" w:sz="6" w:space="1" w:color="auto"/>
        </w:pBdr>
        <w:spacing w:after="120" w:line="240" w:lineRule="auto"/>
        <w:ind w:left="567" w:right="260"/>
        <w:rPr>
          <w:rFonts w:ascii="Arial" w:hAnsi="Arial" w:cs="Arial"/>
          <w:sz w:val="24"/>
        </w:rPr>
      </w:pPr>
    </w:p>
    <w:p w14:paraId="122ED524" w14:textId="29B38A91" w:rsidR="00E72B1A" w:rsidRPr="004076FC" w:rsidRDefault="00E72B1A" w:rsidP="005678B5">
      <w:pPr>
        <w:pBdr>
          <w:bottom w:val="single" w:sz="6" w:space="1" w:color="auto"/>
        </w:pBdr>
        <w:spacing w:after="120" w:line="240" w:lineRule="auto"/>
        <w:ind w:left="567" w:right="260"/>
        <w:rPr>
          <w:rFonts w:ascii="Arial" w:hAnsi="Arial" w:cs="Arial"/>
        </w:rPr>
      </w:pPr>
    </w:p>
    <w:p w14:paraId="67D7A7E7" w14:textId="77777777" w:rsidR="00E72B1A" w:rsidRPr="004076FC" w:rsidRDefault="00E72B1A" w:rsidP="005678B5">
      <w:pPr>
        <w:pBdr>
          <w:bottom w:val="single" w:sz="6" w:space="1" w:color="auto"/>
        </w:pBdr>
        <w:spacing w:after="120" w:line="240" w:lineRule="auto"/>
        <w:ind w:left="567" w:right="260"/>
        <w:rPr>
          <w:rFonts w:ascii="Arial" w:hAnsi="Arial" w:cs="Arial"/>
        </w:rPr>
      </w:pPr>
    </w:p>
    <w:p w14:paraId="7662594F" w14:textId="77777777" w:rsidR="00C40C74" w:rsidRPr="004076FC" w:rsidRDefault="00C40C74" w:rsidP="00D46C31">
      <w:pPr>
        <w:spacing w:after="120" w:line="240" w:lineRule="auto"/>
        <w:ind w:left="567" w:right="544"/>
        <w:rPr>
          <w:rFonts w:ascii="Arial" w:hAnsi="Arial" w:cs="Arial"/>
          <w:b/>
        </w:rPr>
      </w:pPr>
      <w:r w:rsidRPr="004076FC">
        <w:rPr>
          <w:rFonts w:ascii="Arial" w:hAnsi="Arial" w:cs="Arial"/>
          <w:b/>
        </w:rPr>
        <w:t xml:space="preserve">DIVISIONAL USE ONLY </w:t>
      </w:r>
    </w:p>
    <w:p w14:paraId="360916FF" w14:textId="77777777" w:rsidR="00C40C74" w:rsidRPr="004076FC" w:rsidRDefault="00C40C74" w:rsidP="00D46C31">
      <w:pPr>
        <w:spacing w:after="120" w:line="240" w:lineRule="auto"/>
        <w:ind w:left="567" w:right="544"/>
        <w:rPr>
          <w:rFonts w:ascii="Arial" w:hAnsi="Arial" w:cs="Arial"/>
          <w:b/>
        </w:rPr>
      </w:pPr>
      <w:r w:rsidRPr="004076FC">
        <w:rPr>
          <w:rFonts w:ascii="Arial" w:hAnsi="Arial" w:cs="Arial"/>
          <w:b/>
        </w:rPr>
        <w:t>Module record – all revisions must be recorded in the grid and full details of the change retained in the appropriate committee records.</w:t>
      </w:r>
    </w:p>
    <w:p w14:paraId="136219C0" w14:textId="77777777" w:rsidR="005678B5" w:rsidRPr="00D46C31" w:rsidRDefault="005678B5" w:rsidP="005678B5">
      <w:pPr>
        <w:spacing w:after="120" w:line="240" w:lineRule="auto"/>
        <w:ind w:right="-330"/>
        <w:rPr>
          <w:rFonts w:ascii="Arial" w:hAnsi="Arial" w:cs="Arial"/>
          <w:b/>
          <w:sz w:val="24"/>
        </w:rPr>
      </w:pPr>
    </w:p>
    <w:tbl>
      <w:tblPr>
        <w:tblStyle w:val="TableGrid"/>
        <w:tblW w:w="9639" w:type="dxa"/>
        <w:tblInd w:w="562" w:type="dxa"/>
        <w:tblLook w:val="04A0" w:firstRow="1" w:lastRow="0" w:firstColumn="1" w:lastColumn="0" w:noHBand="0" w:noVBand="1"/>
      </w:tblPr>
      <w:tblGrid>
        <w:gridCol w:w="1117"/>
        <w:gridCol w:w="1817"/>
        <w:gridCol w:w="2322"/>
        <w:gridCol w:w="2368"/>
        <w:gridCol w:w="2015"/>
      </w:tblGrid>
      <w:tr w:rsidR="00D46C31" w:rsidRPr="00BA453C" w14:paraId="7019223D" w14:textId="77777777" w:rsidTr="00D46C31">
        <w:trPr>
          <w:trHeight w:val="317"/>
        </w:trPr>
        <w:tc>
          <w:tcPr>
            <w:tcW w:w="1117" w:type="dxa"/>
          </w:tcPr>
          <w:p w14:paraId="3582981E" w14:textId="77777777" w:rsidR="00D46C31" w:rsidRPr="00D46C31" w:rsidRDefault="00D46C31" w:rsidP="00D46C31">
            <w:pPr>
              <w:spacing w:after="120"/>
              <w:ind w:right="-330"/>
              <w:rPr>
                <w:rFonts w:ascii="Arial" w:hAnsi="Arial" w:cs="Arial"/>
                <w:b/>
                <w:bCs/>
                <w:sz w:val="20"/>
                <w:szCs w:val="20"/>
              </w:rPr>
            </w:pPr>
            <w:r w:rsidRPr="00D46C31">
              <w:rPr>
                <w:rFonts w:ascii="Arial" w:hAnsi="Arial" w:cs="Arial"/>
                <w:b/>
                <w:bCs/>
                <w:sz w:val="20"/>
                <w:szCs w:val="20"/>
              </w:rPr>
              <w:t>Date approved</w:t>
            </w:r>
          </w:p>
        </w:tc>
        <w:tc>
          <w:tcPr>
            <w:tcW w:w="1817" w:type="dxa"/>
          </w:tcPr>
          <w:p w14:paraId="6E1287AB" w14:textId="5A00DBD5" w:rsidR="00D46C31" w:rsidRPr="00D46C31" w:rsidRDefault="00D46C31" w:rsidP="00D46C31">
            <w:pPr>
              <w:spacing w:after="120"/>
              <w:rPr>
                <w:rFonts w:ascii="Arial" w:hAnsi="Arial" w:cs="Arial"/>
                <w:b/>
                <w:bCs/>
                <w:sz w:val="20"/>
                <w:szCs w:val="20"/>
              </w:rPr>
            </w:pPr>
            <w:r w:rsidRPr="00D46C31">
              <w:rPr>
                <w:rFonts w:ascii="Arial" w:hAnsi="Arial" w:cs="Arial"/>
                <w:b/>
                <w:bCs/>
                <w:sz w:val="20"/>
                <w:szCs w:val="20"/>
              </w:rPr>
              <w:t>New/Major/Minor revision</w:t>
            </w:r>
          </w:p>
        </w:tc>
        <w:tc>
          <w:tcPr>
            <w:tcW w:w="2322" w:type="dxa"/>
          </w:tcPr>
          <w:p w14:paraId="57EBA3FB" w14:textId="1CF8DC6C" w:rsidR="00D46C31" w:rsidRPr="00D46C31" w:rsidRDefault="00D46C31" w:rsidP="00D46C31">
            <w:pPr>
              <w:spacing w:after="120"/>
              <w:ind w:right="-34"/>
              <w:rPr>
                <w:rFonts w:ascii="Arial" w:hAnsi="Arial" w:cs="Arial"/>
                <w:b/>
                <w:bCs/>
                <w:sz w:val="20"/>
                <w:szCs w:val="20"/>
              </w:rPr>
            </w:pPr>
            <w:r w:rsidRPr="00D46C31">
              <w:rPr>
                <w:rFonts w:ascii="Arial" w:hAnsi="Arial" w:cs="Arial"/>
                <w:b/>
                <w:bCs/>
                <w:sz w:val="20"/>
                <w:szCs w:val="20"/>
              </w:rPr>
              <w:t>Start date of delivery of (revised) version</w:t>
            </w:r>
          </w:p>
        </w:tc>
        <w:tc>
          <w:tcPr>
            <w:tcW w:w="2368" w:type="dxa"/>
          </w:tcPr>
          <w:p w14:paraId="05FEAD94" w14:textId="1F8AEE89" w:rsidR="00D46C31" w:rsidRPr="003818BF" w:rsidRDefault="00D46C31" w:rsidP="00D46C31">
            <w:pPr>
              <w:spacing w:after="120"/>
              <w:ind w:right="-330"/>
              <w:rPr>
                <w:rFonts w:ascii="Arial" w:hAnsi="Arial" w:cs="Arial"/>
                <w:sz w:val="20"/>
                <w:szCs w:val="20"/>
              </w:rPr>
            </w:pPr>
            <w:r w:rsidRPr="00843A94">
              <w:rPr>
                <w:rFonts w:ascii="Arial" w:hAnsi="Arial" w:cs="Arial"/>
                <w:b/>
                <w:bCs/>
                <w:sz w:val="20"/>
                <w:szCs w:val="20"/>
              </w:rPr>
              <w:t>Section revised</w:t>
            </w:r>
            <w:r>
              <w:rPr>
                <w:rFonts w:ascii="Arial" w:hAnsi="Arial" w:cs="Arial"/>
                <w:b/>
                <w:bCs/>
                <w:sz w:val="20"/>
                <w:szCs w:val="20"/>
              </w:rPr>
              <w:t xml:space="preserve"> </w:t>
            </w:r>
            <w:r w:rsidRPr="00843A94">
              <w:rPr>
                <w:rFonts w:ascii="Arial" w:hAnsi="Arial" w:cs="Arial"/>
                <w:b/>
                <w:bCs/>
                <w:sz w:val="20"/>
                <w:szCs w:val="20"/>
              </w:rPr>
              <w:t>(if applicable)</w:t>
            </w:r>
          </w:p>
        </w:tc>
        <w:tc>
          <w:tcPr>
            <w:tcW w:w="2015" w:type="dxa"/>
          </w:tcPr>
          <w:p w14:paraId="1655AEA1" w14:textId="4F0B74A8" w:rsidR="00D46C31" w:rsidRPr="003818BF" w:rsidRDefault="00D46C31" w:rsidP="00D46C31">
            <w:pPr>
              <w:spacing w:after="120"/>
              <w:ind w:right="-330"/>
              <w:rPr>
                <w:rFonts w:ascii="Arial" w:hAnsi="Arial" w:cs="Arial"/>
                <w:sz w:val="20"/>
                <w:szCs w:val="20"/>
              </w:rPr>
            </w:pPr>
            <w:r w:rsidRPr="00843A94">
              <w:rPr>
                <w:rFonts w:ascii="Arial" w:hAnsi="Arial" w:cs="Arial"/>
                <w:b/>
                <w:bCs/>
                <w:sz w:val="20"/>
                <w:szCs w:val="20"/>
              </w:rPr>
              <w:t>Impacts PLOs (Q6</w:t>
            </w:r>
            <w:r>
              <w:rPr>
                <w:rFonts w:ascii="Arial" w:hAnsi="Arial" w:cs="Arial"/>
                <w:b/>
                <w:bCs/>
                <w:sz w:val="20"/>
                <w:szCs w:val="20"/>
              </w:rPr>
              <w:t xml:space="preserve"> </w:t>
            </w:r>
            <w:r w:rsidRPr="00843A94">
              <w:rPr>
                <w:rFonts w:ascii="Arial" w:hAnsi="Arial" w:cs="Arial"/>
                <w:b/>
                <w:bCs/>
                <w:sz w:val="20"/>
                <w:szCs w:val="20"/>
              </w:rPr>
              <w:t>&amp;</w:t>
            </w:r>
            <w:r>
              <w:rPr>
                <w:rFonts w:ascii="Arial" w:hAnsi="Arial" w:cs="Arial"/>
                <w:b/>
                <w:bCs/>
                <w:sz w:val="20"/>
                <w:szCs w:val="20"/>
              </w:rPr>
              <w:t xml:space="preserve"> </w:t>
            </w:r>
            <w:r w:rsidRPr="00843A94">
              <w:rPr>
                <w:rFonts w:ascii="Arial" w:hAnsi="Arial" w:cs="Arial"/>
                <w:b/>
                <w:bCs/>
                <w:sz w:val="20"/>
                <w:szCs w:val="20"/>
              </w:rPr>
              <w:t>7 cover sheet)</w:t>
            </w:r>
          </w:p>
        </w:tc>
      </w:tr>
      <w:tr w:rsidR="0089313C" w:rsidRPr="00BA453C" w14:paraId="061923EC" w14:textId="77777777" w:rsidTr="00D46C31">
        <w:trPr>
          <w:trHeight w:val="317"/>
        </w:trPr>
        <w:tc>
          <w:tcPr>
            <w:tcW w:w="1117" w:type="dxa"/>
          </w:tcPr>
          <w:p w14:paraId="42289580" w14:textId="523F95EA" w:rsidR="0089313C" w:rsidRPr="00BA453C" w:rsidRDefault="00D46C31" w:rsidP="00681F51">
            <w:pPr>
              <w:spacing w:after="120"/>
              <w:ind w:right="-330"/>
              <w:rPr>
                <w:rFonts w:ascii="Arial" w:hAnsi="Arial" w:cs="Arial"/>
                <w:sz w:val="18"/>
              </w:rPr>
            </w:pPr>
            <w:r>
              <w:rPr>
                <w:rFonts w:ascii="Arial" w:hAnsi="Arial" w:cs="Arial"/>
                <w:sz w:val="18"/>
              </w:rPr>
              <w:t>28.01.22</w:t>
            </w:r>
          </w:p>
        </w:tc>
        <w:tc>
          <w:tcPr>
            <w:tcW w:w="1817" w:type="dxa"/>
          </w:tcPr>
          <w:p w14:paraId="29FC26F1" w14:textId="626B10D1" w:rsidR="0089313C" w:rsidRPr="00BA453C" w:rsidRDefault="003818BF" w:rsidP="00681F51">
            <w:pPr>
              <w:spacing w:after="120"/>
              <w:rPr>
                <w:rFonts w:ascii="Arial" w:hAnsi="Arial" w:cs="Arial"/>
                <w:sz w:val="18"/>
              </w:rPr>
            </w:pPr>
            <w:r>
              <w:rPr>
                <w:rFonts w:ascii="Arial" w:hAnsi="Arial" w:cs="Arial"/>
                <w:sz w:val="18"/>
              </w:rPr>
              <w:t>Major</w:t>
            </w:r>
          </w:p>
        </w:tc>
        <w:tc>
          <w:tcPr>
            <w:tcW w:w="2322" w:type="dxa"/>
          </w:tcPr>
          <w:p w14:paraId="496EC46A" w14:textId="14EC22BC" w:rsidR="0089313C" w:rsidRPr="00BA453C" w:rsidRDefault="003818BF" w:rsidP="00681F51">
            <w:pPr>
              <w:spacing w:after="120"/>
              <w:ind w:right="-34"/>
              <w:rPr>
                <w:rFonts w:ascii="Arial" w:hAnsi="Arial" w:cs="Arial"/>
                <w:sz w:val="18"/>
              </w:rPr>
            </w:pPr>
            <w:r>
              <w:rPr>
                <w:rFonts w:ascii="Arial" w:hAnsi="Arial" w:cs="Arial"/>
                <w:sz w:val="18"/>
              </w:rPr>
              <w:t>Autumn 2022</w:t>
            </w:r>
          </w:p>
        </w:tc>
        <w:tc>
          <w:tcPr>
            <w:tcW w:w="2368" w:type="dxa"/>
          </w:tcPr>
          <w:p w14:paraId="397200AF" w14:textId="54E7269A" w:rsidR="0089313C" w:rsidRPr="00BA453C" w:rsidRDefault="003818BF" w:rsidP="00681F51">
            <w:pPr>
              <w:spacing w:after="120"/>
              <w:ind w:right="-330"/>
              <w:rPr>
                <w:rFonts w:ascii="Arial" w:hAnsi="Arial" w:cs="Arial"/>
                <w:sz w:val="18"/>
              </w:rPr>
            </w:pPr>
            <w:r>
              <w:rPr>
                <w:rFonts w:ascii="Arial" w:hAnsi="Arial" w:cs="Arial"/>
                <w:sz w:val="18"/>
              </w:rPr>
              <w:t>1</w:t>
            </w:r>
            <w:r w:rsidR="00D46C31">
              <w:rPr>
                <w:rFonts w:ascii="Arial" w:hAnsi="Arial" w:cs="Arial"/>
                <w:sz w:val="18"/>
              </w:rPr>
              <w:t xml:space="preserve">, </w:t>
            </w:r>
            <w:r>
              <w:rPr>
                <w:rFonts w:ascii="Arial" w:hAnsi="Arial" w:cs="Arial"/>
                <w:sz w:val="18"/>
              </w:rPr>
              <w:t>8, 9, 10, 13, 14</w:t>
            </w:r>
          </w:p>
        </w:tc>
        <w:tc>
          <w:tcPr>
            <w:tcW w:w="2015" w:type="dxa"/>
          </w:tcPr>
          <w:p w14:paraId="6590FBCF" w14:textId="5D9A4DA5" w:rsidR="0089313C" w:rsidRPr="00BA453C" w:rsidRDefault="003818BF" w:rsidP="00681F51">
            <w:pPr>
              <w:spacing w:after="120"/>
              <w:ind w:right="-330"/>
              <w:rPr>
                <w:rFonts w:ascii="Arial" w:hAnsi="Arial" w:cs="Arial"/>
                <w:sz w:val="18"/>
              </w:rPr>
            </w:pPr>
            <w:r>
              <w:rPr>
                <w:rFonts w:ascii="Arial" w:hAnsi="Arial" w:cs="Arial"/>
                <w:sz w:val="18"/>
              </w:rPr>
              <w:t>No</w:t>
            </w:r>
          </w:p>
        </w:tc>
      </w:tr>
      <w:tr w:rsidR="0089313C" w:rsidRPr="00BA453C" w14:paraId="68BE3F40" w14:textId="77777777" w:rsidTr="00D46C31">
        <w:trPr>
          <w:trHeight w:val="317"/>
        </w:trPr>
        <w:tc>
          <w:tcPr>
            <w:tcW w:w="1117" w:type="dxa"/>
          </w:tcPr>
          <w:p w14:paraId="468AB479" w14:textId="592F1A4F" w:rsidR="0089313C" w:rsidRPr="00BA453C" w:rsidRDefault="004076FC" w:rsidP="00681F51">
            <w:pPr>
              <w:spacing w:after="120"/>
              <w:ind w:right="-330"/>
              <w:rPr>
                <w:rFonts w:ascii="Arial" w:hAnsi="Arial" w:cs="Arial"/>
                <w:sz w:val="18"/>
              </w:rPr>
            </w:pPr>
            <w:r>
              <w:rPr>
                <w:rFonts w:ascii="Arial" w:hAnsi="Arial" w:cs="Arial"/>
                <w:sz w:val="18"/>
              </w:rPr>
              <w:t>06.12.22</w:t>
            </w:r>
          </w:p>
        </w:tc>
        <w:tc>
          <w:tcPr>
            <w:tcW w:w="1817" w:type="dxa"/>
          </w:tcPr>
          <w:p w14:paraId="523A6783" w14:textId="4CD3F085" w:rsidR="0089313C" w:rsidRPr="00BA453C" w:rsidRDefault="004076FC" w:rsidP="00681F51">
            <w:pPr>
              <w:spacing w:after="120"/>
              <w:rPr>
                <w:rFonts w:ascii="Arial" w:hAnsi="Arial" w:cs="Arial"/>
                <w:sz w:val="18"/>
              </w:rPr>
            </w:pPr>
            <w:r>
              <w:rPr>
                <w:rFonts w:ascii="Arial" w:hAnsi="Arial" w:cs="Arial"/>
                <w:sz w:val="18"/>
              </w:rPr>
              <w:t>Minor</w:t>
            </w:r>
          </w:p>
        </w:tc>
        <w:tc>
          <w:tcPr>
            <w:tcW w:w="2322" w:type="dxa"/>
          </w:tcPr>
          <w:p w14:paraId="25A1F976" w14:textId="0DECE1D0" w:rsidR="0089313C" w:rsidRPr="00BA453C" w:rsidRDefault="004076FC" w:rsidP="00681F51">
            <w:pPr>
              <w:spacing w:after="120"/>
              <w:ind w:right="-34"/>
              <w:rPr>
                <w:rFonts w:ascii="Arial" w:hAnsi="Arial" w:cs="Arial"/>
                <w:sz w:val="18"/>
              </w:rPr>
            </w:pPr>
            <w:r>
              <w:rPr>
                <w:rFonts w:ascii="Arial" w:hAnsi="Arial" w:cs="Arial"/>
                <w:sz w:val="18"/>
              </w:rPr>
              <w:t>Autumn 2023</w:t>
            </w:r>
          </w:p>
        </w:tc>
        <w:tc>
          <w:tcPr>
            <w:tcW w:w="2368" w:type="dxa"/>
          </w:tcPr>
          <w:p w14:paraId="51EBFAC9" w14:textId="0815336A" w:rsidR="0089313C" w:rsidRPr="00BA453C" w:rsidRDefault="004076FC" w:rsidP="00681F51">
            <w:pPr>
              <w:spacing w:after="120"/>
              <w:ind w:right="-330"/>
              <w:rPr>
                <w:rFonts w:ascii="Arial" w:hAnsi="Arial" w:cs="Arial"/>
                <w:sz w:val="18"/>
              </w:rPr>
            </w:pPr>
            <w:r>
              <w:rPr>
                <w:rFonts w:ascii="Arial" w:hAnsi="Arial" w:cs="Arial"/>
                <w:sz w:val="18"/>
              </w:rPr>
              <w:t>5, 7</w:t>
            </w:r>
          </w:p>
        </w:tc>
        <w:tc>
          <w:tcPr>
            <w:tcW w:w="2015" w:type="dxa"/>
          </w:tcPr>
          <w:p w14:paraId="6500BF78" w14:textId="3CF398C2" w:rsidR="0089313C" w:rsidRPr="00BA453C" w:rsidRDefault="004076FC" w:rsidP="00681F51">
            <w:pPr>
              <w:spacing w:after="120"/>
              <w:ind w:right="-330"/>
              <w:rPr>
                <w:rFonts w:ascii="Arial" w:hAnsi="Arial" w:cs="Arial"/>
                <w:sz w:val="18"/>
              </w:rPr>
            </w:pPr>
            <w:r>
              <w:rPr>
                <w:rFonts w:ascii="Arial" w:hAnsi="Arial" w:cs="Arial"/>
                <w:sz w:val="18"/>
              </w:rPr>
              <w:t>No</w:t>
            </w:r>
          </w:p>
        </w:tc>
      </w:tr>
    </w:tbl>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F545" w14:textId="77777777" w:rsidR="001B032A" w:rsidRDefault="001B032A" w:rsidP="009A2D37">
      <w:pPr>
        <w:spacing w:after="0" w:line="240" w:lineRule="auto"/>
      </w:pPr>
      <w:r>
        <w:separator/>
      </w:r>
    </w:p>
  </w:endnote>
  <w:endnote w:type="continuationSeparator" w:id="0">
    <w:p w14:paraId="4EA6015D" w14:textId="77777777" w:rsidR="001B032A" w:rsidRDefault="001B032A" w:rsidP="009A2D37">
      <w:pPr>
        <w:spacing w:after="0" w:line="240" w:lineRule="auto"/>
      </w:pPr>
      <w:r>
        <w:continuationSeparator/>
      </w:r>
    </w:p>
  </w:endnote>
  <w:endnote w:type="continuationNotice" w:id="1">
    <w:p w14:paraId="7A87A847" w14:textId="77777777" w:rsidR="001B032A" w:rsidRDefault="001B0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D8C288C" w:rsidR="008B2543" w:rsidRPr="007B7724" w:rsidRDefault="007E28AC" w:rsidP="004076FC">
    <w:pPr>
      <w:pStyle w:val="Footer"/>
      <w:spacing w:before="0" w:after="0"/>
      <w:ind w:right="-329"/>
      <w:rPr>
        <w:sz w:val="18"/>
      </w:rPr>
    </w:pPr>
    <w:r w:rsidRPr="007B7724">
      <w:rPr>
        <w:sz w:val="18"/>
      </w:rPr>
      <w:t>Module Specification</w:t>
    </w:r>
    <w:r>
      <w:rPr>
        <w:sz w:val="18"/>
      </w:rPr>
      <w:t xml:space="preserve">: </w:t>
    </w:r>
    <w:r w:rsidRPr="007E28AC">
      <w:rPr>
        <w:sz w:val="18"/>
      </w:rPr>
      <w:t>GEOG5003 Sustainable Landscape Planning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4C37432B" w:rsidR="00F17B94" w:rsidRPr="007E28AC" w:rsidRDefault="00EB41D1" w:rsidP="007E28AC">
    <w:pPr>
      <w:pStyle w:val="Footer"/>
      <w:ind w:right="-330"/>
      <w:rPr>
        <w:sz w:val="18"/>
      </w:rPr>
    </w:pPr>
    <w:r w:rsidRPr="007B7724">
      <w:rPr>
        <w:sz w:val="18"/>
      </w:rPr>
      <w:t>Module Specification</w:t>
    </w:r>
    <w:r w:rsidR="007E28AC">
      <w:rPr>
        <w:sz w:val="18"/>
      </w:rPr>
      <w:t xml:space="preserve">: </w:t>
    </w:r>
    <w:r w:rsidR="007E28AC" w:rsidRPr="007E28AC">
      <w:rPr>
        <w:sz w:val="18"/>
      </w:rPr>
      <w:t>GEOG5003 Sustainable Landscape Planning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DD37" w14:textId="77777777" w:rsidR="001B032A" w:rsidRDefault="001B032A" w:rsidP="009A2D37">
      <w:pPr>
        <w:spacing w:after="0" w:line="240" w:lineRule="auto"/>
      </w:pPr>
      <w:r>
        <w:separator/>
      </w:r>
    </w:p>
  </w:footnote>
  <w:footnote w:type="continuationSeparator" w:id="0">
    <w:p w14:paraId="12950C06" w14:textId="77777777" w:rsidR="001B032A" w:rsidRDefault="001B032A" w:rsidP="009A2D37">
      <w:pPr>
        <w:spacing w:after="0" w:line="240" w:lineRule="auto"/>
      </w:pPr>
      <w:r>
        <w:continuationSeparator/>
      </w:r>
    </w:p>
  </w:footnote>
  <w:footnote w:type="continuationNotice" w:id="1">
    <w:p w14:paraId="096CB72C" w14:textId="77777777" w:rsidR="001B032A" w:rsidRDefault="001B0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AAAB5D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8E8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E13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337C7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F8E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903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03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522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DA7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3AED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D0593"/>
    <w:multiLevelType w:val="hybridMultilevel"/>
    <w:tmpl w:val="745AF9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B344E4D2"/>
    <w:lvl w:ilvl="0">
      <w:start w:val="14"/>
      <w:numFmt w:val="decimal"/>
      <w:lvlText w:val="%1"/>
      <w:lvlJc w:val="left"/>
      <w:pPr>
        <w:ind w:left="465" w:hanging="465"/>
      </w:pPr>
      <w:rPr>
        <w:rFonts w:hint="default"/>
        <w:i w:val="0"/>
      </w:rPr>
    </w:lvl>
    <w:lvl w:ilvl="1">
      <w:start w:val="13"/>
      <w:numFmt w:val="decimal"/>
      <w:lvlText w:val="%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BAC11DD"/>
    <w:multiLevelType w:val="multilevel"/>
    <w:tmpl w:val="E1A052D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61C04FF0"/>
    <w:multiLevelType w:val="hybridMultilevel"/>
    <w:tmpl w:val="DEAAA7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9407428">
    <w:abstractNumId w:val="11"/>
  </w:num>
  <w:num w:numId="2" w16cid:durableId="1190527410">
    <w:abstractNumId w:val="9"/>
  </w:num>
  <w:num w:numId="3" w16cid:durableId="516432077">
    <w:abstractNumId w:val="13"/>
  </w:num>
  <w:num w:numId="4" w16cid:durableId="648630915">
    <w:abstractNumId w:val="10"/>
  </w:num>
  <w:num w:numId="5" w16cid:durableId="532811330">
    <w:abstractNumId w:val="18"/>
  </w:num>
  <w:num w:numId="6" w16cid:durableId="1588929206">
    <w:abstractNumId w:val="16"/>
  </w:num>
  <w:num w:numId="7" w16cid:durableId="1123117320">
    <w:abstractNumId w:val="21"/>
  </w:num>
  <w:num w:numId="8" w16cid:durableId="439883717">
    <w:abstractNumId w:val="17"/>
  </w:num>
  <w:num w:numId="9" w16cid:durableId="911162233">
    <w:abstractNumId w:val="14"/>
  </w:num>
  <w:num w:numId="10" w16cid:durableId="1791976631">
    <w:abstractNumId w:val="15"/>
  </w:num>
  <w:num w:numId="11" w16cid:durableId="1059595219">
    <w:abstractNumId w:val="19"/>
  </w:num>
  <w:num w:numId="12" w16cid:durableId="2128892205">
    <w:abstractNumId w:val="12"/>
  </w:num>
  <w:num w:numId="13" w16cid:durableId="512457909">
    <w:abstractNumId w:val="20"/>
  </w:num>
  <w:num w:numId="14" w16cid:durableId="1837064368">
    <w:abstractNumId w:val="7"/>
  </w:num>
  <w:num w:numId="15" w16cid:durableId="465010230">
    <w:abstractNumId w:val="6"/>
  </w:num>
  <w:num w:numId="16" w16cid:durableId="370999636">
    <w:abstractNumId w:val="5"/>
  </w:num>
  <w:num w:numId="17" w16cid:durableId="133572437">
    <w:abstractNumId w:val="4"/>
  </w:num>
  <w:num w:numId="18" w16cid:durableId="1190683926">
    <w:abstractNumId w:val="8"/>
  </w:num>
  <w:num w:numId="19" w16cid:durableId="1933539148">
    <w:abstractNumId w:val="3"/>
  </w:num>
  <w:num w:numId="20" w16cid:durableId="212281024">
    <w:abstractNumId w:val="2"/>
  </w:num>
  <w:num w:numId="21" w16cid:durableId="1261259426">
    <w:abstractNumId w:val="1"/>
  </w:num>
  <w:num w:numId="22" w16cid:durableId="136412504">
    <w:abstractNumId w:val="0"/>
  </w:num>
  <w:num w:numId="23" w16cid:durableId="1113592357">
    <w:abstractNumId w:val="11"/>
  </w:num>
  <w:num w:numId="24" w16cid:durableId="2081713995">
    <w:abstractNumId w:val="11"/>
  </w:num>
  <w:num w:numId="25" w16cid:durableId="1351250393">
    <w:abstractNumId w:val="9"/>
  </w:num>
  <w:num w:numId="26" w16cid:durableId="149713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6871"/>
    <w:rsid w:val="00021EA0"/>
    <w:rsid w:val="00025992"/>
    <w:rsid w:val="00027937"/>
    <w:rsid w:val="00030C9E"/>
    <w:rsid w:val="00031E67"/>
    <w:rsid w:val="000408CC"/>
    <w:rsid w:val="00045373"/>
    <w:rsid w:val="00047B48"/>
    <w:rsid w:val="00052835"/>
    <w:rsid w:val="0005774F"/>
    <w:rsid w:val="00063A2F"/>
    <w:rsid w:val="000674E0"/>
    <w:rsid w:val="000678D3"/>
    <w:rsid w:val="00070A8F"/>
    <w:rsid w:val="00072357"/>
    <w:rsid w:val="00094810"/>
    <w:rsid w:val="00096DA4"/>
    <w:rsid w:val="000A0E79"/>
    <w:rsid w:val="000C0294"/>
    <w:rsid w:val="000C3A7E"/>
    <w:rsid w:val="000C7A1C"/>
    <w:rsid w:val="000D2A8A"/>
    <w:rsid w:val="000D32AC"/>
    <w:rsid w:val="000E20C1"/>
    <w:rsid w:val="000E3B73"/>
    <w:rsid w:val="000F43EB"/>
    <w:rsid w:val="000F6C56"/>
    <w:rsid w:val="000F7FBF"/>
    <w:rsid w:val="00106BE5"/>
    <w:rsid w:val="00110947"/>
    <w:rsid w:val="00111906"/>
    <w:rsid w:val="00111CB3"/>
    <w:rsid w:val="00113D72"/>
    <w:rsid w:val="00117577"/>
    <w:rsid w:val="00117793"/>
    <w:rsid w:val="001206E4"/>
    <w:rsid w:val="001214D3"/>
    <w:rsid w:val="00121BFC"/>
    <w:rsid w:val="00122246"/>
    <w:rsid w:val="00126BD4"/>
    <w:rsid w:val="001402AD"/>
    <w:rsid w:val="001540CE"/>
    <w:rsid w:val="0015717B"/>
    <w:rsid w:val="00157ACA"/>
    <w:rsid w:val="00160427"/>
    <w:rsid w:val="00162D46"/>
    <w:rsid w:val="00172793"/>
    <w:rsid w:val="00180558"/>
    <w:rsid w:val="001811E5"/>
    <w:rsid w:val="00183B34"/>
    <w:rsid w:val="00185F46"/>
    <w:rsid w:val="001869BC"/>
    <w:rsid w:val="00196C6A"/>
    <w:rsid w:val="0019787E"/>
    <w:rsid w:val="001A2867"/>
    <w:rsid w:val="001A425B"/>
    <w:rsid w:val="001A7762"/>
    <w:rsid w:val="001B032A"/>
    <w:rsid w:val="001B1B28"/>
    <w:rsid w:val="001B27FB"/>
    <w:rsid w:val="001C1787"/>
    <w:rsid w:val="001C4A85"/>
    <w:rsid w:val="001C5443"/>
    <w:rsid w:val="001D0C7D"/>
    <w:rsid w:val="001D1F2D"/>
    <w:rsid w:val="001D2314"/>
    <w:rsid w:val="001D31A5"/>
    <w:rsid w:val="001D6398"/>
    <w:rsid w:val="001E0C34"/>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00B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A0A"/>
    <w:rsid w:val="002B20F5"/>
    <w:rsid w:val="002B2A1A"/>
    <w:rsid w:val="002B71F2"/>
    <w:rsid w:val="002D0DFB"/>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A96"/>
    <w:rsid w:val="003804E7"/>
    <w:rsid w:val="003818BF"/>
    <w:rsid w:val="003835E8"/>
    <w:rsid w:val="00391263"/>
    <w:rsid w:val="003934D2"/>
    <w:rsid w:val="003973A1"/>
    <w:rsid w:val="003A2005"/>
    <w:rsid w:val="003A5DA0"/>
    <w:rsid w:val="003A5EEB"/>
    <w:rsid w:val="003A6143"/>
    <w:rsid w:val="003A6C16"/>
    <w:rsid w:val="003B35F4"/>
    <w:rsid w:val="003B7C76"/>
    <w:rsid w:val="003C3E0C"/>
    <w:rsid w:val="003C776B"/>
    <w:rsid w:val="003D3468"/>
    <w:rsid w:val="003D4A1C"/>
    <w:rsid w:val="003D7AA0"/>
    <w:rsid w:val="003E1FF7"/>
    <w:rsid w:val="003E311D"/>
    <w:rsid w:val="003F3578"/>
    <w:rsid w:val="003F4470"/>
    <w:rsid w:val="003F5A04"/>
    <w:rsid w:val="003F67CD"/>
    <w:rsid w:val="003F6D26"/>
    <w:rsid w:val="00402ED7"/>
    <w:rsid w:val="0040500F"/>
    <w:rsid w:val="004069DE"/>
    <w:rsid w:val="004076FC"/>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59CA"/>
    <w:rsid w:val="004B07CE"/>
    <w:rsid w:val="004B5D03"/>
    <w:rsid w:val="004C1EC4"/>
    <w:rsid w:val="004D035C"/>
    <w:rsid w:val="004F3C18"/>
    <w:rsid w:val="004F4328"/>
    <w:rsid w:val="005005E4"/>
    <w:rsid w:val="00500B56"/>
    <w:rsid w:val="00513689"/>
    <w:rsid w:val="0051375A"/>
    <w:rsid w:val="00521097"/>
    <w:rsid w:val="0053059E"/>
    <w:rsid w:val="00532F6F"/>
    <w:rsid w:val="00533663"/>
    <w:rsid w:val="0053479D"/>
    <w:rsid w:val="005460C2"/>
    <w:rsid w:val="0054745C"/>
    <w:rsid w:val="005526FB"/>
    <w:rsid w:val="0055280A"/>
    <w:rsid w:val="00553D19"/>
    <w:rsid w:val="005548E1"/>
    <w:rsid w:val="0055585D"/>
    <w:rsid w:val="0056127B"/>
    <w:rsid w:val="00561D26"/>
    <w:rsid w:val="00564738"/>
    <w:rsid w:val="005678B5"/>
    <w:rsid w:val="00567EC9"/>
    <w:rsid w:val="00571630"/>
    <w:rsid w:val="005718A2"/>
    <w:rsid w:val="005759F4"/>
    <w:rsid w:val="005779D1"/>
    <w:rsid w:val="0058041A"/>
    <w:rsid w:val="0058743D"/>
    <w:rsid w:val="00587BF7"/>
    <w:rsid w:val="00592034"/>
    <w:rsid w:val="0059477B"/>
    <w:rsid w:val="00596884"/>
    <w:rsid w:val="00597A21"/>
    <w:rsid w:val="005A14B5"/>
    <w:rsid w:val="005B2F01"/>
    <w:rsid w:val="005B38AD"/>
    <w:rsid w:val="005B5A98"/>
    <w:rsid w:val="005C1A4F"/>
    <w:rsid w:val="005C27D7"/>
    <w:rsid w:val="005D6EB5"/>
    <w:rsid w:val="005D7CD0"/>
    <w:rsid w:val="005E1A3A"/>
    <w:rsid w:val="005E6ADC"/>
    <w:rsid w:val="005E6D10"/>
    <w:rsid w:val="005E6D38"/>
    <w:rsid w:val="005E7B3F"/>
    <w:rsid w:val="005F040F"/>
    <w:rsid w:val="005F2C42"/>
    <w:rsid w:val="00604045"/>
    <w:rsid w:val="006043FC"/>
    <w:rsid w:val="006050CF"/>
    <w:rsid w:val="0062219E"/>
    <w:rsid w:val="006253AA"/>
    <w:rsid w:val="00626023"/>
    <w:rsid w:val="00633150"/>
    <w:rsid w:val="006336C2"/>
    <w:rsid w:val="00636058"/>
    <w:rsid w:val="00637A50"/>
    <w:rsid w:val="00641D6D"/>
    <w:rsid w:val="0064364E"/>
    <w:rsid w:val="006438F3"/>
    <w:rsid w:val="00646E02"/>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7801"/>
    <w:rsid w:val="00710338"/>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2F30"/>
    <w:rsid w:val="007E194E"/>
    <w:rsid w:val="007E28AC"/>
    <w:rsid w:val="007E3412"/>
    <w:rsid w:val="007F393D"/>
    <w:rsid w:val="008029AF"/>
    <w:rsid w:val="00802FFA"/>
    <w:rsid w:val="00804F31"/>
    <w:rsid w:val="008102E5"/>
    <w:rsid w:val="008111B4"/>
    <w:rsid w:val="008133F0"/>
    <w:rsid w:val="00815880"/>
    <w:rsid w:val="0082322C"/>
    <w:rsid w:val="00823942"/>
    <w:rsid w:val="00827FFD"/>
    <w:rsid w:val="00854535"/>
    <w:rsid w:val="00856EB3"/>
    <w:rsid w:val="00863C96"/>
    <w:rsid w:val="00864A72"/>
    <w:rsid w:val="00865F94"/>
    <w:rsid w:val="00866EFE"/>
    <w:rsid w:val="00873E9F"/>
    <w:rsid w:val="00874047"/>
    <w:rsid w:val="008778CB"/>
    <w:rsid w:val="00881545"/>
    <w:rsid w:val="00883204"/>
    <w:rsid w:val="00883A3E"/>
    <w:rsid w:val="0088428D"/>
    <w:rsid w:val="00890D06"/>
    <w:rsid w:val="0089148D"/>
    <w:rsid w:val="00891E0D"/>
    <w:rsid w:val="0089313C"/>
    <w:rsid w:val="008950F6"/>
    <w:rsid w:val="008A0F36"/>
    <w:rsid w:val="008B2543"/>
    <w:rsid w:val="008B4B6E"/>
    <w:rsid w:val="008D06F9"/>
    <w:rsid w:val="008D4447"/>
    <w:rsid w:val="008D7401"/>
    <w:rsid w:val="008F3642"/>
    <w:rsid w:val="00903DF6"/>
    <w:rsid w:val="00921CF6"/>
    <w:rsid w:val="00922E9E"/>
    <w:rsid w:val="00924EF0"/>
    <w:rsid w:val="00925421"/>
    <w:rsid w:val="00934D7B"/>
    <w:rsid w:val="00947180"/>
    <w:rsid w:val="009567BE"/>
    <w:rsid w:val="009676FA"/>
    <w:rsid w:val="009679E0"/>
    <w:rsid w:val="00972A1A"/>
    <w:rsid w:val="009739EA"/>
    <w:rsid w:val="0097673A"/>
    <w:rsid w:val="00977632"/>
    <w:rsid w:val="00982927"/>
    <w:rsid w:val="00982A8E"/>
    <w:rsid w:val="00987DB4"/>
    <w:rsid w:val="0099029D"/>
    <w:rsid w:val="00996204"/>
    <w:rsid w:val="009A26CB"/>
    <w:rsid w:val="009A2BC2"/>
    <w:rsid w:val="009A2D37"/>
    <w:rsid w:val="009A7587"/>
    <w:rsid w:val="009B0A69"/>
    <w:rsid w:val="009B1480"/>
    <w:rsid w:val="009B4F5B"/>
    <w:rsid w:val="009C1DCA"/>
    <w:rsid w:val="009C1E75"/>
    <w:rsid w:val="009C2474"/>
    <w:rsid w:val="009C7082"/>
    <w:rsid w:val="009D0006"/>
    <w:rsid w:val="009D068C"/>
    <w:rsid w:val="009D52D0"/>
    <w:rsid w:val="009F058B"/>
    <w:rsid w:val="009F29C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1E74"/>
    <w:rsid w:val="00A74292"/>
    <w:rsid w:val="00A755EA"/>
    <w:rsid w:val="00A75BD9"/>
    <w:rsid w:val="00A776DE"/>
    <w:rsid w:val="00A80640"/>
    <w:rsid w:val="00A87FFD"/>
    <w:rsid w:val="00A97038"/>
    <w:rsid w:val="00A97CB8"/>
    <w:rsid w:val="00AA1386"/>
    <w:rsid w:val="00AA3C15"/>
    <w:rsid w:val="00AA6330"/>
    <w:rsid w:val="00AC7501"/>
    <w:rsid w:val="00AD748B"/>
    <w:rsid w:val="00AE4865"/>
    <w:rsid w:val="00AE58C8"/>
    <w:rsid w:val="00AE6FC7"/>
    <w:rsid w:val="00AF50EE"/>
    <w:rsid w:val="00B0591D"/>
    <w:rsid w:val="00B13402"/>
    <w:rsid w:val="00B14BC2"/>
    <w:rsid w:val="00B17024"/>
    <w:rsid w:val="00B17CD2"/>
    <w:rsid w:val="00B213D2"/>
    <w:rsid w:val="00B248BA"/>
    <w:rsid w:val="00B24B56"/>
    <w:rsid w:val="00B2615D"/>
    <w:rsid w:val="00B30E07"/>
    <w:rsid w:val="00B34ADD"/>
    <w:rsid w:val="00B46803"/>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4492"/>
    <w:rsid w:val="00BC19F7"/>
    <w:rsid w:val="00BC41ED"/>
    <w:rsid w:val="00BD009E"/>
    <w:rsid w:val="00BD0EF8"/>
    <w:rsid w:val="00BD7A8C"/>
    <w:rsid w:val="00BE2126"/>
    <w:rsid w:val="00BE3B17"/>
    <w:rsid w:val="00BE4F63"/>
    <w:rsid w:val="00BF51AB"/>
    <w:rsid w:val="00BF716B"/>
    <w:rsid w:val="00BF7233"/>
    <w:rsid w:val="00BF7410"/>
    <w:rsid w:val="00C023B5"/>
    <w:rsid w:val="00C02AA2"/>
    <w:rsid w:val="00C04C95"/>
    <w:rsid w:val="00C12613"/>
    <w:rsid w:val="00C16DEF"/>
    <w:rsid w:val="00C2492F"/>
    <w:rsid w:val="00C3744A"/>
    <w:rsid w:val="00C4002A"/>
    <w:rsid w:val="00C40C74"/>
    <w:rsid w:val="00C46912"/>
    <w:rsid w:val="00C50E33"/>
    <w:rsid w:val="00C612A8"/>
    <w:rsid w:val="00C618D2"/>
    <w:rsid w:val="00C654C8"/>
    <w:rsid w:val="00C67631"/>
    <w:rsid w:val="00C709C6"/>
    <w:rsid w:val="00C729D7"/>
    <w:rsid w:val="00C83354"/>
    <w:rsid w:val="00C83A67"/>
    <w:rsid w:val="00C84004"/>
    <w:rsid w:val="00C843F6"/>
    <w:rsid w:val="00C84507"/>
    <w:rsid w:val="00C862C7"/>
    <w:rsid w:val="00C866AE"/>
    <w:rsid w:val="00CA3254"/>
    <w:rsid w:val="00CB11CE"/>
    <w:rsid w:val="00CB241B"/>
    <w:rsid w:val="00CC25A2"/>
    <w:rsid w:val="00CD0FC7"/>
    <w:rsid w:val="00CD7F07"/>
    <w:rsid w:val="00CE04F3"/>
    <w:rsid w:val="00CE12D8"/>
    <w:rsid w:val="00CE4574"/>
    <w:rsid w:val="00CE70E6"/>
    <w:rsid w:val="00CE78A4"/>
    <w:rsid w:val="00CF0BCA"/>
    <w:rsid w:val="00CF2E1E"/>
    <w:rsid w:val="00D02E99"/>
    <w:rsid w:val="00D10EE5"/>
    <w:rsid w:val="00D13357"/>
    <w:rsid w:val="00D13A13"/>
    <w:rsid w:val="00D2689A"/>
    <w:rsid w:val="00D46C31"/>
    <w:rsid w:val="00D65506"/>
    <w:rsid w:val="00D773CF"/>
    <w:rsid w:val="00D81222"/>
    <w:rsid w:val="00D83563"/>
    <w:rsid w:val="00D8448F"/>
    <w:rsid w:val="00DA64B6"/>
    <w:rsid w:val="00DB2B91"/>
    <w:rsid w:val="00DB5C9D"/>
    <w:rsid w:val="00DC490D"/>
    <w:rsid w:val="00DD02E6"/>
    <w:rsid w:val="00DD2E74"/>
    <w:rsid w:val="00DD64D5"/>
    <w:rsid w:val="00DD6999"/>
    <w:rsid w:val="00DF665B"/>
    <w:rsid w:val="00E0152A"/>
    <w:rsid w:val="00E0332D"/>
    <w:rsid w:val="00E03394"/>
    <w:rsid w:val="00E066E5"/>
    <w:rsid w:val="00E1736E"/>
    <w:rsid w:val="00E21923"/>
    <w:rsid w:val="00E22F03"/>
    <w:rsid w:val="00E233C1"/>
    <w:rsid w:val="00E36C83"/>
    <w:rsid w:val="00E378E3"/>
    <w:rsid w:val="00E41D88"/>
    <w:rsid w:val="00E51404"/>
    <w:rsid w:val="00E574C9"/>
    <w:rsid w:val="00E610DE"/>
    <w:rsid w:val="00E66167"/>
    <w:rsid w:val="00E71F2F"/>
    <w:rsid w:val="00E72B1A"/>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504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FC"/>
    <w:rPr>
      <w:rFonts w:eastAsiaTheme="minorEastAsia"/>
      <w:lang w:eastAsia="en-GB"/>
    </w:rPr>
  </w:style>
  <w:style w:type="paragraph" w:styleId="Heading1">
    <w:name w:val="heading 1"/>
    <w:basedOn w:val="Normal"/>
    <w:next w:val="Normal"/>
    <w:link w:val="Heading1Char"/>
    <w:qFormat/>
    <w:rsid w:val="004076FC"/>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4076FC"/>
    <w:pPr>
      <w:ind w:left="567" w:hanging="567"/>
      <w:outlineLvl w:val="1"/>
    </w:pPr>
  </w:style>
  <w:style w:type="paragraph" w:styleId="Heading3">
    <w:name w:val="heading 3"/>
    <w:basedOn w:val="Normal"/>
    <w:next w:val="Normal"/>
    <w:link w:val="Heading3Char"/>
    <w:uiPriority w:val="9"/>
    <w:unhideWhenUsed/>
    <w:qFormat/>
    <w:rsid w:val="00407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4076FC"/>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4076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76FC"/>
  </w:style>
  <w:style w:type="character" w:styleId="Hyperlink">
    <w:name w:val="Hyperlink"/>
    <w:rsid w:val="004076FC"/>
    <w:rPr>
      <w:color w:val="0000FF"/>
      <w:u w:val="single"/>
    </w:rPr>
  </w:style>
  <w:style w:type="paragraph" w:customStyle="1" w:styleId="Default">
    <w:name w:val="Default"/>
    <w:rsid w:val="004076F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4076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76FC"/>
    <w:pPr>
      <w:spacing w:after="120" w:line="240" w:lineRule="auto"/>
      <w:ind w:left="720"/>
    </w:pPr>
  </w:style>
  <w:style w:type="paragraph" w:styleId="Header">
    <w:name w:val="header"/>
    <w:basedOn w:val="Normal"/>
    <w:link w:val="HeaderChar"/>
    <w:uiPriority w:val="99"/>
    <w:unhideWhenUsed/>
    <w:rsid w:val="00407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6FC"/>
    <w:rPr>
      <w:rFonts w:eastAsiaTheme="minorEastAsia"/>
      <w:lang w:eastAsia="en-GB"/>
    </w:rPr>
  </w:style>
  <w:style w:type="paragraph" w:styleId="Footer">
    <w:name w:val="footer"/>
    <w:basedOn w:val="Normal"/>
    <w:link w:val="FooterChar"/>
    <w:uiPriority w:val="99"/>
    <w:unhideWhenUsed/>
    <w:rsid w:val="004076FC"/>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4076FC"/>
    <w:rPr>
      <w:rFonts w:ascii="Arial" w:eastAsiaTheme="minorEastAsia" w:hAnsi="Arial"/>
      <w:sz w:val="20"/>
      <w:lang w:eastAsia="en-GB"/>
    </w:rPr>
  </w:style>
  <w:style w:type="character" w:customStyle="1" w:styleId="Heading1Char">
    <w:name w:val="Heading 1 Char"/>
    <w:basedOn w:val="DefaultParagraphFont"/>
    <w:link w:val="Heading1"/>
    <w:rsid w:val="004076FC"/>
    <w:rPr>
      <w:rFonts w:ascii="Plantin" w:eastAsia="Times New Roman" w:hAnsi="Plantin" w:cs="Times New Roman"/>
      <w:b/>
      <w:sz w:val="24"/>
      <w:szCs w:val="20"/>
    </w:rPr>
  </w:style>
  <w:style w:type="paragraph" w:styleId="ListBullet">
    <w:name w:val="List Bullet"/>
    <w:basedOn w:val="Normal"/>
    <w:uiPriority w:val="99"/>
    <w:unhideWhenUsed/>
    <w:rsid w:val="004076FC"/>
    <w:pPr>
      <w:numPr>
        <w:numId w:val="25"/>
      </w:numPr>
      <w:spacing w:before="120" w:after="120" w:line="240" w:lineRule="auto"/>
    </w:pPr>
    <w:rPr>
      <w:rFonts w:ascii="Arial" w:hAnsi="Arial"/>
      <w:sz w:val="24"/>
    </w:rPr>
  </w:style>
  <w:style w:type="table" w:styleId="TableGrid">
    <w:name w:val="Table Grid"/>
    <w:basedOn w:val="TableNormal"/>
    <w:uiPriority w:val="59"/>
    <w:rsid w:val="004076F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076FC"/>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4076FC"/>
    <w:rPr>
      <w:rFonts w:ascii="Plantin" w:eastAsia="Times New Roman" w:hAnsi="Plantin" w:cs="Times New Roman"/>
      <w:b/>
      <w:sz w:val="24"/>
      <w:szCs w:val="20"/>
    </w:rPr>
  </w:style>
  <w:style w:type="paragraph" w:styleId="FootnoteText">
    <w:name w:val="footnote text"/>
    <w:basedOn w:val="Normal"/>
    <w:link w:val="FootnoteTextChar"/>
    <w:semiHidden/>
    <w:rsid w:val="004076F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4076FC"/>
    <w:rPr>
      <w:rFonts w:ascii="Times New Roman" w:eastAsia="Times New Roman" w:hAnsi="Times New Roman" w:cs="Times New Roman"/>
      <w:sz w:val="20"/>
      <w:szCs w:val="20"/>
    </w:rPr>
  </w:style>
  <w:style w:type="character" w:styleId="FootnoteReference">
    <w:name w:val="footnote reference"/>
    <w:semiHidden/>
    <w:rsid w:val="004076FC"/>
    <w:rPr>
      <w:vertAlign w:val="superscript"/>
    </w:rPr>
  </w:style>
  <w:style w:type="paragraph" w:styleId="BalloonText">
    <w:name w:val="Balloon Text"/>
    <w:basedOn w:val="Normal"/>
    <w:link w:val="BalloonTextChar"/>
    <w:uiPriority w:val="99"/>
    <w:semiHidden/>
    <w:unhideWhenUsed/>
    <w:rsid w:val="0040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FC"/>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4076FC"/>
    <w:rPr>
      <w:color w:val="800080" w:themeColor="followedHyperlink"/>
      <w:u w:val="single"/>
    </w:rPr>
  </w:style>
  <w:style w:type="character" w:styleId="CommentReference">
    <w:name w:val="annotation reference"/>
    <w:basedOn w:val="DefaultParagraphFont"/>
    <w:uiPriority w:val="99"/>
    <w:semiHidden/>
    <w:unhideWhenUsed/>
    <w:rsid w:val="004076FC"/>
    <w:rPr>
      <w:sz w:val="16"/>
      <w:szCs w:val="16"/>
    </w:rPr>
  </w:style>
  <w:style w:type="paragraph" w:styleId="CommentText">
    <w:name w:val="annotation text"/>
    <w:basedOn w:val="Normal"/>
    <w:link w:val="CommentTextChar"/>
    <w:uiPriority w:val="99"/>
    <w:semiHidden/>
    <w:unhideWhenUsed/>
    <w:rsid w:val="004076FC"/>
    <w:pPr>
      <w:spacing w:line="240" w:lineRule="auto"/>
    </w:pPr>
    <w:rPr>
      <w:sz w:val="20"/>
      <w:szCs w:val="20"/>
    </w:rPr>
  </w:style>
  <w:style w:type="character" w:customStyle="1" w:styleId="CommentTextChar">
    <w:name w:val="Comment Text Char"/>
    <w:basedOn w:val="DefaultParagraphFont"/>
    <w:link w:val="CommentText"/>
    <w:uiPriority w:val="99"/>
    <w:semiHidden/>
    <w:rsid w:val="004076F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076FC"/>
    <w:rPr>
      <w:b/>
      <w:bCs/>
    </w:rPr>
  </w:style>
  <w:style w:type="character" w:customStyle="1" w:styleId="CommentSubjectChar">
    <w:name w:val="Comment Subject Char"/>
    <w:basedOn w:val="CommentTextChar"/>
    <w:link w:val="CommentSubject"/>
    <w:uiPriority w:val="99"/>
    <w:semiHidden/>
    <w:rsid w:val="004076FC"/>
    <w:rPr>
      <w:rFonts w:eastAsiaTheme="minorEastAsia"/>
      <w:b/>
      <w:bCs/>
      <w:sz w:val="20"/>
      <w:szCs w:val="20"/>
      <w:lang w:eastAsia="en-GB"/>
    </w:rPr>
  </w:style>
  <w:style w:type="table" w:customStyle="1" w:styleId="TableGrid1">
    <w:name w:val="Table Grid1"/>
    <w:basedOn w:val="TableNormal"/>
    <w:next w:val="TableGrid"/>
    <w:uiPriority w:val="59"/>
    <w:rsid w:val="0040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4076FC"/>
  </w:style>
  <w:style w:type="paragraph" w:styleId="PlainText">
    <w:name w:val="Plain Text"/>
    <w:basedOn w:val="Normal"/>
    <w:link w:val="PlainTextChar"/>
    <w:uiPriority w:val="99"/>
    <w:unhideWhenUsed/>
    <w:rsid w:val="004076F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076FC"/>
    <w:rPr>
      <w:rFonts w:ascii="Calibri" w:hAnsi="Calibri"/>
      <w:szCs w:val="21"/>
    </w:rPr>
  </w:style>
  <w:style w:type="table" w:styleId="LightList">
    <w:name w:val="Light List"/>
    <w:basedOn w:val="TableNormal"/>
    <w:uiPriority w:val="61"/>
    <w:rsid w:val="00407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4076FC"/>
    <w:rPr>
      <w:b/>
      <w:bCs/>
    </w:rPr>
  </w:style>
  <w:style w:type="character" w:customStyle="1" w:styleId="UnresolvedMention1">
    <w:name w:val="Unresolved Mention1"/>
    <w:basedOn w:val="DefaultParagraphFont"/>
    <w:uiPriority w:val="99"/>
    <w:semiHidden/>
    <w:unhideWhenUsed/>
    <w:rsid w:val="004076FC"/>
    <w:rPr>
      <w:color w:val="605E5C"/>
      <w:shd w:val="clear" w:color="auto" w:fill="E1DFDD"/>
    </w:rPr>
  </w:style>
  <w:style w:type="table" w:customStyle="1" w:styleId="TableGrid11">
    <w:name w:val="Table Grid11"/>
    <w:basedOn w:val="TableNormal"/>
    <w:next w:val="TableGrid"/>
    <w:uiPriority w:val="59"/>
    <w:rsid w:val="0040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4076FC"/>
    <w:pPr>
      <w:numPr>
        <w:numId w:val="24"/>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4076FC"/>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076FC"/>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4076FC"/>
    <w:rPr>
      <w:color w:val="605E5C"/>
      <w:shd w:val="clear" w:color="auto" w:fill="E1DFDD"/>
    </w:rPr>
  </w:style>
  <w:style w:type="character" w:customStyle="1" w:styleId="apple-converted-space">
    <w:name w:val="apple-converted-space"/>
    <w:basedOn w:val="DefaultParagraphFont"/>
    <w:rsid w:val="005678B5"/>
  </w:style>
  <w:style w:type="paragraph" w:styleId="Revision">
    <w:name w:val="Revision"/>
    <w:hidden/>
    <w:uiPriority w:val="99"/>
    <w:semiHidden/>
    <w:rsid w:val="00E72B1A"/>
    <w:pPr>
      <w:spacing w:after="0" w:line="240" w:lineRule="auto"/>
    </w:pPr>
    <w:rPr>
      <w:rFonts w:eastAsiaTheme="minorEastAsia"/>
      <w:lang w:eastAsia="en-GB"/>
    </w:rPr>
  </w:style>
  <w:style w:type="paragraph" w:styleId="BodyText">
    <w:name w:val="Body Text"/>
    <w:basedOn w:val="Normal"/>
    <w:link w:val="BodyTextChar"/>
    <w:uiPriority w:val="99"/>
    <w:unhideWhenUsed/>
    <w:rsid w:val="004076FC"/>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4076FC"/>
    <w:rPr>
      <w:rFonts w:ascii="Arial" w:eastAsiaTheme="minorEastAsia" w:hAnsi="Arial"/>
      <w:sz w:val="24"/>
      <w:lang w:eastAsia="en-GB"/>
    </w:rPr>
  </w:style>
  <w:style w:type="character" w:customStyle="1" w:styleId="Heading3Char">
    <w:name w:val="Heading 3 Char"/>
    <w:basedOn w:val="DefaultParagraphFont"/>
    <w:link w:val="Heading3"/>
    <w:uiPriority w:val="9"/>
    <w:rsid w:val="004076FC"/>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4076FC"/>
    <w:rPr>
      <w:rFonts w:ascii="Arial" w:eastAsiaTheme="majorEastAsia" w:hAnsi="Arial" w:cstheme="majorBidi"/>
      <w:b/>
      <w:i/>
      <w:iCs/>
      <w:lang w:eastAsia="en-GB"/>
    </w:rPr>
  </w:style>
  <w:style w:type="paragraph" w:styleId="ListNumber2">
    <w:name w:val="List Number 2"/>
    <w:basedOn w:val="BodyText"/>
    <w:uiPriority w:val="99"/>
    <w:unhideWhenUsed/>
    <w:rsid w:val="004076FC"/>
    <w:pPr>
      <w:ind w:left="1021" w:hanging="454"/>
    </w:pPr>
  </w:style>
  <w:style w:type="paragraph" w:styleId="ListNumber3">
    <w:name w:val="List Number 3"/>
    <w:basedOn w:val="Normal"/>
    <w:uiPriority w:val="99"/>
    <w:unhideWhenUsed/>
    <w:rsid w:val="004076FC"/>
    <w:pPr>
      <w:numPr>
        <w:numId w:val="26"/>
      </w:numPr>
      <w:spacing w:before="120" w:after="240" w:line="240" w:lineRule="auto"/>
    </w:pPr>
    <w:rPr>
      <w:rFonts w:ascii="Arial" w:hAnsi="Arial"/>
      <w:sz w:val="24"/>
    </w:rPr>
  </w:style>
  <w:style w:type="paragraph" w:customStyle="1" w:styleId="Tableanswer">
    <w:name w:val="Table answer"/>
    <w:basedOn w:val="Normal"/>
    <w:qFormat/>
    <w:rsid w:val="004076FC"/>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4076FC"/>
    <w:pPr>
      <w:spacing w:after="120" w:line="240" w:lineRule="auto"/>
    </w:pPr>
    <w:rPr>
      <w:rFonts w:ascii="Arial" w:hAnsi="Arial" w:cs="Arial"/>
      <w:sz w:val="20"/>
      <w:szCs w:val="20"/>
    </w:rPr>
  </w:style>
  <w:style w:type="paragraph" w:customStyle="1" w:styleId="Tableoutcomecrosses">
    <w:name w:val="Table outcome crosses"/>
    <w:basedOn w:val="Normal"/>
    <w:qFormat/>
    <w:rsid w:val="004076FC"/>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4076FC"/>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4076FC"/>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32B8BEA8-03BB-4D5E-A191-65BE27BCD81D}"/>
</file>

<file path=customXml/itemProps3.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4.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 ds:uri="38c837cb-b56f-40c5-bbb0-effb01650ca7"/>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Denny Flowers</dc:creator>
  <cp:lastModifiedBy>Karen Khan</cp:lastModifiedBy>
  <cp:revision>3</cp:revision>
  <cp:lastPrinted>2019-02-26T09:40:00Z</cp:lastPrinted>
  <dcterms:created xsi:type="dcterms:W3CDTF">2022-12-06T14:23:00Z</dcterms:created>
  <dcterms:modified xsi:type="dcterms:W3CDTF">2022-12-06T14:31:00Z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