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C57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1434BA9" w14:textId="77777777" w:rsidR="009A2D37" w:rsidRPr="00302082" w:rsidRDefault="00441A89" w:rsidP="00745702">
      <w:pPr>
        <w:spacing w:after="120" w:line="240" w:lineRule="auto"/>
        <w:ind w:left="567" w:right="260"/>
        <w:jc w:val="both"/>
        <w:rPr>
          <w:rFonts w:ascii="Arial" w:hAnsi="Arial" w:cs="Arial"/>
        </w:rPr>
      </w:pPr>
      <w:r>
        <w:rPr>
          <w:rFonts w:ascii="Arial" w:hAnsi="Arial" w:cs="Arial"/>
        </w:rPr>
        <w:t>FREN5990 (</w:t>
      </w:r>
      <w:r w:rsidRPr="00441A89">
        <w:rPr>
          <w:rFonts w:ascii="Arial" w:hAnsi="Arial" w:cs="Arial"/>
        </w:rPr>
        <w:t>FR599</w:t>
      </w:r>
      <w:r>
        <w:rPr>
          <w:rFonts w:ascii="Arial" w:hAnsi="Arial" w:cs="Arial"/>
        </w:rPr>
        <w:t>)</w:t>
      </w:r>
      <w:r w:rsidRPr="00441A89">
        <w:rPr>
          <w:rFonts w:ascii="Arial" w:hAnsi="Arial" w:cs="Arial"/>
        </w:rPr>
        <w:t xml:space="preserve"> – Description of Modern French</w:t>
      </w:r>
    </w:p>
    <w:p w14:paraId="2DBA5B2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47A8F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52984E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DCCA8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441A89">
        <w:rPr>
          <w:rFonts w:ascii="Arial" w:hAnsi="Arial" w:cs="Arial"/>
          <w:iCs/>
        </w:rPr>
        <w:t>5</w:t>
      </w:r>
      <w:proofErr w:type="gramEnd"/>
    </w:p>
    <w:p w14:paraId="5552FF8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22A1F5" w14:textId="77777777" w:rsidR="009A2D37" w:rsidRPr="0036174D" w:rsidRDefault="00441A89" w:rsidP="00745702">
      <w:pPr>
        <w:spacing w:after="120" w:line="240" w:lineRule="auto"/>
        <w:ind w:left="567" w:right="260"/>
        <w:rPr>
          <w:rFonts w:ascii="Arial" w:hAnsi="Arial" w:cs="Arial"/>
        </w:rPr>
      </w:pPr>
      <w:r w:rsidRPr="00441A89">
        <w:rPr>
          <w:rFonts w:ascii="Arial" w:hAnsi="Arial" w:cs="Arial"/>
        </w:rPr>
        <w:t>15 Credits (7.5 ECTS)</w:t>
      </w:r>
    </w:p>
    <w:p w14:paraId="07AC16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F1F9E6" w14:textId="77777777" w:rsidR="009A2D37" w:rsidRPr="0036174D" w:rsidRDefault="00441A89" w:rsidP="00745702">
      <w:pPr>
        <w:spacing w:after="120" w:line="240" w:lineRule="auto"/>
        <w:ind w:left="567" w:right="260"/>
        <w:rPr>
          <w:rFonts w:ascii="Arial" w:hAnsi="Arial" w:cs="Arial"/>
          <w:iCs/>
        </w:rPr>
      </w:pPr>
      <w:r w:rsidRPr="00441A89">
        <w:rPr>
          <w:rFonts w:ascii="Arial" w:hAnsi="Arial" w:cs="Arial"/>
          <w:iCs/>
        </w:rPr>
        <w:t xml:space="preserve">Autumn or </w:t>
      </w:r>
      <w:proofErr w:type="gramStart"/>
      <w:r w:rsidRPr="00441A89">
        <w:rPr>
          <w:rFonts w:ascii="Arial" w:hAnsi="Arial" w:cs="Arial"/>
          <w:iCs/>
        </w:rPr>
        <w:t>Spring</w:t>
      </w:r>
      <w:proofErr w:type="gramEnd"/>
    </w:p>
    <w:p w14:paraId="310CDC3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5685CE1" w14:textId="77777777" w:rsidR="009A2D37" w:rsidRPr="0036174D" w:rsidRDefault="00441A89" w:rsidP="00745702">
      <w:pPr>
        <w:spacing w:after="120" w:line="240" w:lineRule="auto"/>
        <w:ind w:left="567" w:right="260"/>
        <w:rPr>
          <w:rFonts w:ascii="Arial" w:hAnsi="Arial" w:cs="Arial"/>
          <w:iCs/>
        </w:rPr>
      </w:pPr>
      <w:r>
        <w:rPr>
          <w:rFonts w:ascii="Arial" w:hAnsi="Arial" w:cs="Arial"/>
          <w:iCs/>
        </w:rPr>
        <w:t>None</w:t>
      </w:r>
    </w:p>
    <w:p w14:paraId="1FC001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F7025C"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Optional for BA French (Single and Joint Honours)</w:t>
      </w:r>
    </w:p>
    <w:p w14:paraId="56225AF0" w14:textId="77777777" w:rsidR="00C25C76" w:rsidRPr="0036174D" w:rsidRDefault="00441A89" w:rsidP="00441A89">
      <w:pPr>
        <w:spacing w:after="120" w:line="240" w:lineRule="auto"/>
        <w:ind w:left="567" w:right="260"/>
        <w:rPr>
          <w:rFonts w:ascii="Arial" w:hAnsi="Arial" w:cs="Arial"/>
          <w:iCs/>
        </w:rPr>
      </w:pPr>
      <w:r w:rsidRPr="00441A89">
        <w:rPr>
          <w:rFonts w:ascii="Arial" w:hAnsi="Arial" w:cs="Arial"/>
          <w:iCs/>
        </w:rPr>
        <w:t>Also available as a ‘Wild’ module</w:t>
      </w:r>
    </w:p>
    <w:p w14:paraId="7F07890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206ADE"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8.1</w:t>
      </w:r>
      <w:r w:rsidRPr="00441A89">
        <w:rPr>
          <w:rFonts w:ascii="Arial" w:hAnsi="Arial" w:cs="Arial"/>
        </w:rPr>
        <w:tab/>
        <w:t>Read International Phonetic Alphabet (IPA) script, and produce a broad phonemic transcription of spoken French;</w:t>
      </w:r>
    </w:p>
    <w:p w14:paraId="79B0AFC5"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8.2</w:t>
      </w:r>
      <w:r w:rsidRPr="00441A89">
        <w:rPr>
          <w:rFonts w:ascii="Arial" w:hAnsi="Arial" w:cs="Arial"/>
        </w:rPr>
        <w:tab/>
        <w:t>Confidently use and understand the basic vocabulary of general linguistics as applied to French (phonetics, phonology, morphology, syntax, register etc.)</w:t>
      </w:r>
      <w:proofErr w:type="gramStart"/>
      <w:r w:rsidRPr="00441A89">
        <w:rPr>
          <w:rFonts w:ascii="Arial" w:hAnsi="Arial" w:cs="Arial"/>
        </w:rPr>
        <w:t>;</w:t>
      </w:r>
      <w:proofErr w:type="gramEnd"/>
      <w:r w:rsidRPr="00441A89">
        <w:rPr>
          <w:rFonts w:ascii="Arial" w:hAnsi="Arial" w:cs="Arial"/>
        </w:rPr>
        <w:t xml:space="preserve"> </w:t>
      </w:r>
    </w:p>
    <w:p w14:paraId="0A5412B4"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8.3</w:t>
      </w:r>
      <w:r w:rsidRPr="00441A89">
        <w:rPr>
          <w:rFonts w:ascii="Arial" w:hAnsi="Arial" w:cs="Arial"/>
        </w:rPr>
        <w:tab/>
        <w:t>Critically evaluate the views of linguists and non-linguists regarding change in the modern language;</w:t>
      </w:r>
    </w:p>
    <w:p w14:paraId="565E39DD" w14:textId="77777777" w:rsidR="00C25C76" w:rsidRPr="00C25C76" w:rsidRDefault="00441A89" w:rsidP="00441A89">
      <w:pPr>
        <w:spacing w:after="120" w:line="240" w:lineRule="auto"/>
        <w:ind w:left="1418" w:right="260" w:hanging="567"/>
        <w:jc w:val="both"/>
        <w:rPr>
          <w:rFonts w:ascii="Arial" w:hAnsi="Arial" w:cs="Arial"/>
        </w:rPr>
      </w:pPr>
      <w:r w:rsidRPr="00441A89">
        <w:rPr>
          <w:rFonts w:ascii="Arial" w:hAnsi="Arial" w:cs="Arial"/>
        </w:rPr>
        <w:t>8.4</w:t>
      </w:r>
      <w:r w:rsidRPr="00441A89">
        <w:rPr>
          <w:rFonts w:ascii="Arial" w:hAnsi="Arial" w:cs="Arial"/>
        </w:rPr>
        <w:tab/>
        <w:t>Comment authoritatively on variation within the French language (</w:t>
      </w:r>
      <w:proofErr w:type="gramStart"/>
      <w:r w:rsidRPr="00441A89">
        <w:rPr>
          <w:rFonts w:ascii="Arial" w:hAnsi="Arial" w:cs="Arial"/>
        </w:rPr>
        <w:t>with regards to</w:t>
      </w:r>
      <w:proofErr w:type="gramEnd"/>
      <w:r w:rsidRPr="00441A89">
        <w:rPr>
          <w:rFonts w:ascii="Arial" w:hAnsi="Arial" w:cs="Arial"/>
        </w:rPr>
        <w:t xml:space="preserve"> differences in prestige, style, register, spoken v. written usage etc.).</w:t>
      </w:r>
    </w:p>
    <w:p w14:paraId="77DEAF2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212CE"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9.1</w:t>
      </w:r>
      <w:proofErr w:type="gramEnd"/>
      <w:r w:rsidRPr="00441A89">
        <w:rPr>
          <w:rFonts w:ascii="Arial" w:hAnsi="Arial" w:cs="Arial"/>
        </w:rPr>
        <w:tab/>
        <w:t xml:space="preserve">Communicate effectively and work as part of a team; </w:t>
      </w:r>
    </w:p>
    <w:p w14:paraId="45C8461F"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9.2</w:t>
      </w:r>
      <w:proofErr w:type="gramEnd"/>
      <w:r w:rsidRPr="00441A89">
        <w:rPr>
          <w:rFonts w:ascii="Arial" w:hAnsi="Arial" w:cs="Arial"/>
        </w:rPr>
        <w:tab/>
        <w:t xml:space="preserve">Write cogent, well-constructed essays supported by textual evidence; </w:t>
      </w:r>
    </w:p>
    <w:p w14:paraId="2F36F292"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9.3</w:t>
      </w:r>
      <w:proofErr w:type="gramEnd"/>
      <w:r w:rsidRPr="00441A89">
        <w:rPr>
          <w:rFonts w:ascii="Arial" w:hAnsi="Arial" w:cs="Arial"/>
        </w:rPr>
        <w:tab/>
        <w:t>Give presentations and run seminars independently;</w:t>
      </w:r>
    </w:p>
    <w:p w14:paraId="6A04A6AD"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9.4</w:t>
      </w:r>
      <w:r w:rsidRPr="00441A89">
        <w:rPr>
          <w:rFonts w:ascii="Arial" w:hAnsi="Arial" w:cs="Arial"/>
        </w:rPr>
        <w:tab/>
        <w:t>Reflect on their own learning, plan their use of time, and identify appropriate directions for further study</w:t>
      </w:r>
      <w:proofErr w:type="gramStart"/>
      <w:r w:rsidRPr="00441A89">
        <w:rPr>
          <w:rFonts w:ascii="Arial" w:hAnsi="Arial" w:cs="Arial"/>
        </w:rPr>
        <w:t>;</w:t>
      </w:r>
      <w:proofErr w:type="gramEnd"/>
    </w:p>
    <w:p w14:paraId="4F7B1A4E"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9.5</w:t>
      </w:r>
      <w:r w:rsidRPr="00441A89">
        <w:rPr>
          <w:rFonts w:ascii="Arial" w:hAnsi="Arial" w:cs="Arial"/>
        </w:rPr>
        <w:tab/>
        <w:t>Synthesise and critically evaluate information from a number of sources</w:t>
      </w:r>
      <w:proofErr w:type="gramStart"/>
      <w:r w:rsidRPr="00441A89">
        <w:rPr>
          <w:rFonts w:ascii="Arial" w:hAnsi="Arial" w:cs="Arial"/>
        </w:rPr>
        <w:t>;</w:t>
      </w:r>
      <w:proofErr w:type="gramEnd"/>
    </w:p>
    <w:p w14:paraId="40AD0BE9" w14:textId="77777777" w:rsidR="00C25C76" w:rsidRPr="0036174D" w:rsidRDefault="00441A89" w:rsidP="00441A89">
      <w:pPr>
        <w:spacing w:after="120" w:line="240" w:lineRule="auto"/>
        <w:ind w:left="1418" w:right="260" w:hanging="567"/>
        <w:jc w:val="both"/>
        <w:rPr>
          <w:rFonts w:ascii="Arial" w:hAnsi="Arial" w:cs="Arial"/>
        </w:rPr>
      </w:pPr>
      <w:r w:rsidRPr="00441A89">
        <w:rPr>
          <w:rFonts w:ascii="Arial" w:hAnsi="Arial" w:cs="Arial"/>
        </w:rPr>
        <w:t>9.6</w:t>
      </w:r>
      <w:r w:rsidRPr="00441A89">
        <w:rPr>
          <w:rFonts w:ascii="Arial" w:hAnsi="Arial" w:cs="Arial"/>
        </w:rPr>
        <w:tab/>
        <w:t>Make effective use of information technology (e.g. word processing, library searches).</w:t>
      </w:r>
    </w:p>
    <w:p w14:paraId="49AEC0D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29A23F" w14:textId="77777777" w:rsidR="009A2D37" w:rsidRPr="0036174D" w:rsidRDefault="00441A89" w:rsidP="00C25C76">
      <w:pPr>
        <w:spacing w:after="120" w:line="240" w:lineRule="auto"/>
        <w:ind w:left="567" w:right="260"/>
        <w:jc w:val="both"/>
        <w:rPr>
          <w:rFonts w:ascii="Arial" w:hAnsi="Arial" w:cs="Arial"/>
          <w:iCs/>
        </w:rPr>
      </w:pPr>
      <w:r w:rsidRPr="00441A89">
        <w:rPr>
          <w:rFonts w:ascii="Arial" w:hAnsi="Arial" w:cs="Arial"/>
          <w:iCs/>
        </w:rPr>
        <w:t xml:space="preserve">Written and spoken French are now, arguably, so far apart as to constitute distinct varieties. Unlike most French modules, this module will take the latter as its starting point. The phonology (sound system) will first be </w:t>
      </w:r>
      <w:proofErr w:type="gramStart"/>
      <w:r w:rsidRPr="00441A89">
        <w:rPr>
          <w:rFonts w:ascii="Arial" w:hAnsi="Arial" w:cs="Arial"/>
          <w:iCs/>
        </w:rPr>
        <w:t>explored,</w:t>
      </w:r>
      <w:proofErr w:type="gramEnd"/>
      <w:r w:rsidRPr="00441A89">
        <w:rPr>
          <w:rFonts w:ascii="Arial" w:hAnsi="Arial" w:cs="Arial"/>
          <w:iCs/>
        </w:rPr>
        <w:t xml:space="preserve"> and basic transcription skills acquired, with consideration of recent and ongoing changes in the general system known as </w:t>
      </w:r>
      <w:proofErr w:type="spellStart"/>
      <w:r w:rsidRPr="00441A89">
        <w:rPr>
          <w:rFonts w:ascii="Arial" w:hAnsi="Arial" w:cs="Arial"/>
          <w:iCs/>
        </w:rPr>
        <w:t>français</w:t>
      </w:r>
      <w:proofErr w:type="spellEnd"/>
      <w:r w:rsidRPr="00441A89">
        <w:rPr>
          <w:rFonts w:ascii="Arial" w:hAnsi="Arial" w:cs="Arial"/>
          <w:iCs/>
        </w:rPr>
        <w:t xml:space="preserve"> standard. The module will then move on to consider the gap between written and spoken French grammar, notably in such areas as the tense/mood system, </w:t>
      </w:r>
      <w:proofErr w:type="spellStart"/>
      <w:r w:rsidRPr="00441A89">
        <w:rPr>
          <w:rFonts w:ascii="Arial" w:hAnsi="Arial" w:cs="Arial"/>
          <w:iCs/>
        </w:rPr>
        <w:t>morphosyntax</w:t>
      </w:r>
      <w:proofErr w:type="spellEnd"/>
      <w:r w:rsidRPr="00441A89">
        <w:rPr>
          <w:rFonts w:ascii="Arial" w:hAnsi="Arial" w:cs="Arial"/>
          <w:iCs/>
        </w:rPr>
        <w:t xml:space="preserve"> or pronouns, grammatical gender and agreement, and verb classification. The treatment of neologisms, and particularly the status of </w:t>
      </w:r>
      <w:proofErr w:type="spellStart"/>
      <w:proofErr w:type="gramStart"/>
      <w:r w:rsidRPr="00441A89">
        <w:rPr>
          <w:rFonts w:ascii="Arial" w:hAnsi="Arial" w:cs="Arial"/>
          <w:iCs/>
        </w:rPr>
        <w:t>franglais</w:t>
      </w:r>
      <w:proofErr w:type="spellEnd"/>
      <w:proofErr w:type="gramEnd"/>
      <w:r w:rsidRPr="00441A89">
        <w:rPr>
          <w:rFonts w:ascii="Arial" w:hAnsi="Arial" w:cs="Arial"/>
          <w:iCs/>
        </w:rPr>
        <w:t xml:space="preserve"> in contemporary French, will also be considered. Although the module will provide students with some basic tools of linguistic description, no background in Linguistics is required or assumed.</w:t>
      </w:r>
    </w:p>
    <w:p w14:paraId="68421B0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14F5ED"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Battye</w:t>
      </w:r>
      <w:proofErr w:type="spellEnd"/>
      <w:r w:rsidRPr="00F65E52">
        <w:rPr>
          <w:rFonts w:ascii="Arial" w:hAnsi="Arial" w:cs="Arial"/>
        </w:rPr>
        <w:t>, A</w:t>
      </w:r>
      <w:proofErr w:type="gramStart"/>
      <w:r w:rsidRPr="00F65E52">
        <w:rPr>
          <w:rFonts w:ascii="Arial" w:hAnsi="Arial" w:cs="Arial"/>
        </w:rPr>
        <w:t>;</w:t>
      </w:r>
      <w:proofErr w:type="gramEnd"/>
      <w:r w:rsidRPr="00F65E52">
        <w:rPr>
          <w:rFonts w:ascii="Arial" w:hAnsi="Arial" w:cs="Arial"/>
        </w:rPr>
        <w:t xml:space="preserve"> </w:t>
      </w:r>
      <w:proofErr w:type="spellStart"/>
      <w:r w:rsidRPr="00F65E52">
        <w:rPr>
          <w:rFonts w:ascii="Arial" w:hAnsi="Arial" w:cs="Arial"/>
        </w:rPr>
        <w:t>Hintze</w:t>
      </w:r>
      <w:proofErr w:type="spellEnd"/>
      <w:r w:rsidRPr="00F65E52">
        <w:rPr>
          <w:rFonts w:ascii="Arial" w:hAnsi="Arial" w:cs="Arial"/>
        </w:rPr>
        <w:t xml:space="preserve">, M-A. </w:t>
      </w:r>
      <w:proofErr w:type="gramStart"/>
      <w:r w:rsidRPr="00F65E52">
        <w:rPr>
          <w:rFonts w:ascii="Arial" w:hAnsi="Arial" w:cs="Arial"/>
        </w:rPr>
        <w:t>and</w:t>
      </w:r>
      <w:proofErr w:type="gramEnd"/>
      <w:r w:rsidRPr="00F65E52">
        <w:rPr>
          <w:rFonts w:ascii="Arial" w:hAnsi="Arial" w:cs="Arial"/>
        </w:rPr>
        <w:t xml:space="preserve"> Rowlett, P. (2000) </w:t>
      </w:r>
      <w:r w:rsidRPr="00F65E52">
        <w:rPr>
          <w:rFonts w:ascii="Arial" w:hAnsi="Arial" w:cs="Arial"/>
          <w:i/>
        </w:rPr>
        <w:t>The French Language Today</w:t>
      </w:r>
      <w:r w:rsidRPr="00F65E52">
        <w:rPr>
          <w:rFonts w:ascii="Arial" w:hAnsi="Arial" w:cs="Arial"/>
        </w:rPr>
        <w:t xml:space="preserve">. London: Routledge. </w:t>
      </w:r>
    </w:p>
    <w:p w14:paraId="7E2B5904"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Fagyal</w:t>
      </w:r>
      <w:proofErr w:type="spellEnd"/>
      <w:r w:rsidRPr="00F65E52">
        <w:rPr>
          <w:rFonts w:ascii="Arial" w:hAnsi="Arial" w:cs="Arial"/>
        </w:rPr>
        <w:t xml:space="preserve">, Z; </w:t>
      </w:r>
      <w:proofErr w:type="spellStart"/>
      <w:r w:rsidRPr="00F65E52">
        <w:rPr>
          <w:rFonts w:ascii="Arial" w:hAnsi="Arial" w:cs="Arial"/>
        </w:rPr>
        <w:t>Kibbee</w:t>
      </w:r>
      <w:proofErr w:type="spellEnd"/>
      <w:r w:rsidRPr="00F65E52">
        <w:rPr>
          <w:rFonts w:ascii="Arial" w:hAnsi="Arial" w:cs="Arial"/>
        </w:rPr>
        <w:t xml:space="preserve">, D, and Jenkins, F. (2006) </w:t>
      </w:r>
      <w:r w:rsidRPr="00F65E52">
        <w:rPr>
          <w:rFonts w:ascii="Arial" w:hAnsi="Arial" w:cs="Arial"/>
          <w:i/>
        </w:rPr>
        <w:t>French: A Linguistic Introduction</w:t>
      </w:r>
      <w:r w:rsidRPr="00F65E52">
        <w:rPr>
          <w:rFonts w:ascii="Arial" w:hAnsi="Arial" w:cs="Arial"/>
        </w:rPr>
        <w:t xml:space="preserve">. Cambridge: Cambridge University Press.  </w:t>
      </w:r>
    </w:p>
    <w:p w14:paraId="6002D913" w14:textId="77777777" w:rsidR="00441A89" w:rsidRPr="00F65E52" w:rsidRDefault="00441A89" w:rsidP="00441A89">
      <w:pPr>
        <w:spacing w:after="120" w:line="240" w:lineRule="auto"/>
        <w:ind w:left="567" w:right="260"/>
        <w:jc w:val="both"/>
        <w:rPr>
          <w:rFonts w:ascii="Arial" w:hAnsi="Arial" w:cs="Arial"/>
        </w:rPr>
      </w:pPr>
      <w:r w:rsidRPr="00F65E52">
        <w:rPr>
          <w:rFonts w:ascii="Arial" w:hAnsi="Arial" w:cs="Arial"/>
        </w:rPr>
        <w:t>Lodge, R.A.</w:t>
      </w:r>
      <w:proofErr w:type="gramStart"/>
      <w:r w:rsidRPr="00F65E52">
        <w:rPr>
          <w:rFonts w:ascii="Arial" w:hAnsi="Arial" w:cs="Arial"/>
        </w:rPr>
        <w:t>;</w:t>
      </w:r>
      <w:proofErr w:type="gramEnd"/>
      <w:r w:rsidRPr="00F65E52">
        <w:rPr>
          <w:rFonts w:ascii="Arial" w:hAnsi="Arial" w:cs="Arial"/>
        </w:rPr>
        <w:t xml:space="preserve"> Armstrong, N., Ellis, Y. &amp; Shelton, J. (1997) </w:t>
      </w:r>
      <w:r w:rsidRPr="00F65E52">
        <w:rPr>
          <w:rFonts w:ascii="Arial" w:hAnsi="Arial" w:cs="Arial"/>
          <w:i/>
        </w:rPr>
        <w:t>Exploring the French Language</w:t>
      </w:r>
      <w:r w:rsidRPr="00F65E52">
        <w:rPr>
          <w:rFonts w:ascii="Arial" w:hAnsi="Arial" w:cs="Arial"/>
        </w:rPr>
        <w:t>. London: Edward Arnold.</w:t>
      </w:r>
    </w:p>
    <w:p w14:paraId="684E9A06" w14:textId="77777777" w:rsidR="00441A89" w:rsidRPr="00F65E52" w:rsidRDefault="00441A89" w:rsidP="00441A89">
      <w:pPr>
        <w:spacing w:after="120" w:line="240" w:lineRule="auto"/>
        <w:ind w:left="567" w:right="260"/>
        <w:jc w:val="both"/>
        <w:rPr>
          <w:rFonts w:ascii="Arial" w:hAnsi="Arial" w:cs="Arial"/>
        </w:rPr>
      </w:pPr>
      <w:r w:rsidRPr="00F65E52">
        <w:rPr>
          <w:rFonts w:ascii="Arial" w:hAnsi="Arial" w:cs="Arial"/>
        </w:rPr>
        <w:t xml:space="preserve">Price, G. (2005) </w:t>
      </w:r>
      <w:proofErr w:type="gramStart"/>
      <w:r w:rsidRPr="00F65E52">
        <w:rPr>
          <w:rFonts w:ascii="Arial" w:hAnsi="Arial" w:cs="Arial"/>
          <w:i/>
        </w:rPr>
        <w:t>An</w:t>
      </w:r>
      <w:proofErr w:type="gramEnd"/>
      <w:r w:rsidRPr="00F65E52">
        <w:rPr>
          <w:rFonts w:ascii="Arial" w:hAnsi="Arial" w:cs="Arial"/>
          <w:i/>
        </w:rPr>
        <w:t xml:space="preserve"> Introduction to French Pronunciation</w:t>
      </w:r>
      <w:r w:rsidRPr="00F65E52">
        <w:rPr>
          <w:rFonts w:ascii="Arial" w:hAnsi="Arial" w:cs="Arial"/>
        </w:rPr>
        <w:t xml:space="preserve">. Oxford: Blackwell. </w:t>
      </w:r>
    </w:p>
    <w:p w14:paraId="2A77B624"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Tranel</w:t>
      </w:r>
      <w:proofErr w:type="spellEnd"/>
      <w:r w:rsidRPr="00F65E52">
        <w:rPr>
          <w:rFonts w:ascii="Arial" w:hAnsi="Arial" w:cs="Arial"/>
        </w:rPr>
        <w:t xml:space="preserve">, B. (1987) </w:t>
      </w:r>
      <w:proofErr w:type="gramStart"/>
      <w:r w:rsidRPr="00F65E52">
        <w:rPr>
          <w:rFonts w:ascii="Arial" w:hAnsi="Arial" w:cs="Arial"/>
          <w:i/>
        </w:rPr>
        <w:t>The</w:t>
      </w:r>
      <w:proofErr w:type="gramEnd"/>
      <w:r w:rsidRPr="00F65E52">
        <w:rPr>
          <w:rFonts w:ascii="Arial" w:hAnsi="Arial" w:cs="Arial"/>
          <w:i/>
        </w:rPr>
        <w:t xml:space="preserve"> Sounds of French</w:t>
      </w:r>
      <w:r w:rsidRPr="00F65E52">
        <w:rPr>
          <w:rFonts w:ascii="Arial" w:hAnsi="Arial" w:cs="Arial"/>
        </w:rPr>
        <w:t xml:space="preserve">. Cambridge University Press. </w:t>
      </w:r>
    </w:p>
    <w:p w14:paraId="4D935460" w14:textId="77777777" w:rsidR="009A2D37" w:rsidRPr="0036174D" w:rsidRDefault="00441A89" w:rsidP="00441A89">
      <w:pPr>
        <w:spacing w:after="120" w:line="240" w:lineRule="auto"/>
        <w:ind w:left="567" w:right="260"/>
        <w:jc w:val="both"/>
        <w:rPr>
          <w:rFonts w:ascii="Arial" w:hAnsi="Arial" w:cs="Arial"/>
        </w:rPr>
      </w:pPr>
      <w:r w:rsidRPr="00F65E52">
        <w:rPr>
          <w:rFonts w:ascii="Arial" w:hAnsi="Arial" w:cs="Arial"/>
        </w:rPr>
        <w:t xml:space="preserve">Walter, H. (1988) </w:t>
      </w:r>
      <w:r w:rsidRPr="00F65E52">
        <w:rPr>
          <w:rFonts w:ascii="Arial" w:hAnsi="Arial" w:cs="Arial"/>
          <w:i/>
        </w:rPr>
        <w:t xml:space="preserve">Le </w:t>
      </w:r>
      <w:proofErr w:type="spellStart"/>
      <w:r w:rsidRPr="00F65E52">
        <w:rPr>
          <w:rFonts w:ascii="Arial" w:hAnsi="Arial" w:cs="Arial"/>
          <w:i/>
        </w:rPr>
        <w:t>Français</w:t>
      </w:r>
      <w:proofErr w:type="spellEnd"/>
      <w:r w:rsidRPr="00F65E52">
        <w:rPr>
          <w:rFonts w:ascii="Arial" w:hAnsi="Arial" w:cs="Arial"/>
          <w:i/>
        </w:rPr>
        <w:t xml:space="preserve"> </w:t>
      </w:r>
      <w:proofErr w:type="spellStart"/>
      <w:r w:rsidRPr="00F65E52">
        <w:rPr>
          <w:rFonts w:ascii="Arial" w:hAnsi="Arial" w:cs="Arial"/>
          <w:i/>
        </w:rPr>
        <w:t>dans</w:t>
      </w:r>
      <w:proofErr w:type="spellEnd"/>
      <w:r w:rsidRPr="00F65E52">
        <w:rPr>
          <w:rFonts w:ascii="Arial" w:hAnsi="Arial" w:cs="Arial"/>
          <w:i/>
        </w:rPr>
        <w:t xml:space="preserve"> </w:t>
      </w:r>
      <w:proofErr w:type="spellStart"/>
      <w:r w:rsidRPr="00F65E52">
        <w:rPr>
          <w:rFonts w:ascii="Arial" w:hAnsi="Arial" w:cs="Arial"/>
          <w:i/>
        </w:rPr>
        <w:t>tous</w:t>
      </w:r>
      <w:proofErr w:type="spellEnd"/>
      <w:r w:rsidRPr="00F65E52">
        <w:rPr>
          <w:rFonts w:ascii="Arial" w:hAnsi="Arial" w:cs="Arial"/>
          <w:i/>
        </w:rPr>
        <w:t xml:space="preserve"> les </w:t>
      </w:r>
      <w:proofErr w:type="spellStart"/>
      <w:proofErr w:type="gramStart"/>
      <w:r w:rsidRPr="00F65E52">
        <w:rPr>
          <w:rFonts w:ascii="Arial" w:hAnsi="Arial" w:cs="Arial"/>
          <w:i/>
        </w:rPr>
        <w:t>sens</w:t>
      </w:r>
      <w:proofErr w:type="gramEnd"/>
      <w:r w:rsidRPr="00F65E52">
        <w:rPr>
          <w:rFonts w:ascii="Arial" w:hAnsi="Arial" w:cs="Arial"/>
        </w:rPr>
        <w:t>.</w:t>
      </w:r>
      <w:proofErr w:type="spellEnd"/>
      <w:r w:rsidRPr="00F65E52">
        <w:rPr>
          <w:rFonts w:ascii="Arial" w:hAnsi="Arial" w:cs="Arial"/>
        </w:rPr>
        <w:t xml:space="preserve"> Paris: </w:t>
      </w:r>
      <w:proofErr w:type="spellStart"/>
      <w:r w:rsidRPr="00F65E52">
        <w:rPr>
          <w:rFonts w:ascii="Arial" w:hAnsi="Arial" w:cs="Arial"/>
        </w:rPr>
        <w:t>Laffont</w:t>
      </w:r>
      <w:proofErr w:type="spellEnd"/>
      <w:r w:rsidRPr="00F65E52">
        <w:rPr>
          <w:rFonts w:ascii="Arial" w:hAnsi="Arial" w:cs="Arial"/>
        </w:rPr>
        <w:t>. (</w:t>
      </w:r>
      <w:proofErr w:type="gramStart"/>
      <w:r w:rsidRPr="00F65E52">
        <w:rPr>
          <w:rFonts w:ascii="Arial" w:hAnsi="Arial" w:cs="Arial"/>
        </w:rPr>
        <w:t>or</w:t>
      </w:r>
      <w:proofErr w:type="gramEnd"/>
      <w:r w:rsidRPr="00F65E52">
        <w:rPr>
          <w:rFonts w:ascii="Arial" w:hAnsi="Arial" w:cs="Arial"/>
        </w:rPr>
        <w:t xml:space="preserve"> </w:t>
      </w:r>
      <w:r w:rsidRPr="00F65E52">
        <w:rPr>
          <w:rFonts w:ascii="Arial" w:hAnsi="Arial" w:cs="Arial"/>
          <w:i/>
        </w:rPr>
        <w:t>French Inside Out</w:t>
      </w:r>
      <w:r w:rsidRPr="00F65E52">
        <w:rPr>
          <w:rFonts w:ascii="Arial" w:hAnsi="Arial" w:cs="Arial"/>
        </w:rPr>
        <w:t>. (1994) London: Routledge)</w:t>
      </w:r>
    </w:p>
    <w:p w14:paraId="2818C3C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91BD8D9"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Total Contact Hours: 20</w:t>
      </w:r>
    </w:p>
    <w:p w14:paraId="1C5AED14"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Private Study Hours: 130</w:t>
      </w:r>
    </w:p>
    <w:p w14:paraId="6745CF7C" w14:textId="77777777" w:rsidR="0036174D" w:rsidRDefault="00441A89" w:rsidP="00441A89">
      <w:pPr>
        <w:spacing w:after="120" w:line="240" w:lineRule="auto"/>
        <w:ind w:left="567" w:right="260"/>
        <w:rPr>
          <w:rFonts w:ascii="Arial" w:hAnsi="Arial" w:cs="Arial"/>
          <w:iCs/>
        </w:rPr>
      </w:pPr>
      <w:r w:rsidRPr="00441A89">
        <w:rPr>
          <w:rFonts w:ascii="Arial" w:hAnsi="Arial" w:cs="Arial"/>
          <w:iCs/>
        </w:rPr>
        <w:t>Total Study Hours: 150</w:t>
      </w:r>
    </w:p>
    <w:p w14:paraId="7C35C33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58F799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C385086" w14:textId="339F0891" w:rsidR="00AE6CD0" w:rsidRDefault="00E46644" w:rsidP="00E46644">
      <w:pPr>
        <w:pStyle w:val="ListParagraph"/>
        <w:numPr>
          <w:ilvl w:val="0"/>
          <w:numId w:val="9"/>
        </w:numPr>
        <w:spacing w:after="120"/>
        <w:ind w:right="260"/>
        <w:contextualSpacing w:val="0"/>
        <w:rPr>
          <w:rFonts w:ascii="Arial" w:hAnsi="Arial" w:cs="Arial"/>
          <w:iCs/>
        </w:rPr>
      </w:pPr>
      <w:r>
        <w:rPr>
          <w:rFonts w:ascii="Arial" w:hAnsi="Arial" w:cs="Arial"/>
          <w:iCs/>
        </w:rPr>
        <w:t>E</w:t>
      </w:r>
      <w:r w:rsidR="00257AAA">
        <w:rPr>
          <w:rFonts w:ascii="Arial" w:hAnsi="Arial" w:cs="Arial"/>
          <w:iCs/>
        </w:rPr>
        <w:t>ssay (</w:t>
      </w:r>
      <w:bookmarkStart w:id="0" w:name="_GoBack"/>
      <w:r w:rsidR="008A6F83">
        <w:rPr>
          <w:rFonts w:ascii="Arial" w:hAnsi="Arial" w:cs="Arial"/>
          <w:iCs/>
        </w:rPr>
        <w:t>2</w:t>
      </w:r>
      <w:bookmarkEnd w:id="0"/>
      <w:r w:rsidR="00703FE5">
        <w:rPr>
          <w:rFonts w:ascii="Arial" w:hAnsi="Arial" w:cs="Arial"/>
          <w:iCs/>
        </w:rPr>
        <w:t>,</w:t>
      </w:r>
      <w:r w:rsidR="008A6F83">
        <w:rPr>
          <w:rFonts w:ascii="Arial" w:hAnsi="Arial" w:cs="Arial"/>
          <w:iCs/>
        </w:rPr>
        <w:t>000 words</w:t>
      </w:r>
      <w:r>
        <w:rPr>
          <w:rFonts w:ascii="Arial" w:hAnsi="Arial" w:cs="Arial"/>
          <w:iCs/>
        </w:rPr>
        <w:t>) – 40%</w:t>
      </w:r>
    </w:p>
    <w:p w14:paraId="77760722" w14:textId="6E2422CF" w:rsidR="00E46644" w:rsidRDefault="00E46644" w:rsidP="00E46644">
      <w:pPr>
        <w:pStyle w:val="ListParagraph"/>
        <w:numPr>
          <w:ilvl w:val="0"/>
          <w:numId w:val="9"/>
        </w:numPr>
        <w:spacing w:after="120"/>
        <w:ind w:right="260"/>
        <w:contextualSpacing w:val="0"/>
        <w:rPr>
          <w:rFonts w:ascii="Arial" w:hAnsi="Arial" w:cs="Arial"/>
          <w:iCs/>
        </w:rPr>
      </w:pPr>
      <w:r>
        <w:rPr>
          <w:rFonts w:ascii="Arial" w:hAnsi="Arial" w:cs="Arial"/>
          <w:iCs/>
        </w:rPr>
        <w:t>Group presentation (</w:t>
      </w:r>
      <w:r w:rsidR="008A6F83">
        <w:rPr>
          <w:rFonts w:ascii="Arial" w:hAnsi="Arial" w:cs="Arial"/>
          <w:iCs/>
        </w:rPr>
        <w:t>20 minutes</w:t>
      </w:r>
      <w:r>
        <w:rPr>
          <w:rFonts w:ascii="Arial" w:hAnsi="Arial" w:cs="Arial"/>
          <w:iCs/>
        </w:rPr>
        <w:t>) – 20%</w:t>
      </w:r>
    </w:p>
    <w:p w14:paraId="05FC971F" w14:textId="215FC62F" w:rsidR="00E46644" w:rsidRDefault="00257AAA" w:rsidP="00E46644">
      <w:pPr>
        <w:pStyle w:val="ListParagraph"/>
        <w:numPr>
          <w:ilvl w:val="0"/>
          <w:numId w:val="9"/>
        </w:numPr>
        <w:spacing w:after="120"/>
        <w:ind w:right="260"/>
        <w:contextualSpacing w:val="0"/>
        <w:rPr>
          <w:rFonts w:ascii="Arial" w:hAnsi="Arial" w:cs="Arial"/>
          <w:iCs/>
        </w:rPr>
      </w:pPr>
      <w:r>
        <w:rPr>
          <w:rFonts w:ascii="Arial" w:hAnsi="Arial" w:cs="Arial"/>
          <w:iCs/>
        </w:rPr>
        <w:t>Examination (</w:t>
      </w:r>
      <w:r w:rsidR="008A6F83">
        <w:rPr>
          <w:rFonts w:ascii="Arial" w:hAnsi="Arial" w:cs="Arial"/>
          <w:iCs/>
        </w:rPr>
        <w:t>2 hours</w:t>
      </w:r>
      <w:r w:rsidR="00E46644">
        <w:rPr>
          <w:rFonts w:ascii="Arial" w:hAnsi="Arial" w:cs="Arial"/>
          <w:iCs/>
        </w:rPr>
        <w:t>) – 40%</w:t>
      </w:r>
    </w:p>
    <w:p w14:paraId="463E25C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93D0363" w14:textId="77777777" w:rsidR="00AE6CD0" w:rsidRPr="0036174D" w:rsidRDefault="00E46644" w:rsidP="00E4664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4B7C59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441A89" w:rsidRPr="00302082" w14:paraId="7AA2D3B0" w14:textId="77777777" w:rsidTr="00441A89">
        <w:tc>
          <w:tcPr>
            <w:tcW w:w="3119" w:type="dxa"/>
            <w:shd w:val="clear" w:color="auto" w:fill="D9D9D9" w:themeFill="background1" w:themeFillShade="D9"/>
          </w:tcPr>
          <w:p w14:paraId="6924A093" w14:textId="77777777" w:rsidR="00441A89" w:rsidRPr="00302082" w:rsidRDefault="00441A89" w:rsidP="00302082">
            <w:pPr>
              <w:spacing w:after="120"/>
              <w:rPr>
                <w:rFonts w:ascii="Arial" w:hAnsi="Arial" w:cs="Arial"/>
                <w:i/>
              </w:rPr>
            </w:pPr>
            <w:r w:rsidRPr="00302082">
              <w:rPr>
                <w:rFonts w:ascii="Arial" w:hAnsi="Arial" w:cs="Arial"/>
                <w:b/>
              </w:rPr>
              <w:t>Module learning outcome</w:t>
            </w:r>
          </w:p>
        </w:tc>
        <w:tc>
          <w:tcPr>
            <w:tcW w:w="567" w:type="dxa"/>
          </w:tcPr>
          <w:p w14:paraId="3D311C5E" w14:textId="77777777" w:rsidR="00441A89" w:rsidRPr="00302082" w:rsidRDefault="00441A89" w:rsidP="00302082">
            <w:pPr>
              <w:spacing w:after="120"/>
              <w:rPr>
                <w:rFonts w:ascii="Arial" w:hAnsi="Arial" w:cs="Arial"/>
                <w:i/>
              </w:rPr>
            </w:pPr>
            <w:r w:rsidRPr="00302082">
              <w:rPr>
                <w:rFonts w:ascii="Arial" w:hAnsi="Arial" w:cs="Arial"/>
                <w:i/>
              </w:rPr>
              <w:t>8.1</w:t>
            </w:r>
          </w:p>
        </w:tc>
        <w:tc>
          <w:tcPr>
            <w:tcW w:w="567" w:type="dxa"/>
          </w:tcPr>
          <w:p w14:paraId="201A0A62" w14:textId="77777777" w:rsidR="00441A89" w:rsidRPr="00302082" w:rsidRDefault="00441A89" w:rsidP="00302082">
            <w:pPr>
              <w:spacing w:after="120"/>
              <w:rPr>
                <w:rFonts w:ascii="Arial" w:hAnsi="Arial" w:cs="Arial"/>
                <w:i/>
              </w:rPr>
            </w:pPr>
            <w:r w:rsidRPr="00302082">
              <w:rPr>
                <w:rFonts w:ascii="Arial" w:hAnsi="Arial" w:cs="Arial"/>
                <w:i/>
              </w:rPr>
              <w:t>8.2</w:t>
            </w:r>
          </w:p>
        </w:tc>
        <w:tc>
          <w:tcPr>
            <w:tcW w:w="567" w:type="dxa"/>
          </w:tcPr>
          <w:p w14:paraId="220D08FA" w14:textId="77777777" w:rsidR="00441A89" w:rsidRPr="00302082" w:rsidRDefault="00441A89" w:rsidP="00302082">
            <w:pPr>
              <w:spacing w:after="120"/>
              <w:rPr>
                <w:rFonts w:ascii="Arial" w:hAnsi="Arial" w:cs="Arial"/>
                <w:i/>
              </w:rPr>
            </w:pPr>
            <w:r w:rsidRPr="00302082">
              <w:rPr>
                <w:rFonts w:ascii="Arial" w:hAnsi="Arial" w:cs="Arial"/>
                <w:i/>
              </w:rPr>
              <w:t>8.3</w:t>
            </w:r>
          </w:p>
        </w:tc>
        <w:tc>
          <w:tcPr>
            <w:tcW w:w="567" w:type="dxa"/>
          </w:tcPr>
          <w:p w14:paraId="691E1B36" w14:textId="77777777" w:rsidR="00441A89" w:rsidRPr="00302082" w:rsidRDefault="00441A89" w:rsidP="00302082">
            <w:pPr>
              <w:spacing w:after="120"/>
              <w:rPr>
                <w:rFonts w:ascii="Arial" w:hAnsi="Arial" w:cs="Arial"/>
                <w:i/>
              </w:rPr>
            </w:pPr>
            <w:r w:rsidRPr="00302082">
              <w:rPr>
                <w:rFonts w:ascii="Arial" w:hAnsi="Arial" w:cs="Arial"/>
                <w:i/>
              </w:rPr>
              <w:t>8.4</w:t>
            </w:r>
          </w:p>
        </w:tc>
        <w:tc>
          <w:tcPr>
            <w:tcW w:w="567" w:type="dxa"/>
          </w:tcPr>
          <w:p w14:paraId="4306CFE4" w14:textId="77777777" w:rsidR="00441A89" w:rsidRPr="00302082" w:rsidRDefault="00441A89" w:rsidP="00302082">
            <w:pPr>
              <w:spacing w:after="120"/>
              <w:rPr>
                <w:rFonts w:ascii="Arial" w:hAnsi="Arial" w:cs="Arial"/>
                <w:i/>
              </w:rPr>
            </w:pPr>
            <w:r w:rsidRPr="00302082">
              <w:rPr>
                <w:rFonts w:ascii="Arial" w:hAnsi="Arial" w:cs="Arial"/>
                <w:i/>
              </w:rPr>
              <w:t>9.1</w:t>
            </w:r>
          </w:p>
        </w:tc>
        <w:tc>
          <w:tcPr>
            <w:tcW w:w="567" w:type="dxa"/>
          </w:tcPr>
          <w:p w14:paraId="77623F88" w14:textId="77777777" w:rsidR="00441A89" w:rsidRPr="00302082" w:rsidRDefault="00441A89" w:rsidP="00302082">
            <w:pPr>
              <w:spacing w:after="120"/>
              <w:rPr>
                <w:rFonts w:ascii="Arial" w:hAnsi="Arial" w:cs="Arial"/>
                <w:i/>
              </w:rPr>
            </w:pPr>
            <w:r w:rsidRPr="00302082">
              <w:rPr>
                <w:rFonts w:ascii="Arial" w:hAnsi="Arial" w:cs="Arial"/>
                <w:i/>
              </w:rPr>
              <w:t>9.2</w:t>
            </w:r>
          </w:p>
        </w:tc>
        <w:tc>
          <w:tcPr>
            <w:tcW w:w="567" w:type="dxa"/>
          </w:tcPr>
          <w:p w14:paraId="0F2C3F38" w14:textId="77777777" w:rsidR="00441A89" w:rsidRPr="00302082" w:rsidRDefault="00441A89" w:rsidP="00302082">
            <w:pPr>
              <w:spacing w:after="120"/>
              <w:rPr>
                <w:rFonts w:ascii="Arial" w:hAnsi="Arial" w:cs="Arial"/>
                <w:i/>
              </w:rPr>
            </w:pPr>
            <w:r w:rsidRPr="00302082">
              <w:rPr>
                <w:rFonts w:ascii="Arial" w:hAnsi="Arial" w:cs="Arial"/>
                <w:i/>
              </w:rPr>
              <w:t>9.3</w:t>
            </w:r>
          </w:p>
        </w:tc>
        <w:tc>
          <w:tcPr>
            <w:tcW w:w="567" w:type="dxa"/>
          </w:tcPr>
          <w:p w14:paraId="2F81EFBB" w14:textId="77777777" w:rsidR="00441A89" w:rsidRPr="00302082" w:rsidRDefault="00441A89" w:rsidP="00302082">
            <w:pPr>
              <w:spacing w:after="120"/>
              <w:rPr>
                <w:rFonts w:ascii="Arial" w:hAnsi="Arial" w:cs="Arial"/>
                <w:i/>
              </w:rPr>
            </w:pPr>
            <w:r w:rsidRPr="00302082">
              <w:rPr>
                <w:rFonts w:ascii="Arial" w:hAnsi="Arial" w:cs="Arial"/>
                <w:i/>
              </w:rPr>
              <w:t>9.4</w:t>
            </w:r>
          </w:p>
        </w:tc>
        <w:tc>
          <w:tcPr>
            <w:tcW w:w="567" w:type="dxa"/>
          </w:tcPr>
          <w:p w14:paraId="26D6AF1A" w14:textId="77777777" w:rsidR="00441A89" w:rsidRPr="00302082" w:rsidRDefault="00441A89" w:rsidP="00302082">
            <w:pPr>
              <w:spacing w:after="120"/>
              <w:rPr>
                <w:rFonts w:ascii="Arial" w:hAnsi="Arial" w:cs="Arial"/>
                <w:i/>
              </w:rPr>
            </w:pPr>
            <w:r>
              <w:rPr>
                <w:rFonts w:ascii="Arial" w:hAnsi="Arial" w:cs="Arial"/>
                <w:i/>
              </w:rPr>
              <w:t>9.5</w:t>
            </w:r>
          </w:p>
        </w:tc>
        <w:tc>
          <w:tcPr>
            <w:tcW w:w="567" w:type="dxa"/>
          </w:tcPr>
          <w:p w14:paraId="15084DF1" w14:textId="77777777" w:rsidR="00441A89" w:rsidRDefault="00441A89" w:rsidP="00302082">
            <w:pPr>
              <w:spacing w:after="120"/>
              <w:rPr>
                <w:rFonts w:ascii="Arial" w:hAnsi="Arial" w:cs="Arial"/>
                <w:i/>
              </w:rPr>
            </w:pPr>
            <w:r>
              <w:rPr>
                <w:rFonts w:ascii="Arial" w:hAnsi="Arial" w:cs="Arial"/>
                <w:i/>
              </w:rPr>
              <w:t>9.6</w:t>
            </w:r>
          </w:p>
        </w:tc>
      </w:tr>
      <w:tr w:rsidR="00441A89" w:rsidRPr="00302082" w14:paraId="1A1DE2D6" w14:textId="77777777" w:rsidTr="00441A89">
        <w:tc>
          <w:tcPr>
            <w:tcW w:w="3119" w:type="dxa"/>
            <w:shd w:val="clear" w:color="auto" w:fill="D9D9D9" w:themeFill="background1" w:themeFillShade="D9"/>
          </w:tcPr>
          <w:p w14:paraId="53A00F88" w14:textId="77777777" w:rsidR="00441A89" w:rsidRPr="00302082" w:rsidRDefault="00441A89" w:rsidP="00302082">
            <w:pPr>
              <w:spacing w:after="120"/>
              <w:rPr>
                <w:rFonts w:ascii="Arial" w:hAnsi="Arial" w:cs="Arial"/>
                <w:b/>
              </w:rPr>
            </w:pPr>
            <w:r w:rsidRPr="00302082">
              <w:rPr>
                <w:rFonts w:ascii="Arial" w:hAnsi="Arial" w:cs="Arial"/>
                <w:b/>
              </w:rPr>
              <w:t>Learning/ teaching method</w:t>
            </w:r>
          </w:p>
        </w:tc>
        <w:tc>
          <w:tcPr>
            <w:tcW w:w="567" w:type="dxa"/>
          </w:tcPr>
          <w:p w14:paraId="3E80B357" w14:textId="77777777" w:rsidR="00441A89" w:rsidRPr="00302082" w:rsidRDefault="00441A89" w:rsidP="00302082">
            <w:pPr>
              <w:spacing w:after="120"/>
              <w:rPr>
                <w:rFonts w:ascii="Arial" w:hAnsi="Arial" w:cs="Arial"/>
                <w:b/>
              </w:rPr>
            </w:pPr>
          </w:p>
        </w:tc>
        <w:tc>
          <w:tcPr>
            <w:tcW w:w="567" w:type="dxa"/>
          </w:tcPr>
          <w:p w14:paraId="6A6CEFC3" w14:textId="77777777" w:rsidR="00441A89" w:rsidRPr="00302082" w:rsidRDefault="00441A89" w:rsidP="00302082">
            <w:pPr>
              <w:spacing w:after="120"/>
              <w:rPr>
                <w:rFonts w:ascii="Arial" w:hAnsi="Arial" w:cs="Arial"/>
                <w:b/>
              </w:rPr>
            </w:pPr>
          </w:p>
        </w:tc>
        <w:tc>
          <w:tcPr>
            <w:tcW w:w="567" w:type="dxa"/>
          </w:tcPr>
          <w:p w14:paraId="7036FFE7" w14:textId="77777777" w:rsidR="00441A89" w:rsidRPr="00302082" w:rsidRDefault="00441A89" w:rsidP="00302082">
            <w:pPr>
              <w:spacing w:after="120"/>
              <w:rPr>
                <w:rFonts w:ascii="Arial" w:hAnsi="Arial" w:cs="Arial"/>
                <w:b/>
              </w:rPr>
            </w:pPr>
          </w:p>
        </w:tc>
        <w:tc>
          <w:tcPr>
            <w:tcW w:w="567" w:type="dxa"/>
          </w:tcPr>
          <w:p w14:paraId="0904289F" w14:textId="77777777" w:rsidR="00441A89" w:rsidRPr="00302082" w:rsidRDefault="00441A89" w:rsidP="00302082">
            <w:pPr>
              <w:spacing w:after="120"/>
              <w:rPr>
                <w:rFonts w:ascii="Arial" w:hAnsi="Arial" w:cs="Arial"/>
                <w:b/>
              </w:rPr>
            </w:pPr>
          </w:p>
        </w:tc>
        <w:tc>
          <w:tcPr>
            <w:tcW w:w="567" w:type="dxa"/>
          </w:tcPr>
          <w:p w14:paraId="7F971E38" w14:textId="77777777" w:rsidR="00441A89" w:rsidRPr="00302082" w:rsidRDefault="00441A89" w:rsidP="00302082">
            <w:pPr>
              <w:spacing w:after="120"/>
              <w:rPr>
                <w:rFonts w:ascii="Arial" w:hAnsi="Arial" w:cs="Arial"/>
                <w:b/>
              </w:rPr>
            </w:pPr>
          </w:p>
        </w:tc>
        <w:tc>
          <w:tcPr>
            <w:tcW w:w="567" w:type="dxa"/>
          </w:tcPr>
          <w:p w14:paraId="636F4EF7" w14:textId="77777777" w:rsidR="00441A89" w:rsidRPr="00302082" w:rsidRDefault="00441A89" w:rsidP="00302082">
            <w:pPr>
              <w:spacing w:after="120"/>
              <w:rPr>
                <w:rFonts w:ascii="Arial" w:hAnsi="Arial" w:cs="Arial"/>
                <w:b/>
              </w:rPr>
            </w:pPr>
          </w:p>
        </w:tc>
        <w:tc>
          <w:tcPr>
            <w:tcW w:w="567" w:type="dxa"/>
          </w:tcPr>
          <w:p w14:paraId="4035470D" w14:textId="77777777" w:rsidR="00441A89" w:rsidRPr="00302082" w:rsidRDefault="00441A89" w:rsidP="00302082">
            <w:pPr>
              <w:spacing w:after="120"/>
              <w:rPr>
                <w:rFonts w:ascii="Arial" w:hAnsi="Arial" w:cs="Arial"/>
                <w:b/>
              </w:rPr>
            </w:pPr>
          </w:p>
        </w:tc>
        <w:tc>
          <w:tcPr>
            <w:tcW w:w="567" w:type="dxa"/>
          </w:tcPr>
          <w:p w14:paraId="56F39816" w14:textId="77777777" w:rsidR="00441A89" w:rsidRPr="00302082" w:rsidRDefault="00441A89" w:rsidP="00302082">
            <w:pPr>
              <w:spacing w:after="120"/>
              <w:rPr>
                <w:rFonts w:ascii="Arial" w:hAnsi="Arial" w:cs="Arial"/>
                <w:b/>
              </w:rPr>
            </w:pPr>
          </w:p>
        </w:tc>
        <w:tc>
          <w:tcPr>
            <w:tcW w:w="567" w:type="dxa"/>
          </w:tcPr>
          <w:p w14:paraId="5A1E6014" w14:textId="77777777" w:rsidR="00441A89" w:rsidRPr="00302082" w:rsidRDefault="00441A89" w:rsidP="00302082">
            <w:pPr>
              <w:spacing w:after="120"/>
              <w:rPr>
                <w:rFonts w:ascii="Arial" w:hAnsi="Arial" w:cs="Arial"/>
                <w:b/>
              </w:rPr>
            </w:pPr>
          </w:p>
        </w:tc>
        <w:tc>
          <w:tcPr>
            <w:tcW w:w="567" w:type="dxa"/>
          </w:tcPr>
          <w:p w14:paraId="5A58C22B" w14:textId="77777777" w:rsidR="00441A89" w:rsidRPr="00302082" w:rsidRDefault="00441A89" w:rsidP="00302082">
            <w:pPr>
              <w:spacing w:after="120"/>
              <w:rPr>
                <w:rFonts w:ascii="Arial" w:hAnsi="Arial" w:cs="Arial"/>
                <w:b/>
              </w:rPr>
            </w:pPr>
          </w:p>
        </w:tc>
      </w:tr>
      <w:tr w:rsidR="00441A89" w:rsidRPr="00302082" w14:paraId="6A90F1F6" w14:textId="77777777" w:rsidTr="00441A89">
        <w:tc>
          <w:tcPr>
            <w:tcW w:w="3119" w:type="dxa"/>
            <w:vAlign w:val="center"/>
          </w:tcPr>
          <w:p w14:paraId="0793DED9" w14:textId="77777777" w:rsidR="00441A89" w:rsidRPr="00606F6C" w:rsidRDefault="00441A89" w:rsidP="00606F6C">
            <w:pPr>
              <w:spacing w:after="120"/>
              <w:rPr>
                <w:rFonts w:ascii="Arial" w:hAnsi="Arial" w:cs="Arial"/>
              </w:rPr>
            </w:pPr>
            <w:r w:rsidRPr="00606F6C">
              <w:rPr>
                <w:rFonts w:ascii="Arial" w:hAnsi="Arial" w:cs="Arial"/>
              </w:rPr>
              <w:t>Private Study</w:t>
            </w:r>
          </w:p>
        </w:tc>
        <w:tc>
          <w:tcPr>
            <w:tcW w:w="567" w:type="dxa"/>
          </w:tcPr>
          <w:p w14:paraId="4ED8D9A9"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23166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D1EC6A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B8DEA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F424D2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D97FDFC"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AF77467" w14:textId="77777777" w:rsidR="00441A89" w:rsidRPr="00302082" w:rsidRDefault="00441A89" w:rsidP="00745702">
            <w:pPr>
              <w:spacing w:after="120"/>
              <w:jc w:val="center"/>
              <w:rPr>
                <w:rFonts w:ascii="Arial" w:hAnsi="Arial" w:cs="Arial"/>
                <w:b/>
              </w:rPr>
            </w:pPr>
          </w:p>
        </w:tc>
        <w:tc>
          <w:tcPr>
            <w:tcW w:w="567" w:type="dxa"/>
          </w:tcPr>
          <w:p w14:paraId="423974AD"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13DE1D9"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E0E02DF"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344C5A54" w14:textId="77777777" w:rsidTr="00441A89">
        <w:tc>
          <w:tcPr>
            <w:tcW w:w="3119" w:type="dxa"/>
            <w:vAlign w:val="center"/>
          </w:tcPr>
          <w:p w14:paraId="559F591C" w14:textId="77777777" w:rsidR="00441A89" w:rsidRPr="00606F6C" w:rsidRDefault="00441A89" w:rsidP="00606F6C">
            <w:pPr>
              <w:spacing w:after="120"/>
              <w:rPr>
                <w:rFonts w:ascii="Arial" w:hAnsi="Arial" w:cs="Arial"/>
              </w:rPr>
            </w:pPr>
            <w:r>
              <w:rPr>
                <w:rFonts w:ascii="Arial" w:hAnsi="Arial" w:cs="Arial"/>
              </w:rPr>
              <w:t>Seminar</w:t>
            </w:r>
          </w:p>
        </w:tc>
        <w:tc>
          <w:tcPr>
            <w:tcW w:w="567" w:type="dxa"/>
          </w:tcPr>
          <w:p w14:paraId="5D2A72D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084A2FB"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B6D613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E3708E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05DF0F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EF22C97"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BA5762B"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5B33D3E"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841437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AC64B87"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2C03A8D9" w14:textId="77777777" w:rsidTr="00441A89">
        <w:tc>
          <w:tcPr>
            <w:tcW w:w="3119" w:type="dxa"/>
            <w:shd w:val="clear" w:color="auto" w:fill="D9D9D9" w:themeFill="background1" w:themeFillShade="D9"/>
          </w:tcPr>
          <w:p w14:paraId="70320BA6" w14:textId="77777777" w:rsidR="00441A89" w:rsidRPr="00302082" w:rsidRDefault="00441A89" w:rsidP="00302082">
            <w:pPr>
              <w:spacing w:after="120"/>
              <w:rPr>
                <w:rFonts w:ascii="Arial" w:hAnsi="Arial" w:cs="Arial"/>
                <w:b/>
              </w:rPr>
            </w:pPr>
            <w:r w:rsidRPr="00302082">
              <w:rPr>
                <w:rFonts w:ascii="Arial" w:hAnsi="Arial" w:cs="Arial"/>
                <w:b/>
              </w:rPr>
              <w:t>Assessment method</w:t>
            </w:r>
          </w:p>
        </w:tc>
        <w:tc>
          <w:tcPr>
            <w:tcW w:w="567" w:type="dxa"/>
          </w:tcPr>
          <w:p w14:paraId="4AF5D5EA" w14:textId="77777777" w:rsidR="00441A89" w:rsidRPr="00302082" w:rsidRDefault="00441A89" w:rsidP="00302082">
            <w:pPr>
              <w:spacing w:after="120"/>
              <w:rPr>
                <w:rFonts w:ascii="Arial" w:hAnsi="Arial" w:cs="Arial"/>
                <w:b/>
              </w:rPr>
            </w:pPr>
          </w:p>
        </w:tc>
        <w:tc>
          <w:tcPr>
            <w:tcW w:w="567" w:type="dxa"/>
          </w:tcPr>
          <w:p w14:paraId="541C6087" w14:textId="77777777" w:rsidR="00441A89" w:rsidRPr="00302082" w:rsidRDefault="00441A89" w:rsidP="00302082">
            <w:pPr>
              <w:spacing w:after="120"/>
              <w:rPr>
                <w:rFonts w:ascii="Arial" w:hAnsi="Arial" w:cs="Arial"/>
                <w:b/>
              </w:rPr>
            </w:pPr>
          </w:p>
        </w:tc>
        <w:tc>
          <w:tcPr>
            <w:tcW w:w="567" w:type="dxa"/>
          </w:tcPr>
          <w:p w14:paraId="5FAFF1CF" w14:textId="77777777" w:rsidR="00441A89" w:rsidRPr="00302082" w:rsidRDefault="00441A89" w:rsidP="00302082">
            <w:pPr>
              <w:spacing w:after="120"/>
              <w:rPr>
                <w:rFonts w:ascii="Arial" w:hAnsi="Arial" w:cs="Arial"/>
                <w:b/>
              </w:rPr>
            </w:pPr>
          </w:p>
        </w:tc>
        <w:tc>
          <w:tcPr>
            <w:tcW w:w="567" w:type="dxa"/>
          </w:tcPr>
          <w:p w14:paraId="7BDC7913" w14:textId="77777777" w:rsidR="00441A89" w:rsidRPr="00302082" w:rsidRDefault="00441A89" w:rsidP="00302082">
            <w:pPr>
              <w:spacing w:after="120"/>
              <w:rPr>
                <w:rFonts w:ascii="Arial" w:hAnsi="Arial" w:cs="Arial"/>
                <w:b/>
              </w:rPr>
            </w:pPr>
          </w:p>
        </w:tc>
        <w:tc>
          <w:tcPr>
            <w:tcW w:w="567" w:type="dxa"/>
          </w:tcPr>
          <w:p w14:paraId="541DB6CD" w14:textId="77777777" w:rsidR="00441A89" w:rsidRPr="00302082" w:rsidRDefault="00441A89" w:rsidP="00302082">
            <w:pPr>
              <w:spacing w:after="120"/>
              <w:rPr>
                <w:rFonts w:ascii="Arial" w:hAnsi="Arial" w:cs="Arial"/>
                <w:b/>
              </w:rPr>
            </w:pPr>
          </w:p>
        </w:tc>
        <w:tc>
          <w:tcPr>
            <w:tcW w:w="567" w:type="dxa"/>
          </w:tcPr>
          <w:p w14:paraId="12FABBB4" w14:textId="77777777" w:rsidR="00441A89" w:rsidRPr="00302082" w:rsidRDefault="00441A89" w:rsidP="00302082">
            <w:pPr>
              <w:spacing w:after="120"/>
              <w:rPr>
                <w:rFonts w:ascii="Arial" w:hAnsi="Arial" w:cs="Arial"/>
                <w:b/>
              </w:rPr>
            </w:pPr>
          </w:p>
        </w:tc>
        <w:tc>
          <w:tcPr>
            <w:tcW w:w="567" w:type="dxa"/>
          </w:tcPr>
          <w:p w14:paraId="37FFAB14" w14:textId="77777777" w:rsidR="00441A89" w:rsidRPr="00302082" w:rsidRDefault="00441A89" w:rsidP="00302082">
            <w:pPr>
              <w:spacing w:after="120"/>
              <w:rPr>
                <w:rFonts w:ascii="Arial" w:hAnsi="Arial" w:cs="Arial"/>
                <w:b/>
              </w:rPr>
            </w:pPr>
          </w:p>
        </w:tc>
        <w:tc>
          <w:tcPr>
            <w:tcW w:w="567" w:type="dxa"/>
          </w:tcPr>
          <w:p w14:paraId="6652EB11" w14:textId="77777777" w:rsidR="00441A89" w:rsidRPr="00302082" w:rsidRDefault="00441A89" w:rsidP="00302082">
            <w:pPr>
              <w:spacing w:after="120"/>
              <w:rPr>
                <w:rFonts w:ascii="Arial" w:hAnsi="Arial" w:cs="Arial"/>
                <w:b/>
              </w:rPr>
            </w:pPr>
          </w:p>
        </w:tc>
        <w:tc>
          <w:tcPr>
            <w:tcW w:w="567" w:type="dxa"/>
          </w:tcPr>
          <w:p w14:paraId="1610CBFC" w14:textId="77777777" w:rsidR="00441A89" w:rsidRPr="00302082" w:rsidRDefault="00441A89" w:rsidP="00302082">
            <w:pPr>
              <w:spacing w:after="120"/>
              <w:rPr>
                <w:rFonts w:ascii="Arial" w:hAnsi="Arial" w:cs="Arial"/>
                <w:b/>
              </w:rPr>
            </w:pPr>
          </w:p>
        </w:tc>
        <w:tc>
          <w:tcPr>
            <w:tcW w:w="567" w:type="dxa"/>
          </w:tcPr>
          <w:p w14:paraId="1D6E501A" w14:textId="77777777" w:rsidR="00441A89" w:rsidRPr="00302082" w:rsidRDefault="00441A89" w:rsidP="00302082">
            <w:pPr>
              <w:spacing w:after="120"/>
              <w:rPr>
                <w:rFonts w:ascii="Arial" w:hAnsi="Arial" w:cs="Arial"/>
                <w:b/>
              </w:rPr>
            </w:pPr>
          </w:p>
        </w:tc>
      </w:tr>
      <w:tr w:rsidR="00441A89" w:rsidRPr="00302082" w14:paraId="17D60420" w14:textId="77777777" w:rsidTr="00441A89">
        <w:tc>
          <w:tcPr>
            <w:tcW w:w="3119" w:type="dxa"/>
          </w:tcPr>
          <w:p w14:paraId="2371578A" w14:textId="77777777" w:rsidR="00441A89" w:rsidRPr="00606F6C" w:rsidRDefault="00441A89" w:rsidP="00302082">
            <w:pPr>
              <w:spacing w:after="120"/>
              <w:rPr>
                <w:rFonts w:ascii="Arial" w:hAnsi="Arial" w:cs="Arial"/>
              </w:rPr>
            </w:pPr>
            <w:r>
              <w:rPr>
                <w:rFonts w:ascii="Arial" w:hAnsi="Arial" w:cs="Arial"/>
              </w:rPr>
              <w:t>Essay</w:t>
            </w:r>
          </w:p>
        </w:tc>
        <w:tc>
          <w:tcPr>
            <w:tcW w:w="567" w:type="dxa"/>
          </w:tcPr>
          <w:p w14:paraId="4E38004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56F9801"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527540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0CE649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8F58723" w14:textId="77777777" w:rsidR="00441A89" w:rsidRPr="00302082" w:rsidRDefault="00441A89" w:rsidP="00745702">
            <w:pPr>
              <w:spacing w:after="120"/>
              <w:jc w:val="center"/>
              <w:rPr>
                <w:rFonts w:ascii="Arial" w:hAnsi="Arial" w:cs="Arial"/>
                <w:b/>
              </w:rPr>
            </w:pPr>
          </w:p>
        </w:tc>
        <w:tc>
          <w:tcPr>
            <w:tcW w:w="567" w:type="dxa"/>
          </w:tcPr>
          <w:p w14:paraId="0E4E2FD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88E3B0C" w14:textId="77777777" w:rsidR="00441A89" w:rsidRPr="00302082" w:rsidRDefault="00441A89" w:rsidP="00745702">
            <w:pPr>
              <w:spacing w:after="120"/>
              <w:jc w:val="center"/>
              <w:rPr>
                <w:rFonts w:ascii="Arial" w:hAnsi="Arial" w:cs="Arial"/>
                <w:b/>
              </w:rPr>
            </w:pPr>
          </w:p>
        </w:tc>
        <w:tc>
          <w:tcPr>
            <w:tcW w:w="567" w:type="dxa"/>
          </w:tcPr>
          <w:p w14:paraId="337C237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C683EA1"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6377026"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6264E533" w14:textId="77777777" w:rsidTr="00441A89">
        <w:tc>
          <w:tcPr>
            <w:tcW w:w="3119" w:type="dxa"/>
          </w:tcPr>
          <w:p w14:paraId="0868FA73" w14:textId="77777777" w:rsidR="00441A89" w:rsidRPr="00606F6C" w:rsidRDefault="00441A89" w:rsidP="00302082">
            <w:pPr>
              <w:spacing w:after="120"/>
              <w:rPr>
                <w:rFonts w:ascii="Arial" w:hAnsi="Arial" w:cs="Arial"/>
              </w:rPr>
            </w:pPr>
            <w:r>
              <w:rPr>
                <w:rFonts w:ascii="Arial" w:hAnsi="Arial" w:cs="Arial"/>
              </w:rPr>
              <w:t>Group Presentation</w:t>
            </w:r>
          </w:p>
        </w:tc>
        <w:tc>
          <w:tcPr>
            <w:tcW w:w="567" w:type="dxa"/>
          </w:tcPr>
          <w:p w14:paraId="3E5CB172"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5102794"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7CAFEF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1A4AF17"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5DDB8E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60B74EB" w14:textId="77777777" w:rsidR="00441A89" w:rsidRPr="00302082" w:rsidRDefault="00441A89" w:rsidP="00745702">
            <w:pPr>
              <w:spacing w:after="120"/>
              <w:jc w:val="center"/>
              <w:rPr>
                <w:rFonts w:ascii="Arial" w:hAnsi="Arial" w:cs="Arial"/>
                <w:b/>
              </w:rPr>
            </w:pPr>
          </w:p>
        </w:tc>
        <w:tc>
          <w:tcPr>
            <w:tcW w:w="567" w:type="dxa"/>
          </w:tcPr>
          <w:p w14:paraId="6091570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2C38FF7" w14:textId="77777777" w:rsidR="00441A89" w:rsidRPr="00302082" w:rsidRDefault="00441A89" w:rsidP="00745702">
            <w:pPr>
              <w:spacing w:after="120"/>
              <w:jc w:val="center"/>
              <w:rPr>
                <w:rFonts w:ascii="Arial" w:hAnsi="Arial" w:cs="Arial"/>
                <w:b/>
              </w:rPr>
            </w:pPr>
          </w:p>
        </w:tc>
        <w:tc>
          <w:tcPr>
            <w:tcW w:w="567" w:type="dxa"/>
          </w:tcPr>
          <w:p w14:paraId="6376BEF6"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D88C11A" w14:textId="77777777" w:rsidR="00441A89" w:rsidRPr="00302082" w:rsidRDefault="00441A89" w:rsidP="00745702">
            <w:pPr>
              <w:spacing w:after="120"/>
              <w:jc w:val="center"/>
              <w:rPr>
                <w:rFonts w:ascii="Arial" w:hAnsi="Arial" w:cs="Arial"/>
                <w:b/>
              </w:rPr>
            </w:pPr>
          </w:p>
        </w:tc>
      </w:tr>
      <w:tr w:rsidR="00441A89" w:rsidRPr="00302082" w14:paraId="6406354B" w14:textId="77777777" w:rsidTr="00441A89">
        <w:tc>
          <w:tcPr>
            <w:tcW w:w="3119" w:type="dxa"/>
          </w:tcPr>
          <w:p w14:paraId="53B9BECD" w14:textId="77777777" w:rsidR="00441A89" w:rsidRPr="00606F6C" w:rsidRDefault="00441A89" w:rsidP="00302082">
            <w:pPr>
              <w:spacing w:after="120"/>
              <w:rPr>
                <w:rFonts w:ascii="Arial" w:hAnsi="Arial" w:cs="Arial"/>
              </w:rPr>
            </w:pPr>
            <w:r>
              <w:rPr>
                <w:rFonts w:ascii="Arial" w:hAnsi="Arial" w:cs="Arial"/>
              </w:rPr>
              <w:t>Examination</w:t>
            </w:r>
          </w:p>
        </w:tc>
        <w:tc>
          <w:tcPr>
            <w:tcW w:w="567" w:type="dxa"/>
          </w:tcPr>
          <w:p w14:paraId="17D9A02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12E2D92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3B1A23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A89A7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F3A2DC2" w14:textId="77777777" w:rsidR="00441A89" w:rsidRPr="00302082" w:rsidRDefault="00441A89" w:rsidP="00745702">
            <w:pPr>
              <w:spacing w:after="120"/>
              <w:jc w:val="center"/>
              <w:rPr>
                <w:rFonts w:ascii="Arial" w:hAnsi="Arial" w:cs="Arial"/>
                <w:b/>
              </w:rPr>
            </w:pPr>
          </w:p>
        </w:tc>
        <w:tc>
          <w:tcPr>
            <w:tcW w:w="567" w:type="dxa"/>
          </w:tcPr>
          <w:p w14:paraId="45FA283E"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8E6B847" w14:textId="77777777" w:rsidR="00441A89" w:rsidRPr="00302082" w:rsidRDefault="00441A89" w:rsidP="00745702">
            <w:pPr>
              <w:spacing w:after="120"/>
              <w:jc w:val="center"/>
              <w:rPr>
                <w:rFonts w:ascii="Arial" w:hAnsi="Arial" w:cs="Arial"/>
                <w:b/>
              </w:rPr>
            </w:pPr>
          </w:p>
        </w:tc>
        <w:tc>
          <w:tcPr>
            <w:tcW w:w="567" w:type="dxa"/>
          </w:tcPr>
          <w:p w14:paraId="363848E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8514F8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26411A8" w14:textId="77777777" w:rsidR="00441A89" w:rsidRPr="00302082" w:rsidRDefault="00441A89" w:rsidP="00745702">
            <w:pPr>
              <w:spacing w:after="120"/>
              <w:jc w:val="center"/>
              <w:rPr>
                <w:rFonts w:ascii="Arial" w:hAnsi="Arial" w:cs="Arial"/>
                <w:b/>
              </w:rPr>
            </w:pPr>
            <w:r>
              <w:rPr>
                <w:rFonts w:ascii="Arial" w:hAnsi="Arial" w:cs="Arial"/>
                <w:b/>
              </w:rPr>
              <w:t>x</w:t>
            </w:r>
          </w:p>
        </w:tc>
      </w:tr>
    </w:tbl>
    <w:p w14:paraId="5D37613A" w14:textId="77777777" w:rsidR="007A6245" w:rsidRDefault="007A6245" w:rsidP="00302082">
      <w:pPr>
        <w:spacing w:after="120" w:line="240" w:lineRule="auto"/>
        <w:ind w:left="426" w:right="260"/>
        <w:rPr>
          <w:rFonts w:ascii="Arial" w:hAnsi="Arial" w:cs="Arial"/>
          <w:b/>
          <w:iCs/>
        </w:rPr>
      </w:pPr>
    </w:p>
    <w:p w14:paraId="3099C5E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6496AD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9935CC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55AB5A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3F88BF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11E153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A2199D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6173D9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4A2D96B" w14:textId="77777777" w:rsidR="00CE256C" w:rsidRPr="00745702" w:rsidRDefault="00441A89" w:rsidP="00745702">
      <w:pPr>
        <w:autoSpaceDE w:val="0"/>
        <w:autoSpaceDN w:val="0"/>
        <w:adjustRightInd w:val="0"/>
        <w:spacing w:after="120" w:line="240" w:lineRule="auto"/>
        <w:ind w:left="567" w:right="261"/>
        <w:jc w:val="both"/>
        <w:rPr>
          <w:rFonts w:ascii="Arial" w:hAnsi="Arial" w:cs="Arial"/>
        </w:rPr>
      </w:pPr>
      <w:r w:rsidRPr="00441A89">
        <w:rPr>
          <w:rFonts w:ascii="Arial" w:hAnsi="Arial" w:cs="Arial"/>
        </w:rPr>
        <w:t xml:space="preserve">French degree programmes tend to overemphasise writing at the expense of speech, leaving students unaware of the gap at all levels between spoken and written language.  An important aim of this module is to raise awareness of these differences in advance of the </w:t>
      </w:r>
      <w:r>
        <w:rPr>
          <w:rFonts w:ascii="Arial" w:hAnsi="Arial" w:cs="Arial"/>
        </w:rPr>
        <w:t xml:space="preserve">Languages </w:t>
      </w:r>
      <w:r w:rsidRPr="00441A89">
        <w:rPr>
          <w:rFonts w:ascii="Arial" w:hAnsi="Arial" w:cs="Arial"/>
        </w:rPr>
        <w:t>Year Abroad</w:t>
      </w:r>
      <w:r>
        <w:rPr>
          <w:rFonts w:ascii="Arial" w:hAnsi="Arial" w:cs="Arial"/>
        </w:rPr>
        <w:t xml:space="preserve"> Module</w:t>
      </w:r>
      <w:r w:rsidRPr="00441A89">
        <w:rPr>
          <w:rFonts w:ascii="Arial" w:hAnsi="Arial" w:cs="Arial"/>
        </w:rPr>
        <w:t>. The module provides a key insight into the features of the spoken language as a key communication skill. The module provides both a theoretical and practical framework for students to draw upon as they prepare for their time living and studying in a Francophone environment.</w:t>
      </w:r>
    </w:p>
    <w:p w14:paraId="567BB89C" w14:textId="77777777" w:rsidR="00641D6D" w:rsidRPr="00302082" w:rsidRDefault="00641D6D" w:rsidP="002A7F48">
      <w:pPr>
        <w:pBdr>
          <w:bottom w:val="single" w:sz="6" w:space="1" w:color="auto"/>
        </w:pBdr>
        <w:spacing w:after="120" w:line="240" w:lineRule="auto"/>
        <w:ind w:right="261"/>
        <w:rPr>
          <w:rFonts w:ascii="Arial" w:hAnsi="Arial" w:cs="Arial"/>
        </w:rPr>
      </w:pPr>
    </w:p>
    <w:p w14:paraId="6366113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B01F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B3C49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F3AAE40" w14:textId="77777777" w:rsidTr="006A1103">
        <w:trPr>
          <w:trHeight w:val="317"/>
        </w:trPr>
        <w:tc>
          <w:tcPr>
            <w:tcW w:w="1526" w:type="dxa"/>
          </w:tcPr>
          <w:p w14:paraId="33899CB6"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14DD36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1B2DAD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583846A"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17BA376"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37EACAC" w14:textId="77777777" w:rsidTr="006A1103">
        <w:trPr>
          <w:trHeight w:val="305"/>
        </w:trPr>
        <w:tc>
          <w:tcPr>
            <w:tcW w:w="1526" w:type="dxa"/>
            <w:vAlign w:val="center"/>
          </w:tcPr>
          <w:p w14:paraId="493B928F" w14:textId="77777777" w:rsidR="007A648C" w:rsidRPr="00DF4971" w:rsidRDefault="00441A89" w:rsidP="006A1103">
            <w:pPr>
              <w:rPr>
                <w:rFonts w:ascii="Arial" w:hAnsi="Arial" w:cs="Arial"/>
                <w:sz w:val="18"/>
                <w:szCs w:val="18"/>
              </w:rPr>
            </w:pPr>
            <w:r>
              <w:rPr>
                <w:rFonts w:ascii="Arial" w:hAnsi="Arial" w:cs="Arial"/>
                <w:sz w:val="18"/>
                <w:szCs w:val="18"/>
              </w:rPr>
              <w:t>02/02/17</w:t>
            </w:r>
          </w:p>
        </w:tc>
        <w:tc>
          <w:tcPr>
            <w:tcW w:w="1701" w:type="dxa"/>
            <w:vAlign w:val="center"/>
          </w:tcPr>
          <w:p w14:paraId="0D725277" w14:textId="77777777" w:rsidR="007A648C" w:rsidRPr="00DF4971" w:rsidRDefault="00441A89" w:rsidP="006A1103">
            <w:pPr>
              <w:rPr>
                <w:rFonts w:ascii="Arial" w:hAnsi="Arial" w:cs="Arial"/>
                <w:sz w:val="18"/>
                <w:szCs w:val="18"/>
              </w:rPr>
            </w:pPr>
            <w:r>
              <w:rPr>
                <w:rFonts w:ascii="Arial" w:hAnsi="Arial" w:cs="Arial"/>
                <w:sz w:val="18"/>
                <w:szCs w:val="18"/>
              </w:rPr>
              <w:t>Major</w:t>
            </w:r>
          </w:p>
        </w:tc>
        <w:tc>
          <w:tcPr>
            <w:tcW w:w="2410" w:type="dxa"/>
            <w:vAlign w:val="center"/>
          </w:tcPr>
          <w:p w14:paraId="75D262E3" w14:textId="77777777" w:rsidR="007A648C" w:rsidRPr="00DF4971" w:rsidRDefault="00441A89" w:rsidP="006A1103">
            <w:pPr>
              <w:rPr>
                <w:rFonts w:ascii="Arial" w:hAnsi="Arial" w:cs="Arial"/>
                <w:sz w:val="18"/>
                <w:szCs w:val="18"/>
              </w:rPr>
            </w:pPr>
            <w:r>
              <w:rPr>
                <w:rFonts w:ascii="Arial" w:hAnsi="Arial" w:cs="Arial"/>
                <w:sz w:val="18"/>
                <w:szCs w:val="18"/>
              </w:rPr>
              <w:t>September 2017</w:t>
            </w:r>
          </w:p>
        </w:tc>
        <w:tc>
          <w:tcPr>
            <w:tcW w:w="2448" w:type="dxa"/>
            <w:vAlign w:val="center"/>
          </w:tcPr>
          <w:p w14:paraId="23289F7E" w14:textId="77777777" w:rsidR="007A648C" w:rsidRPr="00DF4971" w:rsidRDefault="00441A89" w:rsidP="006A1103">
            <w:pPr>
              <w:rPr>
                <w:rFonts w:ascii="Arial" w:hAnsi="Arial" w:cs="Arial"/>
                <w:sz w:val="18"/>
                <w:szCs w:val="18"/>
              </w:rPr>
            </w:pPr>
            <w:r>
              <w:rPr>
                <w:rFonts w:ascii="Arial" w:hAnsi="Arial" w:cs="Arial"/>
                <w:sz w:val="18"/>
                <w:szCs w:val="18"/>
              </w:rPr>
              <w:t>9, 13-14</w:t>
            </w:r>
          </w:p>
        </w:tc>
        <w:tc>
          <w:tcPr>
            <w:tcW w:w="2597" w:type="dxa"/>
            <w:vAlign w:val="center"/>
          </w:tcPr>
          <w:p w14:paraId="687B7685" w14:textId="77777777" w:rsidR="007A648C" w:rsidRPr="00DF4971" w:rsidRDefault="00441A89" w:rsidP="006A1103">
            <w:pPr>
              <w:rPr>
                <w:rFonts w:ascii="Arial" w:hAnsi="Arial" w:cs="Arial"/>
                <w:sz w:val="18"/>
                <w:szCs w:val="18"/>
              </w:rPr>
            </w:pPr>
            <w:r>
              <w:rPr>
                <w:rFonts w:ascii="Arial" w:hAnsi="Arial" w:cs="Arial"/>
                <w:sz w:val="18"/>
                <w:szCs w:val="18"/>
              </w:rPr>
              <w:t>No</w:t>
            </w:r>
          </w:p>
        </w:tc>
      </w:tr>
      <w:tr w:rsidR="007A648C" w:rsidRPr="00302082" w14:paraId="51070F97" w14:textId="77777777" w:rsidTr="007A648C">
        <w:trPr>
          <w:trHeight w:val="305"/>
        </w:trPr>
        <w:tc>
          <w:tcPr>
            <w:tcW w:w="1526" w:type="dxa"/>
            <w:vAlign w:val="center"/>
          </w:tcPr>
          <w:p w14:paraId="0DB332F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EB686C5"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B5CFC06"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93D3E75"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D91E4E6" w14:textId="77777777" w:rsidR="007A648C" w:rsidRPr="007A648C" w:rsidRDefault="007A648C" w:rsidP="007A648C">
            <w:pPr>
              <w:spacing w:after="120"/>
              <w:ind w:right="-330"/>
              <w:rPr>
                <w:rFonts w:ascii="Arial" w:hAnsi="Arial" w:cs="Arial"/>
                <w:sz w:val="18"/>
                <w:szCs w:val="18"/>
              </w:rPr>
            </w:pPr>
          </w:p>
        </w:tc>
      </w:tr>
    </w:tbl>
    <w:p w14:paraId="16EDEB0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F07B391" w14:textId="77777777" w:rsidTr="006A1103">
        <w:trPr>
          <w:trHeight w:val="305"/>
        </w:trPr>
        <w:tc>
          <w:tcPr>
            <w:tcW w:w="10627" w:type="dxa"/>
            <w:vAlign w:val="center"/>
          </w:tcPr>
          <w:p w14:paraId="405D1BF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580A8C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F16A" w14:textId="77777777" w:rsidR="0093594B" w:rsidRDefault="0093594B" w:rsidP="009A2D37">
      <w:pPr>
        <w:spacing w:after="0" w:line="240" w:lineRule="auto"/>
      </w:pPr>
      <w:r>
        <w:separator/>
      </w:r>
    </w:p>
  </w:endnote>
  <w:endnote w:type="continuationSeparator" w:id="0">
    <w:p w14:paraId="27856581" w14:textId="77777777" w:rsidR="0093594B" w:rsidRDefault="0093594B" w:rsidP="009A2D37">
      <w:pPr>
        <w:spacing w:after="0" w:line="240" w:lineRule="auto"/>
      </w:pPr>
      <w:r>
        <w:continuationSeparator/>
      </w:r>
    </w:p>
  </w:endnote>
  <w:endnote w:type="continuationNotice" w:id="1">
    <w:p w14:paraId="19955E1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8250B5" w14:textId="0182B213" w:rsidR="008B2543" w:rsidRDefault="0019787E" w:rsidP="009A2D37">
        <w:pPr>
          <w:pStyle w:val="Footer"/>
          <w:jc w:val="center"/>
        </w:pPr>
        <w:r>
          <w:fldChar w:fldCharType="begin"/>
        </w:r>
        <w:r>
          <w:instrText xml:space="preserve"> PAGE   \* MERGEFORMAT </w:instrText>
        </w:r>
        <w:r>
          <w:fldChar w:fldCharType="separate"/>
        </w:r>
        <w:r w:rsidR="00536523">
          <w:rPr>
            <w:noProof/>
          </w:rPr>
          <w:t>3</w:t>
        </w:r>
        <w:r>
          <w:rPr>
            <w:noProof/>
          </w:rPr>
          <w:fldChar w:fldCharType="end"/>
        </w:r>
      </w:p>
    </w:sdtContent>
  </w:sdt>
  <w:p w14:paraId="775F05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B133" w14:textId="77777777" w:rsidR="0093594B" w:rsidRDefault="0093594B" w:rsidP="009A2D37">
      <w:pPr>
        <w:spacing w:after="0" w:line="240" w:lineRule="auto"/>
      </w:pPr>
      <w:r>
        <w:separator/>
      </w:r>
    </w:p>
  </w:footnote>
  <w:footnote w:type="continuationSeparator" w:id="0">
    <w:p w14:paraId="0FB91F10" w14:textId="77777777" w:rsidR="0093594B" w:rsidRDefault="0093594B" w:rsidP="009A2D37">
      <w:pPr>
        <w:spacing w:after="0" w:line="240" w:lineRule="auto"/>
      </w:pPr>
      <w:r>
        <w:continuationSeparator/>
      </w:r>
    </w:p>
  </w:footnote>
  <w:footnote w:type="continuationNotice" w:id="1">
    <w:p w14:paraId="55A5709A"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60F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75F294" wp14:editId="74E7E5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A70AE5" w14:textId="77777777" w:rsidR="008B2543" w:rsidRPr="008C00F8" w:rsidRDefault="008B2543" w:rsidP="005E6D38">
    <w:pPr>
      <w:pStyle w:val="Heading1"/>
      <w:spacing w:before="60" w:after="60"/>
      <w:rPr>
        <w:rFonts w:ascii="Arial" w:hAnsi="Arial" w:cs="Arial"/>
      </w:rPr>
    </w:pPr>
  </w:p>
  <w:p w14:paraId="3459D63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CB0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4C8E93" wp14:editId="37069AE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754A0C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035846"/>
    <w:multiLevelType w:val="hybridMultilevel"/>
    <w:tmpl w:val="89724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1D30DD4"/>
    <w:multiLevelType w:val="hybridMultilevel"/>
    <w:tmpl w:val="4D8AF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0B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7AA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A8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65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3FE5"/>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A6F83"/>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3978"/>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6644"/>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22B66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F097-4D84-48B6-A992-21D84AA09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3B0F4-F37D-4F96-BB8C-CFB9BD29FD23}"/>
</file>

<file path=customXml/itemProps3.xml><?xml version="1.0" encoding="utf-8"?>
<ds:datastoreItem xmlns:ds="http://schemas.openxmlformats.org/officeDocument/2006/customXml" ds:itemID="{E3481068-A19F-4D9D-AAF4-748BA288280B}">
  <ds:schemaRefs>
    <ds:schemaRef ds:uri="http://schemas.microsoft.com/sharepoint/v3/contenttype/forms"/>
  </ds:schemaRefs>
</ds:datastoreItem>
</file>

<file path=customXml/itemProps4.xml><?xml version="1.0" encoding="utf-8"?>
<ds:datastoreItem xmlns:ds="http://schemas.openxmlformats.org/officeDocument/2006/customXml" ds:itemID="{46864732-4A17-4331-9B7B-24AA49C467E3}">
  <ds:schemaRefs>
    <ds:schemaRef ds:uri="http://schemas.microsoft.com/office/2006/documentManagement/types"/>
    <ds:schemaRef ds:uri="http://schemas.microsoft.com/office/2006/metadata/properties"/>
    <ds:schemaRef ds:uri="http://purl.org/dc/dcmitype/"/>
    <ds:schemaRef ds:uri="ef2b9e05-657a-4dc1-8c6c-679bdea18f38"/>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41AE110E-09A6-481D-8A7F-0790CEC6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2018-02-22T11:05:00Z</dcterms:created>
  <dcterms:modified xsi:type="dcterms:W3CDTF">2018-03-20T10:07:00Z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453c0b5f-c123-436a-a022-5f2c59ff7fcd</vt:lpwstr>
  </property>
</Properties>
</file>