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48D" w14:textId="77777777" w:rsidR="00C83FF0" w:rsidRDefault="00220266">
      <w:pPr>
        <w:pStyle w:val="header2"/>
        <w:numPr>
          <w:ilvl w:val="0"/>
          <w:numId w:val="1"/>
        </w:numPr>
        <w:ind w:left="567" w:hanging="567"/>
      </w:pPr>
      <w:r>
        <w:t>KentVision Code and title of the module</w:t>
      </w:r>
    </w:p>
    <w:p w14:paraId="367D0D09"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COMP8360 - Cognitive Neural Networks</w:t>
      </w:r>
    </w:p>
    <w:p w14:paraId="7669E510" w14:textId="77777777" w:rsidR="00C83FF0" w:rsidRDefault="00C83FF0">
      <w:pPr>
        <w:spacing w:after="120" w:line="240" w:lineRule="auto"/>
        <w:ind w:left="567" w:right="543"/>
        <w:rPr>
          <w:rFonts w:ascii="Arial" w:hAnsi="Arial" w:cs="Arial"/>
          <w:iCs/>
          <w:sz w:val="24"/>
          <w:szCs w:val="24"/>
        </w:rPr>
      </w:pPr>
    </w:p>
    <w:p w14:paraId="57858C00" w14:textId="77777777" w:rsidR="00C83FF0" w:rsidRDefault="00220266">
      <w:pPr>
        <w:pStyle w:val="header2"/>
        <w:numPr>
          <w:ilvl w:val="0"/>
          <w:numId w:val="1"/>
        </w:numPr>
        <w:ind w:left="567" w:hanging="567"/>
      </w:pPr>
      <w:r>
        <w:t>Division and School/Department or partner institution which will be responsible for management of the module</w:t>
      </w:r>
    </w:p>
    <w:p w14:paraId="3958B923"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Division of Computing, Engineering and Mathematical Sciences</w:t>
      </w:r>
    </w:p>
    <w:p w14:paraId="1BC34517"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School of Computing</w:t>
      </w:r>
    </w:p>
    <w:p w14:paraId="2D3E40E0" w14:textId="77777777" w:rsidR="00C83FF0" w:rsidRDefault="00C83FF0">
      <w:pPr>
        <w:spacing w:after="120" w:line="240" w:lineRule="auto"/>
        <w:ind w:left="426" w:right="543"/>
        <w:jc w:val="both"/>
        <w:rPr>
          <w:rFonts w:ascii="Arial" w:hAnsi="Arial" w:cs="Arial"/>
          <w:iCs/>
          <w:sz w:val="24"/>
          <w:szCs w:val="24"/>
        </w:rPr>
      </w:pPr>
    </w:p>
    <w:p w14:paraId="484B89B9" w14:textId="77777777" w:rsidR="00C83FF0" w:rsidRDefault="00220266">
      <w:pPr>
        <w:pStyle w:val="header2"/>
        <w:numPr>
          <w:ilvl w:val="0"/>
          <w:numId w:val="1"/>
        </w:numPr>
        <w:ind w:left="567" w:hanging="567"/>
      </w:pPr>
      <w:r>
        <w:t>The level of the module (Level 4, Level 5, Level 6 or Level 7)</w:t>
      </w:r>
    </w:p>
    <w:p w14:paraId="3ABBB0EF" w14:textId="4EEF2BE9"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Level 7 </w:t>
      </w:r>
    </w:p>
    <w:p w14:paraId="4D7F810A" w14:textId="77777777" w:rsidR="00C83FF0" w:rsidRDefault="00C83FF0">
      <w:pPr>
        <w:spacing w:after="120" w:line="240" w:lineRule="auto"/>
        <w:ind w:left="426" w:right="543"/>
        <w:jc w:val="both"/>
        <w:rPr>
          <w:rFonts w:ascii="Arial" w:hAnsi="Arial" w:cs="Arial"/>
          <w:iCs/>
          <w:sz w:val="24"/>
          <w:szCs w:val="24"/>
        </w:rPr>
      </w:pPr>
    </w:p>
    <w:p w14:paraId="2F8629A9" w14:textId="77777777" w:rsidR="00C83FF0" w:rsidRDefault="00220266">
      <w:pPr>
        <w:pStyle w:val="header2"/>
        <w:numPr>
          <w:ilvl w:val="0"/>
          <w:numId w:val="1"/>
        </w:numPr>
        <w:ind w:left="567" w:hanging="567"/>
      </w:pPr>
      <w:r>
        <w:t xml:space="preserve">The number of credits and the ECTS value which the module represents </w:t>
      </w:r>
    </w:p>
    <w:p w14:paraId="48F907BE"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15 credits (7.5 ECTS)</w:t>
      </w:r>
    </w:p>
    <w:p w14:paraId="14AAEB94" w14:textId="77777777" w:rsidR="00C83FF0" w:rsidRDefault="00C83FF0">
      <w:pPr>
        <w:spacing w:after="120" w:line="240" w:lineRule="auto"/>
        <w:ind w:left="426" w:right="543"/>
        <w:rPr>
          <w:rFonts w:ascii="Arial" w:hAnsi="Arial" w:cs="Arial"/>
          <w:sz w:val="24"/>
          <w:szCs w:val="24"/>
        </w:rPr>
      </w:pPr>
    </w:p>
    <w:p w14:paraId="7C1C4149" w14:textId="77777777" w:rsidR="00C83FF0" w:rsidRDefault="00220266">
      <w:pPr>
        <w:pStyle w:val="header2"/>
        <w:numPr>
          <w:ilvl w:val="0"/>
          <w:numId w:val="1"/>
        </w:numPr>
        <w:ind w:left="567" w:hanging="567"/>
      </w:pPr>
      <w:r>
        <w:t>Which term(s) the module is to be taught in (or other teaching pattern)</w:t>
      </w:r>
    </w:p>
    <w:p w14:paraId="63019A62" w14:textId="48745C71"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4F8C8E06" w14:textId="77777777" w:rsidR="00C83FF0" w:rsidRDefault="00C83FF0">
      <w:pPr>
        <w:spacing w:after="120" w:line="240" w:lineRule="auto"/>
        <w:ind w:left="426" w:right="543"/>
        <w:rPr>
          <w:rFonts w:ascii="Arial" w:hAnsi="Arial" w:cs="Arial"/>
          <w:iCs/>
          <w:sz w:val="24"/>
          <w:szCs w:val="24"/>
        </w:rPr>
      </w:pPr>
    </w:p>
    <w:p w14:paraId="5E314FA6" w14:textId="77777777" w:rsidR="00C83FF0" w:rsidRDefault="00220266">
      <w:pPr>
        <w:pStyle w:val="header2"/>
        <w:numPr>
          <w:ilvl w:val="0"/>
          <w:numId w:val="1"/>
        </w:numPr>
        <w:ind w:left="567" w:hanging="567"/>
      </w:pPr>
      <w:r>
        <w:t>Prerequisite and co-requisite modules and/or any module restrictions</w:t>
      </w:r>
    </w:p>
    <w:p w14:paraId="2FA52D50" w14:textId="290C9A98" w:rsidR="00F37194" w:rsidRDefault="00F37194">
      <w:pPr>
        <w:spacing w:after="120" w:line="240" w:lineRule="auto"/>
        <w:ind w:left="567" w:right="543"/>
        <w:rPr>
          <w:rFonts w:ascii="Arial" w:hAnsi="Arial" w:cs="Arial"/>
          <w:iCs/>
          <w:sz w:val="24"/>
          <w:szCs w:val="24"/>
        </w:rPr>
      </w:pPr>
      <w:r>
        <w:rPr>
          <w:rFonts w:ascii="Arial" w:hAnsi="Arial" w:cs="Arial"/>
          <w:iCs/>
          <w:sz w:val="24"/>
          <w:szCs w:val="24"/>
        </w:rPr>
        <w:t>Pre-requisite:</w:t>
      </w:r>
      <w:r>
        <w:rPr>
          <w:rFonts w:ascii="Arial" w:hAnsi="Arial" w:cs="Arial"/>
          <w:iCs/>
          <w:sz w:val="24"/>
          <w:szCs w:val="24"/>
        </w:rPr>
        <w:tab/>
        <w:t xml:space="preserve">A-level Maths or </w:t>
      </w:r>
      <w:r w:rsidR="0099796F">
        <w:rPr>
          <w:rFonts w:ascii="Arial" w:hAnsi="Arial" w:cs="Arial"/>
          <w:iCs/>
          <w:sz w:val="24"/>
          <w:szCs w:val="24"/>
        </w:rPr>
        <w:t>e</w:t>
      </w:r>
      <w:r>
        <w:rPr>
          <w:rFonts w:ascii="Arial" w:hAnsi="Arial" w:cs="Arial"/>
          <w:iCs/>
          <w:sz w:val="24"/>
          <w:szCs w:val="24"/>
        </w:rPr>
        <w:t>quivalent</w:t>
      </w:r>
    </w:p>
    <w:p w14:paraId="30D35C5A" w14:textId="300CC10E" w:rsidR="00C83FF0" w:rsidRDefault="00220266" w:rsidP="00E962DF">
      <w:pPr>
        <w:spacing w:after="120" w:line="240" w:lineRule="auto"/>
        <w:ind w:left="567" w:right="543"/>
        <w:rPr>
          <w:rFonts w:ascii="Arial" w:hAnsi="Arial" w:cs="Arial"/>
          <w:iCs/>
          <w:sz w:val="24"/>
          <w:szCs w:val="24"/>
        </w:rPr>
      </w:pPr>
      <w:r>
        <w:rPr>
          <w:rFonts w:ascii="Arial" w:hAnsi="Arial" w:cs="Arial"/>
          <w:iCs/>
          <w:sz w:val="24"/>
          <w:szCs w:val="24"/>
        </w:rPr>
        <w:t>Co-requisite:</w:t>
      </w:r>
      <w:r>
        <w:rPr>
          <w:rFonts w:ascii="Arial" w:hAnsi="Arial" w:cs="Arial"/>
          <w:iCs/>
          <w:sz w:val="24"/>
          <w:szCs w:val="24"/>
        </w:rPr>
        <w:tab/>
        <w:t>COMP8710 Advanced Java for Programmers</w:t>
      </w:r>
    </w:p>
    <w:p w14:paraId="378AC8C1" w14:textId="156BF593" w:rsidR="00C83FF0" w:rsidRDefault="00220266">
      <w:pPr>
        <w:spacing w:after="120" w:line="240" w:lineRule="auto"/>
        <w:ind w:left="2007" w:right="543" w:firstLine="153"/>
        <w:rPr>
          <w:rFonts w:ascii="Arial" w:hAnsi="Arial" w:cs="Arial"/>
          <w:iCs/>
          <w:sz w:val="24"/>
          <w:szCs w:val="24"/>
        </w:rPr>
      </w:pPr>
      <w:r>
        <w:rPr>
          <w:rFonts w:ascii="Arial" w:hAnsi="Arial" w:cs="Arial"/>
          <w:iCs/>
          <w:sz w:val="24"/>
          <w:szCs w:val="24"/>
        </w:rPr>
        <w:t>or CO</w:t>
      </w:r>
      <w:r w:rsidR="00475899">
        <w:rPr>
          <w:rFonts w:ascii="Arial" w:hAnsi="Arial" w:cs="Arial"/>
          <w:iCs/>
          <w:sz w:val="24"/>
          <w:szCs w:val="24"/>
        </w:rPr>
        <w:t>MP</w:t>
      </w:r>
      <w:r>
        <w:rPr>
          <w:rFonts w:ascii="Arial" w:hAnsi="Arial" w:cs="Arial"/>
          <w:iCs/>
          <w:sz w:val="24"/>
          <w:szCs w:val="24"/>
        </w:rPr>
        <w:t>827</w:t>
      </w:r>
      <w:r w:rsidR="00475899">
        <w:rPr>
          <w:rFonts w:ascii="Arial" w:hAnsi="Arial" w:cs="Arial"/>
          <w:iCs/>
          <w:sz w:val="24"/>
          <w:szCs w:val="24"/>
        </w:rPr>
        <w:t>0</w:t>
      </w:r>
      <w:r>
        <w:rPr>
          <w:rFonts w:ascii="Arial" w:hAnsi="Arial" w:cs="Arial"/>
          <w:iCs/>
          <w:sz w:val="24"/>
          <w:szCs w:val="24"/>
        </w:rPr>
        <w:t xml:space="preserve"> Programming for Artificial intelligence</w:t>
      </w:r>
    </w:p>
    <w:p w14:paraId="7571C45D" w14:textId="77777777" w:rsidR="00C83FF0" w:rsidRDefault="00C83FF0">
      <w:pPr>
        <w:spacing w:after="120" w:line="240" w:lineRule="auto"/>
        <w:ind w:left="567" w:right="543"/>
        <w:rPr>
          <w:rFonts w:ascii="Arial" w:hAnsi="Arial" w:cs="Arial"/>
          <w:iCs/>
          <w:sz w:val="24"/>
          <w:szCs w:val="24"/>
        </w:rPr>
      </w:pPr>
    </w:p>
    <w:p w14:paraId="2887111B" w14:textId="77777777" w:rsidR="00C83FF0" w:rsidRDefault="00220266">
      <w:pPr>
        <w:pStyle w:val="header2"/>
        <w:numPr>
          <w:ilvl w:val="0"/>
          <w:numId w:val="1"/>
        </w:numPr>
        <w:ind w:left="567" w:hanging="567"/>
      </w:pPr>
      <w:r>
        <w:t>The course(s) of study to which the module contributes</w:t>
      </w:r>
    </w:p>
    <w:p w14:paraId="60A8133F"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699D0E55"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Artificial Intelligence with and without Year in Industry</w:t>
      </w:r>
    </w:p>
    <w:p w14:paraId="493BCA77" w14:textId="77777777" w:rsidR="00C83FF0" w:rsidRDefault="00C83FF0">
      <w:pPr>
        <w:spacing w:after="120" w:line="240" w:lineRule="auto"/>
        <w:ind w:left="567" w:right="543"/>
        <w:rPr>
          <w:rFonts w:ascii="Arial" w:hAnsi="Arial" w:cs="Arial"/>
          <w:iCs/>
          <w:sz w:val="24"/>
          <w:szCs w:val="24"/>
        </w:rPr>
      </w:pPr>
    </w:p>
    <w:p w14:paraId="15D30D2D"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725601E1"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with and without Year in Industry</w:t>
      </w:r>
    </w:p>
    <w:p w14:paraId="68930342"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(Artificial Intelligence) with and without Year in Industry</w:t>
      </w:r>
    </w:p>
    <w:p w14:paraId="3568D8DB"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Advanced Computer Science with and without Year in Industry</w:t>
      </w:r>
    </w:p>
    <w:p w14:paraId="3F6362CC"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Networks and Security with and without Year in Industry</w:t>
      </w:r>
    </w:p>
    <w:p w14:paraId="2F3241D4" w14:textId="77777777" w:rsidR="00C83FF0" w:rsidRDefault="00C83FF0">
      <w:pPr>
        <w:spacing w:after="120" w:line="240" w:lineRule="auto"/>
        <w:ind w:left="426" w:right="543"/>
        <w:rPr>
          <w:rFonts w:ascii="Arial" w:hAnsi="Arial" w:cs="Arial"/>
          <w:iCs/>
          <w:sz w:val="24"/>
          <w:szCs w:val="24"/>
        </w:rPr>
      </w:pPr>
    </w:p>
    <w:p w14:paraId="36143244" w14:textId="77777777" w:rsidR="00C83FF0" w:rsidRDefault="00220266">
      <w:pPr>
        <w:pStyle w:val="header2"/>
        <w:numPr>
          <w:ilvl w:val="0"/>
          <w:numId w:val="1"/>
        </w:numPr>
        <w:ind w:left="567" w:hanging="567"/>
      </w:pPr>
      <w:r>
        <w:t>The intended subject specific learning outcomes.</w:t>
      </w:r>
    </w:p>
    <w:p w14:paraId="3FD922C9" w14:textId="3ABCE89C"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081848D2" w14:textId="77777777" w:rsidR="00C83FF0" w:rsidRDefault="00220266">
      <w:pPr>
        <w:spacing w:after="120" w:line="240" w:lineRule="auto"/>
        <w:ind w:left="1440" w:right="260" w:hanging="873"/>
        <w:rPr>
          <w:rFonts w:ascii="Arial" w:hAnsi="Arial" w:cs="Arial"/>
          <w:iCs/>
        </w:rPr>
      </w:pPr>
      <w:r>
        <w:rPr>
          <w:rFonts w:ascii="Arial" w:hAnsi="Arial" w:cs="Arial"/>
          <w:iCs/>
        </w:rPr>
        <w:lastRenderedPageBreak/>
        <w:t>8.1</w:t>
      </w:r>
      <w:r>
        <w:rPr>
          <w:rFonts w:ascii="Arial" w:hAnsi="Arial" w:cs="Arial"/>
          <w:iCs/>
        </w:rPr>
        <w:tab/>
        <w:t>Describe what is meant by neural networks, list a number of types of network and give a brief description of each together with some examples of their (actual or potential) applications.</w:t>
      </w:r>
    </w:p>
    <w:p w14:paraId="26AE64ED" w14:textId="77777777" w:rsidR="00C83FF0" w:rsidRDefault="0022026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Select the appropriate neural network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0B629A43" w14:textId="77777777" w:rsidR="00C83FF0" w:rsidRDefault="0022026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Explain the mathematical equations that underlie neural networks, both the equations that define activation transfer and those that define learning.</w:t>
      </w:r>
    </w:p>
    <w:p w14:paraId="60C4BEBA" w14:textId="77777777" w:rsidR="00C83FF0" w:rsidRDefault="0022026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Analyse cognitive and neurobiological phenomena from the point of view of their being computational systems. To be able to take these phenomena and identify the features which are important for computational problem solving.</w:t>
      </w:r>
    </w:p>
    <w:p w14:paraId="76D5BCDC" w14:textId="77777777" w:rsidR="00C83FF0" w:rsidRDefault="00220266">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Build neural networks using state of the art simulation technology and apply these networks to the solution of problems. In particular, to select from the canon of learning algorithms which is appropriate for a particular problem domain.</w:t>
      </w:r>
    </w:p>
    <w:p w14:paraId="00BB3538" w14:textId="77777777" w:rsidR="00C83FF0" w:rsidRDefault="00220266">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Discuss examples of computation applied to neurobiology and cognitive psychology, both in the instrumental sense of the application of computers in modelling and in the sense of using computational concepts as a way of understanding how biological and cognitive systems function. To be able to analyse related systems not directly studied in the course in a similar fashion.</w:t>
      </w:r>
    </w:p>
    <w:p w14:paraId="28F54B09" w14:textId="77777777" w:rsidR="00C83FF0" w:rsidRDefault="00220266">
      <w:pPr>
        <w:spacing w:after="120" w:line="240" w:lineRule="auto"/>
        <w:ind w:left="567" w:right="260"/>
        <w:rPr>
          <w:rFonts w:ascii="Arial" w:hAnsi="Arial" w:cs="Arial"/>
          <w:iCs/>
        </w:rPr>
      </w:pPr>
      <w:r>
        <w:rPr>
          <w:rFonts w:ascii="Arial" w:hAnsi="Arial" w:cs="Arial"/>
          <w:iCs/>
        </w:rPr>
        <w:t>8.7</w:t>
      </w:r>
      <w:r>
        <w:rPr>
          <w:rFonts w:ascii="Arial" w:hAnsi="Arial" w:cs="Arial"/>
          <w:iCs/>
        </w:rPr>
        <w:tab/>
        <w:t>Discuss examples of neural networks as applied to neurobiology.</w:t>
      </w:r>
    </w:p>
    <w:p w14:paraId="61647417" w14:textId="198B6186" w:rsidR="001B5581" w:rsidRDefault="00220266" w:rsidP="001B5581">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1B5581">
        <w:rPr>
          <w:rFonts w:ascii="Arial" w:hAnsi="Arial" w:cs="Arial"/>
          <w:iCs/>
        </w:rPr>
        <w:t>D</w:t>
      </w:r>
      <w:r w:rsidR="001B5581" w:rsidRPr="001B5581">
        <w:rPr>
          <w:rFonts w:ascii="Arial" w:hAnsi="Arial" w:cs="Arial"/>
          <w:iCs/>
        </w:rPr>
        <w:t>emonstrate knowledge and explain the key details of one or more advanced specialised topic in cognitive neural networks</w:t>
      </w:r>
      <w:r w:rsidR="001B5581">
        <w:rPr>
          <w:rFonts w:ascii="Arial" w:hAnsi="Arial" w:cs="Arial"/>
          <w:iCs/>
        </w:rPr>
        <w:t xml:space="preserve"> </w:t>
      </w:r>
    </w:p>
    <w:p w14:paraId="0E5A9CB5" w14:textId="77777777" w:rsidR="00C83FF0" w:rsidRDefault="00C83FF0" w:rsidP="00E962DF">
      <w:pPr>
        <w:spacing w:after="120" w:line="240" w:lineRule="auto"/>
        <w:ind w:right="543"/>
        <w:rPr>
          <w:rFonts w:ascii="Arial" w:hAnsi="Arial" w:cs="Arial"/>
          <w:b/>
          <w:sz w:val="24"/>
          <w:szCs w:val="24"/>
        </w:rPr>
      </w:pPr>
    </w:p>
    <w:p w14:paraId="453A91F6" w14:textId="77777777" w:rsidR="00C83FF0" w:rsidRDefault="00220266">
      <w:pPr>
        <w:pStyle w:val="header2"/>
        <w:numPr>
          <w:ilvl w:val="0"/>
          <w:numId w:val="1"/>
        </w:numPr>
        <w:ind w:left="567" w:hanging="567"/>
      </w:pPr>
      <w:r>
        <w:t>The intended generic learning outcomes.</w:t>
      </w:r>
    </w:p>
    <w:p w14:paraId="72FE6BC5" w14:textId="31A97FD8"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257969DE" w14:textId="77777777" w:rsidR="00C83FF0" w:rsidRDefault="00220266">
      <w:pPr>
        <w:spacing w:after="120" w:line="240" w:lineRule="auto"/>
        <w:ind w:left="1440" w:right="260" w:hanging="873"/>
        <w:jc w:val="both"/>
        <w:rPr>
          <w:rFonts w:ascii="Arial" w:hAnsi="Arial" w:cs="Arial"/>
        </w:rPr>
      </w:pPr>
      <w:r>
        <w:rPr>
          <w:rFonts w:ascii="Arial" w:hAnsi="Arial" w:cs="Arial"/>
        </w:rPr>
        <w:t>9.1</w:t>
      </w:r>
      <w:r>
        <w:rPr>
          <w:rFonts w:ascii="Arial" w:hAnsi="Arial" w:cs="Arial"/>
        </w:rPr>
        <w:tab/>
        <w:t>Utilize the library, exploit online resources and internet sites to support investigations into these areas.</w:t>
      </w:r>
    </w:p>
    <w:p w14:paraId="3DDF2285" w14:textId="377E96C2" w:rsidR="00C83FF0" w:rsidRDefault="00220266">
      <w:pPr>
        <w:spacing w:after="120" w:line="240" w:lineRule="auto"/>
        <w:ind w:left="567" w:right="260"/>
        <w:jc w:val="both"/>
        <w:rPr>
          <w:rFonts w:ascii="Arial" w:hAnsi="Arial" w:cs="Arial"/>
        </w:rPr>
      </w:pPr>
      <w:r>
        <w:rPr>
          <w:rFonts w:ascii="Arial" w:hAnsi="Arial" w:cs="Arial"/>
        </w:rPr>
        <w:t>9.2</w:t>
      </w:r>
      <w:r>
        <w:rPr>
          <w:rFonts w:ascii="Arial" w:hAnsi="Arial" w:cs="Arial"/>
        </w:rPr>
        <w:tab/>
      </w:r>
      <w:r w:rsidR="00C6665A">
        <w:rPr>
          <w:rFonts w:ascii="Arial" w:hAnsi="Arial" w:cs="Arial"/>
        </w:rPr>
        <w:t xml:space="preserve">Demonstrate </w:t>
      </w:r>
      <w:r>
        <w:rPr>
          <w:rFonts w:ascii="Arial" w:hAnsi="Arial" w:cs="Arial"/>
        </w:rPr>
        <w:t xml:space="preserve">analytical skills in respect </w:t>
      </w:r>
      <w:r w:rsidR="00C6665A">
        <w:rPr>
          <w:rFonts w:ascii="Arial" w:hAnsi="Arial" w:cs="Arial"/>
        </w:rPr>
        <w:t xml:space="preserve">to </w:t>
      </w:r>
      <w:r>
        <w:rPr>
          <w:rFonts w:ascii="Arial" w:hAnsi="Arial" w:cs="Arial"/>
        </w:rPr>
        <w:t>subsymbolic systems.</w:t>
      </w:r>
    </w:p>
    <w:p w14:paraId="343C1CFD" w14:textId="1F5BA6B1" w:rsidR="00C83FF0" w:rsidRDefault="00220266">
      <w:pPr>
        <w:spacing w:after="120" w:line="240" w:lineRule="auto"/>
        <w:ind w:left="567" w:right="260"/>
        <w:jc w:val="both"/>
        <w:rPr>
          <w:rFonts w:ascii="Arial" w:hAnsi="Arial" w:cs="Arial"/>
        </w:rPr>
      </w:pPr>
      <w:r>
        <w:rPr>
          <w:rFonts w:ascii="Arial" w:hAnsi="Arial" w:cs="Arial"/>
        </w:rPr>
        <w:t>9.3</w:t>
      </w:r>
      <w:r>
        <w:rPr>
          <w:rFonts w:ascii="Arial" w:hAnsi="Arial" w:cs="Arial"/>
        </w:rPr>
        <w:tab/>
      </w:r>
      <w:r w:rsidR="005C3867">
        <w:rPr>
          <w:rFonts w:ascii="Arial" w:hAnsi="Arial" w:cs="Arial"/>
        </w:rPr>
        <w:t>D</w:t>
      </w:r>
      <w:r w:rsidR="005C3867" w:rsidRPr="005C3867">
        <w:rPr>
          <w:rFonts w:ascii="Arial" w:hAnsi="Arial" w:cs="Arial"/>
        </w:rPr>
        <w:t>emonstrate enhanced</w:t>
      </w:r>
      <w:r w:rsidR="005C3867">
        <w:rPr>
          <w:rFonts w:ascii="Arial" w:hAnsi="Arial" w:cs="Arial"/>
        </w:rPr>
        <w:t xml:space="preserve"> </w:t>
      </w:r>
      <w:r>
        <w:rPr>
          <w:rFonts w:ascii="Arial" w:hAnsi="Arial" w:cs="Arial"/>
        </w:rPr>
        <w:t>time management and organisation skills.</w:t>
      </w:r>
    </w:p>
    <w:p w14:paraId="0130D321" w14:textId="1A169BB6" w:rsidR="00C83FF0" w:rsidRDefault="00220266" w:rsidP="00E962DF">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00161590">
        <w:rPr>
          <w:rFonts w:ascii="Arial" w:hAnsi="Arial" w:cs="Arial"/>
        </w:rPr>
        <w:t>S</w:t>
      </w:r>
      <w:r w:rsidR="00161590" w:rsidRPr="00161590">
        <w:rPr>
          <w:rFonts w:ascii="Arial" w:hAnsi="Arial" w:cs="Arial"/>
        </w:rPr>
        <w:t xml:space="preserve">et </w:t>
      </w:r>
      <w:r w:rsidR="00D66540">
        <w:rPr>
          <w:rFonts w:ascii="Arial" w:hAnsi="Arial" w:cs="Arial"/>
        </w:rPr>
        <w:t xml:space="preserve">learning </w:t>
      </w:r>
      <w:r w:rsidR="00161590" w:rsidRPr="00161590">
        <w:rPr>
          <w:rFonts w:ascii="Arial" w:hAnsi="Arial" w:cs="Arial"/>
        </w:rPr>
        <w:t>goals and identify resources for the purpose of continuing professional development</w:t>
      </w:r>
      <w:r>
        <w:rPr>
          <w:rFonts w:ascii="Arial" w:hAnsi="Arial" w:cs="Arial"/>
        </w:rPr>
        <w:t>.</w:t>
      </w:r>
    </w:p>
    <w:p w14:paraId="365D576C" w14:textId="77777777" w:rsidR="00410E10" w:rsidRDefault="00410E10">
      <w:pPr>
        <w:spacing w:after="120" w:line="240" w:lineRule="auto"/>
        <w:ind w:left="567" w:right="260"/>
        <w:jc w:val="both"/>
        <w:rPr>
          <w:rFonts w:ascii="Arial" w:hAnsi="Arial" w:cs="Arial"/>
        </w:rPr>
      </w:pPr>
    </w:p>
    <w:p w14:paraId="2737A34F" w14:textId="391A3EA5" w:rsidR="00FE2772" w:rsidRPr="00E962DF" w:rsidRDefault="00220266" w:rsidP="00E962DF">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FE2772" w:rsidRPr="00E962DF">
        <w:rPr>
          <w:rFonts w:ascii="Arial" w:hAnsi="Arial" w:cs="Arial"/>
        </w:rPr>
        <w:t>Demonstrate originality in tackling and dealing with challenges related to the process of applying machine learning techniques in a broader context of scientific enquiry</w:t>
      </w:r>
    </w:p>
    <w:p w14:paraId="436979D6" w14:textId="77777777" w:rsidR="00C83FF0" w:rsidRDefault="00C83FF0">
      <w:pPr>
        <w:spacing w:after="120" w:line="240" w:lineRule="auto"/>
        <w:ind w:left="567" w:right="543"/>
        <w:rPr>
          <w:rFonts w:ascii="Arial" w:hAnsi="Arial" w:cs="Arial"/>
          <w:sz w:val="24"/>
          <w:szCs w:val="24"/>
        </w:rPr>
      </w:pPr>
    </w:p>
    <w:p w14:paraId="4073D558" w14:textId="77777777" w:rsidR="00C83FF0" w:rsidRDefault="00220266">
      <w:pPr>
        <w:pStyle w:val="header2"/>
        <w:numPr>
          <w:ilvl w:val="0"/>
          <w:numId w:val="1"/>
        </w:numPr>
        <w:ind w:left="567" w:hanging="567"/>
      </w:pPr>
      <w:r>
        <w:t>A synopsis of the curriculum</w:t>
      </w:r>
    </w:p>
    <w:p w14:paraId="36CC5933" w14:textId="1B9FE47E" w:rsidR="00C83FF0" w:rsidRDefault="00C83FF0">
      <w:pPr>
        <w:spacing w:after="120" w:line="240" w:lineRule="auto"/>
        <w:ind w:left="567" w:right="543"/>
        <w:rPr>
          <w:rFonts w:ascii="Arial" w:hAnsi="Arial" w:cs="Arial"/>
          <w:iCs/>
          <w:sz w:val="24"/>
          <w:szCs w:val="24"/>
        </w:rPr>
      </w:pPr>
    </w:p>
    <w:p w14:paraId="5886D743" w14:textId="6DA4D706"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In this module you learn what is meant by neural networks and how to explain the mathematical equations that underlie them. You also familiarise yourself with cognitive neural networks using state of the art simulation technology and apply these networks to the solution of problems. In addition, the module discusses examples of computation applied to neurobiology and cognitive psychology. The module also introduces artificial neural networks from the machine learning perspective. You will study the existing </w:t>
      </w:r>
      <w:r>
        <w:rPr>
          <w:rFonts w:ascii="Arial" w:hAnsi="Arial" w:cs="Arial"/>
          <w:iCs/>
          <w:sz w:val="24"/>
          <w:szCs w:val="24"/>
        </w:rPr>
        <w:lastRenderedPageBreak/>
        <w:t>machine learning implementations of neural networks, and you will also engage in implementation of algorithms and procedures relevant to neural networks.</w:t>
      </w:r>
    </w:p>
    <w:p w14:paraId="47FD0818" w14:textId="77777777" w:rsidR="00C83FF0" w:rsidRDefault="00C83FF0">
      <w:pPr>
        <w:spacing w:after="120" w:line="240" w:lineRule="auto"/>
        <w:ind w:left="567" w:right="543"/>
        <w:rPr>
          <w:rFonts w:ascii="Arial" w:hAnsi="Arial" w:cs="Arial"/>
          <w:iCs/>
          <w:sz w:val="24"/>
          <w:szCs w:val="24"/>
        </w:rPr>
      </w:pPr>
    </w:p>
    <w:p w14:paraId="1210422B" w14:textId="77777777" w:rsidR="00C83FF0" w:rsidRDefault="00220266">
      <w:pPr>
        <w:pStyle w:val="header2"/>
        <w:numPr>
          <w:ilvl w:val="0"/>
          <w:numId w:val="1"/>
        </w:numPr>
        <w:ind w:left="567" w:hanging="567"/>
      </w:pPr>
      <w:r>
        <w:t xml:space="preserve">Reading list </w:t>
      </w:r>
    </w:p>
    <w:p w14:paraId="14C71476" w14:textId="77777777" w:rsidR="00C83FF0" w:rsidRDefault="00220266">
      <w:pPr>
        <w:pStyle w:val="Heading2"/>
        <w:ind w:left="567" w:firstLine="0"/>
        <w:rPr>
          <w:b w:val="0"/>
          <w:bCs/>
        </w:rPr>
      </w:pPr>
      <w:r>
        <w:rPr>
          <w:b w:val="0"/>
          <w:bCs/>
        </w:rPr>
        <w:t xml:space="preserve">The University is committed to ensuring that core reading materials are in accessible electronic format in line with the Kent Inclusive Practices. </w:t>
      </w:r>
    </w:p>
    <w:p w14:paraId="3468A61F" w14:textId="77777777" w:rsidR="00C83FF0" w:rsidRDefault="00220266">
      <w:pPr>
        <w:pStyle w:val="Heading2"/>
        <w:ind w:left="567" w:firstLine="0"/>
        <w:rPr>
          <w:b w:val="0"/>
          <w:bCs/>
        </w:rPr>
      </w:pPr>
      <w:r>
        <w:rPr>
          <w:b w:val="0"/>
          <w:bCs/>
        </w:rPr>
        <w:t xml:space="preserve">The most up to date reading list for each module can be found on the university's </w:t>
      </w:r>
      <w:hyperlink r:id="rId11">
        <w:r>
          <w:rPr>
            <w:rStyle w:val="Hyperlink"/>
            <w:b w:val="0"/>
            <w:bCs/>
          </w:rPr>
          <w:t>reading list pages</w:t>
        </w:r>
      </w:hyperlink>
      <w:r>
        <w:rPr>
          <w:b w:val="0"/>
          <w:bCs/>
        </w:rPr>
        <w:t xml:space="preserve">. </w:t>
      </w:r>
    </w:p>
    <w:p w14:paraId="2DB9B008" w14:textId="77777777" w:rsidR="00C83FF0" w:rsidRDefault="00C83FF0">
      <w:pPr>
        <w:spacing w:after="120" w:line="240" w:lineRule="auto"/>
        <w:ind w:right="543"/>
        <w:jc w:val="both"/>
        <w:rPr>
          <w:rFonts w:ascii="Arial" w:hAnsi="Arial" w:cs="Arial"/>
          <w:sz w:val="24"/>
          <w:szCs w:val="24"/>
        </w:rPr>
      </w:pPr>
    </w:p>
    <w:p w14:paraId="47A2E24C" w14:textId="77777777" w:rsidR="00C83FF0" w:rsidRDefault="00220266">
      <w:pPr>
        <w:pStyle w:val="Heading2"/>
        <w:ind w:left="567" w:firstLine="0"/>
        <w:rPr>
          <w:b w:val="0"/>
          <w:bCs/>
        </w:rPr>
      </w:pPr>
      <w:r>
        <w:rPr>
          <w:b w:val="0"/>
          <w:bCs/>
        </w:rPr>
        <w:t>O'Reilly, R.C. and Munakata, Y. (2000) Computational Explorations in Cognitive Neuroscience, Understanding the Mind by Simulating the Brain. A Bradford Book, MIT Press.</w:t>
      </w:r>
    </w:p>
    <w:p w14:paraId="4ED04AB6" w14:textId="77777777" w:rsidR="00C83FF0" w:rsidRDefault="00220266">
      <w:pPr>
        <w:pStyle w:val="Heading2"/>
        <w:ind w:left="567" w:firstLine="0"/>
        <w:rPr>
          <w:b w:val="0"/>
          <w:bCs/>
        </w:rPr>
      </w:pPr>
      <w:r>
        <w:rPr>
          <w:b w:val="0"/>
          <w:bCs/>
        </w:rPr>
        <w:t xml:space="preserve">Rumelhart, D.E., McClelland J.L. and the PDP Research Group (1986) Parallel Distributed Processing, Volume 1: Foundations. MIT Press. </w:t>
      </w:r>
    </w:p>
    <w:p w14:paraId="27CEFE70" w14:textId="77777777" w:rsidR="00C83FF0" w:rsidRDefault="00220266">
      <w:pPr>
        <w:pStyle w:val="Heading2"/>
        <w:ind w:left="567" w:firstLine="0"/>
        <w:rPr>
          <w:b w:val="0"/>
          <w:bCs/>
        </w:rPr>
      </w:pPr>
      <w:r>
        <w:rPr>
          <w:b w:val="0"/>
          <w:bCs/>
        </w:rPr>
        <w:t>Rumelhart, D.E., McClelland J.L., and the PDP Research Group (1986) Parallel Distributed Processing, Volume 2: Psychological and Biological Models. MIT Press.</w:t>
      </w:r>
    </w:p>
    <w:p w14:paraId="4B03CBC1" w14:textId="77777777" w:rsidR="00C83FF0" w:rsidRDefault="00220266">
      <w:pPr>
        <w:pStyle w:val="Heading2"/>
        <w:ind w:left="567" w:firstLine="0"/>
        <w:rPr>
          <w:b w:val="0"/>
          <w:bCs/>
        </w:rPr>
      </w:pPr>
      <w:r>
        <w:rPr>
          <w:b w:val="0"/>
          <w:bCs/>
        </w:rPr>
        <w:t>Bechtel, W. and Abrahamson, A. (2002) Connectionism and the Mind, Parallel Processing Dynamics and Evolution of Networks. Blackwell Publishers.</w:t>
      </w:r>
    </w:p>
    <w:p w14:paraId="6BAC8660" w14:textId="77777777" w:rsidR="00C83FF0" w:rsidRDefault="00220266">
      <w:pPr>
        <w:pStyle w:val="Heading2"/>
        <w:ind w:left="567" w:firstLine="0"/>
        <w:rPr>
          <w:b w:val="0"/>
          <w:bCs/>
        </w:rPr>
      </w:pPr>
      <w:r>
        <w:rPr>
          <w:b w:val="0"/>
          <w:bCs/>
        </w:rPr>
        <w:t xml:space="preserve">Haykin, S. (1999) Neural Networks, A Comprehensive Foundation. Prentice Hall International Edition. </w:t>
      </w:r>
    </w:p>
    <w:p w14:paraId="54ABF3DB" w14:textId="77777777" w:rsidR="00C83FF0" w:rsidRDefault="00220266">
      <w:pPr>
        <w:pStyle w:val="Heading2"/>
        <w:ind w:left="567" w:firstLine="0"/>
        <w:rPr>
          <w:b w:val="0"/>
          <w:bCs/>
        </w:rPr>
      </w:pPr>
      <w:r>
        <w:rPr>
          <w:b w:val="0"/>
          <w:bCs/>
        </w:rPr>
        <w:t>Bishop, C.M. (1995) Neural Networks for Pattern Recognition. Oxford University Press.</w:t>
      </w:r>
    </w:p>
    <w:p w14:paraId="63B6F073" w14:textId="77777777" w:rsidR="00C83FF0" w:rsidRDefault="00220266">
      <w:pPr>
        <w:pStyle w:val="Heading2"/>
        <w:ind w:left="567" w:firstLine="0"/>
        <w:rPr>
          <w:b w:val="0"/>
          <w:bCs/>
        </w:rPr>
      </w:pPr>
      <w:r>
        <w:rPr>
          <w:b w:val="0"/>
          <w:bCs/>
        </w:rPr>
        <w:t>Ellis, R. and Humphreys, G. (1999) Connectionist Psychology, A Text with Readings. Psychology Press Publishers.</w:t>
      </w:r>
    </w:p>
    <w:p w14:paraId="7C334816" w14:textId="77777777" w:rsidR="00C83FF0" w:rsidRDefault="00220266">
      <w:pPr>
        <w:pStyle w:val="Heading2"/>
        <w:ind w:left="567" w:firstLine="0"/>
        <w:rPr>
          <w:b w:val="0"/>
        </w:rPr>
      </w:pPr>
      <w:r>
        <w:rPr>
          <w:b w:val="0"/>
        </w:rPr>
        <w:t>Bengio, Yoshua, Ian Goodfellow, and Aaron Courville. Deep learning. MIT press, 2017.</w:t>
      </w:r>
    </w:p>
    <w:p w14:paraId="56616BCD" w14:textId="77777777" w:rsidR="00C83FF0" w:rsidRDefault="00220266">
      <w:pPr>
        <w:ind w:left="567" w:right="543"/>
      </w:pPr>
      <w:r>
        <w:rPr>
          <w:rFonts w:ascii="Arial" w:hAnsi="Arial" w:cs="Arial"/>
          <w:sz w:val="24"/>
          <w:szCs w:val="24"/>
        </w:rPr>
        <w:t>Sejnowski, Terrence J. The deep learning revolution. MIT press, 2018.</w:t>
      </w:r>
    </w:p>
    <w:p w14:paraId="72718264" w14:textId="77777777" w:rsidR="00C83FF0" w:rsidRDefault="00C83FF0"/>
    <w:p w14:paraId="07A43E40" w14:textId="77777777" w:rsidR="00C83FF0" w:rsidRDefault="00220266">
      <w:pPr>
        <w:pStyle w:val="header2"/>
        <w:numPr>
          <w:ilvl w:val="0"/>
          <w:numId w:val="1"/>
        </w:numPr>
        <w:ind w:left="567" w:hanging="567"/>
      </w:pPr>
      <w:r>
        <w:t>Contact Hours</w:t>
      </w:r>
    </w:p>
    <w:p w14:paraId="21F8B153" w14:textId="6F4B745D" w:rsidR="00C83FF0" w:rsidRDefault="00220266">
      <w:pPr>
        <w:ind w:left="567"/>
        <w:rPr>
          <w:rFonts w:ascii="Arial" w:hAnsi="Arial" w:cs="Arial"/>
          <w:sz w:val="24"/>
          <w:szCs w:val="24"/>
        </w:rPr>
      </w:pPr>
      <w:r>
        <w:rPr>
          <w:rFonts w:ascii="Arial" w:hAnsi="Arial" w:cs="Arial"/>
          <w:sz w:val="24"/>
          <w:szCs w:val="24"/>
        </w:rPr>
        <w:t xml:space="preserve">Private Study: </w:t>
      </w:r>
      <w:r w:rsidR="008169E8">
        <w:rPr>
          <w:rFonts w:ascii="Arial" w:hAnsi="Arial" w:cs="Arial"/>
          <w:sz w:val="24"/>
          <w:szCs w:val="24"/>
        </w:rPr>
        <w:t>111</w:t>
      </w:r>
    </w:p>
    <w:p w14:paraId="5CB791D2" w14:textId="004F98A8" w:rsidR="00C83FF0" w:rsidRDefault="00220266">
      <w:pPr>
        <w:ind w:left="567"/>
        <w:rPr>
          <w:rFonts w:ascii="Arial" w:hAnsi="Arial" w:cs="Arial"/>
          <w:sz w:val="24"/>
          <w:szCs w:val="24"/>
        </w:rPr>
      </w:pPr>
      <w:r>
        <w:rPr>
          <w:rFonts w:ascii="Arial" w:hAnsi="Arial" w:cs="Arial"/>
          <w:sz w:val="24"/>
          <w:szCs w:val="24"/>
        </w:rPr>
        <w:t xml:space="preserve">Contact Hours: </w:t>
      </w:r>
      <w:r w:rsidR="008169E8">
        <w:rPr>
          <w:rFonts w:ascii="Arial" w:hAnsi="Arial" w:cs="Arial"/>
          <w:sz w:val="24"/>
          <w:szCs w:val="24"/>
        </w:rPr>
        <w:t>39</w:t>
      </w:r>
    </w:p>
    <w:p w14:paraId="096208DF" w14:textId="77777777" w:rsidR="00C83FF0" w:rsidRDefault="00220266">
      <w:pPr>
        <w:ind w:left="567"/>
        <w:rPr>
          <w:rFonts w:ascii="Arial" w:hAnsi="Arial" w:cs="Arial"/>
          <w:sz w:val="24"/>
          <w:szCs w:val="24"/>
        </w:rPr>
      </w:pPr>
      <w:r>
        <w:rPr>
          <w:rFonts w:ascii="Arial" w:hAnsi="Arial" w:cs="Arial"/>
          <w:sz w:val="24"/>
          <w:szCs w:val="24"/>
        </w:rPr>
        <w:t>Total: 150</w:t>
      </w:r>
    </w:p>
    <w:p w14:paraId="10FB15DA" w14:textId="77777777" w:rsidR="00C83FF0" w:rsidRDefault="00C83FF0"/>
    <w:p w14:paraId="0B820093" w14:textId="77777777" w:rsidR="00C83FF0" w:rsidRDefault="00220266">
      <w:pPr>
        <w:pStyle w:val="header2"/>
        <w:numPr>
          <w:ilvl w:val="0"/>
          <w:numId w:val="1"/>
        </w:numPr>
        <w:ind w:left="567" w:hanging="567"/>
        <w:rPr>
          <w:i/>
          <w:iCs/>
        </w:rPr>
      </w:pPr>
      <w:r>
        <w:t>Assessment methods</w:t>
      </w:r>
    </w:p>
    <w:p w14:paraId="155CB99B" w14:textId="77777777" w:rsidR="00C83FF0" w:rsidRDefault="00220266">
      <w:pPr>
        <w:pStyle w:val="header2"/>
        <w:numPr>
          <w:ilvl w:val="1"/>
          <w:numId w:val="3"/>
        </w:numPr>
        <w:rPr>
          <w:b w:val="0"/>
          <w:bCs/>
          <w:i/>
          <w:iCs/>
        </w:rPr>
      </w:pPr>
      <w:r>
        <w:rPr>
          <w:b w:val="0"/>
          <w:bCs/>
          <w:iCs/>
        </w:rPr>
        <w:t>Main assessment methods</w:t>
      </w:r>
    </w:p>
    <w:p w14:paraId="503C5597" w14:textId="05E1CDCB" w:rsidR="00C83FF0" w:rsidRDefault="00220266">
      <w:pPr>
        <w:spacing w:after="0" w:line="240" w:lineRule="auto"/>
        <w:ind w:left="567" w:right="260"/>
        <w:jc w:val="both"/>
        <w:rPr>
          <w:rFonts w:ascii="Arial" w:hAnsi="Arial" w:cs="Arial"/>
          <w:iCs/>
        </w:rPr>
      </w:pPr>
      <w:r>
        <w:rPr>
          <w:rFonts w:ascii="Arial" w:hAnsi="Arial" w:cs="Arial"/>
          <w:iCs/>
        </w:rPr>
        <w:t>Two simulation assessments (</w:t>
      </w:r>
      <w:r w:rsidR="00314B7A">
        <w:rPr>
          <w:rFonts w:ascii="Arial" w:hAnsi="Arial" w:cs="Arial"/>
          <w:iCs/>
        </w:rPr>
        <w:t xml:space="preserve">individual; </w:t>
      </w:r>
      <w:r>
        <w:rPr>
          <w:rFonts w:ascii="Arial" w:hAnsi="Arial" w:cs="Arial"/>
          <w:iCs/>
        </w:rPr>
        <w:t xml:space="preserve">12 hours; </w:t>
      </w:r>
      <w:r w:rsidR="00BE0A97">
        <w:rPr>
          <w:rFonts w:ascii="Arial" w:hAnsi="Arial" w:cs="Arial"/>
          <w:iCs/>
        </w:rPr>
        <w:t>20%</w:t>
      </w:r>
      <w:r>
        <w:rPr>
          <w:rFonts w:ascii="Arial" w:hAnsi="Arial" w:cs="Arial"/>
          <w:iCs/>
        </w:rPr>
        <w:t>)</w:t>
      </w:r>
    </w:p>
    <w:p w14:paraId="3417E15E" w14:textId="0EFCFF0B" w:rsidR="00C83FF0" w:rsidRDefault="00220266">
      <w:pPr>
        <w:spacing w:after="0" w:line="240" w:lineRule="auto"/>
        <w:ind w:left="567" w:right="260"/>
        <w:jc w:val="both"/>
        <w:rPr>
          <w:rFonts w:ascii="Arial" w:hAnsi="Arial" w:cs="Arial"/>
          <w:iCs/>
        </w:rPr>
      </w:pPr>
      <w:r>
        <w:rPr>
          <w:rFonts w:ascii="Arial" w:hAnsi="Arial" w:cs="Arial"/>
          <w:iCs/>
        </w:rPr>
        <w:t xml:space="preserve">Examination (2 hours; </w:t>
      </w:r>
      <w:r w:rsidR="00BE0A97">
        <w:rPr>
          <w:rFonts w:ascii="Arial" w:hAnsi="Arial" w:cs="Arial"/>
          <w:iCs/>
        </w:rPr>
        <w:t>8</w:t>
      </w:r>
      <w:r>
        <w:rPr>
          <w:rFonts w:ascii="Arial" w:hAnsi="Arial" w:cs="Arial"/>
          <w:iCs/>
        </w:rPr>
        <w:t>0%)</w:t>
      </w:r>
    </w:p>
    <w:p w14:paraId="132D9876" w14:textId="77777777" w:rsidR="00C83FF0" w:rsidRDefault="00C83FF0">
      <w:pPr>
        <w:spacing w:after="120"/>
        <w:ind w:left="567" w:right="543" w:hanging="567"/>
        <w:rPr>
          <w:rFonts w:ascii="Arial" w:hAnsi="Arial" w:cs="Arial"/>
          <w:iCs/>
          <w:sz w:val="24"/>
          <w:szCs w:val="24"/>
        </w:rPr>
      </w:pPr>
    </w:p>
    <w:p w14:paraId="573E9B04" w14:textId="77777777" w:rsidR="00C83FF0" w:rsidRDefault="00220266">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t xml:space="preserve">Reassessment methods </w:t>
      </w:r>
    </w:p>
    <w:p w14:paraId="17CDD27B" w14:textId="77777777" w:rsidR="00C83FF0" w:rsidRDefault="00220266">
      <w:pPr>
        <w:spacing w:after="120" w:line="240" w:lineRule="auto"/>
        <w:ind w:left="567" w:right="260"/>
        <w:jc w:val="both"/>
        <w:rPr>
          <w:rFonts w:ascii="Arial" w:hAnsi="Arial" w:cs="Arial"/>
          <w:b/>
          <w:iCs/>
        </w:rPr>
      </w:pPr>
      <w:r>
        <w:rPr>
          <w:rFonts w:ascii="Arial" w:hAnsi="Arial" w:cs="Arial"/>
          <w:iCs/>
        </w:rPr>
        <w:lastRenderedPageBreak/>
        <w:t xml:space="preserve">Like for like </w:t>
      </w:r>
    </w:p>
    <w:p w14:paraId="4E106CFC" w14:textId="77777777" w:rsidR="00C83FF0" w:rsidRDefault="00C83FF0">
      <w:pPr>
        <w:spacing w:after="120" w:line="240" w:lineRule="auto"/>
        <w:ind w:left="426" w:right="543"/>
        <w:rPr>
          <w:rFonts w:ascii="Arial" w:hAnsi="Arial" w:cs="Arial"/>
          <w:iCs/>
          <w:sz w:val="24"/>
          <w:szCs w:val="24"/>
        </w:rPr>
      </w:pPr>
    </w:p>
    <w:p w14:paraId="6731D124" w14:textId="77777777" w:rsidR="00C83FF0" w:rsidRDefault="00220266">
      <w:pPr>
        <w:pStyle w:val="header2"/>
        <w:numPr>
          <w:ilvl w:val="0"/>
          <w:numId w:val="1"/>
        </w:numPr>
        <w:ind w:left="567" w:hanging="567"/>
      </w:pPr>
      <w:r>
        <w:t>Map of module learning outcomes (sections 9 &amp; 10) to learning and teaching methods (section 13) and methods of assessment (section 14)</w:t>
      </w:r>
    </w:p>
    <w:p w14:paraId="7D314ADC" w14:textId="77777777" w:rsidR="00C83FF0" w:rsidRDefault="00C83FF0">
      <w:pPr>
        <w:spacing w:after="120" w:line="240" w:lineRule="auto"/>
        <w:ind w:left="567" w:right="543"/>
        <w:jc w:val="both"/>
        <w:rPr>
          <w:rFonts w:ascii="Arial" w:hAnsi="Arial" w:cs="Arial"/>
          <w:i/>
          <w:iCs/>
          <w:sz w:val="24"/>
          <w:szCs w:val="24"/>
        </w:rPr>
      </w:pPr>
    </w:p>
    <w:p w14:paraId="18ECD4A0" w14:textId="687F723F" w:rsidR="0099796F" w:rsidRDefault="0099796F" w:rsidP="0099796F">
      <w:pPr>
        <w:spacing w:after="120" w:line="240" w:lineRule="auto"/>
        <w:ind w:left="567" w:right="543"/>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94"/>
        <w:gridCol w:w="495"/>
        <w:gridCol w:w="495"/>
        <w:gridCol w:w="495"/>
        <w:gridCol w:w="495"/>
        <w:gridCol w:w="495"/>
      </w:tblGrid>
      <w:tr w:rsidR="008035A6" w14:paraId="37AE8AFB" w14:textId="77777777" w:rsidTr="0007356C">
        <w:tc>
          <w:tcPr>
            <w:tcW w:w="1243" w:type="dxa"/>
            <w:shd w:val="clear" w:color="auto" w:fill="D9D9D9" w:themeFill="background1" w:themeFillShade="D9"/>
          </w:tcPr>
          <w:p w14:paraId="096C9D4A" w14:textId="77777777" w:rsidR="008035A6" w:rsidRDefault="008035A6" w:rsidP="0007356C">
            <w:r>
              <w:rPr>
                <w:rFonts w:ascii="Arial" w:hAnsi="Arial" w:cs="Arial"/>
                <w:b/>
                <w:sz w:val="20"/>
                <w:szCs w:val="20"/>
              </w:rPr>
              <w:t>Module learning outcome</w:t>
            </w:r>
          </w:p>
        </w:tc>
        <w:tc>
          <w:tcPr>
            <w:tcW w:w="595" w:type="dxa"/>
          </w:tcPr>
          <w:p w14:paraId="26DACE44" w14:textId="77777777" w:rsidR="008035A6" w:rsidRDefault="008035A6" w:rsidP="0007356C">
            <w:r>
              <w:t>8.1</w:t>
            </w:r>
          </w:p>
        </w:tc>
        <w:tc>
          <w:tcPr>
            <w:tcW w:w="595" w:type="dxa"/>
          </w:tcPr>
          <w:p w14:paraId="3327CAE4" w14:textId="77777777" w:rsidR="008035A6" w:rsidRDefault="008035A6" w:rsidP="0007356C">
            <w:r>
              <w:t>8.2</w:t>
            </w:r>
          </w:p>
        </w:tc>
        <w:tc>
          <w:tcPr>
            <w:tcW w:w="595" w:type="dxa"/>
          </w:tcPr>
          <w:p w14:paraId="189F4B8C" w14:textId="77777777" w:rsidR="008035A6" w:rsidRDefault="008035A6" w:rsidP="0007356C">
            <w:r>
              <w:t>8.3</w:t>
            </w:r>
          </w:p>
        </w:tc>
        <w:tc>
          <w:tcPr>
            <w:tcW w:w="594" w:type="dxa"/>
          </w:tcPr>
          <w:p w14:paraId="3221EE9C" w14:textId="77777777" w:rsidR="008035A6" w:rsidRDefault="008035A6" w:rsidP="0007356C">
            <w:r>
              <w:t>8.4</w:t>
            </w:r>
          </w:p>
        </w:tc>
        <w:tc>
          <w:tcPr>
            <w:tcW w:w="594" w:type="dxa"/>
          </w:tcPr>
          <w:p w14:paraId="5ACBABB7" w14:textId="77777777" w:rsidR="008035A6" w:rsidRDefault="008035A6" w:rsidP="0007356C">
            <w:r>
              <w:t>8.5</w:t>
            </w:r>
          </w:p>
        </w:tc>
        <w:tc>
          <w:tcPr>
            <w:tcW w:w="594" w:type="dxa"/>
          </w:tcPr>
          <w:p w14:paraId="52876B8A" w14:textId="77777777" w:rsidR="008035A6" w:rsidRDefault="008035A6" w:rsidP="0007356C">
            <w:r>
              <w:t>8.6</w:t>
            </w:r>
          </w:p>
        </w:tc>
        <w:tc>
          <w:tcPr>
            <w:tcW w:w="594" w:type="dxa"/>
          </w:tcPr>
          <w:p w14:paraId="303561BA" w14:textId="77777777" w:rsidR="008035A6" w:rsidRDefault="008035A6" w:rsidP="0007356C">
            <w:r>
              <w:t>8.7</w:t>
            </w:r>
          </w:p>
        </w:tc>
        <w:tc>
          <w:tcPr>
            <w:tcW w:w="594" w:type="dxa"/>
          </w:tcPr>
          <w:p w14:paraId="0AF2F92F" w14:textId="77777777" w:rsidR="008035A6" w:rsidRDefault="008035A6" w:rsidP="0007356C">
            <w:r>
              <w:t>8.8</w:t>
            </w:r>
          </w:p>
        </w:tc>
        <w:tc>
          <w:tcPr>
            <w:tcW w:w="495" w:type="dxa"/>
          </w:tcPr>
          <w:p w14:paraId="2407D846" w14:textId="77777777" w:rsidR="008035A6" w:rsidRDefault="008035A6" w:rsidP="0007356C">
            <w:r>
              <w:t>9.1</w:t>
            </w:r>
          </w:p>
        </w:tc>
        <w:tc>
          <w:tcPr>
            <w:tcW w:w="495" w:type="dxa"/>
          </w:tcPr>
          <w:p w14:paraId="5C00AB27" w14:textId="77777777" w:rsidR="008035A6" w:rsidRDefault="008035A6" w:rsidP="0007356C">
            <w:r>
              <w:t>9.2</w:t>
            </w:r>
          </w:p>
        </w:tc>
        <w:tc>
          <w:tcPr>
            <w:tcW w:w="495" w:type="dxa"/>
          </w:tcPr>
          <w:p w14:paraId="20B2DA13" w14:textId="77777777" w:rsidR="008035A6" w:rsidRDefault="008035A6" w:rsidP="0007356C">
            <w:r>
              <w:t>9.3</w:t>
            </w:r>
          </w:p>
        </w:tc>
        <w:tc>
          <w:tcPr>
            <w:tcW w:w="495" w:type="dxa"/>
          </w:tcPr>
          <w:p w14:paraId="0864DBC1" w14:textId="77777777" w:rsidR="008035A6" w:rsidRDefault="008035A6" w:rsidP="0007356C">
            <w:r>
              <w:t>9.4</w:t>
            </w:r>
          </w:p>
        </w:tc>
        <w:tc>
          <w:tcPr>
            <w:tcW w:w="495" w:type="dxa"/>
          </w:tcPr>
          <w:p w14:paraId="204F2E37" w14:textId="77777777" w:rsidR="008035A6" w:rsidRDefault="008035A6" w:rsidP="0007356C">
            <w:r>
              <w:t>9.5</w:t>
            </w:r>
          </w:p>
        </w:tc>
      </w:tr>
      <w:tr w:rsidR="008035A6" w14:paraId="1B4B4570" w14:textId="77777777" w:rsidTr="0007356C">
        <w:tc>
          <w:tcPr>
            <w:tcW w:w="1243" w:type="dxa"/>
          </w:tcPr>
          <w:p w14:paraId="3E168B89" w14:textId="77777777" w:rsidR="008035A6" w:rsidRDefault="008035A6" w:rsidP="0007356C">
            <w:r w:rsidRPr="00466D04">
              <w:rPr>
                <w:rFonts w:ascii="Arial" w:hAnsi="Arial" w:cs="Arial"/>
              </w:rPr>
              <w:t xml:space="preserve">Private </w:t>
            </w:r>
            <w:r>
              <w:rPr>
                <w:rFonts w:ascii="Arial" w:hAnsi="Arial" w:cs="Arial"/>
              </w:rPr>
              <w:t>s</w:t>
            </w:r>
            <w:r w:rsidRPr="00466D04">
              <w:rPr>
                <w:rFonts w:ascii="Arial" w:hAnsi="Arial" w:cs="Arial"/>
              </w:rPr>
              <w:t>tudy</w:t>
            </w:r>
          </w:p>
        </w:tc>
        <w:tc>
          <w:tcPr>
            <w:tcW w:w="595" w:type="dxa"/>
          </w:tcPr>
          <w:p w14:paraId="01F3E422" w14:textId="77777777" w:rsidR="008035A6" w:rsidRDefault="008035A6" w:rsidP="0007356C">
            <w:r>
              <w:t>x</w:t>
            </w:r>
          </w:p>
        </w:tc>
        <w:tc>
          <w:tcPr>
            <w:tcW w:w="595" w:type="dxa"/>
          </w:tcPr>
          <w:p w14:paraId="0483AC45" w14:textId="77777777" w:rsidR="008035A6" w:rsidRDefault="008035A6" w:rsidP="0007356C">
            <w:r>
              <w:t>x</w:t>
            </w:r>
          </w:p>
        </w:tc>
        <w:tc>
          <w:tcPr>
            <w:tcW w:w="595" w:type="dxa"/>
          </w:tcPr>
          <w:p w14:paraId="4A748439" w14:textId="77777777" w:rsidR="008035A6" w:rsidRDefault="008035A6" w:rsidP="0007356C">
            <w:r>
              <w:t>x</w:t>
            </w:r>
          </w:p>
        </w:tc>
        <w:tc>
          <w:tcPr>
            <w:tcW w:w="594" w:type="dxa"/>
          </w:tcPr>
          <w:p w14:paraId="73014F2B" w14:textId="77777777" w:rsidR="008035A6" w:rsidRDefault="008035A6" w:rsidP="0007356C">
            <w:r>
              <w:t>x</w:t>
            </w:r>
          </w:p>
        </w:tc>
        <w:tc>
          <w:tcPr>
            <w:tcW w:w="594" w:type="dxa"/>
          </w:tcPr>
          <w:p w14:paraId="144718B0" w14:textId="77777777" w:rsidR="008035A6" w:rsidRDefault="008035A6" w:rsidP="0007356C">
            <w:r>
              <w:t>x</w:t>
            </w:r>
          </w:p>
        </w:tc>
        <w:tc>
          <w:tcPr>
            <w:tcW w:w="594" w:type="dxa"/>
          </w:tcPr>
          <w:p w14:paraId="068AD95B" w14:textId="77777777" w:rsidR="008035A6" w:rsidRDefault="008035A6" w:rsidP="0007356C">
            <w:r>
              <w:t>x</w:t>
            </w:r>
          </w:p>
        </w:tc>
        <w:tc>
          <w:tcPr>
            <w:tcW w:w="594" w:type="dxa"/>
          </w:tcPr>
          <w:p w14:paraId="17C11B21" w14:textId="77777777" w:rsidR="008035A6" w:rsidRDefault="008035A6" w:rsidP="0007356C">
            <w:r>
              <w:t>x</w:t>
            </w:r>
          </w:p>
        </w:tc>
        <w:tc>
          <w:tcPr>
            <w:tcW w:w="594" w:type="dxa"/>
          </w:tcPr>
          <w:p w14:paraId="663A74C3" w14:textId="77777777" w:rsidR="008035A6" w:rsidRDefault="008035A6" w:rsidP="0007356C">
            <w:r>
              <w:t>x</w:t>
            </w:r>
          </w:p>
        </w:tc>
        <w:tc>
          <w:tcPr>
            <w:tcW w:w="495" w:type="dxa"/>
          </w:tcPr>
          <w:p w14:paraId="329880DF" w14:textId="77777777" w:rsidR="008035A6" w:rsidRDefault="008035A6" w:rsidP="0007356C">
            <w:r>
              <w:t>x</w:t>
            </w:r>
          </w:p>
        </w:tc>
        <w:tc>
          <w:tcPr>
            <w:tcW w:w="495" w:type="dxa"/>
          </w:tcPr>
          <w:p w14:paraId="1F94BAD0" w14:textId="77777777" w:rsidR="008035A6" w:rsidRDefault="008035A6" w:rsidP="0007356C">
            <w:r>
              <w:t>x</w:t>
            </w:r>
          </w:p>
        </w:tc>
        <w:tc>
          <w:tcPr>
            <w:tcW w:w="495" w:type="dxa"/>
          </w:tcPr>
          <w:p w14:paraId="27CF8233" w14:textId="77777777" w:rsidR="008035A6" w:rsidRDefault="008035A6" w:rsidP="0007356C">
            <w:r>
              <w:t>x</w:t>
            </w:r>
          </w:p>
        </w:tc>
        <w:tc>
          <w:tcPr>
            <w:tcW w:w="495" w:type="dxa"/>
          </w:tcPr>
          <w:p w14:paraId="5EC2A0B0" w14:textId="77777777" w:rsidR="008035A6" w:rsidRDefault="008035A6" w:rsidP="0007356C">
            <w:r>
              <w:t>x</w:t>
            </w:r>
          </w:p>
        </w:tc>
        <w:tc>
          <w:tcPr>
            <w:tcW w:w="495" w:type="dxa"/>
          </w:tcPr>
          <w:p w14:paraId="6B9B68AF" w14:textId="77777777" w:rsidR="008035A6" w:rsidRDefault="008035A6" w:rsidP="0007356C">
            <w:r>
              <w:t>x</w:t>
            </w:r>
          </w:p>
        </w:tc>
      </w:tr>
      <w:tr w:rsidR="008035A6" w14:paraId="0D2486B4" w14:textId="77777777" w:rsidTr="0007356C">
        <w:tc>
          <w:tcPr>
            <w:tcW w:w="1243" w:type="dxa"/>
          </w:tcPr>
          <w:p w14:paraId="31B3ACB6" w14:textId="77777777" w:rsidR="008035A6" w:rsidRDefault="008035A6" w:rsidP="0007356C">
            <w:r>
              <w:rPr>
                <w:rFonts w:ascii="Arial" w:hAnsi="Arial" w:cs="Arial"/>
              </w:rPr>
              <w:t>Lectures and seminars</w:t>
            </w:r>
          </w:p>
        </w:tc>
        <w:tc>
          <w:tcPr>
            <w:tcW w:w="595" w:type="dxa"/>
          </w:tcPr>
          <w:p w14:paraId="54F57F7C" w14:textId="77777777" w:rsidR="008035A6" w:rsidRDefault="008035A6" w:rsidP="0007356C">
            <w:r>
              <w:t>x</w:t>
            </w:r>
          </w:p>
        </w:tc>
        <w:tc>
          <w:tcPr>
            <w:tcW w:w="595" w:type="dxa"/>
          </w:tcPr>
          <w:p w14:paraId="692888D1" w14:textId="77777777" w:rsidR="008035A6" w:rsidRDefault="008035A6" w:rsidP="0007356C">
            <w:r>
              <w:t>x</w:t>
            </w:r>
          </w:p>
        </w:tc>
        <w:tc>
          <w:tcPr>
            <w:tcW w:w="595" w:type="dxa"/>
          </w:tcPr>
          <w:p w14:paraId="5315B2C9" w14:textId="77777777" w:rsidR="008035A6" w:rsidRDefault="008035A6" w:rsidP="0007356C"/>
        </w:tc>
        <w:tc>
          <w:tcPr>
            <w:tcW w:w="594" w:type="dxa"/>
          </w:tcPr>
          <w:p w14:paraId="0278A257" w14:textId="77777777" w:rsidR="008035A6" w:rsidRDefault="008035A6" w:rsidP="0007356C">
            <w:r>
              <w:t>x</w:t>
            </w:r>
          </w:p>
        </w:tc>
        <w:tc>
          <w:tcPr>
            <w:tcW w:w="594" w:type="dxa"/>
          </w:tcPr>
          <w:p w14:paraId="68F8847F" w14:textId="77777777" w:rsidR="008035A6" w:rsidRDefault="008035A6" w:rsidP="0007356C"/>
        </w:tc>
        <w:tc>
          <w:tcPr>
            <w:tcW w:w="594" w:type="dxa"/>
          </w:tcPr>
          <w:p w14:paraId="20FFF261" w14:textId="77777777" w:rsidR="008035A6" w:rsidRDefault="008035A6" w:rsidP="0007356C">
            <w:r>
              <w:t>x</w:t>
            </w:r>
          </w:p>
        </w:tc>
        <w:tc>
          <w:tcPr>
            <w:tcW w:w="594" w:type="dxa"/>
          </w:tcPr>
          <w:p w14:paraId="16022F7C" w14:textId="77777777" w:rsidR="008035A6" w:rsidRDefault="008035A6" w:rsidP="0007356C">
            <w:r>
              <w:t>x</w:t>
            </w:r>
          </w:p>
        </w:tc>
        <w:tc>
          <w:tcPr>
            <w:tcW w:w="594" w:type="dxa"/>
          </w:tcPr>
          <w:p w14:paraId="6CE45D05" w14:textId="77777777" w:rsidR="008035A6" w:rsidRDefault="008035A6" w:rsidP="0007356C">
            <w:r>
              <w:t>x</w:t>
            </w:r>
          </w:p>
        </w:tc>
        <w:tc>
          <w:tcPr>
            <w:tcW w:w="495" w:type="dxa"/>
          </w:tcPr>
          <w:p w14:paraId="712C9D0C" w14:textId="77777777" w:rsidR="008035A6" w:rsidRDefault="008035A6" w:rsidP="0007356C"/>
        </w:tc>
        <w:tc>
          <w:tcPr>
            <w:tcW w:w="495" w:type="dxa"/>
          </w:tcPr>
          <w:p w14:paraId="5791B903" w14:textId="77777777" w:rsidR="008035A6" w:rsidRDefault="008035A6" w:rsidP="0007356C">
            <w:r>
              <w:t>x</w:t>
            </w:r>
          </w:p>
        </w:tc>
        <w:tc>
          <w:tcPr>
            <w:tcW w:w="495" w:type="dxa"/>
          </w:tcPr>
          <w:p w14:paraId="0C739869" w14:textId="77777777" w:rsidR="008035A6" w:rsidRDefault="008035A6" w:rsidP="0007356C"/>
        </w:tc>
        <w:tc>
          <w:tcPr>
            <w:tcW w:w="495" w:type="dxa"/>
          </w:tcPr>
          <w:p w14:paraId="49AAB256" w14:textId="77777777" w:rsidR="008035A6" w:rsidRDefault="008035A6" w:rsidP="0007356C"/>
        </w:tc>
        <w:tc>
          <w:tcPr>
            <w:tcW w:w="495" w:type="dxa"/>
          </w:tcPr>
          <w:p w14:paraId="34885DF1" w14:textId="77777777" w:rsidR="008035A6" w:rsidRDefault="008035A6" w:rsidP="0007356C">
            <w:r>
              <w:t>x</w:t>
            </w:r>
          </w:p>
        </w:tc>
      </w:tr>
      <w:tr w:rsidR="008035A6" w14:paraId="5056F216" w14:textId="77777777" w:rsidTr="0007356C">
        <w:tc>
          <w:tcPr>
            <w:tcW w:w="1243" w:type="dxa"/>
          </w:tcPr>
          <w:p w14:paraId="4D506E59" w14:textId="77777777" w:rsidR="008035A6" w:rsidRDefault="008035A6" w:rsidP="0007356C">
            <w:r>
              <w:rPr>
                <w:rFonts w:ascii="Arial" w:hAnsi="Arial" w:cs="Arial"/>
              </w:rPr>
              <w:t>P</w:t>
            </w:r>
            <w:r w:rsidRPr="00466D04">
              <w:rPr>
                <w:rFonts w:ascii="Arial" w:hAnsi="Arial" w:cs="Arial"/>
              </w:rPr>
              <w:t>ractical</w:t>
            </w:r>
          </w:p>
        </w:tc>
        <w:tc>
          <w:tcPr>
            <w:tcW w:w="595" w:type="dxa"/>
          </w:tcPr>
          <w:p w14:paraId="21A626B3" w14:textId="77777777" w:rsidR="008035A6" w:rsidRDefault="008035A6" w:rsidP="0007356C"/>
        </w:tc>
        <w:tc>
          <w:tcPr>
            <w:tcW w:w="595" w:type="dxa"/>
          </w:tcPr>
          <w:p w14:paraId="7E2756BF" w14:textId="77777777" w:rsidR="008035A6" w:rsidRDefault="008035A6" w:rsidP="0007356C">
            <w:r>
              <w:t>x</w:t>
            </w:r>
          </w:p>
        </w:tc>
        <w:tc>
          <w:tcPr>
            <w:tcW w:w="595" w:type="dxa"/>
          </w:tcPr>
          <w:p w14:paraId="4637E6A8" w14:textId="77777777" w:rsidR="008035A6" w:rsidRDefault="008035A6" w:rsidP="0007356C">
            <w:r>
              <w:t>x</w:t>
            </w:r>
          </w:p>
        </w:tc>
        <w:tc>
          <w:tcPr>
            <w:tcW w:w="594" w:type="dxa"/>
          </w:tcPr>
          <w:p w14:paraId="69988BE0" w14:textId="77777777" w:rsidR="008035A6" w:rsidRDefault="008035A6" w:rsidP="0007356C"/>
        </w:tc>
        <w:tc>
          <w:tcPr>
            <w:tcW w:w="594" w:type="dxa"/>
          </w:tcPr>
          <w:p w14:paraId="1C3B1035" w14:textId="77777777" w:rsidR="008035A6" w:rsidRDefault="008035A6" w:rsidP="0007356C">
            <w:r>
              <w:t>x</w:t>
            </w:r>
          </w:p>
        </w:tc>
        <w:tc>
          <w:tcPr>
            <w:tcW w:w="594" w:type="dxa"/>
          </w:tcPr>
          <w:p w14:paraId="20E97016" w14:textId="77777777" w:rsidR="008035A6" w:rsidRDefault="008035A6" w:rsidP="0007356C"/>
        </w:tc>
        <w:tc>
          <w:tcPr>
            <w:tcW w:w="594" w:type="dxa"/>
          </w:tcPr>
          <w:p w14:paraId="367DC3A0" w14:textId="77777777" w:rsidR="008035A6" w:rsidRDefault="008035A6" w:rsidP="0007356C"/>
        </w:tc>
        <w:tc>
          <w:tcPr>
            <w:tcW w:w="594" w:type="dxa"/>
          </w:tcPr>
          <w:p w14:paraId="11C69D7B" w14:textId="77777777" w:rsidR="008035A6" w:rsidRDefault="008035A6" w:rsidP="0007356C">
            <w:r>
              <w:t>x</w:t>
            </w:r>
          </w:p>
        </w:tc>
        <w:tc>
          <w:tcPr>
            <w:tcW w:w="495" w:type="dxa"/>
          </w:tcPr>
          <w:p w14:paraId="4ECFAF7D" w14:textId="77777777" w:rsidR="008035A6" w:rsidRDefault="008035A6" w:rsidP="0007356C">
            <w:r>
              <w:t>x</w:t>
            </w:r>
          </w:p>
        </w:tc>
        <w:tc>
          <w:tcPr>
            <w:tcW w:w="495" w:type="dxa"/>
          </w:tcPr>
          <w:p w14:paraId="108C25EE" w14:textId="77777777" w:rsidR="008035A6" w:rsidRDefault="008035A6" w:rsidP="0007356C">
            <w:r>
              <w:t>x</w:t>
            </w:r>
          </w:p>
        </w:tc>
        <w:tc>
          <w:tcPr>
            <w:tcW w:w="495" w:type="dxa"/>
          </w:tcPr>
          <w:p w14:paraId="6B97D4EE" w14:textId="77777777" w:rsidR="008035A6" w:rsidRDefault="008035A6" w:rsidP="0007356C">
            <w:r>
              <w:t>x</w:t>
            </w:r>
          </w:p>
        </w:tc>
        <w:tc>
          <w:tcPr>
            <w:tcW w:w="495" w:type="dxa"/>
          </w:tcPr>
          <w:p w14:paraId="3AD09484" w14:textId="77777777" w:rsidR="008035A6" w:rsidRDefault="008035A6" w:rsidP="0007356C"/>
        </w:tc>
        <w:tc>
          <w:tcPr>
            <w:tcW w:w="495" w:type="dxa"/>
          </w:tcPr>
          <w:p w14:paraId="6EDE4EB6" w14:textId="77777777" w:rsidR="008035A6" w:rsidRDefault="008035A6" w:rsidP="0007356C">
            <w:r>
              <w:t>x</w:t>
            </w:r>
          </w:p>
        </w:tc>
      </w:tr>
    </w:tbl>
    <w:p w14:paraId="0A35A83E" w14:textId="77777777" w:rsidR="0099796F" w:rsidRDefault="0099796F">
      <w:pPr>
        <w:spacing w:after="120" w:line="240" w:lineRule="auto"/>
        <w:ind w:left="426" w:right="543" w:firstLine="294"/>
        <w:rPr>
          <w:rFonts w:ascii="Arial" w:hAnsi="Arial" w:cs="Arial"/>
          <w:b/>
          <w:iCs/>
          <w:sz w:val="24"/>
          <w:szCs w:val="24"/>
        </w:rPr>
      </w:pPr>
    </w:p>
    <w:p w14:paraId="3550A933" w14:textId="7A06B553" w:rsidR="0099796F" w:rsidRDefault="0099796F" w:rsidP="0099796F">
      <w:pPr>
        <w:spacing w:after="120" w:line="240" w:lineRule="auto"/>
        <w:ind w:left="567" w:right="543"/>
        <w:jc w:val="both"/>
        <w:rPr>
          <w:rFonts w:ascii="Arial" w:hAnsi="Arial" w:cs="Arial"/>
          <w:b/>
          <w:bCs/>
          <w:sz w:val="24"/>
          <w:szCs w:val="24"/>
        </w:rPr>
      </w:pPr>
      <w:r w:rsidRPr="0099796F">
        <w:rPr>
          <w:rFonts w:ascii="Arial" w:hAnsi="Arial" w:cs="Arial"/>
          <w:b/>
          <w:bCs/>
          <w:sz w:val="24"/>
          <w:szCs w:val="24"/>
        </w:rPr>
        <w:t>Module learning outcomes against assessment methods:</w:t>
      </w:r>
    </w:p>
    <w:p w14:paraId="0E322268" w14:textId="77777777" w:rsidR="0099796F" w:rsidRPr="0099796F" w:rsidRDefault="0099796F" w:rsidP="0099796F">
      <w:pPr>
        <w:spacing w:after="120" w:line="240" w:lineRule="auto"/>
        <w:ind w:left="567" w:right="543"/>
        <w:jc w:val="both"/>
        <w:rPr>
          <w:rFonts w:ascii="Arial" w:hAnsi="Arial" w:cs="Arial"/>
          <w:b/>
          <w:bCs/>
          <w:sz w:val="24"/>
          <w:szCs w:val="24"/>
        </w:rPr>
      </w:pPr>
    </w:p>
    <w:tbl>
      <w:tblPr>
        <w:tblStyle w:val="TableGrid"/>
        <w:tblW w:w="0" w:type="auto"/>
        <w:tblInd w:w="607" w:type="dxa"/>
        <w:tblLook w:val="04A0" w:firstRow="1" w:lastRow="0" w:firstColumn="1" w:lastColumn="0" w:noHBand="0" w:noVBand="1"/>
      </w:tblPr>
      <w:tblGrid>
        <w:gridCol w:w="1500"/>
        <w:gridCol w:w="544"/>
        <w:gridCol w:w="544"/>
        <w:gridCol w:w="544"/>
        <w:gridCol w:w="544"/>
        <w:gridCol w:w="544"/>
        <w:gridCol w:w="544"/>
        <w:gridCol w:w="544"/>
        <w:gridCol w:w="544"/>
        <w:gridCol w:w="495"/>
        <w:gridCol w:w="495"/>
        <w:gridCol w:w="495"/>
        <w:gridCol w:w="495"/>
        <w:gridCol w:w="495"/>
      </w:tblGrid>
      <w:tr w:rsidR="008035A6" w14:paraId="3F7B4C2F" w14:textId="77777777" w:rsidTr="0007356C">
        <w:tc>
          <w:tcPr>
            <w:tcW w:w="1500" w:type="dxa"/>
            <w:shd w:val="clear" w:color="auto" w:fill="D9D9D9" w:themeFill="background1" w:themeFillShade="D9"/>
          </w:tcPr>
          <w:p w14:paraId="1A5F76A6" w14:textId="77777777" w:rsidR="008035A6" w:rsidRDefault="008035A6" w:rsidP="0007356C">
            <w:r>
              <w:rPr>
                <w:rFonts w:ascii="Arial" w:hAnsi="Arial" w:cs="Arial"/>
                <w:b/>
                <w:sz w:val="20"/>
                <w:szCs w:val="20"/>
              </w:rPr>
              <w:t>Module learning outcome</w:t>
            </w:r>
          </w:p>
        </w:tc>
        <w:tc>
          <w:tcPr>
            <w:tcW w:w="544" w:type="dxa"/>
          </w:tcPr>
          <w:p w14:paraId="5B578376" w14:textId="77777777" w:rsidR="008035A6" w:rsidRDefault="008035A6" w:rsidP="0007356C">
            <w:r>
              <w:t>8.1</w:t>
            </w:r>
          </w:p>
        </w:tc>
        <w:tc>
          <w:tcPr>
            <w:tcW w:w="544" w:type="dxa"/>
          </w:tcPr>
          <w:p w14:paraId="475B38CF" w14:textId="77777777" w:rsidR="008035A6" w:rsidRDefault="008035A6" w:rsidP="0007356C">
            <w:r>
              <w:t>8.2</w:t>
            </w:r>
          </w:p>
        </w:tc>
        <w:tc>
          <w:tcPr>
            <w:tcW w:w="544" w:type="dxa"/>
          </w:tcPr>
          <w:p w14:paraId="119F291B" w14:textId="77777777" w:rsidR="008035A6" w:rsidRDefault="008035A6" w:rsidP="0007356C">
            <w:r>
              <w:t>8.3</w:t>
            </w:r>
          </w:p>
        </w:tc>
        <w:tc>
          <w:tcPr>
            <w:tcW w:w="544" w:type="dxa"/>
          </w:tcPr>
          <w:p w14:paraId="21F8A45D" w14:textId="77777777" w:rsidR="008035A6" w:rsidRDefault="008035A6" w:rsidP="0007356C">
            <w:r>
              <w:t>8.4</w:t>
            </w:r>
          </w:p>
        </w:tc>
        <w:tc>
          <w:tcPr>
            <w:tcW w:w="544" w:type="dxa"/>
          </w:tcPr>
          <w:p w14:paraId="5AC63610" w14:textId="77777777" w:rsidR="008035A6" w:rsidRDefault="008035A6" w:rsidP="0007356C">
            <w:r>
              <w:t>8.5</w:t>
            </w:r>
          </w:p>
        </w:tc>
        <w:tc>
          <w:tcPr>
            <w:tcW w:w="544" w:type="dxa"/>
          </w:tcPr>
          <w:p w14:paraId="0114D916" w14:textId="77777777" w:rsidR="008035A6" w:rsidRDefault="008035A6" w:rsidP="0007356C">
            <w:r>
              <w:t>8.6</w:t>
            </w:r>
          </w:p>
        </w:tc>
        <w:tc>
          <w:tcPr>
            <w:tcW w:w="544" w:type="dxa"/>
          </w:tcPr>
          <w:p w14:paraId="17D8C93B" w14:textId="77777777" w:rsidR="008035A6" w:rsidRDefault="008035A6" w:rsidP="0007356C">
            <w:r>
              <w:t>8.7</w:t>
            </w:r>
          </w:p>
        </w:tc>
        <w:tc>
          <w:tcPr>
            <w:tcW w:w="544" w:type="dxa"/>
          </w:tcPr>
          <w:p w14:paraId="72ACA4AA" w14:textId="77777777" w:rsidR="008035A6" w:rsidRDefault="008035A6" w:rsidP="0007356C">
            <w:r>
              <w:t>8.8</w:t>
            </w:r>
          </w:p>
        </w:tc>
        <w:tc>
          <w:tcPr>
            <w:tcW w:w="495" w:type="dxa"/>
          </w:tcPr>
          <w:p w14:paraId="05515FCB" w14:textId="77777777" w:rsidR="008035A6" w:rsidRDefault="008035A6" w:rsidP="0007356C">
            <w:r>
              <w:t>9.1</w:t>
            </w:r>
          </w:p>
        </w:tc>
        <w:tc>
          <w:tcPr>
            <w:tcW w:w="495" w:type="dxa"/>
          </w:tcPr>
          <w:p w14:paraId="1DD4A958" w14:textId="77777777" w:rsidR="008035A6" w:rsidRDefault="008035A6" w:rsidP="0007356C">
            <w:r>
              <w:t>9.2</w:t>
            </w:r>
          </w:p>
        </w:tc>
        <w:tc>
          <w:tcPr>
            <w:tcW w:w="495" w:type="dxa"/>
          </w:tcPr>
          <w:p w14:paraId="02714A19" w14:textId="77777777" w:rsidR="008035A6" w:rsidRDefault="008035A6" w:rsidP="0007356C">
            <w:r>
              <w:t>9.3</w:t>
            </w:r>
          </w:p>
        </w:tc>
        <w:tc>
          <w:tcPr>
            <w:tcW w:w="495" w:type="dxa"/>
          </w:tcPr>
          <w:p w14:paraId="4F344C3D" w14:textId="77777777" w:rsidR="008035A6" w:rsidRDefault="008035A6" w:rsidP="0007356C">
            <w:r>
              <w:t>9.4</w:t>
            </w:r>
          </w:p>
        </w:tc>
        <w:tc>
          <w:tcPr>
            <w:tcW w:w="495" w:type="dxa"/>
          </w:tcPr>
          <w:p w14:paraId="245DB1FB" w14:textId="77777777" w:rsidR="008035A6" w:rsidRDefault="008035A6" w:rsidP="0007356C">
            <w:r>
              <w:t>9.5</w:t>
            </w:r>
          </w:p>
        </w:tc>
      </w:tr>
      <w:tr w:rsidR="008035A6" w14:paraId="16B2CC7E" w14:textId="77777777" w:rsidTr="0007356C">
        <w:tc>
          <w:tcPr>
            <w:tcW w:w="1500" w:type="dxa"/>
          </w:tcPr>
          <w:p w14:paraId="78267AEA" w14:textId="77777777" w:rsidR="008035A6" w:rsidRDefault="008035A6" w:rsidP="0007356C">
            <w:r>
              <w:rPr>
                <w:rFonts w:ascii="Arial" w:hAnsi="Arial" w:cs="Arial"/>
                <w:iCs/>
              </w:rPr>
              <w:t>Simulation assessments</w:t>
            </w:r>
          </w:p>
        </w:tc>
        <w:tc>
          <w:tcPr>
            <w:tcW w:w="544" w:type="dxa"/>
          </w:tcPr>
          <w:p w14:paraId="77466D06" w14:textId="77777777" w:rsidR="008035A6" w:rsidRDefault="008035A6" w:rsidP="0007356C"/>
        </w:tc>
        <w:tc>
          <w:tcPr>
            <w:tcW w:w="544" w:type="dxa"/>
          </w:tcPr>
          <w:p w14:paraId="63D16F7F" w14:textId="77777777" w:rsidR="008035A6" w:rsidRDefault="008035A6" w:rsidP="0007356C">
            <w:r>
              <w:t>x</w:t>
            </w:r>
          </w:p>
        </w:tc>
        <w:tc>
          <w:tcPr>
            <w:tcW w:w="544" w:type="dxa"/>
          </w:tcPr>
          <w:p w14:paraId="74AF3FC3" w14:textId="77777777" w:rsidR="008035A6" w:rsidRDefault="008035A6" w:rsidP="0007356C">
            <w:r>
              <w:t>x</w:t>
            </w:r>
          </w:p>
        </w:tc>
        <w:tc>
          <w:tcPr>
            <w:tcW w:w="544" w:type="dxa"/>
          </w:tcPr>
          <w:p w14:paraId="022E19E0" w14:textId="77777777" w:rsidR="008035A6" w:rsidRDefault="008035A6" w:rsidP="0007356C"/>
        </w:tc>
        <w:tc>
          <w:tcPr>
            <w:tcW w:w="544" w:type="dxa"/>
          </w:tcPr>
          <w:p w14:paraId="3DA34792" w14:textId="77777777" w:rsidR="008035A6" w:rsidRDefault="008035A6" w:rsidP="0007356C">
            <w:r>
              <w:t>x</w:t>
            </w:r>
          </w:p>
        </w:tc>
        <w:tc>
          <w:tcPr>
            <w:tcW w:w="544" w:type="dxa"/>
          </w:tcPr>
          <w:p w14:paraId="3BFD716D" w14:textId="77777777" w:rsidR="008035A6" w:rsidRDefault="008035A6" w:rsidP="0007356C">
            <w:r>
              <w:t>x</w:t>
            </w:r>
          </w:p>
        </w:tc>
        <w:tc>
          <w:tcPr>
            <w:tcW w:w="544" w:type="dxa"/>
          </w:tcPr>
          <w:p w14:paraId="04F534B9" w14:textId="77777777" w:rsidR="008035A6" w:rsidRDefault="008035A6" w:rsidP="0007356C"/>
        </w:tc>
        <w:tc>
          <w:tcPr>
            <w:tcW w:w="544" w:type="dxa"/>
          </w:tcPr>
          <w:p w14:paraId="4DF453AE" w14:textId="77777777" w:rsidR="008035A6" w:rsidRDefault="008035A6" w:rsidP="0007356C">
            <w:r>
              <w:t>x</w:t>
            </w:r>
          </w:p>
        </w:tc>
        <w:tc>
          <w:tcPr>
            <w:tcW w:w="495" w:type="dxa"/>
          </w:tcPr>
          <w:p w14:paraId="42CAA4E7" w14:textId="77777777" w:rsidR="008035A6" w:rsidRDefault="008035A6" w:rsidP="0007356C">
            <w:r>
              <w:t>x</w:t>
            </w:r>
          </w:p>
        </w:tc>
        <w:tc>
          <w:tcPr>
            <w:tcW w:w="495" w:type="dxa"/>
          </w:tcPr>
          <w:p w14:paraId="73250F20" w14:textId="77777777" w:rsidR="008035A6" w:rsidRDefault="008035A6" w:rsidP="0007356C">
            <w:r>
              <w:t>x</w:t>
            </w:r>
          </w:p>
        </w:tc>
        <w:tc>
          <w:tcPr>
            <w:tcW w:w="495" w:type="dxa"/>
          </w:tcPr>
          <w:p w14:paraId="6FC23D53" w14:textId="77777777" w:rsidR="008035A6" w:rsidRDefault="008035A6" w:rsidP="0007356C"/>
        </w:tc>
        <w:tc>
          <w:tcPr>
            <w:tcW w:w="495" w:type="dxa"/>
          </w:tcPr>
          <w:p w14:paraId="09B79F5A" w14:textId="77777777" w:rsidR="008035A6" w:rsidRDefault="008035A6" w:rsidP="0007356C"/>
        </w:tc>
        <w:tc>
          <w:tcPr>
            <w:tcW w:w="495" w:type="dxa"/>
          </w:tcPr>
          <w:p w14:paraId="6468FF75" w14:textId="77777777" w:rsidR="008035A6" w:rsidRDefault="008035A6" w:rsidP="0007356C">
            <w:r>
              <w:t>x</w:t>
            </w:r>
          </w:p>
        </w:tc>
      </w:tr>
      <w:tr w:rsidR="008035A6" w14:paraId="5EB1169E" w14:textId="77777777" w:rsidTr="0007356C">
        <w:tc>
          <w:tcPr>
            <w:tcW w:w="1500" w:type="dxa"/>
          </w:tcPr>
          <w:p w14:paraId="256F838E" w14:textId="77777777" w:rsidR="008035A6" w:rsidRDefault="008035A6" w:rsidP="0007356C">
            <w:r>
              <w:rPr>
                <w:rFonts w:ascii="Arial" w:hAnsi="Arial" w:cs="Arial"/>
                <w:iCs/>
              </w:rPr>
              <w:t>Examination</w:t>
            </w:r>
          </w:p>
        </w:tc>
        <w:tc>
          <w:tcPr>
            <w:tcW w:w="544" w:type="dxa"/>
          </w:tcPr>
          <w:p w14:paraId="4216AF22" w14:textId="77777777" w:rsidR="008035A6" w:rsidRDefault="008035A6" w:rsidP="0007356C">
            <w:r>
              <w:t>x</w:t>
            </w:r>
          </w:p>
        </w:tc>
        <w:tc>
          <w:tcPr>
            <w:tcW w:w="544" w:type="dxa"/>
          </w:tcPr>
          <w:p w14:paraId="7B498F4D" w14:textId="77777777" w:rsidR="008035A6" w:rsidRDefault="008035A6" w:rsidP="0007356C">
            <w:r>
              <w:t>x</w:t>
            </w:r>
          </w:p>
        </w:tc>
        <w:tc>
          <w:tcPr>
            <w:tcW w:w="544" w:type="dxa"/>
          </w:tcPr>
          <w:p w14:paraId="500B8903" w14:textId="77777777" w:rsidR="008035A6" w:rsidRDefault="008035A6" w:rsidP="0007356C">
            <w:r>
              <w:t>x</w:t>
            </w:r>
          </w:p>
        </w:tc>
        <w:tc>
          <w:tcPr>
            <w:tcW w:w="544" w:type="dxa"/>
          </w:tcPr>
          <w:p w14:paraId="659424A9" w14:textId="77777777" w:rsidR="008035A6" w:rsidRDefault="008035A6" w:rsidP="0007356C">
            <w:r>
              <w:t>x</w:t>
            </w:r>
          </w:p>
        </w:tc>
        <w:tc>
          <w:tcPr>
            <w:tcW w:w="544" w:type="dxa"/>
          </w:tcPr>
          <w:p w14:paraId="7F4F48CC" w14:textId="77777777" w:rsidR="008035A6" w:rsidRDefault="008035A6" w:rsidP="0007356C">
            <w:r>
              <w:t>x</w:t>
            </w:r>
          </w:p>
        </w:tc>
        <w:tc>
          <w:tcPr>
            <w:tcW w:w="544" w:type="dxa"/>
          </w:tcPr>
          <w:p w14:paraId="1FA8BF69" w14:textId="4A926E23" w:rsidR="008035A6" w:rsidRDefault="008035A6" w:rsidP="0007356C">
            <w:r>
              <w:t>x</w:t>
            </w:r>
          </w:p>
        </w:tc>
        <w:tc>
          <w:tcPr>
            <w:tcW w:w="544" w:type="dxa"/>
          </w:tcPr>
          <w:p w14:paraId="27C3D804" w14:textId="77777777" w:rsidR="008035A6" w:rsidRDefault="008035A6" w:rsidP="0007356C">
            <w:r>
              <w:t>x</w:t>
            </w:r>
          </w:p>
        </w:tc>
        <w:tc>
          <w:tcPr>
            <w:tcW w:w="544" w:type="dxa"/>
          </w:tcPr>
          <w:p w14:paraId="1F42E620" w14:textId="77777777" w:rsidR="008035A6" w:rsidRDefault="008035A6" w:rsidP="0007356C">
            <w:r>
              <w:t>x</w:t>
            </w:r>
          </w:p>
        </w:tc>
        <w:tc>
          <w:tcPr>
            <w:tcW w:w="495" w:type="dxa"/>
          </w:tcPr>
          <w:p w14:paraId="14101F4F" w14:textId="77777777" w:rsidR="008035A6" w:rsidRDefault="008035A6" w:rsidP="0007356C"/>
        </w:tc>
        <w:tc>
          <w:tcPr>
            <w:tcW w:w="495" w:type="dxa"/>
          </w:tcPr>
          <w:p w14:paraId="498DCE13" w14:textId="77777777" w:rsidR="008035A6" w:rsidRDefault="008035A6" w:rsidP="0007356C">
            <w:r>
              <w:t>x</w:t>
            </w:r>
          </w:p>
        </w:tc>
        <w:tc>
          <w:tcPr>
            <w:tcW w:w="495" w:type="dxa"/>
          </w:tcPr>
          <w:p w14:paraId="60278777" w14:textId="77777777" w:rsidR="008035A6" w:rsidRDefault="008035A6" w:rsidP="0007356C">
            <w:r>
              <w:t>x</w:t>
            </w:r>
          </w:p>
        </w:tc>
        <w:tc>
          <w:tcPr>
            <w:tcW w:w="495" w:type="dxa"/>
          </w:tcPr>
          <w:p w14:paraId="6784D4E4" w14:textId="77777777" w:rsidR="008035A6" w:rsidRDefault="008035A6" w:rsidP="0007356C">
            <w:r>
              <w:t>x</w:t>
            </w:r>
          </w:p>
        </w:tc>
        <w:tc>
          <w:tcPr>
            <w:tcW w:w="495" w:type="dxa"/>
          </w:tcPr>
          <w:p w14:paraId="6DE827E9" w14:textId="682269D8" w:rsidR="008035A6" w:rsidRDefault="008035A6" w:rsidP="0007356C">
            <w:r>
              <w:t>x</w:t>
            </w:r>
          </w:p>
        </w:tc>
      </w:tr>
    </w:tbl>
    <w:p w14:paraId="4BC86995" w14:textId="06B3E0E0" w:rsidR="0099796F" w:rsidRDefault="0099796F">
      <w:pPr>
        <w:spacing w:after="120" w:line="240" w:lineRule="auto"/>
        <w:ind w:left="426" w:right="543"/>
        <w:rPr>
          <w:rFonts w:ascii="Arial" w:hAnsi="Arial" w:cs="Arial"/>
          <w:b/>
          <w:iCs/>
          <w:sz w:val="24"/>
          <w:szCs w:val="24"/>
        </w:rPr>
      </w:pPr>
    </w:p>
    <w:p w14:paraId="3DC69989" w14:textId="77777777" w:rsidR="0099796F" w:rsidRDefault="0099796F">
      <w:pPr>
        <w:spacing w:after="120" w:line="240" w:lineRule="auto"/>
        <w:ind w:left="426" w:right="543"/>
        <w:rPr>
          <w:rFonts w:ascii="Arial" w:hAnsi="Arial" w:cs="Arial"/>
          <w:b/>
          <w:iCs/>
          <w:sz w:val="24"/>
          <w:szCs w:val="24"/>
        </w:rPr>
      </w:pPr>
    </w:p>
    <w:p w14:paraId="11457F71" w14:textId="77777777" w:rsidR="00C83FF0" w:rsidRDefault="00220266">
      <w:pPr>
        <w:pStyle w:val="header2"/>
        <w:numPr>
          <w:ilvl w:val="0"/>
          <w:numId w:val="1"/>
        </w:numPr>
        <w:ind w:left="567" w:hanging="567"/>
        <w:rPr>
          <w:iCs/>
        </w:rPr>
      </w:pPr>
      <w:r>
        <w:t xml:space="preserve">Inclusive module design </w:t>
      </w:r>
    </w:p>
    <w:p w14:paraId="3236BE8F"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949BD"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25CED70A" w14:textId="77777777" w:rsidR="00C83FF0" w:rsidRDefault="00220266">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0B1C6C62" w14:textId="77777777" w:rsidR="00C83FF0" w:rsidRDefault="00220266">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5C76A598" w14:textId="77777777" w:rsidR="00C83FF0" w:rsidRDefault="00C83FF0">
      <w:pPr>
        <w:spacing w:after="120" w:line="240" w:lineRule="auto"/>
        <w:ind w:left="567" w:right="543"/>
        <w:rPr>
          <w:rFonts w:ascii="Arial" w:hAnsi="Arial" w:cs="Arial"/>
          <w:i/>
          <w:iCs/>
          <w:sz w:val="24"/>
          <w:szCs w:val="24"/>
        </w:rPr>
      </w:pPr>
    </w:p>
    <w:p w14:paraId="4EBBA8AF" w14:textId="77777777" w:rsidR="00C83FF0" w:rsidRDefault="00C83FF0">
      <w:pPr>
        <w:spacing w:after="120" w:line="240" w:lineRule="auto"/>
        <w:ind w:left="426" w:right="543"/>
        <w:rPr>
          <w:rFonts w:ascii="Arial" w:hAnsi="Arial" w:cs="Arial"/>
          <w:i/>
          <w:iCs/>
          <w:sz w:val="24"/>
          <w:szCs w:val="24"/>
        </w:rPr>
      </w:pPr>
    </w:p>
    <w:p w14:paraId="10433411" w14:textId="77777777" w:rsidR="00C83FF0" w:rsidRDefault="00220266">
      <w:pPr>
        <w:pStyle w:val="header2"/>
        <w:numPr>
          <w:ilvl w:val="0"/>
          <w:numId w:val="1"/>
        </w:numPr>
        <w:ind w:left="567" w:hanging="567"/>
      </w:pPr>
      <w:r>
        <w:t>Campus(es) or centre(s) where module will be delivered</w:t>
      </w:r>
    </w:p>
    <w:p w14:paraId="7D3138A1" w14:textId="77777777" w:rsidR="00C83FF0" w:rsidRDefault="00220266">
      <w:pPr>
        <w:spacing w:after="120" w:line="240" w:lineRule="auto"/>
        <w:ind w:left="426" w:right="543"/>
        <w:rPr>
          <w:rFonts w:ascii="Arial" w:hAnsi="Arial" w:cs="Arial"/>
          <w:sz w:val="24"/>
          <w:szCs w:val="24"/>
        </w:rPr>
      </w:pPr>
      <w:r>
        <w:rPr>
          <w:rFonts w:ascii="Arial" w:hAnsi="Arial" w:cs="Arial"/>
          <w:sz w:val="24"/>
          <w:szCs w:val="24"/>
        </w:rPr>
        <w:t>Canterbury</w:t>
      </w:r>
    </w:p>
    <w:p w14:paraId="64566B20" w14:textId="77777777" w:rsidR="00C83FF0" w:rsidRDefault="00C83FF0">
      <w:pPr>
        <w:spacing w:after="120" w:line="240" w:lineRule="auto"/>
        <w:ind w:left="426" w:right="543"/>
        <w:rPr>
          <w:rFonts w:ascii="Arial" w:hAnsi="Arial" w:cs="Arial"/>
          <w:iCs/>
          <w:sz w:val="24"/>
          <w:szCs w:val="24"/>
        </w:rPr>
      </w:pPr>
    </w:p>
    <w:p w14:paraId="6258A787" w14:textId="77777777" w:rsidR="00C83FF0" w:rsidRDefault="00220266">
      <w:pPr>
        <w:pStyle w:val="header2"/>
        <w:numPr>
          <w:ilvl w:val="0"/>
          <w:numId w:val="1"/>
        </w:numPr>
        <w:ind w:left="567" w:hanging="567"/>
      </w:pPr>
      <w:r>
        <w:t xml:space="preserve">Internationalisation </w:t>
      </w:r>
    </w:p>
    <w:p w14:paraId="7E1FDE60"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7A2FE24" w14:textId="77777777" w:rsidR="00C83FF0" w:rsidRDefault="00C83FF0">
      <w:pPr>
        <w:spacing w:after="120" w:line="240" w:lineRule="auto"/>
        <w:ind w:left="426" w:right="543"/>
        <w:rPr>
          <w:rFonts w:ascii="Arial" w:hAnsi="Arial" w:cs="Arial"/>
          <w:iCs/>
          <w:sz w:val="24"/>
          <w:szCs w:val="24"/>
        </w:rPr>
      </w:pPr>
    </w:p>
    <w:p w14:paraId="32FC68E5" w14:textId="77777777" w:rsidR="00C83FF0" w:rsidRDefault="00C83FF0">
      <w:pPr>
        <w:pBdr>
          <w:bottom w:val="single" w:sz="6" w:space="1" w:color="000000"/>
        </w:pBdr>
        <w:spacing w:after="120" w:line="240" w:lineRule="auto"/>
        <w:ind w:right="543"/>
        <w:rPr>
          <w:rFonts w:ascii="Arial" w:hAnsi="Arial" w:cs="Arial"/>
          <w:sz w:val="24"/>
          <w:szCs w:val="24"/>
        </w:rPr>
      </w:pPr>
    </w:p>
    <w:p w14:paraId="1850ED6A"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 xml:space="preserve">DIVISIONAL USE ONLY </w:t>
      </w:r>
    </w:p>
    <w:p w14:paraId="73B0B546"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Module record – all revisions must be recorded in the grid and full details of the change retained in the appropriate committee records.</w:t>
      </w:r>
    </w:p>
    <w:p w14:paraId="5D27405B" w14:textId="77777777" w:rsidR="00C83FF0" w:rsidRPr="00E962DF" w:rsidRDefault="00C83FF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1"/>
        <w:gridCol w:w="2271"/>
        <w:gridCol w:w="1867"/>
        <w:gridCol w:w="2205"/>
        <w:gridCol w:w="2578"/>
      </w:tblGrid>
      <w:tr w:rsidR="00C83FF0" w:rsidRPr="00E962DF" w14:paraId="1211381C" w14:textId="77777777">
        <w:trPr>
          <w:trHeight w:val="317"/>
          <w:tblHeader/>
        </w:trPr>
        <w:tc>
          <w:tcPr>
            <w:tcW w:w="1592" w:type="dxa"/>
          </w:tcPr>
          <w:p w14:paraId="45DCBBB3"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Date approved</w:t>
            </w:r>
          </w:p>
        </w:tc>
        <w:tc>
          <w:tcPr>
            <w:tcW w:w="2271" w:type="dxa"/>
          </w:tcPr>
          <w:p w14:paraId="4019974C"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New/Major/minor revision</w:t>
            </w:r>
          </w:p>
        </w:tc>
        <w:tc>
          <w:tcPr>
            <w:tcW w:w="1896" w:type="dxa"/>
          </w:tcPr>
          <w:p w14:paraId="30CE0D36"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Start date of delivery of (revised) version</w:t>
            </w:r>
          </w:p>
        </w:tc>
        <w:tc>
          <w:tcPr>
            <w:tcW w:w="2247" w:type="dxa"/>
          </w:tcPr>
          <w:p w14:paraId="6BDD98D9"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Section revised</w:t>
            </w:r>
          </w:p>
          <w:p w14:paraId="2F3D9A92"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(if applicable)</w:t>
            </w:r>
          </w:p>
        </w:tc>
        <w:tc>
          <w:tcPr>
            <w:tcW w:w="2676" w:type="dxa"/>
          </w:tcPr>
          <w:p w14:paraId="695F8F81"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Impacts PLOs (Q6&amp;7 cover sheet)</w:t>
            </w:r>
          </w:p>
        </w:tc>
      </w:tr>
      <w:tr w:rsidR="00C83FF0" w:rsidRPr="00E962DF" w14:paraId="0EA20116" w14:textId="77777777">
        <w:trPr>
          <w:trHeight w:val="305"/>
        </w:trPr>
        <w:tc>
          <w:tcPr>
            <w:tcW w:w="1592" w:type="dxa"/>
          </w:tcPr>
          <w:p w14:paraId="39A24165" w14:textId="15611F30" w:rsidR="00C83FF0" w:rsidRPr="00E962DF" w:rsidRDefault="00E962DF">
            <w:pPr>
              <w:spacing w:after="120" w:line="240" w:lineRule="auto"/>
              <w:ind w:right="543"/>
              <w:rPr>
                <w:rFonts w:ascii="Arial" w:hAnsi="Arial" w:cs="Arial"/>
                <w:sz w:val="20"/>
                <w:szCs w:val="20"/>
              </w:rPr>
            </w:pPr>
            <w:r>
              <w:rPr>
                <w:rFonts w:ascii="Arial" w:hAnsi="Arial" w:cs="Arial"/>
                <w:sz w:val="20"/>
                <w:szCs w:val="20"/>
              </w:rPr>
              <w:t>02/08/2022</w:t>
            </w:r>
          </w:p>
        </w:tc>
        <w:tc>
          <w:tcPr>
            <w:tcW w:w="2271" w:type="dxa"/>
          </w:tcPr>
          <w:p w14:paraId="20B39483" w14:textId="2D8A0D7B" w:rsidR="00C83FF0" w:rsidRPr="00E962DF" w:rsidRDefault="00E962DF">
            <w:pPr>
              <w:spacing w:after="120" w:line="240" w:lineRule="auto"/>
              <w:ind w:right="543"/>
              <w:rPr>
                <w:rFonts w:ascii="Arial" w:hAnsi="Arial" w:cs="Arial"/>
                <w:sz w:val="20"/>
                <w:szCs w:val="20"/>
              </w:rPr>
            </w:pPr>
            <w:r>
              <w:rPr>
                <w:rFonts w:ascii="Arial" w:hAnsi="Arial" w:cs="Arial"/>
                <w:sz w:val="20"/>
                <w:szCs w:val="20"/>
              </w:rPr>
              <w:t>Major</w:t>
            </w:r>
          </w:p>
        </w:tc>
        <w:tc>
          <w:tcPr>
            <w:tcW w:w="1896" w:type="dxa"/>
          </w:tcPr>
          <w:p w14:paraId="245530BF" w14:textId="1F0292B2" w:rsidR="00C83FF0" w:rsidRPr="00E962DF" w:rsidRDefault="00E962DF">
            <w:pPr>
              <w:spacing w:after="120" w:line="240" w:lineRule="auto"/>
              <w:ind w:right="543"/>
              <w:rPr>
                <w:rFonts w:ascii="Arial" w:hAnsi="Arial" w:cs="Arial"/>
                <w:sz w:val="20"/>
                <w:szCs w:val="20"/>
              </w:rPr>
            </w:pPr>
            <w:r>
              <w:rPr>
                <w:rFonts w:ascii="Arial" w:hAnsi="Arial" w:cs="Arial"/>
                <w:sz w:val="20"/>
                <w:szCs w:val="20"/>
              </w:rPr>
              <w:t>Autumn 2022</w:t>
            </w:r>
          </w:p>
        </w:tc>
        <w:tc>
          <w:tcPr>
            <w:tcW w:w="2247" w:type="dxa"/>
          </w:tcPr>
          <w:p w14:paraId="733BC9FA" w14:textId="6EF815EF" w:rsidR="00C83FF0" w:rsidRPr="00E962DF" w:rsidRDefault="00E962DF">
            <w:pPr>
              <w:spacing w:after="120" w:line="240" w:lineRule="auto"/>
              <w:ind w:right="543"/>
              <w:rPr>
                <w:rFonts w:ascii="Arial" w:hAnsi="Arial" w:cs="Arial"/>
                <w:sz w:val="20"/>
                <w:szCs w:val="20"/>
              </w:rPr>
            </w:pPr>
            <w:r>
              <w:rPr>
                <w:rFonts w:ascii="Arial" w:hAnsi="Arial" w:cs="Arial"/>
                <w:sz w:val="20"/>
                <w:szCs w:val="20"/>
              </w:rPr>
              <w:t>6, 7, 8, 9, 10, 11, 12, 14</w:t>
            </w:r>
          </w:p>
        </w:tc>
        <w:tc>
          <w:tcPr>
            <w:tcW w:w="2676" w:type="dxa"/>
          </w:tcPr>
          <w:p w14:paraId="57C07DAB" w14:textId="77777777" w:rsidR="00C83FF0" w:rsidRPr="00E962DF" w:rsidRDefault="00C83FF0">
            <w:pPr>
              <w:spacing w:after="120" w:line="240" w:lineRule="auto"/>
              <w:ind w:right="543"/>
              <w:rPr>
                <w:rFonts w:ascii="Arial" w:hAnsi="Arial" w:cs="Arial"/>
                <w:sz w:val="20"/>
                <w:szCs w:val="20"/>
              </w:rPr>
            </w:pPr>
          </w:p>
        </w:tc>
      </w:tr>
      <w:tr w:rsidR="00C83FF0" w:rsidRPr="00E962DF" w14:paraId="5DBA2090" w14:textId="77777777">
        <w:trPr>
          <w:trHeight w:val="305"/>
        </w:trPr>
        <w:tc>
          <w:tcPr>
            <w:tcW w:w="1592" w:type="dxa"/>
          </w:tcPr>
          <w:p w14:paraId="7810550C" w14:textId="77777777" w:rsidR="00C83FF0" w:rsidRPr="00E962DF" w:rsidRDefault="00C83FF0">
            <w:pPr>
              <w:spacing w:after="120" w:line="240" w:lineRule="auto"/>
              <w:ind w:right="543"/>
              <w:rPr>
                <w:rFonts w:ascii="Arial" w:hAnsi="Arial" w:cs="Arial"/>
                <w:sz w:val="20"/>
                <w:szCs w:val="20"/>
              </w:rPr>
            </w:pPr>
          </w:p>
        </w:tc>
        <w:tc>
          <w:tcPr>
            <w:tcW w:w="2271" w:type="dxa"/>
          </w:tcPr>
          <w:p w14:paraId="259BA612" w14:textId="77777777" w:rsidR="00C83FF0" w:rsidRPr="00E962DF" w:rsidRDefault="00C83FF0">
            <w:pPr>
              <w:spacing w:after="120" w:line="240" w:lineRule="auto"/>
              <w:ind w:right="543"/>
              <w:rPr>
                <w:rFonts w:ascii="Arial" w:hAnsi="Arial" w:cs="Arial"/>
                <w:sz w:val="20"/>
                <w:szCs w:val="20"/>
              </w:rPr>
            </w:pPr>
          </w:p>
        </w:tc>
        <w:tc>
          <w:tcPr>
            <w:tcW w:w="1896" w:type="dxa"/>
          </w:tcPr>
          <w:p w14:paraId="5F3ECBFE" w14:textId="77777777" w:rsidR="00C83FF0" w:rsidRPr="00E962DF" w:rsidRDefault="00C83FF0">
            <w:pPr>
              <w:spacing w:after="120" w:line="240" w:lineRule="auto"/>
              <w:ind w:right="543"/>
              <w:rPr>
                <w:rFonts w:ascii="Arial" w:hAnsi="Arial" w:cs="Arial"/>
                <w:sz w:val="20"/>
                <w:szCs w:val="20"/>
              </w:rPr>
            </w:pPr>
          </w:p>
        </w:tc>
        <w:tc>
          <w:tcPr>
            <w:tcW w:w="2247" w:type="dxa"/>
          </w:tcPr>
          <w:p w14:paraId="0724A5BF" w14:textId="77777777" w:rsidR="00C83FF0" w:rsidRPr="00E962DF" w:rsidRDefault="00C83FF0">
            <w:pPr>
              <w:spacing w:after="120" w:line="240" w:lineRule="auto"/>
              <w:ind w:right="543"/>
              <w:rPr>
                <w:rFonts w:ascii="Arial" w:hAnsi="Arial" w:cs="Arial"/>
                <w:sz w:val="20"/>
                <w:szCs w:val="20"/>
              </w:rPr>
            </w:pPr>
          </w:p>
        </w:tc>
        <w:tc>
          <w:tcPr>
            <w:tcW w:w="2676" w:type="dxa"/>
          </w:tcPr>
          <w:p w14:paraId="23F73507" w14:textId="77777777" w:rsidR="00C83FF0" w:rsidRPr="00E962DF" w:rsidRDefault="00C83FF0">
            <w:pPr>
              <w:spacing w:after="120" w:line="240" w:lineRule="auto"/>
              <w:ind w:right="543"/>
              <w:rPr>
                <w:rFonts w:ascii="Arial" w:hAnsi="Arial" w:cs="Arial"/>
                <w:sz w:val="20"/>
                <w:szCs w:val="20"/>
              </w:rPr>
            </w:pPr>
          </w:p>
        </w:tc>
      </w:tr>
    </w:tbl>
    <w:p w14:paraId="4880180B" w14:textId="77777777" w:rsidR="00C83FF0" w:rsidRPr="00E962DF" w:rsidRDefault="00C83FF0">
      <w:pPr>
        <w:spacing w:after="120" w:line="240" w:lineRule="auto"/>
        <w:ind w:right="543"/>
        <w:rPr>
          <w:rFonts w:ascii="Arial" w:hAnsi="Arial" w:cs="Arial"/>
          <w:sz w:val="20"/>
          <w:szCs w:val="20"/>
        </w:rPr>
      </w:pPr>
    </w:p>
    <w:sectPr w:rsidR="00C83FF0" w:rsidRPr="00E962DF">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9136" w14:textId="77777777" w:rsidR="00854253" w:rsidRDefault="00854253">
      <w:pPr>
        <w:spacing w:after="0" w:line="240" w:lineRule="auto"/>
      </w:pPr>
      <w:r>
        <w:separator/>
      </w:r>
    </w:p>
  </w:endnote>
  <w:endnote w:type="continuationSeparator" w:id="0">
    <w:p w14:paraId="7FFD65FE" w14:textId="77777777" w:rsidR="00854253" w:rsidRDefault="0085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09235"/>
      <w:docPartObj>
        <w:docPartGallery w:val="Page Numbers (Bottom of Page)"/>
        <w:docPartUnique/>
      </w:docPartObj>
    </w:sdtPr>
    <w:sdtEndPr/>
    <w:sdtContent>
      <w:p w14:paraId="44652A8B" w14:textId="77777777" w:rsidR="00C83FF0" w:rsidRDefault="00220266">
        <w:pPr>
          <w:pStyle w:val="Footer"/>
          <w:jc w:val="center"/>
        </w:pPr>
        <w:r>
          <w:fldChar w:fldCharType="begin"/>
        </w:r>
        <w:r>
          <w:instrText>PAGE</w:instrText>
        </w:r>
        <w:r>
          <w:fldChar w:fldCharType="separate"/>
        </w:r>
        <w:r>
          <w:t>9</w:t>
        </w:r>
        <w:r>
          <w:fldChar w:fldCharType="end"/>
        </w:r>
      </w:p>
    </w:sdtContent>
  </w:sdt>
  <w:p w14:paraId="781DE7A4" w14:textId="1FF520E7" w:rsidR="00C83FF0" w:rsidRDefault="00E962DF">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87129"/>
      <w:docPartObj>
        <w:docPartGallery w:val="Page Numbers (Bottom of Page)"/>
        <w:docPartUnique/>
      </w:docPartObj>
    </w:sdtPr>
    <w:sdtEndPr/>
    <w:sdtContent>
      <w:p w14:paraId="7648EBE1" w14:textId="77777777" w:rsidR="00C83FF0" w:rsidRDefault="00220266">
        <w:pPr>
          <w:pStyle w:val="Footer"/>
          <w:jc w:val="center"/>
        </w:pPr>
        <w:r>
          <w:fldChar w:fldCharType="begin"/>
        </w:r>
        <w:r>
          <w:instrText>PAGE</w:instrText>
        </w:r>
        <w:r>
          <w:fldChar w:fldCharType="separate"/>
        </w:r>
        <w:r>
          <w:t>1</w:t>
        </w:r>
        <w:r>
          <w:fldChar w:fldCharType="end"/>
        </w:r>
      </w:p>
    </w:sdtContent>
  </w:sdt>
  <w:p w14:paraId="70419944" w14:textId="4620A0E0" w:rsidR="00C83FF0" w:rsidRDefault="00E962DF">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647" w14:textId="77777777" w:rsidR="00854253" w:rsidRDefault="00854253">
      <w:pPr>
        <w:spacing w:after="0" w:line="240" w:lineRule="auto"/>
      </w:pPr>
      <w:r>
        <w:separator/>
      </w:r>
    </w:p>
  </w:footnote>
  <w:footnote w:type="continuationSeparator" w:id="0">
    <w:p w14:paraId="38D01D74" w14:textId="77777777" w:rsidR="00854253" w:rsidRDefault="0085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C8" w14:textId="77777777" w:rsidR="00C83FF0" w:rsidRDefault="00220266">
    <w:pPr>
      <w:pStyle w:val="Heading1"/>
      <w:rPr>
        <w:rFonts w:ascii="Arial" w:hAnsi="Arial" w:cs="Arial"/>
        <w:sz w:val="28"/>
        <w:szCs w:val="28"/>
      </w:rPr>
    </w:pPr>
    <w:r>
      <w:rPr>
        <w:noProof/>
      </w:rPr>
      <w:drawing>
        <wp:anchor distT="0" distB="0" distL="0" distR="0" simplePos="0" relativeHeight="9" behindDoc="1" locked="0" layoutInCell="1" allowOverlap="1" wp14:anchorId="29E406F0" wp14:editId="2BEAFD14">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7E51AAA" w14:textId="77777777" w:rsidR="00C83FF0" w:rsidRDefault="00C83FF0">
    <w:pPr>
      <w:pStyle w:val="Heading1"/>
      <w:spacing w:before="60" w:after="60"/>
      <w:rPr>
        <w:rFonts w:ascii="Arial" w:hAnsi="Arial" w:cs="Arial"/>
      </w:rPr>
    </w:pPr>
  </w:p>
  <w:p w14:paraId="3B3CB6D6" w14:textId="77777777" w:rsidR="00C83FF0" w:rsidRDefault="00C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33B" w14:textId="2C2BA449" w:rsidR="00C83FF0" w:rsidRDefault="00220266">
    <w:pPr>
      <w:jc w:val="center"/>
      <w:rPr>
        <w:rFonts w:ascii="Arial" w:hAnsi="Arial" w:cs="Arial"/>
        <w:b/>
        <w:sz w:val="28"/>
        <w:szCs w:val="28"/>
      </w:rPr>
    </w:pPr>
    <w:r>
      <w:rPr>
        <w:noProof/>
      </w:rPr>
      <w:drawing>
        <wp:anchor distT="0" distB="0" distL="0" distR="0" simplePos="0" relativeHeight="10" behindDoc="1" locked="0" layoutInCell="1" allowOverlap="1" wp14:anchorId="70FBC493" wp14:editId="05B1333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2D98580" w14:textId="3119EE49" w:rsidR="00C83FF0" w:rsidRDefault="00C83FF0">
    <w:pPr>
      <w:pStyle w:val="Header"/>
    </w:pPr>
  </w:p>
  <w:p w14:paraId="4AD72B87" w14:textId="77777777" w:rsidR="00240C87" w:rsidRDefault="0024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31"/>
    <w:multiLevelType w:val="multilevel"/>
    <w:tmpl w:val="3F76239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9E6927"/>
    <w:multiLevelType w:val="multilevel"/>
    <w:tmpl w:val="B9104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85126D"/>
    <w:multiLevelType w:val="multilevel"/>
    <w:tmpl w:val="08D645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38139F"/>
    <w:multiLevelType w:val="multilevel"/>
    <w:tmpl w:val="F4A874A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num w:numId="1" w16cid:durableId="2066446882">
    <w:abstractNumId w:val="2"/>
  </w:num>
  <w:num w:numId="2" w16cid:durableId="1273823671">
    <w:abstractNumId w:val="0"/>
  </w:num>
  <w:num w:numId="3" w16cid:durableId="1989703293">
    <w:abstractNumId w:val="3"/>
  </w:num>
  <w:num w:numId="4" w16cid:durableId="157550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F0"/>
    <w:rsid w:val="00001AE5"/>
    <w:rsid w:val="0007558D"/>
    <w:rsid w:val="000E2AF5"/>
    <w:rsid w:val="00161590"/>
    <w:rsid w:val="001B5581"/>
    <w:rsid w:val="001E02F2"/>
    <w:rsid w:val="00211A68"/>
    <w:rsid w:val="00217B03"/>
    <w:rsid w:val="00220266"/>
    <w:rsid w:val="00221667"/>
    <w:rsid w:val="00221809"/>
    <w:rsid w:val="00240C87"/>
    <w:rsid w:val="00283E75"/>
    <w:rsid w:val="00294FD5"/>
    <w:rsid w:val="00314B7A"/>
    <w:rsid w:val="00386816"/>
    <w:rsid w:val="003B3B4C"/>
    <w:rsid w:val="00410E10"/>
    <w:rsid w:val="00475899"/>
    <w:rsid w:val="004A446E"/>
    <w:rsid w:val="00542193"/>
    <w:rsid w:val="005C3041"/>
    <w:rsid w:val="005C3867"/>
    <w:rsid w:val="00690F78"/>
    <w:rsid w:val="006936C7"/>
    <w:rsid w:val="006C608B"/>
    <w:rsid w:val="006D5184"/>
    <w:rsid w:val="007611ED"/>
    <w:rsid w:val="00794D57"/>
    <w:rsid w:val="007F05F5"/>
    <w:rsid w:val="008035A6"/>
    <w:rsid w:val="008169E8"/>
    <w:rsid w:val="00844356"/>
    <w:rsid w:val="00854253"/>
    <w:rsid w:val="00940ABD"/>
    <w:rsid w:val="0099796F"/>
    <w:rsid w:val="009A1EBC"/>
    <w:rsid w:val="009A7BDE"/>
    <w:rsid w:val="00A57ED9"/>
    <w:rsid w:val="00B8239E"/>
    <w:rsid w:val="00BB4359"/>
    <w:rsid w:val="00BC21E9"/>
    <w:rsid w:val="00BE0993"/>
    <w:rsid w:val="00BE0A97"/>
    <w:rsid w:val="00C303F7"/>
    <w:rsid w:val="00C6665A"/>
    <w:rsid w:val="00C83FF0"/>
    <w:rsid w:val="00D66540"/>
    <w:rsid w:val="00E32EC3"/>
    <w:rsid w:val="00E360BA"/>
    <w:rsid w:val="00E51102"/>
    <w:rsid w:val="00E92B85"/>
    <w:rsid w:val="00E962DF"/>
    <w:rsid w:val="00F304FF"/>
    <w:rsid w:val="00F37194"/>
    <w:rsid w:val="00F44245"/>
    <w:rsid w:val="00FB7E39"/>
    <w:rsid w:val="00FD467F"/>
    <w:rsid w:val="00FE277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1AD0"/>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99387E"/>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549">
      <w:bodyDiv w:val="1"/>
      <w:marLeft w:val="0"/>
      <w:marRight w:val="0"/>
      <w:marTop w:val="0"/>
      <w:marBottom w:val="0"/>
      <w:divBdr>
        <w:top w:val="none" w:sz="0" w:space="0" w:color="auto"/>
        <w:left w:val="none" w:sz="0" w:space="0" w:color="auto"/>
        <w:bottom w:val="none" w:sz="0" w:space="0" w:color="auto"/>
        <w:right w:val="none" w:sz="0" w:space="0" w:color="auto"/>
      </w:divBdr>
    </w:div>
    <w:div w:id="107066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BFA71-370E-4D16-AE2F-F487662077FE}">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3EC09F23-8345-4BAA-9AD1-E5BD6439EC1F}">
  <ds:schemaRefs>
    <ds:schemaRef ds:uri="http://schemas.microsoft.com/sharepoint/v3/contenttype/form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13BA8827-35F6-4894-AFB9-E81F6C89BB8F}"/>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Louise Hope</cp:lastModifiedBy>
  <cp:revision>2</cp:revision>
  <cp:lastPrinted>2019-02-26T09:40:00Z</cp:lastPrinted>
  <dcterms:created xsi:type="dcterms:W3CDTF">2022-10-07T14:46:00Z</dcterms:created>
  <dcterms:modified xsi:type="dcterms:W3CDTF">2022-10-07T14:46:00Z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