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6C748E6B" w:rsidR="009A2D37" w:rsidRPr="00F72BE7" w:rsidRDefault="00415056" w:rsidP="009E5750">
      <w:pPr>
        <w:spacing w:after="120" w:line="240" w:lineRule="auto"/>
        <w:ind w:left="567" w:right="260"/>
        <w:jc w:val="both"/>
        <w:rPr>
          <w:rFonts w:ascii="Arial" w:hAnsi="Arial" w:cs="Arial"/>
        </w:rPr>
      </w:pPr>
      <w:r>
        <w:rPr>
          <w:rFonts w:ascii="Arial" w:hAnsi="Arial" w:cs="Arial"/>
        </w:rPr>
        <w:t>BUSN</w:t>
      </w:r>
      <w:r w:rsidR="006D0561">
        <w:rPr>
          <w:rFonts w:ascii="Arial" w:hAnsi="Arial" w:cs="Arial"/>
        </w:rPr>
        <w:t>9</w:t>
      </w:r>
      <w:r w:rsidR="009E5750">
        <w:rPr>
          <w:rFonts w:ascii="Arial" w:hAnsi="Arial" w:cs="Arial"/>
        </w:rPr>
        <w:t>113</w:t>
      </w:r>
      <w:r w:rsidR="005F30B8">
        <w:rPr>
          <w:rFonts w:ascii="Arial" w:hAnsi="Arial" w:cs="Arial"/>
        </w:rPr>
        <w:t xml:space="preserve"> (CB</w:t>
      </w:r>
      <w:r w:rsidR="009E5750">
        <w:rPr>
          <w:rFonts w:ascii="Arial" w:hAnsi="Arial" w:cs="Arial"/>
        </w:rPr>
        <w:t>9113</w:t>
      </w:r>
      <w:r w:rsidR="007C05EE">
        <w:rPr>
          <w:rFonts w:ascii="Arial" w:hAnsi="Arial" w:cs="Arial"/>
        </w:rPr>
        <w:t>)</w:t>
      </w:r>
      <w:r w:rsidR="00F353B7">
        <w:rPr>
          <w:rFonts w:ascii="Arial" w:hAnsi="Arial" w:cs="Arial"/>
        </w:rPr>
        <w:t xml:space="preserve"> </w:t>
      </w:r>
      <w:r w:rsidR="009E5750">
        <w:rPr>
          <w:rFonts w:ascii="Arial" w:hAnsi="Arial" w:cs="Arial"/>
        </w:rPr>
        <w:t>Programme and Project Management</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59DF97B" w:rsidR="009A2D37" w:rsidRPr="00CB34E8" w:rsidRDefault="009E5750" w:rsidP="00CB34E8">
      <w:pPr>
        <w:spacing w:after="120" w:line="240" w:lineRule="auto"/>
        <w:ind w:left="567" w:right="260"/>
        <w:rPr>
          <w:rFonts w:ascii="Arial" w:hAnsi="Arial" w:cs="Arial"/>
        </w:rPr>
      </w:pPr>
      <w:r>
        <w:rPr>
          <w:rFonts w:ascii="Arial" w:hAnsi="Arial" w:cs="Arial"/>
        </w:rPr>
        <w:t>15 credits (7.</w:t>
      </w:r>
      <w:r w:rsidR="007418F4">
        <w:rPr>
          <w:rFonts w:ascii="Arial" w:hAnsi="Arial" w:cs="Arial"/>
        </w:rPr>
        <w:t>5</w:t>
      </w:r>
      <w:r w:rsidR="00CB34E8" w:rsidRPr="00CB34E8">
        <w:rPr>
          <w:rFonts w:ascii="Arial" w:hAnsi="Arial" w:cs="Arial"/>
        </w:rPr>
        <w:t xml:space="preserve">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32B40B3E" w:rsidR="005F0105" w:rsidRDefault="00AB1C10" w:rsidP="00AB1C10">
      <w:pPr>
        <w:pStyle w:val="ListParagraph"/>
        <w:spacing w:after="0"/>
        <w:ind w:left="567"/>
        <w:rPr>
          <w:rFonts w:ascii="Arial" w:hAnsi="Arial" w:cs="Arial"/>
        </w:rPr>
      </w:pPr>
      <w:r>
        <w:rPr>
          <w:rFonts w:ascii="Arial" w:hAnsi="Arial" w:cs="Arial"/>
        </w:rPr>
        <w:t>Spring</w:t>
      </w:r>
    </w:p>
    <w:p w14:paraId="40201859" w14:textId="77777777" w:rsidR="00AB1C10" w:rsidRPr="00AB1C10" w:rsidRDefault="00AB1C10" w:rsidP="00AB1C10">
      <w:pPr>
        <w:pStyle w:val="ListParagraph"/>
        <w:spacing w:after="0"/>
        <w:ind w:left="567"/>
        <w:rPr>
          <w:rFonts w:ascii="Arial" w:hAnsi="Arial" w:cs="Arial"/>
        </w:rPr>
      </w:pPr>
    </w:p>
    <w:p w14:paraId="21BD3DD5" w14:textId="2E919B2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2FA4A70" w14:textId="3CE136A9" w:rsidR="00134D76" w:rsidRPr="008A3860" w:rsidRDefault="00916009" w:rsidP="008A3860">
      <w:pPr>
        <w:spacing w:after="120" w:line="240" w:lineRule="auto"/>
        <w:ind w:right="260" w:firstLine="567"/>
        <w:rPr>
          <w:rFonts w:ascii="Arial" w:hAnsi="Arial" w:cs="Arial"/>
          <w:iCs/>
        </w:rPr>
      </w:pPr>
      <w:r>
        <w:rPr>
          <w:rFonts w:ascii="Arial" w:hAnsi="Arial" w:cs="Arial"/>
          <w:iCs/>
        </w:rPr>
        <w:t>None</w:t>
      </w:r>
    </w:p>
    <w:p w14:paraId="5396EA26" w14:textId="27EE54F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3CBD3A4" w14:textId="18CC4456" w:rsidR="007C2577" w:rsidRPr="00B71C07" w:rsidRDefault="006239F4" w:rsidP="008A3860">
      <w:pPr>
        <w:spacing w:after="120" w:line="240" w:lineRule="auto"/>
        <w:ind w:right="260" w:firstLine="567"/>
        <w:rPr>
          <w:rFonts w:ascii="Arial" w:hAnsi="Arial" w:cs="Arial"/>
          <w:iCs/>
        </w:rPr>
      </w:pPr>
      <w:r>
        <w:rPr>
          <w:rFonts w:ascii="Arial" w:hAnsi="Arial" w:cs="Arial"/>
          <w:iCs/>
        </w:rPr>
        <w:t xml:space="preserve">MSc </w:t>
      </w:r>
      <w:r w:rsidR="007418F4">
        <w:rPr>
          <w:rFonts w:ascii="Arial" w:hAnsi="Arial" w:cs="Arial"/>
          <w:iCs/>
        </w:rPr>
        <w:t>Management</w:t>
      </w:r>
    </w:p>
    <w:p w14:paraId="671AB754" w14:textId="5E9506B4"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EDEEB3E" w14:textId="792AD0BD" w:rsidR="0016130A" w:rsidRPr="0016130A" w:rsidRDefault="0016130A" w:rsidP="0016130A">
      <w:pPr>
        <w:spacing w:after="0" w:line="240" w:lineRule="auto"/>
        <w:ind w:left="567" w:right="260"/>
        <w:rPr>
          <w:rFonts w:ascii="Arial" w:hAnsi="Arial" w:cs="Arial"/>
        </w:rPr>
      </w:pPr>
      <w:r>
        <w:rPr>
          <w:rFonts w:ascii="Arial" w:hAnsi="Arial" w:cs="Arial"/>
        </w:rPr>
        <w:t xml:space="preserve">8.1 </w:t>
      </w:r>
      <w:r w:rsidRPr="0016130A">
        <w:rPr>
          <w:rFonts w:ascii="Arial" w:hAnsi="Arial" w:cs="Arial"/>
        </w:rPr>
        <w:t>Demonstrate a systematic and comprehensive knowledge and understanding of key theories, strategies and techniques in project management and their application (PRINCE2 and PMP).</w:t>
      </w:r>
    </w:p>
    <w:p w14:paraId="18F3646B" w14:textId="234E47E8" w:rsidR="0016130A" w:rsidRPr="0016130A" w:rsidRDefault="0016130A" w:rsidP="0016130A">
      <w:pPr>
        <w:spacing w:after="0" w:line="240" w:lineRule="auto"/>
        <w:ind w:left="567" w:right="260"/>
        <w:rPr>
          <w:rFonts w:ascii="Arial" w:hAnsi="Arial" w:cs="Arial"/>
        </w:rPr>
      </w:pPr>
      <w:r>
        <w:rPr>
          <w:rFonts w:ascii="Arial" w:hAnsi="Arial" w:cs="Arial"/>
        </w:rPr>
        <w:t xml:space="preserve">8.2 </w:t>
      </w:r>
      <w:r w:rsidRPr="0016130A">
        <w:rPr>
          <w:rFonts w:ascii="Arial" w:hAnsi="Arial" w:cs="Arial"/>
        </w:rPr>
        <w:t xml:space="preserve">Critically apply the principles of life cycle methodology to programme and project management. </w:t>
      </w:r>
    </w:p>
    <w:p w14:paraId="4C602DDE" w14:textId="16135656" w:rsidR="0016130A" w:rsidRPr="0016130A" w:rsidRDefault="0016130A" w:rsidP="0016130A">
      <w:pPr>
        <w:spacing w:after="0" w:line="240" w:lineRule="auto"/>
        <w:ind w:left="567" w:right="260"/>
        <w:rPr>
          <w:rFonts w:ascii="Arial" w:hAnsi="Arial" w:cs="Arial"/>
        </w:rPr>
      </w:pPr>
      <w:r>
        <w:rPr>
          <w:rFonts w:ascii="Arial" w:hAnsi="Arial" w:cs="Arial"/>
        </w:rPr>
        <w:t xml:space="preserve">8.3 </w:t>
      </w:r>
      <w:r w:rsidRPr="0016130A">
        <w:rPr>
          <w:rFonts w:ascii="Arial" w:hAnsi="Arial" w:cs="Arial"/>
        </w:rPr>
        <w:t>Describe and provide a critique of the relationship between Project Management, Benefits Realisation Management, Programme Management and Portfolio Management and be able to define the responsibilities of key players.</w:t>
      </w:r>
    </w:p>
    <w:p w14:paraId="0DE86F8C" w14:textId="39AB499C" w:rsidR="00E34E96" w:rsidRDefault="0016130A" w:rsidP="0016130A">
      <w:pPr>
        <w:spacing w:after="0" w:line="240" w:lineRule="auto"/>
        <w:ind w:left="567" w:right="260"/>
        <w:rPr>
          <w:rFonts w:ascii="Arial" w:hAnsi="Arial" w:cs="Arial"/>
        </w:rPr>
      </w:pPr>
      <w:r>
        <w:rPr>
          <w:rFonts w:ascii="Arial" w:hAnsi="Arial" w:cs="Arial"/>
        </w:rPr>
        <w:t xml:space="preserve">8.4 </w:t>
      </w:r>
      <w:r w:rsidRPr="0016130A">
        <w:rPr>
          <w:rFonts w:ascii="Arial" w:hAnsi="Arial" w:cs="Arial"/>
        </w:rPr>
        <w:t>Critically apply relevant knowledge, skills and creativity for appropriate governance in project and programme management.</w:t>
      </w:r>
    </w:p>
    <w:p w14:paraId="7B33B910" w14:textId="77777777" w:rsidR="0016130A" w:rsidRPr="00525216" w:rsidRDefault="0016130A" w:rsidP="0016130A">
      <w:pPr>
        <w:spacing w:after="0" w:line="240" w:lineRule="auto"/>
        <w:ind w:left="567" w:right="260"/>
        <w:rPr>
          <w:rFonts w:ascii="Arial" w:hAnsi="Arial" w:cs="Arial"/>
        </w:rPr>
      </w:pPr>
    </w:p>
    <w:p w14:paraId="0F260B2D" w14:textId="105785B3"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E2576FE" w14:textId="5588DE0F" w:rsidR="0016130A" w:rsidRPr="0016130A" w:rsidRDefault="0016130A" w:rsidP="0016130A">
      <w:pPr>
        <w:spacing w:after="0" w:line="240" w:lineRule="auto"/>
        <w:ind w:left="567" w:right="260"/>
        <w:rPr>
          <w:rFonts w:ascii="Arial" w:hAnsi="Arial" w:cs="Arial"/>
        </w:rPr>
      </w:pPr>
      <w:r>
        <w:rPr>
          <w:rFonts w:ascii="Arial" w:hAnsi="Arial" w:cs="Arial"/>
        </w:rPr>
        <w:t xml:space="preserve">9.1 </w:t>
      </w:r>
      <w:r w:rsidRPr="0016130A">
        <w:rPr>
          <w:rFonts w:ascii="Arial" w:hAnsi="Arial" w:cs="Arial"/>
        </w:rPr>
        <w:t>Demonstrate transferable skills in project and programme management.</w:t>
      </w:r>
    </w:p>
    <w:p w14:paraId="7E52E03C" w14:textId="4D971105" w:rsidR="0016130A" w:rsidRPr="0016130A" w:rsidRDefault="0016130A" w:rsidP="0016130A">
      <w:pPr>
        <w:spacing w:after="0" w:line="240" w:lineRule="auto"/>
        <w:ind w:left="567" w:right="260"/>
        <w:rPr>
          <w:rFonts w:ascii="Arial" w:hAnsi="Arial" w:cs="Arial"/>
        </w:rPr>
      </w:pPr>
      <w:r>
        <w:rPr>
          <w:rFonts w:ascii="Arial" w:hAnsi="Arial" w:cs="Arial"/>
        </w:rPr>
        <w:t xml:space="preserve">9.2 </w:t>
      </w:r>
      <w:r w:rsidRPr="0016130A">
        <w:rPr>
          <w:rFonts w:ascii="Arial" w:hAnsi="Arial" w:cs="Arial"/>
        </w:rPr>
        <w:t>Deal with complex projects both systematically and creatively.</w:t>
      </w:r>
    </w:p>
    <w:p w14:paraId="4C7168A3" w14:textId="38AC8D76" w:rsidR="0016130A" w:rsidRPr="0016130A" w:rsidRDefault="0016130A" w:rsidP="0016130A">
      <w:pPr>
        <w:spacing w:after="0" w:line="240" w:lineRule="auto"/>
        <w:ind w:left="567" w:right="260"/>
        <w:rPr>
          <w:rFonts w:ascii="Arial" w:hAnsi="Arial" w:cs="Arial"/>
        </w:rPr>
      </w:pPr>
      <w:r>
        <w:rPr>
          <w:rFonts w:ascii="Arial" w:hAnsi="Arial" w:cs="Arial"/>
        </w:rPr>
        <w:t xml:space="preserve">9.3 </w:t>
      </w:r>
      <w:r w:rsidRPr="0016130A">
        <w:rPr>
          <w:rFonts w:ascii="Arial" w:hAnsi="Arial" w:cs="Arial"/>
        </w:rPr>
        <w:t>Demonstrate a detailed understanding of a variety of sources of information and data, including those typically used in business contexts, and an ability to evaluate their relevance and applicability to a project.</w:t>
      </w:r>
    </w:p>
    <w:p w14:paraId="08B0E67E" w14:textId="08A3FDDB" w:rsidR="0016130A" w:rsidRPr="0016130A" w:rsidRDefault="0016130A" w:rsidP="0016130A">
      <w:pPr>
        <w:spacing w:after="0" w:line="240" w:lineRule="auto"/>
        <w:ind w:left="567" w:right="260"/>
        <w:rPr>
          <w:rFonts w:ascii="Arial" w:hAnsi="Arial" w:cs="Arial"/>
        </w:rPr>
      </w:pPr>
      <w:r>
        <w:rPr>
          <w:rFonts w:ascii="Arial" w:hAnsi="Arial" w:cs="Arial"/>
        </w:rPr>
        <w:t xml:space="preserve">9.4 </w:t>
      </w:r>
      <w:r w:rsidRPr="0016130A">
        <w:rPr>
          <w:rFonts w:ascii="Arial" w:hAnsi="Arial" w:cs="Arial"/>
        </w:rPr>
        <w:t>Work effectively as part of a group, and use self-direction, initiative and planning in the context of independent learning and the management of assignments.</w:t>
      </w:r>
    </w:p>
    <w:p w14:paraId="55EB06F6" w14:textId="5983FC2B" w:rsidR="00057BD4" w:rsidRPr="00916009" w:rsidRDefault="00057BD4" w:rsidP="0016130A">
      <w:pPr>
        <w:spacing w:after="0" w:line="240" w:lineRule="auto"/>
        <w:ind w:left="567" w:right="260"/>
        <w:rPr>
          <w:rFonts w:ascii="Arial" w:hAnsi="Arial" w:cs="Arial"/>
        </w:rPr>
      </w:pPr>
    </w:p>
    <w:p w14:paraId="1EBB1517" w14:textId="21B60FA0" w:rsidR="00486F32" w:rsidRDefault="009A2D37" w:rsidP="00486F3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6E7AAAE" w14:textId="1966612E" w:rsidR="0016130A" w:rsidRDefault="0016130A" w:rsidP="0016130A">
      <w:pPr>
        <w:spacing w:after="120" w:line="240" w:lineRule="auto"/>
        <w:ind w:left="567" w:right="260"/>
        <w:jc w:val="both"/>
        <w:rPr>
          <w:rFonts w:ascii="Arial" w:hAnsi="Arial" w:cs="Arial"/>
          <w:iCs/>
        </w:rPr>
      </w:pPr>
      <w:r w:rsidRPr="006923FB">
        <w:rPr>
          <w:rFonts w:ascii="Arial" w:hAnsi="Arial" w:cs="Arial"/>
          <w:iCs/>
        </w:rPr>
        <w:t>This module will provide students with a good understanding of key concepts and theories</w:t>
      </w:r>
      <w:r>
        <w:rPr>
          <w:rFonts w:ascii="Arial" w:hAnsi="Arial" w:cs="Arial"/>
          <w:iCs/>
        </w:rPr>
        <w:t xml:space="preserve"> </w:t>
      </w:r>
      <w:r w:rsidRPr="006923FB">
        <w:rPr>
          <w:rFonts w:ascii="Arial" w:hAnsi="Arial" w:cs="Arial"/>
          <w:iCs/>
        </w:rPr>
        <w:t xml:space="preserve">in the </w:t>
      </w:r>
      <w:r>
        <w:rPr>
          <w:rFonts w:ascii="Arial" w:hAnsi="Arial" w:cs="Arial"/>
          <w:iCs/>
        </w:rPr>
        <w:t>field</w:t>
      </w:r>
      <w:r w:rsidRPr="006923FB">
        <w:rPr>
          <w:rFonts w:ascii="Arial" w:hAnsi="Arial" w:cs="Arial"/>
          <w:iCs/>
        </w:rPr>
        <w:t xml:space="preserve"> of </w:t>
      </w:r>
      <w:r>
        <w:rPr>
          <w:rFonts w:ascii="Arial" w:hAnsi="Arial" w:cs="Arial"/>
          <w:iCs/>
        </w:rPr>
        <w:t>Programme and Project Management</w:t>
      </w:r>
      <w:r w:rsidRPr="006923FB">
        <w:rPr>
          <w:rFonts w:ascii="Arial" w:hAnsi="Arial" w:cs="Arial"/>
          <w:iCs/>
        </w:rPr>
        <w:t>.</w:t>
      </w:r>
      <w:r>
        <w:rPr>
          <w:rFonts w:ascii="Arial" w:hAnsi="Arial" w:cs="Arial"/>
          <w:iCs/>
        </w:rPr>
        <w:t xml:space="preserve"> </w:t>
      </w:r>
      <w:r w:rsidRPr="006923FB">
        <w:rPr>
          <w:rFonts w:ascii="Arial" w:hAnsi="Arial" w:cs="Arial"/>
          <w:iCs/>
        </w:rPr>
        <w:t>Students will learn about key practices and techniques and gain a good understanding of</w:t>
      </w:r>
      <w:r>
        <w:rPr>
          <w:rFonts w:ascii="Arial" w:hAnsi="Arial" w:cs="Arial"/>
          <w:iCs/>
        </w:rPr>
        <w:t xml:space="preserve"> </w:t>
      </w:r>
      <w:r w:rsidRPr="006923FB">
        <w:rPr>
          <w:rFonts w:ascii="Arial" w:hAnsi="Arial" w:cs="Arial"/>
          <w:iCs/>
        </w:rPr>
        <w:t>how they might be applied in real business contexts.</w:t>
      </w:r>
    </w:p>
    <w:p w14:paraId="408BAD67" w14:textId="4BEA0505" w:rsidR="0016130A" w:rsidRDefault="0016130A" w:rsidP="0016130A">
      <w:pPr>
        <w:spacing w:after="120" w:line="240" w:lineRule="auto"/>
        <w:ind w:left="567" w:right="260"/>
        <w:rPr>
          <w:rFonts w:ascii="Arial" w:hAnsi="Arial" w:cs="Arial"/>
          <w:iCs/>
        </w:rPr>
      </w:pPr>
      <w:r w:rsidRPr="00AF30EC">
        <w:rPr>
          <w:rFonts w:ascii="Arial" w:hAnsi="Arial" w:cs="Arial"/>
          <w:iCs/>
        </w:rPr>
        <w:t>Indicative topics are:</w:t>
      </w:r>
    </w:p>
    <w:p w14:paraId="49881A3D" w14:textId="77777777" w:rsidR="0016130A" w:rsidRPr="00C269A1" w:rsidRDefault="0016130A" w:rsidP="0016130A">
      <w:pPr>
        <w:numPr>
          <w:ilvl w:val="0"/>
          <w:numId w:val="42"/>
        </w:numPr>
        <w:shd w:val="clear" w:color="auto" w:fill="FFFFFF"/>
        <w:spacing w:after="75" w:line="240" w:lineRule="auto"/>
        <w:ind w:left="1287"/>
        <w:rPr>
          <w:rFonts w:ascii="Arial" w:hAnsi="Arial" w:cs="Arial"/>
          <w:iCs/>
        </w:rPr>
      </w:pPr>
      <w:r w:rsidRPr="00C269A1">
        <w:rPr>
          <w:rFonts w:ascii="Arial" w:hAnsi="Arial" w:cs="Arial"/>
          <w:iCs/>
        </w:rPr>
        <w:t>Project, programme and portfolio management concepts.</w:t>
      </w:r>
    </w:p>
    <w:p w14:paraId="05637D7D" w14:textId="77777777" w:rsidR="0016130A" w:rsidRPr="000C1687" w:rsidRDefault="0016130A" w:rsidP="0016130A">
      <w:pPr>
        <w:numPr>
          <w:ilvl w:val="0"/>
          <w:numId w:val="42"/>
        </w:numPr>
        <w:shd w:val="clear" w:color="auto" w:fill="FFFFFF"/>
        <w:spacing w:after="75" w:line="240" w:lineRule="auto"/>
        <w:ind w:left="1287"/>
        <w:rPr>
          <w:rFonts w:ascii="Arial" w:hAnsi="Arial" w:cs="Arial"/>
          <w:iCs/>
        </w:rPr>
      </w:pPr>
      <w:r w:rsidRPr="00C269A1">
        <w:rPr>
          <w:rFonts w:ascii="Arial" w:hAnsi="Arial" w:cs="Arial"/>
          <w:iCs/>
        </w:rPr>
        <w:t>Bodies of knowledge and methodologies (APM, PRINCE2, P2M, PM</w:t>
      </w:r>
      <w:r>
        <w:rPr>
          <w:rFonts w:ascii="Arial" w:hAnsi="Arial" w:cs="Arial"/>
          <w:iCs/>
        </w:rPr>
        <w:t>P</w:t>
      </w:r>
      <w:r w:rsidRPr="00C269A1">
        <w:rPr>
          <w:rFonts w:ascii="Arial" w:hAnsi="Arial" w:cs="Arial"/>
          <w:iCs/>
        </w:rPr>
        <w:t>, MSP, MoP).</w:t>
      </w:r>
      <w:r w:rsidRPr="000C1687">
        <w:rPr>
          <w:rFonts w:ascii="Arial" w:hAnsi="Arial" w:cs="Arial"/>
          <w:iCs/>
        </w:rPr>
        <w:t xml:space="preserve"> </w:t>
      </w:r>
    </w:p>
    <w:p w14:paraId="54D1EA64" w14:textId="77777777" w:rsidR="0016130A" w:rsidRPr="000C1687" w:rsidRDefault="0016130A" w:rsidP="0016130A">
      <w:pPr>
        <w:numPr>
          <w:ilvl w:val="0"/>
          <w:numId w:val="42"/>
        </w:numPr>
        <w:shd w:val="clear" w:color="auto" w:fill="FFFFFF"/>
        <w:spacing w:after="75" w:line="240" w:lineRule="auto"/>
        <w:ind w:left="1287"/>
        <w:rPr>
          <w:rFonts w:ascii="Arial" w:hAnsi="Arial" w:cs="Arial"/>
          <w:iCs/>
        </w:rPr>
      </w:pPr>
      <w:r w:rsidRPr="00C269A1">
        <w:rPr>
          <w:rFonts w:ascii="Arial" w:hAnsi="Arial" w:cs="Arial"/>
          <w:iCs/>
        </w:rPr>
        <w:t>Role of the pro</w:t>
      </w:r>
      <w:r w:rsidRPr="000C1687">
        <w:rPr>
          <w:rFonts w:ascii="Arial" w:hAnsi="Arial" w:cs="Arial"/>
          <w:iCs/>
        </w:rPr>
        <w:t>ject / programme support office/ Project Management Office (PMO)</w:t>
      </w:r>
    </w:p>
    <w:p w14:paraId="1419F132" w14:textId="77777777" w:rsidR="0016130A" w:rsidRPr="00C269A1" w:rsidRDefault="0016130A" w:rsidP="0016130A">
      <w:pPr>
        <w:numPr>
          <w:ilvl w:val="0"/>
          <w:numId w:val="42"/>
        </w:numPr>
        <w:shd w:val="clear" w:color="auto" w:fill="FFFFFF"/>
        <w:spacing w:after="75" w:line="240" w:lineRule="auto"/>
        <w:ind w:left="1287"/>
        <w:rPr>
          <w:rFonts w:ascii="Arial" w:hAnsi="Arial" w:cs="Arial"/>
          <w:iCs/>
        </w:rPr>
      </w:pPr>
      <w:r w:rsidRPr="00C269A1">
        <w:rPr>
          <w:rFonts w:ascii="Arial" w:hAnsi="Arial" w:cs="Arial"/>
          <w:iCs/>
        </w:rPr>
        <w:t>Project and programme organisation structures and roles.</w:t>
      </w:r>
    </w:p>
    <w:p w14:paraId="4246D019" w14:textId="77777777" w:rsidR="0016130A" w:rsidRPr="00C269A1" w:rsidRDefault="0016130A" w:rsidP="0016130A">
      <w:pPr>
        <w:numPr>
          <w:ilvl w:val="0"/>
          <w:numId w:val="42"/>
        </w:numPr>
        <w:shd w:val="clear" w:color="auto" w:fill="FFFFFF"/>
        <w:spacing w:after="75" w:line="240" w:lineRule="auto"/>
        <w:ind w:left="1287"/>
        <w:rPr>
          <w:rFonts w:ascii="Arial" w:hAnsi="Arial" w:cs="Arial"/>
          <w:iCs/>
        </w:rPr>
      </w:pPr>
      <w:r w:rsidRPr="00C269A1">
        <w:rPr>
          <w:rFonts w:ascii="Arial" w:hAnsi="Arial" w:cs="Arial"/>
          <w:iCs/>
        </w:rPr>
        <w:t>Life cycle, principles and processes.</w:t>
      </w:r>
    </w:p>
    <w:p w14:paraId="31AA2D1E" w14:textId="77777777" w:rsidR="0016130A" w:rsidRPr="00C269A1" w:rsidRDefault="0016130A" w:rsidP="0016130A">
      <w:pPr>
        <w:numPr>
          <w:ilvl w:val="0"/>
          <w:numId w:val="42"/>
        </w:numPr>
        <w:shd w:val="clear" w:color="auto" w:fill="FFFFFF"/>
        <w:spacing w:after="75" w:line="240" w:lineRule="auto"/>
        <w:ind w:left="1287"/>
        <w:rPr>
          <w:rFonts w:ascii="Arial" w:hAnsi="Arial" w:cs="Arial"/>
          <w:iCs/>
        </w:rPr>
      </w:pPr>
      <w:r w:rsidRPr="00C269A1">
        <w:rPr>
          <w:rFonts w:ascii="Arial" w:hAnsi="Arial" w:cs="Arial"/>
          <w:iCs/>
        </w:rPr>
        <w:lastRenderedPageBreak/>
        <w:t>Business case and investment appraisal.</w:t>
      </w:r>
    </w:p>
    <w:p w14:paraId="6891B029" w14:textId="77777777" w:rsidR="0016130A" w:rsidRPr="00C269A1" w:rsidRDefault="0016130A" w:rsidP="0016130A">
      <w:pPr>
        <w:numPr>
          <w:ilvl w:val="0"/>
          <w:numId w:val="42"/>
        </w:numPr>
        <w:shd w:val="clear" w:color="auto" w:fill="FFFFFF"/>
        <w:spacing w:after="75" w:line="240" w:lineRule="auto"/>
        <w:ind w:left="1287"/>
        <w:rPr>
          <w:rFonts w:ascii="Arial" w:hAnsi="Arial" w:cs="Arial"/>
          <w:iCs/>
        </w:rPr>
      </w:pPr>
      <w:r w:rsidRPr="00C269A1">
        <w:rPr>
          <w:rFonts w:ascii="Arial" w:hAnsi="Arial" w:cs="Arial"/>
          <w:iCs/>
        </w:rPr>
        <w:t>Scheduling.</w:t>
      </w:r>
    </w:p>
    <w:p w14:paraId="3820140C" w14:textId="77777777" w:rsidR="0016130A" w:rsidRPr="00C269A1" w:rsidRDefault="0016130A" w:rsidP="0016130A">
      <w:pPr>
        <w:numPr>
          <w:ilvl w:val="0"/>
          <w:numId w:val="42"/>
        </w:numPr>
        <w:shd w:val="clear" w:color="auto" w:fill="FFFFFF"/>
        <w:spacing w:after="75" w:line="240" w:lineRule="auto"/>
        <w:ind w:left="1287"/>
        <w:rPr>
          <w:rFonts w:ascii="Arial" w:hAnsi="Arial" w:cs="Arial"/>
          <w:iCs/>
        </w:rPr>
      </w:pPr>
      <w:r w:rsidRPr="00C269A1">
        <w:rPr>
          <w:rFonts w:ascii="Arial" w:hAnsi="Arial" w:cs="Arial"/>
          <w:iCs/>
        </w:rPr>
        <w:t>Budgeting and cash flow.</w:t>
      </w:r>
    </w:p>
    <w:p w14:paraId="41ADF391" w14:textId="77777777" w:rsidR="0016130A" w:rsidRPr="000C1687" w:rsidRDefault="0016130A" w:rsidP="0016130A">
      <w:pPr>
        <w:numPr>
          <w:ilvl w:val="0"/>
          <w:numId w:val="42"/>
        </w:numPr>
        <w:shd w:val="clear" w:color="auto" w:fill="FFFFFF"/>
        <w:spacing w:after="75" w:line="240" w:lineRule="auto"/>
        <w:ind w:left="1287"/>
        <w:rPr>
          <w:rFonts w:ascii="Arial" w:hAnsi="Arial" w:cs="Arial"/>
          <w:iCs/>
        </w:rPr>
      </w:pPr>
      <w:r w:rsidRPr="00C269A1">
        <w:rPr>
          <w:rFonts w:ascii="Arial" w:hAnsi="Arial" w:cs="Arial"/>
          <w:iCs/>
        </w:rPr>
        <w:t>Earned value management.</w:t>
      </w:r>
    </w:p>
    <w:p w14:paraId="4965C808" w14:textId="77777777" w:rsidR="0016130A" w:rsidRPr="00C269A1" w:rsidRDefault="0016130A" w:rsidP="0016130A">
      <w:pPr>
        <w:pStyle w:val="ListParagraph"/>
        <w:numPr>
          <w:ilvl w:val="0"/>
          <w:numId w:val="42"/>
        </w:numPr>
        <w:spacing w:after="120" w:line="240" w:lineRule="auto"/>
        <w:ind w:left="1287" w:right="260"/>
        <w:rPr>
          <w:rFonts w:ascii="Arial" w:hAnsi="Arial" w:cs="Arial"/>
          <w:iCs/>
        </w:rPr>
      </w:pPr>
      <w:r w:rsidRPr="00A93341">
        <w:rPr>
          <w:rFonts w:ascii="Arial" w:hAnsi="Arial" w:cs="Arial"/>
          <w:iCs/>
        </w:rPr>
        <w:t>The use of MIS in project management</w:t>
      </w:r>
    </w:p>
    <w:p w14:paraId="60B7CA3F" w14:textId="77777777" w:rsidR="0016130A" w:rsidRDefault="0016130A" w:rsidP="0016130A">
      <w:pPr>
        <w:pStyle w:val="ListParagraph"/>
        <w:numPr>
          <w:ilvl w:val="0"/>
          <w:numId w:val="42"/>
        </w:numPr>
        <w:spacing w:after="120" w:line="240" w:lineRule="auto"/>
        <w:ind w:left="1287" w:right="260"/>
        <w:rPr>
          <w:rFonts w:ascii="Arial" w:hAnsi="Arial" w:cs="Arial"/>
          <w:iCs/>
        </w:rPr>
      </w:pPr>
      <w:r w:rsidRPr="00A93341">
        <w:rPr>
          <w:rFonts w:ascii="Arial" w:hAnsi="Arial" w:cs="Arial"/>
          <w:iCs/>
        </w:rPr>
        <w:t>Measurement, control and risk management in projects</w:t>
      </w:r>
      <w:r>
        <w:rPr>
          <w:rFonts w:ascii="Arial" w:hAnsi="Arial" w:cs="Arial"/>
          <w:iCs/>
        </w:rPr>
        <w:t>.</w:t>
      </w:r>
    </w:p>
    <w:p w14:paraId="05D6CFF2" w14:textId="77777777" w:rsidR="0016130A" w:rsidRPr="000C1687" w:rsidRDefault="0016130A" w:rsidP="0016130A">
      <w:pPr>
        <w:numPr>
          <w:ilvl w:val="0"/>
          <w:numId w:val="42"/>
        </w:numPr>
        <w:shd w:val="clear" w:color="auto" w:fill="FFFFFF"/>
        <w:spacing w:after="75" w:line="240" w:lineRule="auto"/>
        <w:ind w:left="1287"/>
        <w:rPr>
          <w:rFonts w:ascii="Arial" w:hAnsi="Arial" w:cs="Arial"/>
          <w:iCs/>
        </w:rPr>
      </w:pPr>
      <w:r w:rsidRPr="000C1687">
        <w:rPr>
          <w:rFonts w:ascii="Arial" w:hAnsi="Arial" w:cs="Arial"/>
          <w:iCs/>
        </w:rPr>
        <w:t xml:space="preserve">International Project Management: </w:t>
      </w:r>
      <w:r w:rsidRPr="00C269A1">
        <w:rPr>
          <w:rFonts w:ascii="Arial" w:hAnsi="Arial" w:cs="Arial"/>
          <w:iCs/>
        </w:rPr>
        <w:t>Multi-cultural management.</w:t>
      </w:r>
    </w:p>
    <w:p w14:paraId="1CF43076" w14:textId="77777777" w:rsidR="0016130A" w:rsidRPr="00C269A1" w:rsidRDefault="0016130A" w:rsidP="0016130A">
      <w:pPr>
        <w:numPr>
          <w:ilvl w:val="0"/>
          <w:numId w:val="42"/>
        </w:numPr>
        <w:shd w:val="clear" w:color="auto" w:fill="FFFFFF"/>
        <w:spacing w:after="75" w:line="240" w:lineRule="auto"/>
        <w:ind w:left="1287"/>
        <w:rPr>
          <w:rFonts w:ascii="Arial" w:hAnsi="Arial" w:cs="Arial"/>
          <w:iCs/>
        </w:rPr>
      </w:pPr>
      <w:r w:rsidRPr="000C1687">
        <w:rPr>
          <w:rFonts w:ascii="Arial" w:hAnsi="Arial" w:cs="Arial"/>
          <w:iCs/>
        </w:rPr>
        <w:t>Agile project management versus traditional project management</w:t>
      </w:r>
      <w:r>
        <w:rPr>
          <w:rFonts w:ascii="Arial" w:hAnsi="Arial" w:cs="Arial"/>
          <w:iCs/>
        </w:rPr>
        <w:t>.</w:t>
      </w:r>
    </w:p>
    <w:p w14:paraId="5EF3E586" w14:textId="77777777" w:rsidR="0016130A" w:rsidRPr="00C269A1" w:rsidRDefault="0016130A" w:rsidP="0016130A">
      <w:pPr>
        <w:numPr>
          <w:ilvl w:val="0"/>
          <w:numId w:val="42"/>
        </w:numPr>
        <w:shd w:val="clear" w:color="auto" w:fill="FFFFFF"/>
        <w:spacing w:after="75" w:line="240" w:lineRule="auto"/>
        <w:ind w:left="1287"/>
        <w:rPr>
          <w:rFonts w:ascii="Arial" w:hAnsi="Arial" w:cs="Arial"/>
          <w:iCs/>
        </w:rPr>
      </w:pPr>
      <w:r w:rsidRPr="000C1687">
        <w:rPr>
          <w:rFonts w:ascii="Arial" w:hAnsi="Arial" w:cs="Arial"/>
          <w:iCs/>
        </w:rPr>
        <w:t>Researching Projects</w:t>
      </w:r>
      <w:r>
        <w:rPr>
          <w:rFonts w:ascii="Arial" w:hAnsi="Arial" w:cs="Arial"/>
          <w:iCs/>
        </w:rPr>
        <w:t>.</w:t>
      </w:r>
      <w:r w:rsidRPr="000C1687">
        <w:rPr>
          <w:rFonts w:ascii="Arial" w:hAnsi="Arial" w:cs="Arial"/>
          <w:iCs/>
        </w:rPr>
        <w:t xml:space="preserve"> </w:t>
      </w:r>
    </w:p>
    <w:p w14:paraId="60822ACA" w14:textId="77777777" w:rsidR="00E34E96" w:rsidRDefault="00E34E96" w:rsidP="00E34E96">
      <w:pPr>
        <w:spacing w:after="120" w:line="240" w:lineRule="auto"/>
        <w:ind w:left="567" w:right="260"/>
        <w:jc w:val="both"/>
        <w:rPr>
          <w:rFonts w:ascii="Arial" w:hAnsi="Arial" w:cs="Arial"/>
          <w:b/>
        </w:rPr>
      </w:pPr>
    </w:p>
    <w:p w14:paraId="7701B145" w14:textId="7C4A8C9D"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63DDEFD" w14:textId="77777777" w:rsidR="0016130A" w:rsidRPr="00A93341" w:rsidRDefault="0016130A" w:rsidP="0016130A">
      <w:pPr>
        <w:pStyle w:val="NormalWeb"/>
        <w:spacing w:before="0" w:beforeAutospacing="0" w:after="0" w:afterAutospacing="0" w:line="276" w:lineRule="auto"/>
        <w:ind w:left="567" w:right="-142"/>
        <w:rPr>
          <w:rFonts w:ascii="Arial" w:hAnsi="Arial" w:cs="Arial"/>
          <w:sz w:val="22"/>
          <w:szCs w:val="22"/>
        </w:rPr>
      </w:pPr>
      <w:r w:rsidRPr="00A93341">
        <w:rPr>
          <w:rFonts w:ascii="Arial" w:hAnsi="Arial" w:cs="Arial"/>
          <w:sz w:val="22"/>
          <w:szCs w:val="22"/>
        </w:rPr>
        <w:t xml:space="preserve">Axelos (2011), </w:t>
      </w:r>
      <w:r w:rsidRPr="00B10246">
        <w:rPr>
          <w:rFonts w:ascii="Arial" w:hAnsi="Arial" w:cs="Arial"/>
          <w:i/>
          <w:iCs/>
          <w:sz w:val="22"/>
          <w:szCs w:val="22"/>
        </w:rPr>
        <w:t>Managing successful programmes</w:t>
      </w:r>
      <w:r w:rsidRPr="00A93341">
        <w:rPr>
          <w:rFonts w:ascii="Arial" w:hAnsi="Arial" w:cs="Arial"/>
          <w:iCs/>
          <w:sz w:val="22"/>
          <w:szCs w:val="22"/>
        </w:rPr>
        <w:t xml:space="preserve">, </w:t>
      </w:r>
      <w:r w:rsidRPr="00A93341">
        <w:rPr>
          <w:rFonts w:ascii="Arial" w:hAnsi="Arial" w:cs="Arial"/>
          <w:sz w:val="22"/>
          <w:szCs w:val="22"/>
        </w:rPr>
        <w:t>4th ed</w:t>
      </w:r>
      <w:r>
        <w:rPr>
          <w:rFonts w:ascii="Arial" w:hAnsi="Arial" w:cs="Arial"/>
          <w:sz w:val="22"/>
          <w:szCs w:val="22"/>
        </w:rPr>
        <w:t>.</w:t>
      </w:r>
      <w:r w:rsidRPr="00A93341">
        <w:rPr>
          <w:rFonts w:ascii="Arial" w:hAnsi="Arial" w:cs="Arial"/>
          <w:sz w:val="22"/>
          <w:szCs w:val="22"/>
        </w:rPr>
        <w:t xml:space="preserve">, </w:t>
      </w:r>
      <w:r>
        <w:rPr>
          <w:rFonts w:ascii="Arial" w:hAnsi="Arial" w:cs="Arial"/>
          <w:sz w:val="22"/>
          <w:szCs w:val="22"/>
        </w:rPr>
        <w:t xml:space="preserve">London: </w:t>
      </w:r>
      <w:r w:rsidRPr="00A93341">
        <w:rPr>
          <w:rFonts w:ascii="Arial" w:hAnsi="Arial" w:cs="Arial"/>
          <w:sz w:val="22"/>
          <w:szCs w:val="22"/>
        </w:rPr>
        <w:t>TSO Shop, United Kingdom.</w:t>
      </w:r>
    </w:p>
    <w:p w14:paraId="4EA07969" w14:textId="77777777" w:rsidR="0016130A" w:rsidRPr="00A93341" w:rsidRDefault="0016130A" w:rsidP="0016130A">
      <w:pPr>
        <w:pStyle w:val="NormalWeb"/>
        <w:spacing w:before="0" w:beforeAutospacing="0" w:after="0" w:afterAutospacing="0" w:line="276" w:lineRule="auto"/>
        <w:ind w:left="567" w:right="-142"/>
        <w:rPr>
          <w:rFonts w:ascii="Arial" w:hAnsi="Arial" w:cs="Arial"/>
          <w:sz w:val="22"/>
          <w:szCs w:val="22"/>
        </w:rPr>
      </w:pPr>
      <w:r w:rsidRPr="00A93341">
        <w:rPr>
          <w:rFonts w:ascii="Arial" w:hAnsi="Arial" w:cs="Arial"/>
          <w:sz w:val="22"/>
          <w:szCs w:val="22"/>
        </w:rPr>
        <w:t xml:space="preserve">Bradley, G. (2010), </w:t>
      </w:r>
      <w:r w:rsidRPr="00B10246">
        <w:rPr>
          <w:rFonts w:ascii="Arial" w:hAnsi="Arial" w:cs="Arial"/>
          <w:i/>
          <w:iCs/>
          <w:sz w:val="22"/>
          <w:szCs w:val="22"/>
        </w:rPr>
        <w:t xml:space="preserve">Benefit Realisation Management: A Practical Guide to Achieving Benefits </w:t>
      </w:r>
      <w:r>
        <w:rPr>
          <w:rFonts w:ascii="Arial" w:hAnsi="Arial" w:cs="Arial"/>
          <w:i/>
          <w:iCs/>
          <w:sz w:val="22"/>
          <w:szCs w:val="22"/>
        </w:rPr>
        <w:t>t</w:t>
      </w:r>
      <w:r w:rsidRPr="00B10246">
        <w:rPr>
          <w:rFonts w:ascii="Arial" w:hAnsi="Arial" w:cs="Arial"/>
          <w:i/>
          <w:iCs/>
          <w:sz w:val="22"/>
          <w:szCs w:val="22"/>
        </w:rPr>
        <w:t>hrough Change</w:t>
      </w:r>
      <w:r w:rsidRPr="00A93341">
        <w:rPr>
          <w:rFonts w:ascii="Arial" w:hAnsi="Arial" w:cs="Arial"/>
          <w:iCs/>
          <w:sz w:val="22"/>
          <w:szCs w:val="22"/>
        </w:rPr>
        <w:t xml:space="preserve">, </w:t>
      </w:r>
      <w:r w:rsidRPr="00A93341">
        <w:rPr>
          <w:rFonts w:ascii="Arial" w:hAnsi="Arial" w:cs="Arial"/>
          <w:sz w:val="22"/>
          <w:szCs w:val="22"/>
        </w:rPr>
        <w:t>3rd ed</w:t>
      </w:r>
      <w:r>
        <w:rPr>
          <w:rFonts w:ascii="Arial" w:hAnsi="Arial" w:cs="Arial"/>
          <w:sz w:val="22"/>
          <w:szCs w:val="22"/>
        </w:rPr>
        <w:t>.</w:t>
      </w:r>
      <w:r w:rsidRPr="00A93341">
        <w:rPr>
          <w:rFonts w:ascii="Arial" w:hAnsi="Arial" w:cs="Arial"/>
          <w:sz w:val="22"/>
          <w:szCs w:val="22"/>
        </w:rPr>
        <w:t xml:space="preserve">, </w:t>
      </w:r>
      <w:r>
        <w:rPr>
          <w:rFonts w:ascii="Arial" w:hAnsi="Arial" w:cs="Arial"/>
          <w:sz w:val="22"/>
          <w:szCs w:val="22"/>
        </w:rPr>
        <w:t xml:space="preserve">Farnham: </w:t>
      </w:r>
      <w:r w:rsidRPr="00A93341">
        <w:rPr>
          <w:rFonts w:ascii="Arial" w:hAnsi="Arial" w:cs="Arial"/>
          <w:sz w:val="22"/>
          <w:szCs w:val="22"/>
        </w:rPr>
        <w:t>Gower Publishing Company, UK.</w:t>
      </w:r>
    </w:p>
    <w:p w14:paraId="7D5E8164" w14:textId="77777777" w:rsidR="0016130A" w:rsidRPr="00A93341" w:rsidRDefault="0016130A" w:rsidP="0016130A">
      <w:pPr>
        <w:pStyle w:val="NormalWeb"/>
        <w:spacing w:before="0" w:beforeAutospacing="0" w:after="0" w:afterAutospacing="0" w:line="276" w:lineRule="auto"/>
        <w:ind w:left="567" w:right="-142"/>
        <w:rPr>
          <w:rFonts w:ascii="Arial" w:hAnsi="Arial" w:cs="Arial"/>
          <w:sz w:val="22"/>
          <w:szCs w:val="22"/>
        </w:rPr>
      </w:pPr>
      <w:r w:rsidRPr="00A93341">
        <w:rPr>
          <w:rFonts w:ascii="Arial" w:hAnsi="Arial" w:cs="Arial"/>
          <w:sz w:val="22"/>
          <w:szCs w:val="22"/>
        </w:rPr>
        <w:t xml:space="preserve">Jenner, S. and APMG </w:t>
      </w:r>
      <w:r>
        <w:rPr>
          <w:rFonts w:ascii="Arial" w:hAnsi="Arial" w:cs="Arial"/>
          <w:sz w:val="22"/>
          <w:szCs w:val="22"/>
        </w:rPr>
        <w:t xml:space="preserve">International </w:t>
      </w:r>
      <w:r w:rsidRPr="00A93341">
        <w:rPr>
          <w:rFonts w:ascii="Arial" w:hAnsi="Arial" w:cs="Arial"/>
          <w:sz w:val="22"/>
          <w:szCs w:val="22"/>
        </w:rPr>
        <w:t xml:space="preserve">(2014), </w:t>
      </w:r>
      <w:r w:rsidRPr="00B10246">
        <w:rPr>
          <w:rFonts w:ascii="Arial" w:hAnsi="Arial" w:cs="Arial"/>
          <w:i/>
          <w:iCs/>
          <w:sz w:val="22"/>
          <w:szCs w:val="22"/>
        </w:rPr>
        <w:t>Managing benefits: optimizing the return from investments</w:t>
      </w:r>
      <w:r w:rsidRPr="00A93341">
        <w:rPr>
          <w:rFonts w:ascii="Arial" w:hAnsi="Arial" w:cs="Arial"/>
          <w:iCs/>
          <w:sz w:val="22"/>
          <w:szCs w:val="22"/>
        </w:rPr>
        <w:t xml:space="preserve">, </w:t>
      </w:r>
      <w:r w:rsidRPr="00A93341">
        <w:rPr>
          <w:rFonts w:ascii="Arial" w:hAnsi="Arial" w:cs="Arial"/>
          <w:sz w:val="22"/>
          <w:szCs w:val="22"/>
        </w:rPr>
        <w:t>2</w:t>
      </w:r>
      <w:r w:rsidRPr="00813EC2">
        <w:rPr>
          <w:rFonts w:ascii="Arial" w:hAnsi="Arial" w:cs="Arial"/>
          <w:sz w:val="22"/>
          <w:szCs w:val="22"/>
          <w:vertAlign w:val="superscript"/>
        </w:rPr>
        <w:t>nd</w:t>
      </w:r>
      <w:r>
        <w:rPr>
          <w:rFonts w:ascii="Arial" w:hAnsi="Arial" w:cs="Arial"/>
          <w:sz w:val="22"/>
          <w:szCs w:val="22"/>
        </w:rPr>
        <w:t xml:space="preserve"> </w:t>
      </w:r>
      <w:r w:rsidRPr="00A93341">
        <w:rPr>
          <w:rFonts w:ascii="Arial" w:hAnsi="Arial" w:cs="Arial"/>
          <w:sz w:val="22"/>
          <w:szCs w:val="22"/>
        </w:rPr>
        <w:t>ed</w:t>
      </w:r>
      <w:r>
        <w:rPr>
          <w:rFonts w:ascii="Arial" w:hAnsi="Arial" w:cs="Arial"/>
          <w:sz w:val="22"/>
          <w:szCs w:val="22"/>
        </w:rPr>
        <w:t>.</w:t>
      </w:r>
      <w:r w:rsidRPr="00A93341">
        <w:rPr>
          <w:rFonts w:ascii="Arial" w:hAnsi="Arial" w:cs="Arial"/>
          <w:sz w:val="22"/>
          <w:szCs w:val="22"/>
        </w:rPr>
        <w:t xml:space="preserve">, </w:t>
      </w:r>
      <w:r>
        <w:rPr>
          <w:rFonts w:ascii="Arial" w:hAnsi="Arial" w:cs="Arial"/>
          <w:sz w:val="22"/>
          <w:szCs w:val="22"/>
        </w:rPr>
        <w:t xml:space="preserve">London: </w:t>
      </w:r>
      <w:r w:rsidRPr="00A93341">
        <w:rPr>
          <w:rFonts w:ascii="Arial" w:hAnsi="Arial" w:cs="Arial"/>
          <w:sz w:val="22"/>
          <w:szCs w:val="22"/>
        </w:rPr>
        <w:t>Stationery Office</w:t>
      </w:r>
    </w:p>
    <w:p w14:paraId="2D96C7C6" w14:textId="77777777" w:rsidR="0016130A" w:rsidRPr="0016130A" w:rsidRDefault="0016130A" w:rsidP="0016130A">
      <w:pPr>
        <w:pStyle w:val="ListParagraph"/>
        <w:spacing w:after="0"/>
        <w:ind w:left="567"/>
        <w:rPr>
          <w:rFonts w:ascii="Arial" w:hAnsi="Arial" w:cs="Arial"/>
          <w:iCs/>
        </w:rPr>
      </w:pPr>
      <w:r w:rsidRPr="0016130A">
        <w:rPr>
          <w:rFonts w:ascii="Arial" w:hAnsi="Arial" w:cs="Arial"/>
          <w:iCs/>
        </w:rPr>
        <w:t xml:space="preserve">Letavec, J. (2014), </w:t>
      </w:r>
      <w:hyperlink r:id="rId12" w:history="1">
        <w:r w:rsidRPr="0016130A">
          <w:rPr>
            <w:rFonts w:ascii="Arial" w:hAnsi="Arial" w:cs="Arial"/>
            <w:i/>
            <w:iCs/>
          </w:rPr>
          <w:t>Strategic Benefits Realization: Optimizing Value through Programs, Portfolios and Organizational Change Management</w:t>
        </w:r>
      </w:hyperlink>
      <w:r w:rsidRPr="0016130A">
        <w:rPr>
          <w:rFonts w:ascii="Arial" w:hAnsi="Arial" w:cs="Arial"/>
          <w:iCs/>
        </w:rPr>
        <w:t>, Plantation, Fl.: Ross Publishing</w:t>
      </w:r>
    </w:p>
    <w:p w14:paraId="0C7AC6E2" w14:textId="77777777" w:rsidR="0016130A" w:rsidRPr="0016130A" w:rsidRDefault="0016130A" w:rsidP="0016130A">
      <w:pPr>
        <w:pStyle w:val="ListParagraph"/>
        <w:spacing w:after="0"/>
        <w:ind w:left="567"/>
        <w:rPr>
          <w:rFonts w:ascii="Arial" w:hAnsi="Arial" w:cs="Arial"/>
          <w:iCs/>
        </w:rPr>
      </w:pPr>
      <w:r w:rsidRPr="0016130A">
        <w:rPr>
          <w:rFonts w:ascii="Arial" w:hAnsi="Arial" w:cs="Arial"/>
          <w:iCs/>
        </w:rPr>
        <w:t xml:space="preserve">Martenili, Waddell, Rahschulte, </w:t>
      </w:r>
      <w:r w:rsidRPr="0016130A">
        <w:rPr>
          <w:rFonts w:ascii="Arial" w:hAnsi="Arial" w:cs="Arial"/>
          <w:i/>
          <w:iCs/>
        </w:rPr>
        <w:t>Program Management for Improved Business Results</w:t>
      </w:r>
      <w:r w:rsidRPr="0016130A">
        <w:rPr>
          <w:rFonts w:ascii="Arial" w:hAnsi="Arial" w:cs="Arial"/>
          <w:iCs/>
        </w:rPr>
        <w:t>, 2</w:t>
      </w:r>
      <w:r w:rsidRPr="0016130A">
        <w:rPr>
          <w:rFonts w:ascii="Arial" w:hAnsi="Arial" w:cs="Arial"/>
          <w:iCs/>
          <w:vertAlign w:val="superscript"/>
        </w:rPr>
        <w:t>nd</w:t>
      </w:r>
      <w:r w:rsidRPr="0016130A">
        <w:rPr>
          <w:rFonts w:ascii="Arial" w:hAnsi="Arial" w:cs="Arial"/>
          <w:iCs/>
        </w:rPr>
        <w:t xml:space="preserve"> ed., Chichester: Wiley</w:t>
      </w:r>
    </w:p>
    <w:p w14:paraId="5D2C784F" w14:textId="77777777" w:rsidR="0016130A" w:rsidRPr="00A93341" w:rsidRDefault="0016130A" w:rsidP="0016130A">
      <w:pPr>
        <w:pStyle w:val="NormalWeb"/>
        <w:spacing w:before="0" w:beforeAutospacing="0" w:after="0" w:afterAutospacing="0" w:line="276" w:lineRule="auto"/>
        <w:ind w:left="567" w:right="-142"/>
        <w:rPr>
          <w:rFonts w:ascii="Arial" w:hAnsi="Arial" w:cs="Arial"/>
          <w:sz w:val="22"/>
          <w:szCs w:val="22"/>
        </w:rPr>
      </w:pPr>
      <w:r w:rsidRPr="00A93341">
        <w:rPr>
          <w:rFonts w:ascii="Arial" w:hAnsi="Arial" w:cs="Arial"/>
          <w:sz w:val="22"/>
          <w:szCs w:val="22"/>
        </w:rPr>
        <w:t>Project Management Institute (2013)</w:t>
      </w:r>
      <w:r>
        <w:rPr>
          <w:rFonts w:ascii="Arial" w:hAnsi="Arial" w:cs="Arial"/>
          <w:sz w:val="22"/>
          <w:szCs w:val="22"/>
        </w:rPr>
        <w:t>.</w:t>
      </w:r>
      <w:r w:rsidRPr="00A93341">
        <w:rPr>
          <w:rFonts w:ascii="Arial" w:hAnsi="Arial" w:cs="Arial"/>
          <w:sz w:val="22"/>
          <w:szCs w:val="22"/>
        </w:rPr>
        <w:t xml:space="preserve"> </w:t>
      </w:r>
      <w:r w:rsidRPr="00B10246">
        <w:rPr>
          <w:rFonts w:ascii="Arial" w:hAnsi="Arial" w:cs="Arial"/>
          <w:i/>
          <w:iCs/>
          <w:sz w:val="22"/>
          <w:szCs w:val="22"/>
        </w:rPr>
        <w:t>A Guide to the Project Management Body of Knowledge: PMBOK® Guide</w:t>
      </w:r>
      <w:r w:rsidRPr="00A93341">
        <w:rPr>
          <w:rFonts w:ascii="Arial" w:hAnsi="Arial" w:cs="Arial"/>
          <w:iCs/>
          <w:sz w:val="22"/>
          <w:szCs w:val="22"/>
        </w:rPr>
        <w:t xml:space="preserve">, </w:t>
      </w:r>
      <w:r>
        <w:rPr>
          <w:rFonts w:ascii="Arial" w:hAnsi="Arial" w:cs="Arial"/>
          <w:sz w:val="22"/>
          <w:szCs w:val="22"/>
        </w:rPr>
        <w:t>5</w:t>
      </w:r>
      <w:r w:rsidRPr="00023580">
        <w:rPr>
          <w:rFonts w:ascii="Arial" w:hAnsi="Arial" w:cs="Arial"/>
          <w:sz w:val="22"/>
          <w:szCs w:val="22"/>
          <w:vertAlign w:val="superscript"/>
        </w:rPr>
        <w:t>th</w:t>
      </w:r>
      <w:r>
        <w:rPr>
          <w:rFonts w:ascii="Arial" w:hAnsi="Arial" w:cs="Arial"/>
          <w:sz w:val="22"/>
          <w:szCs w:val="22"/>
        </w:rPr>
        <w:t xml:space="preserve"> </w:t>
      </w:r>
      <w:r w:rsidRPr="00A93341">
        <w:rPr>
          <w:rFonts w:ascii="Arial" w:hAnsi="Arial" w:cs="Arial"/>
          <w:sz w:val="22"/>
          <w:szCs w:val="22"/>
        </w:rPr>
        <w:t>ed</w:t>
      </w:r>
      <w:r>
        <w:rPr>
          <w:rFonts w:ascii="Arial" w:hAnsi="Arial" w:cs="Arial"/>
          <w:sz w:val="22"/>
          <w:szCs w:val="22"/>
        </w:rPr>
        <w:t>.</w:t>
      </w:r>
      <w:r w:rsidRPr="00A93341">
        <w:rPr>
          <w:rFonts w:ascii="Arial" w:hAnsi="Arial" w:cs="Arial"/>
          <w:sz w:val="22"/>
          <w:szCs w:val="22"/>
        </w:rPr>
        <w:t xml:space="preserve">, </w:t>
      </w:r>
      <w:r>
        <w:rPr>
          <w:rFonts w:ascii="Arial" w:hAnsi="Arial" w:cs="Arial"/>
          <w:sz w:val="22"/>
          <w:szCs w:val="22"/>
        </w:rPr>
        <w:t xml:space="preserve">Philadelphia, PA. : </w:t>
      </w:r>
      <w:r w:rsidRPr="00A93341">
        <w:rPr>
          <w:rFonts w:ascii="Arial" w:hAnsi="Arial" w:cs="Arial"/>
          <w:sz w:val="22"/>
          <w:szCs w:val="22"/>
        </w:rPr>
        <w:t>Project Management Institute, US.</w:t>
      </w:r>
    </w:p>
    <w:p w14:paraId="0E104EFC" w14:textId="77777777" w:rsidR="0016130A" w:rsidRPr="00A93341" w:rsidRDefault="0016130A" w:rsidP="0016130A">
      <w:pPr>
        <w:pStyle w:val="NormalWeb"/>
        <w:spacing w:before="0" w:beforeAutospacing="0" w:after="0" w:afterAutospacing="0" w:line="276" w:lineRule="auto"/>
        <w:ind w:left="567" w:right="-142"/>
        <w:rPr>
          <w:rFonts w:ascii="Arial" w:hAnsi="Arial" w:cs="Arial"/>
          <w:sz w:val="22"/>
          <w:szCs w:val="22"/>
        </w:rPr>
      </w:pPr>
      <w:r w:rsidRPr="00A93341">
        <w:rPr>
          <w:rFonts w:ascii="Arial" w:hAnsi="Arial" w:cs="Arial"/>
          <w:sz w:val="22"/>
          <w:szCs w:val="22"/>
        </w:rPr>
        <w:t>Project Management Institute (2013)</w:t>
      </w:r>
      <w:r>
        <w:rPr>
          <w:rFonts w:ascii="Arial" w:hAnsi="Arial" w:cs="Arial"/>
          <w:sz w:val="22"/>
          <w:szCs w:val="22"/>
        </w:rPr>
        <w:t>.</w:t>
      </w:r>
      <w:r w:rsidRPr="00A93341">
        <w:rPr>
          <w:rFonts w:ascii="Arial" w:hAnsi="Arial" w:cs="Arial"/>
          <w:sz w:val="22"/>
          <w:szCs w:val="22"/>
        </w:rPr>
        <w:t xml:space="preserve"> </w:t>
      </w:r>
      <w:r w:rsidRPr="00B10246">
        <w:rPr>
          <w:rFonts w:ascii="Arial" w:hAnsi="Arial" w:cs="Arial"/>
          <w:i/>
          <w:iCs/>
          <w:sz w:val="22"/>
          <w:szCs w:val="22"/>
        </w:rPr>
        <w:t>The Standard for Program Management</w:t>
      </w:r>
      <w:r>
        <w:rPr>
          <w:rFonts w:ascii="Arial" w:hAnsi="Arial" w:cs="Arial"/>
          <w:iCs/>
          <w:sz w:val="22"/>
          <w:szCs w:val="22"/>
        </w:rPr>
        <w:t>.</w:t>
      </w:r>
      <w:r w:rsidRPr="00A93341">
        <w:rPr>
          <w:rFonts w:ascii="Arial" w:hAnsi="Arial" w:cs="Arial"/>
          <w:iCs/>
          <w:sz w:val="22"/>
          <w:szCs w:val="22"/>
        </w:rPr>
        <w:t xml:space="preserve"> </w:t>
      </w:r>
      <w:r w:rsidRPr="00A93341">
        <w:rPr>
          <w:rFonts w:ascii="Arial" w:hAnsi="Arial" w:cs="Arial"/>
          <w:sz w:val="22"/>
          <w:szCs w:val="22"/>
        </w:rPr>
        <w:t>3</w:t>
      </w:r>
      <w:r w:rsidRPr="00023580">
        <w:rPr>
          <w:rFonts w:ascii="Arial" w:hAnsi="Arial" w:cs="Arial"/>
          <w:sz w:val="22"/>
          <w:szCs w:val="22"/>
          <w:vertAlign w:val="superscript"/>
        </w:rPr>
        <w:t>rd</w:t>
      </w:r>
      <w:r>
        <w:rPr>
          <w:rFonts w:ascii="Arial" w:hAnsi="Arial" w:cs="Arial"/>
          <w:sz w:val="22"/>
          <w:szCs w:val="22"/>
        </w:rPr>
        <w:t xml:space="preserve"> e</w:t>
      </w:r>
      <w:r w:rsidRPr="00A93341">
        <w:rPr>
          <w:rFonts w:ascii="Arial" w:hAnsi="Arial" w:cs="Arial"/>
          <w:sz w:val="22"/>
          <w:szCs w:val="22"/>
        </w:rPr>
        <w:t>d</w:t>
      </w:r>
      <w:r>
        <w:rPr>
          <w:rFonts w:ascii="Arial" w:hAnsi="Arial" w:cs="Arial"/>
          <w:sz w:val="22"/>
          <w:szCs w:val="22"/>
        </w:rPr>
        <w:t>.</w:t>
      </w:r>
      <w:r w:rsidRPr="00A93341">
        <w:rPr>
          <w:rFonts w:ascii="Arial" w:hAnsi="Arial" w:cs="Arial"/>
          <w:sz w:val="22"/>
          <w:szCs w:val="22"/>
        </w:rPr>
        <w:t xml:space="preserve">, </w:t>
      </w:r>
      <w:r>
        <w:rPr>
          <w:rFonts w:ascii="Arial" w:hAnsi="Arial" w:cs="Arial"/>
          <w:sz w:val="22"/>
          <w:szCs w:val="22"/>
        </w:rPr>
        <w:t xml:space="preserve">Montvale, NJ. : </w:t>
      </w:r>
      <w:r w:rsidRPr="00A93341">
        <w:rPr>
          <w:rFonts w:ascii="Arial" w:hAnsi="Arial" w:cs="Arial"/>
          <w:sz w:val="22"/>
          <w:szCs w:val="22"/>
        </w:rPr>
        <w:t>Institute of Management Account</w:t>
      </w:r>
      <w:r>
        <w:rPr>
          <w:rFonts w:ascii="Arial" w:hAnsi="Arial" w:cs="Arial"/>
          <w:sz w:val="22"/>
          <w:szCs w:val="22"/>
        </w:rPr>
        <w:t>ants</w:t>
      </w:r>
      <w:r w:rsidRPr="00A93341">
        <w:rPr>
          <w:rFonts w:ascii="Arial" w:hAnsi="Arial" w:cs="Arial"/>
          <w:sz w:val="22"/>
          <w:szCs w:val="22"/>
        </w:rPr>
        <w:t>, US.</w:t>
      </w:r>
    </w:p>
    <w:p w14:paraId="22B2DCAF" w14:textId="77777777" w:rsidR="0016130A" w:rsidRPr="0016130A" w:rsidRDefault="0016130A" w:rsidP="0016130A">
      <w:pPr>
        <w:pStyle w:val="ListParagraph"/>
        <w:spacing w:after="0"/>
        <w:ind w:left="567"/>
        <w:rPr>
          <w:rFonts w:ascii="Arial" w:hAnsi="Arial" w:cs="Arial"/>
          <w:iCs/>
        </w:rPr>
      </w:pPr>
      <w:r w:rsidRPr="0016130A">
        <w:rPr>
          <w:rFonts w:ascii="Arial" w:hAnsi="Arial" w:cs="Arial"/>
        </w:rPr>
        <w:t xml:space="preserve">Zwikael, O. and Smyrk, J. (2011), </w:t>
      </w:r>
      <w:r w:rsidRPr="0016130A">
        <w:rPr>
          <w:rFonts w:ascii="Arial" w:hAnsi="Arial" w:cs="Arial"/>
          <w:i/>
          <w:iCs/>
        </w:rPr>
        <w:t>Project management for the creation of Organisational value</w:t>
      </w:r>
      <w:r w:rsidRPr="0016130A">
        <w:rPr>
          <w:rFonts w:ascii="Arial" w:hAnsi="Arial" w:cs="Arial"/>
          <w:iCs/>
        </w:rPr>
        <w:t xml:space="preserve">, New York: </w:t>
      </w:r>
      <w:r w:rsidRPr="0016130A">
        <w:rPr>
          <w:rFonts w:ascii="Arial" w:hAnsi="Arial" w:cs="Arial"/>
        </w:rPr>
        <w:t>Springer</w:t>
      </w:r>
    </w:p>
    <w:p w14:paraId="42C8F5D3" w14:textId="77777777" w:rsidR="0016130A" w:rsidRPr="0016130A" w:rsidRDefault="0016130A" w:rsidP="0016130A">
      <w:pPr>
        <w:pStyle w:val="ListParagraph"/>
        <w:ind w:left="567"/>
        <w:jc w:val="both"/>
        <w:rPr>
          <w:rFonts w:ascii="Arial" w:hAnsi="Arial" w:cs="Arial"/>
          <w:lang w:val="en"/>
        </w:rPr>
      </w:pPr>
    </w:p>
    <w:p w14:paraId="328B67BC" w14:textId="77777777" w:rsidR="0016130A" w:rsidRPr="0016130A" w:rsidRDefault="0016130A" w:rsidP="0016130A">
      <w:pPr>
        <w:pStyle w:val="ListParagraph"/>
        <w:ind w:left="567"/>
        <w:jc w:val="both"/>
        <w:rPr>
          <w:rFonts w:ascii="Arial" w:hAnsi="Arial" w:cs="Arial"/>
        </w:rPr>
      </w:pPr>
      <w:r w:rsidRPr="0016130A">
        <w:rPr>
          <w:rFonts w:ascii="Arial" w:hAnsi="Arial" w:cs="Arial"/>
          <w:lang w:val="en"/>
        </w:rPr>
        <w:t>Useful Journals include:</w:t>
      </w:r>
      <w:r w:rsidRPr="000B492E">
        <w:t xml:space="preserve"> </w:t>
      </w:r>
      <w:r w:rsidRPr="0016130A">
        <w:rPr>
          <w:rFonts w:ascii="Arial" w:hAnsi="Arial" w:cs="Arial"/>
          <w:lang w:val="en"/>
        </w:rPr>
        <w:t>International Journal of Project Management,</w:t>
      </w:r>
      <w:r w:rsidRPr="000B492E">
        <w:t xml:space="preserve"> </w:t>
      </w:r>
      <w:r w:rsidRPr="0016130A">
        <w:rPr>
          <w:rFonts w:ascii="Arial" w:hAnsi="Arial" w:cs="Arial"/>
          <w:lang w:val="en"/>
        </w:rPr>
        <w:t>Journal of Operations Management, Production and Operations Management and Business Process Management Journal.</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3CDFCBFE"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16130A">
        <w:rPr>
          <w:rFonts w:ascii="Arial" w:hAnsi="Arial" w:cs="Arial"/>
          <w:iCs/>
        </w:rPr>
        <w:t>24</w:t>
      </w:r>
    </w:p>
    <w:p w14:paraId="0AB4FB84" w14:textId="75B4A876"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16130A">
        <w:rPr>
          <w:rFonts w:ascii="Arial" w:hAnsi="Arial" w:cs="Arial"/>
          <w:iCs/>
        </w:rPr>
        <w:t>126</w:t>
      </w:r>
    </w:p>
    <w:p w14:paraId="5C21BC2F" w14:textId="66EF37EE"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16130A">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A2FAC41" w14:textId="24BFD0CF" w:rsidR="00C84AED" w:rsidRPr="00CA514D" w:rsidRDefault="00696FF5" w:rsidP="00CA514D">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49808FC" w14:textId="4941048D" w:rsidR="00D60DAD" w:rsidRPr="00AF30EC" w:rsidRDefault="0016130A" w:rsidP="005A437C">
      <w:pPr>
        <w:spacing w:after="120" w:line="240" w:lineRule="auto"/>
        <w:ind w:right="260" w:firstLine="567"/>
        <w:jc w:val="both"/>
        <w:rPr>
          <w:rFonts w:ascii="Arial" w:hAnsi="Arial" w:cs="Arial"/>
          <w:iCs/>
        </w:rPr>
      </w:pPr>
      <w:r w:rsidRPr="00AF30EC">
        <w:rPr>
          <w:rFonts w:ascii="Arial" w:hAnsi="Arial" w:cs="Arial"/>
          <w:iCs/>
        </w:rPr>
        <w:t>VLE Quiz, 1 hour (4</w:t>
      </w:r>
      <w:r w:rsidR="00D60DAD" w:rsidRPr="00AF30EC">
        <w:rPr>
          <w:rFonts w:ascii="Arial" w:hAnsi="Arial" w:cs="Arial"/>
          <w:iCs/>
        </w:rPr>
        <w:t>0%)</w:t>
      </w:r>
    </w:p>
    <w:p w14:paraId="7EB75497" w14:textId="484CECA3" w:rsidR="00CA514D" w:rsidRPr="00AF30EC" w:rsidRDefault="0016130A" w:rsidP="005A437C">
      <w:pPr>
        <w:spacing w:after="120" w:line="240" w:lineRule="auto"/>
        <w:ind w:right="260" w:firstLine="567"/>
        <w:jc w:val="both"/>
        <w:rPr>
          <w:rFonts w:ascii="Arial" w:hAnsi="Arial" w:cs="Arial"/>
          <w:iCs/>
        </w:rPr>
      </w:pPr>
      <w:r w:rsidRPr="00AF30EC">
        <w:rPr>
          <w:rFonts w:ascii="Arial" w:hAnsi="Arial" w:cs="Arial"/>
          <w:iCs/>
        </w:rPr>
        <w:t>Group Written Project (3</w:t>
      </w:r>
      <w:r w:rsidR="00525216" w:rsidRPr="00AF30EC">
        <w:rPr>
          <w:rFonts w:ascii="Arial" w:hAnsi="Arial" w:cs="Arial"/>
          <w:iCs/>
        </w:rPr>
        <w:t>000 words)</w:t>
      </w:r>
      <w:r w:rsidRPr="00AF30EC">
        <w:rPr>
          <w:rFonts w:ascii="Arial" w:hAnsi="Arial" w:cs="Arial"/>
          <w:iCs/>
        </w:rPr>
        <w:t xml:space="preserve"> (6</w:t>
      </w:r>
      <w:r w:rsidR="00CA514D" w:rsidRPr="00AF30EC">
        <w:rPr>
          <w:rFonts w:ascii="Arial" w:hAnsi="Arial" w:cs="Arial"/>
          <w:iCs/>
        </w:rPr>
        <w:t>0%)</w:t>
      </w:r>
    </w:p>
    <w:p w14:paraId="6DE3590E" w14:textId="05A3A454" w:rsidR="00696FF5" w:rsidRDefault="00696FF5" w:rsidP="00486F3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859A92C" w14:textId="25112F0E" w:rsidR="0023070F" w:rsidRPr="00C00301" w:rsidRDefault="00486F32" w:rsidP="00C00301">
      <w:pPr>
        <w:spacing w:after="120"/>
        <w:ind w:left="567" w:hanging="567"/>
        <w:rPr>
          <w:rFonts w:ascii="Arial" w:hAnsi="Arial" w:cs="Arial"/>
          <w:iCs/>
        </w:rPr>
      </w:pPr>
      <w:r>
        <w:rPr>
          <w:rFonts w:ascii="Arial" w:hAnsi="Arial" w:cs="Arial"/>
          <w:iCs/>
        </w:rPr>
        <w:tab/>
      </w:r>
      <w:r w:rsidR="006467D3">
        <w:rPr>
          <w:rFonts w:ascii="Arial" w:hAnsi="Arial" w:cs="Arial"/>
          <w:iCs/>
        </w:rPr>
        <w:t>Reassessment Instrument:</w:t>
      </w:r>
      <w:r w:rsidR="00831C39">
        <w:rPr>
          <w:rFonts w:ascii="Arial" w:hAnsi="Arial" w:cs="Arial"/>
          <w:iCs/>
        </w:rPr>
        <w:t>100% coursework</w:t>
      </w:r>
    </w:p>
    <w:p w14:paraId="45DC6BF7" w14:textId="2201295D" w:rsidR="00274ED7" w:rsidRPr="00AF30EC" w:rsidRDefault="006F3F8B" w:rsidP="00696FF5">
      <w:pPr>
        <w:numPr>
          <w:ilvl w:val="0"/>
          <w:numId w:val="1"/>
        </w:numPr>
        <w:spacing w:after="120" w:line="240" w:lineRule="auto"/>
        <w:ind w:left="567" w:right="261" w:hanging="567"/>
        <w:jc w:val="both"/>
        <w:rPr>
          <w:rFonts w:ascii="Arial" w:hAnsi="Arial" w:cs="Arial"/>
          <w:b/>
          <w:iCs/>
        </w:rPr>
      </w:pPr>
      <w:r w:rsidRPr="00AF30EC">
        <w:rPr>
          <w:rFonts w:ascii="Arial" w:hAnsi="Arial" w:cs="Arial"/>
          <w:b/>
          <w:iCs/>
        </w:rPr>
        <w:lastRenderedPageBreak/>
        <w:t xml:space="preserve">Map of </w:t>
      </w:r>
      <w:r w:rsidR="00883204" w:rsidRPr="00AF30EC">
        <w:rPr>
          <w:rFonts w:ascii="Arial" w:hAnsi="Arial" w:cs="Arial"/>
          <w:b/>
          <w:iCs/>
        </w:rPr>
        <w:t xml:space="preserve">module learning outcomes </w:t>
      </w:r>
      <w:r w:rsidR="00B30E07" w:rsidRPr="00AF30EC">
        <w:rPr>
          <w:rFonts w:ascii="Arial" w:hAnsi="Arial" w:cs="Arial"/>
          <w:b/>
          <w:iCs/>
        </w:rPr>
        <w:t>(sections 8 &amp; 9)</w:t>
      </w:r>
      <w:r w:rsidR="00883204" w:rsidRPr="00AF30EC">
        <w:rPr>
          <w:rFonts w:ascii="Arial" w:hAnsi="Arial" w:cs="Arial"/>
          <w:b/>
          <w:iCs/>
        </w:rPr>
        <w:t xml:space="preserve"> to l</w:t>
      </w:r>
      <w:r w:rsidRPr="00AF30EC">
        <w:rPr>
          <w:rFonts w:ascii="Arial" w:hAnsi="Arial" w:cs="Arial"/>
          <w:b/>
          <w:iCs/>
        </w:rPr>
        <w:t>earning</w:t>
      </w:r>
      <w:r w:rsidR="00B30E07" w:rsidRPr="00AF30EC">
        <w:rPr>
          <w:rFonts w:ascii="Arial" w:hAnsi="Arial" w:cs="Arial"/>
          <w:b/>
          <w:iCs/>
        </w:rPr>
        <w:t xml:space="preserve"> and </w:t>
      </w:r>
      <w:r w:rsidR="00883204" w:rsidRPr="00AF30EC">
        <w:rPr>
          <w:rFonts w:ascii="Arial" w:hAnsi="Arial" w:cs="Arial"/>
          <w:b/>
          <w:iCs/>
        </w:rPr>
        <w:t>teaching m</w:t>
      </w:r>
      <w:r w:rsidR="00B30E07" w:rsidRPr="00AF30EC">
        <w:rPr>
          <w:rFonts w:ascii="Arial" w:hAnsi="Arial" w:cs="Arial"/>
          <w:b/>
          <w:iCs/>
        </w:rPr>
        <w:t>ethods (section12</w:t>
      </w:r>
      <w:r w:rsidRPr="00AF30EC">
        <w:rPr>
          <w:rFonts w:ascii="Arial" w:hAnsi="Arial" w:cs="Arial"/>
          <w:b/>
          <w:iCs/>
        </w:rPr>
        <w:t>) and m</w:t>
      </w:r>
      <w:r w:rsidR="00883204" w:rsidRPr="00AF30EC">
        <w:rPr>
          <w:rFonts w:ascii="Arial" w:hAnsi="Arial" w:cs="Arial"/>
          <w:b/>
          <w:iCs/>
        </w:rPr>
        <w:t>ethods of a</w:t>
      </w:r>
      <w:r w:rsidR="00B30E07" w:rsidRPr="00AF30EC">
        <w:rPr>
          <w:rFonts w:ascii="Arial" w:hAnsi="Arial" w:cs="Arial"/>
          <w:b/>
          <w:iCs/>
        </w:rPr>
        <w:t>ssessment (section 13</w:t>
      </w:r>
      <w:r w:rsidR="00EF4933" w:rsidRPr="00AF30EC">
        <w:rPr>
          <w:rFonts w:ascii="Arial" w:hAnsi="Arial" w:cs="Arial"/>
          <w:b/>
          <w:iCs/>
        </w:rPr>
        <w:t>)</w:t>
      </w:r>
    </w:p>
    <w:tbl>
      <w:tblPr>
        <w:tblStyle w:val="TableGrid"/>
        <w:tblW w:w="5000" w:type="pct"/>
        <w:tblLook w:val="04A0" w:firstRow="1" w:lastRow="0" w:firstColumn="1" w:lastColumn="0" w:noHBand="0" w:noVBand="1"/>
      </w:tblPr>
      <w:tblGrid>
        <w:gridCol w:w="2966"/>
        <w:gridCol w:w="937"/>
        <w:gridCol w:w="937"/>
        <w:gridCol w:w="937"/>
        <w:gridCol w:w="937"/>
        <w:gridCol w:w="937"/>
        <w:gridCol w:w="937"/>
        <w:gridCol w:w="937"/>
        <w:gridCol w:w="931"/>
      </w:tblGrid>
      <w:tr w:rsidR="0016130A" w:rsidRPr="00165E09" w14:paraId="5F7CD953" w14:textId="77777777" w:rsidTr="00AF30EC">
        <w:tc>
          <w:tcPr>
            <w:tcW w:w="1419" w:type="pct"/>
            <w:shd w:val="clear" w:color="auto" w:fill="D9D9D9" w:themeFill="background1" w:themeFillShade="D9"/>
          </w:tcPr>
          <w:p w14:paraId="30EB9BBF" w14:textId="77777777" w:rsidR="0016130A" w:rsidRPr="00165E09" w:rsidRDefault="0016130A" w:rsidP="005E0DED">
            <w:pPr>
              <w:spacing w:after="120"/>
              <w:ind w:left="33"/>
              <w:rPr>
                <w:rFonts w:ascii="Arial" w:hAnsi="Arial" w:cs="Arial"/>
                <w:b/>
                <w:sz w:val="20"/>
                <w:szCs w:val="20"/>
              </w:rPr>
            </w:pPr>
            <w:r w:rsidRPr="00165E09">
              <w:rPr>
                <w:rFonts w:ascii="Arial" w:hAnsi="Arial" w:cs="Arial"/>
                <w:b/>
                <w:sz w:val="20"/>
                <w:szCs w:val="20"/>
              </w:rPr>
              <w:t>Module learning outcome</w:t>
            </w:r>
          </w:p>
        </w:tc>
        <w:tc>
          <w:tcPr>
            <w:tcW w:w="448" w:type="pct"/>
          </w:tcPr>
          <w:p w14:paraId="214BA1F3" w14:textId="77777777" w:rsidR="0016130A" w:rsidRPr="00165E09" w:rsidRDefault="0016130A" w:rsidP="005E0DED">
            <w:pPr>
              <w:spacing w:after="120"/>
              <w:rPr>
                <w:rFonts w:ascii="Arial" w:hAnsi="Arial" w:cs="Arial"/>
                <w:i/>
                <w:sz w:val="20"/>
                <w:szCs w:val="20"/>
              </w:rPr>
            </w:pPr>
            <w:r w:rsidRPr="00165E09">
              <w:rPr>
                <w:rFonts w:ascii="Arial" w:hAnsi="Arial" w:cs="Arial"/>
                <w:i/>
                <w:sz w:val="20"/>
                <w:szCs w:val="20"/>
              </w:rPr>
              <w:t>8.1</w:t>
            </w:r>
          </w:p>
        </w:tc>
        <w:tc>
          <w:tcPr>
            <w:tcW w:w="448" w:type="pct"/>
          </w:tcPr>
          <w:p w14:paraId="6D90B4FA" w14:textId="77777777" w:rsidR="0016130A" w:rsidRPr="00165E09" w:rsidRDefault="0016130A" w:rsidP="005E0DED">
            <w:pPr>
              <w:spacing w:after="120"/>
              <w:rPr>
                <w:rFonts w:ascii="Arial" w:hAnsi="Arial" w:cs="Arial"/>
                <w:i/>
                <w:sz w:val="20"/>
                <w:szCs w:val="20"/>
              </w:rPr>
            </w:pPr>
            <w:r w:rsidRPr="00165E09">
              <w:rPr>
                <w:rFonts w:ascii="Arial" w:hAnsi="Arial" w:cs="Arial"/>
                <w:i/>
                <w:sz w:val="20"/>
                <w:szCs w:val="20"/>
              </w:rPr>
              <w:t>8.2</w:t>
            </w:r>
          </w:p>
        </w:tc>
        <w:tc>
          <w:tcPr>
            <w:tcW w:w="448" w:type="pct"/>
          </w:tcPr>
          <w:p w14:paraId="637BC285" w14:textId="77777777" w:rsidR="0016130A" w:rsidRPr="00165E09" w:rsidRDefault="0016130A" w:rsidP="005E0DED">
            <w:pPr>
              <w:spacing w:after="120"/>
              <w:rPr>
                <w:rFonts w:ascii="Arial" w:hAnsi="Arial" w:cs="Arial"/>
                <w:i/>
                <w:sz w:val="20"/>
                <w:szCs w:val="20"/>
              </w:rPr>
            </w:pPr>
            <w:r w:rsidRPr="00165E09">
              <w:rPr>
                <w:rFonts w:ascii="Arial" w:hAnsi="Arial" w:cs="Arial"/>
                <w:i/>
                <w:sz w:val="20"/>
                <w:szCs w:val="20"/>
              </w:rPr>
              <w:t>8.3</w:t>
            </w:r>
          </w:p>
        </w:tc>
        <w:tc>
          <w:tcPr>
            <w:tcW w:w="448" w:type="pct"/>
          </w:tcPr>
          <w:p w14:paraId="1DE25125" w14:textId="77777777" w:rsidR="0016130A" w:rsidRPr="00165E09" w:rsidRDefault="0016130A" w:rsidP="005E0DED">
            <w:pPr>
              <w:spacing w:after="120"/>
              <w:rPr>
                <w:rFonts w:ascii="Arial" w:hAnsi="Arial" w:cs="Arial"/>
                <w:i/>
                <w:sz w:val="20"/>
                <w:szCs w:val="20"/>
              </w:rPr>
            </w:pPr>
            <w:r w:rsidRPr="00165E09">
              <w:rPr>
                <w:rFonts w:ascii="Arial" w:hAnsi="Arial" w:cs="Arial"/>
                <w:i/>
                <w:sz w:val="20"/>
                <w:szCs w:val="20"/>
              </w:rPr>
              <w:t>8.4</w:t>
            </w:r>
          </w:p>
        </w:tc>
        <w:tc>
          <w:tcPr>
            <w:tcW w:w="448" w:type="pct"/>
          </w:tcPr>
          <w:p w14:paraId="0E4FB057" w14:textId="77777777" w:rsidR="0016130A" w:rsidRPr="00165E09" w:rsidRDefault="0016130A" w:rsidP="005E0DED">
            <w:pPr>
              <w:spacing w:after="120"/>
              <w:rPr>
                <w:rFonts w:ascii="Arial" w:hAnsi="Arial" w:cs="Arial"/>
                <w:i/>
                <w:sz w:val="20"/>
                <w:szCs w:val="20"/>
              </w:rPr>
            </w:pPr>
            <w:r>
              <w:rPr>
                <w:rFonts w:ascii="Arial" w:hAnsi="Arial" w:cs="Arial"/>
                <w:i/>
                <w:sz w:val="20"/>
                <w:szCs w:val="20"/>
              </w:rPr>
              <w:t>9.1</w:t>
            </w:r>
          </w:p>
        </w:tc>
        <w:tc>
          <w:tcPr>
            <w:tcW w:w="448" w:type="pct"/>
          </w:tcPr>
          <w:p w14:paraId="222CC06A" w14:textId="77777777" w:rsidR="0016130A" w:rsidRPr="00165E09" w:rsidRDefault="0016130A" w:rsidP="005E0DED">
            <w:pPr>
              <w:spacing w:after="120"/>
              <w:rPr>
                <w:rFonts w:ascii="Arial" w:hAnsi="Arial" w:cs="Arial"/>
                <w:i/>
                <w:sz w:val="20"/>
                <w:szCs w:val="20"/>
              </w:rPr>
            </w:pPr>
            <w:r>
              <w:rPr>
                <w:rFonts w:ascii="Arial" w:hAnsi="Arial" w:cs="Arial"/>
                <w:i/>
                <w:sz w:val="20"/>
                <w:szCs w:val="20"/>
              </w:rPr>
              <w:t>9.2</w:t>
            </w:r>
          </w:p>
        </w:tc>
        <w:tc>
          <w:tcPr>
            <w:tcW w:w="448" w:type="pct"/>
          </w:tcPr>
          <w:p w14:paraId="29DE6EF0" w14:textId="77777777" w:rsidR="0016130A" w:rsidRPr="00165E09" w:rsidRDefault="0016130A" w:rsidP="005E0DED">
            <w:pPr>
              <w:spacing w:after="120"/>
              <w:rPr>
                <w:rFonts w:ascii="Arial" w:hAnsi="Arial" w:cs="Arial"/>
                <w:i/>
                <w:sz w:val="20"/>
                <w:szCs w:val="20"/>
              </w:rPr>
            </w:pPr>
            <w:r>
              <w:rPr>
                <w:rFonts w:ascii="Arial" w:hAnsi="Arial" w:cs="Arial"/>
                <w:i/>
                <w:sz w:val="20"/>
                <w:szCs w:val="20"/>
              </w:rPr>
              <w:t>9.3</w:t>
            </w:r>
          </w:p>
        </w:tc>
        <w:tc>
          <w:tcPr>
            <w:tcW w:w="445" w:type="pct"/>
          </w:tcPr>
          <w:p w14:paraId="5552AB27" w14:textId="77777777" w:rsidR="0016130A" w:rsidRPr="00165E09" w:rsidRDefault="0016130A" w:rsidP="005E0DED">
            <w:pPr>
              <w:spacing w:after="120"/>
              <w:rPr>
                <w:rFonts w:ascii="Arial" w:hAnsi="Arial" w:cs="Arial"/>
                <w:i/>
                <w:sz w:val="20"/>
                <w:szCs w:val="20"/>
              </w:rPr>
            </w:pPr>
            <w:r>
              <w:rPr>
                <w:rFonts w:ascii="Arial" w:hAnsi="Arial" w:cs="Arial"/>
                <w:i/>
                <w:sz w:val="20"/>
                <w:szCs w:val="20"/>
              </w:rPr>
              <w:t>9.4</w:t>
            </w:r>
          </w:p>
        </w:tc>
      </w:tr>
      <w:tr w:rsidR="0016130A" w:rsidRPr="00165E09" w14:paraId="02F133C4" w14:textId="77777777" w:rsidTr="00AF30EC">
        <w:tc>
          <w:tcPr>
            <w:tcW w:w="1419" w:type="pct"/>
            <w:shd w:val="clear" w:color="auto" w:fill="D9D9D9" w:themeFill="background1" w:themeFillShade="D9"/>
          </w:tcPr>
          <w:p w14:paraId="53AA1D0B" w14:textId="77777777" w:rsidR="0016130A" w:rsidRPr="00165E09" w:rsidRDefault="0016130A" w:rsidP="005E0DED">
            <w:pPr>
              <w:spacing w:after="120"/>
              <w:rPr>
                <w:rFonts w:ascii="Arial" w:hAnsi="Arial" w:cs="Arial"/>
                <w:b/>
                <w:sz w:val="20"/>
                <w:szCs w:val="20"/>
              </w:rPr>
            </w:pPr>
            <w:r w:rsidRPr="00165E09">
              <w:rPr>
                <w:rFonts w:ascii="Arial" w:hAnsi="Arial" w:cs="Arial"/>
                <w:b/>
                <w:sz w:val="20"/>
                <w:szCs w:val="20"/>
              </w:rPr>
              <w:t>Learning/ teaching method</w:t>
            </w:r>
          </w:p>
        </w:tc>
        <w:tc>
          <w:tcPr>
            <w:tcW w:w="448" w:type="pct"/>
          </w:tcPr>
          <w:p w14:paraId="01A3A727" w14:textId="77777777" w:rsidR="0016130A" w:rsidRPr="00165E09" w:rsidRDefault="0016130A" w:rsidP="005E0DED">
            <w:pPr>
              <w:spacing w:after="120"/>
              <w:rPr>
                <w:rFonts w:ascii="Arial" w:hAnsi="Arial" w:cs="Arial"/>
                <w:b/>
                <w:sz w:val="20"/>
                <w:szCs w:val="20"/>
              </w:rPr>
            </w:pPr>
          </w:p>
        </w:tc>
        <w:tc>
          <w:tcPr>
            <w:tcW w:w="448" w:type="pct"/>
          </w:tcPr>
          <w:p w14:paraId="7E502149" w14:textId="77777777" w:rsidR="0016130A" w:rsidRPr="00165E09" w:rsidRDefault="0016130A" w:rsidP="005E0DED">
            <w:pPr>
              <w:spacing w:after="120"/>
              <w:rPr>
                <w:rFonts w:ascii="Arial" w:hAnsi="Arial" w:cs="Arial"/>
                <w:b/>
                <w:sz w:val="20"/>
                <w:szCs w:val="20"/>
              </w:rPr>
            </w:pPr>
          </w:p>
        </w:tc>
        <w:tc>
          <w:tcPr>
            <w:tcW w:w="448" w:type="pct"/>
          </w:tcPr>
          <w:p w14:paraId="6319EE78" w14:textId="77777777" w:rsidR="0016130A" w:rsidRPr="00165E09" w:rsidRDefault="0016130A" w:rsidP="005E0DED">
            <w:pPr>
              <w:spacing w:after="120"/>
              <w:rPr>
                <w:rFonts w:ascii="Arial" w:hAnsi="Arial" w:cs="Arial"/>
                <w:b/>
                <w:sz w:val="20"/>
                <w:szCs w:val="20"/>
              </w:rPr>
            </w:pPr>
          </w:p>
        </w:tc>
        <w:tc>
          <w:tcPr>
            <w:tcW w:w="448" w:type="pct"/>
          </w:tcPr>
          <w:p w14:paraId="74DE6E32" w14:textId="77777777" w:rsidR="0016130A" w:rsidRPr="00165E09" w:rsidRDefault="0016130A" w:rsidP="005E0DED">
            <w:pPr>
              <w:spacing w:after="120"/>
              <w:rPr>
                <w:rFonts w:ascii="Arial" w:hAnsi="Arial" w:cs="Arial"/>
                <w:b/>
                <w:sz w:val="20"/>
                <w:szCs w:val="20"/>
              </w:rPr>
            </w:pPr>
          </w:p>
        </w:tc>
        <w:tc>
          <w:tcPr>
            <w:tcW w:w="448" w:type="pct"/>
          </w:tcPr>
          <w:p w14:paraId="143676FE" w14:textId="77777777" w:rsidR="0016130A" w:rsidRPr="00165E09" w:rsidRDefault="0016130A" w:rsidP="005E0DED">
            <w:pPr>
              <w:spacing w:after="120"/>
              <w:rPr>
                <w:rFonts w:ascii="Arial" w:hAnsi="Arial" w:cs="Arial"/>
                <w:b/>
                <w:sz w:val="20"/>
                <w:szCs w:val="20"/>
              </w:rPr>
            </w:pPr>
          </w:p>
        </w:tc>
        <w:tc>
          <w:tcPr>
            <w:tcW w:w="448" w:type="pct"/>
          </w:tcPr>
          <w:p w14:paraId="087FA773" w14:textId="77777777" w:rsidR="0016130A" w:rsidRPr="00165E09" w:rsidRDefault="0016130A" w:rsidP="005E0DED">
            <w:pPr>
              <w:spacing w:after="120"/>
              <w:rPr>
                <w:rFonts w:ascii="Arial" w:hAnsi="Arial" w:cs="Arial"/>
                <w:b/>
                <w:sz w:val="20"/>
                <w:szCs w:val="20"/>
              </w:rPr>
            </w:pPr>
          </w:p>
        </w:tc>
        <w:tc>
          <w:tcPr>
            <w:tcW w:w="448" w:type="pct"/>
          </w:tcPr>
          <w:p w14:paraId="24478A98" w14:textId="77777777" w:rsidR="0016130A" w:rsidRPr="00165E09" w:rsidRDefault="0016130A" w:rsidP="005E0DED">
            <w:pPr>
              <w:spacing w:after="120"/>
              <w:rPr>
                <w:rFonts w:ascii="Arial" w:hAnsi="Arial" w:cs="Arial"/>
                <w:b/>
                <w:sz w:val="20"/>
                <w:szCs w:val="20"/>
              </w:rPr>
            </w:pPr>
          </w:p>
        </w:tc>
        <w:tc>
          <w:tcPr>
            <w:tcW w:w="445" w:type="pct"/>
          </w:tcPr>
          <w:p w14:paraId="679CBC50" w14:textId="77777777" w:rsidR="0016130A" w:rsidRPr="00165E09" w:rsidRDefault="0016130A" w:rsidP="005E0DED">
            <w:pPr>
              <w:spacing w:after="120"/>
              <w:rPr>
                <w:rFonts w:ascii="Arial" w:hAnsi="Arial" w:cs="Arial"/>
                <w:b/>
                <w:sz w:val="20"/>
                <w:szCs w:val="20"/>
              </w:rPr>
            </w:pPr>
          </w:p>
        </w:tc>
      </w:tr>
      <w:tr w:rsidR="0016130A" w:rsidRPr="00B10246" w14:paraId="7CDCC600" w14:textId="77777777" w:rsidTr="00AF30EC">
        <w:tc>
          <w:tcPr>
            <w:tcW w:w="1419" w:type="pct"/>
          </w:tcPr>
          <w:p w14:paraId="7A5B8C7D" w14:textId="77777777" w:rsidR="0016130A" w:rsidRPr="00940C29" w:rsidRDefault="0016130A" w:rsidP="005E0DED">
            <w:pPr>
              <w:spacing w:before="60" w:after="60"/>
              <w:ind w:right="-330"/>
              <w:rPr>
                <w:rFonts w:ascii="Arial" w:hAnsi="Arial" w:cs="Arial"/>
                <w:sz w:val="20"/>
                <w:szCs w:val="20"/>
              </w:rPr>
            </w:pPr>
            <w:r w:rsidRPr="00940C29">
              <w:rPr>
                <w:rFonts w:ascii="Arial" w:hAnsi="Arial" w:cs="Arial"/>
                <w:sz w:val="20"/>
                <w:szCs w:val="20"/>
              </w:rPr>
              <w:t>Lectures</w:t>
            </w:r>
          </w:p>
        </w:tc>
        <w:tc>
          <w:tcPr>
            <w:tcW w:w="448" w:type="pct"/>
          </w:tcPr>
          <w:p w14:paraId="469EF6D0" w14:textId="77777777" w:rsidR="0016130A" w:rsidRPr="00940C29" w:rsidRDefault="0016130A" w:rsidP="005E0DED">
            <w:pPr>
              <w:spacing w:after="120"/>
              <w:rPr>
                <w:rFonts w:ascii="Arial" w:hAnsi="Arial" w:cs="Arial"/>
                <w:b/>
                <w:sz w:val="20"/>
                <w:szCs w:val="20"/>
              </w:rPr>
            </w:pPr>
            <w:r w:rsidRPr="00940C29">
              <w:rPr>
                <w:rFonts w:ascii="Arial" w:hAnsi="Arial" w:cs="Arial"/>
                <w:b/>
                <w:sz w:val="20"/>
                <w:szCs w:val="20"/>
              </w:rPr>
              <w:t>X</w:t>
            </w:r>
          </w:p>
        </w:tc>
        <w:tc>
          <w:tcPr>
            <w:tcW w:w="448" w:type="pct"/>
          </w:tcPr>
          <w:p w14:paraId="5B6F607A" w14:textId="77777777" w:rsidR="0016130A" w:rsidRPr="00B10246" w:rsidRDefault="0016130A" w:rsidP="005E0DED">
            <w:pPr>
              <w:rPr>
                <w:rFonts w:ascii="Arial" w:hAnsi="Arial" w:cs="Arial"/>
                <w:sz w:val="20"/>
                <w:szCs w:val="20"/>
              </w:rPr>
            </w:pPr>
            <w:r w:rsidRPr="00940C29">
              <w:rPr>
                <w:rFonts w:ascii="Arial" w:hAnsi="Arial" w:cs="Arial"/>
                <w:b/>
                <w:sz w:val="20"/>
                <w:szCs w:val="20"/>
              </w:rPr>
              <w:t>X</w:t>
            </w:r>
          </w:p>
        </w:tc>
        <w:tc>
          <w:tcPr>
            <w:tcW w:w="448" w:type="pct"/>
          </w:tcPr>
          <w:p w14:paraId="5AD51D22" w14:textId="77777777" w:rsidR="0016130A" w:rsidRPr="00B10246" w:rsidRDefault="0016130A" w:rsidP="005E0DED">
            <w:pPr>
              <w:rPr>
                <w:rFonts w:ascii="Arial" w:hAnsi="Arial" w:cs="Arial"/>
                <w:sz w:val="20"/>
                <w:szCs w:val="20"/>
              </w:rPr>
            </w:pPr>
            <w:r w:rsidRPr="00940C29">
              <w:rPr>
                <w:rFonts w:ascii="Arial" w:hAnsi="Arial" w:cs="Arial"/>
                <w:b/>
                <w:sz w:val="20"/>
                <w:szCs w:val="20"/>
              </w:rPr>
              <w:t>X</w:t>
            </w:r>
          </w:p>
        </w:tc>
        <w:tc>
          <w:tcPr>
            <w:tcW w:w="448" w:type="pct"/>
          </w:tcPr>
          <w:p w14:paraId="3CCB8202" w14:textId="77777777" w:rsidR="0016130A" w:rsidRPr="00B10246" w:rsidRDefault="0016130A" w:rsidP="005E0DED">
            <w:pPr>
              <w:rPr>
                <w:rFonts w:ascii="Arial" w:hAnsi="Arial" w:cs="Arial"/>
                <w:sz w:val="20"/>
                <w:szCs w:val="20"/>
              </w:rPr>
            </w:pPr>
            <w:r w:rsidRPr="00940C29">
              <w:rPr>
                <w:rFonts w:ascii="Arial" w:hAnsi="Arial" w:cs="Arial"/>
                <w:b/>
                <w:sz w:val="20"/>
                <w:szCs w:val="20"/>
              </w:rPr>
              <w:t>X</w:t>
            </w:r>
          </w:p>
        </w:tc>
        <w:tc>
          <w:tcPr>
            <w:tcW w:w="448" w:type="pct"/>
          </w:tcPr>
          <w:p w14:paraId="66476CB4" w14:textId="77777777" w:rsidR="0016130A" w:rsidRPr="00B10246" w:rsidRDefault="0016130A" w:rsidP="005E0DED">
            <w:pPr>
              <w:rPr>
                <w:rFonts w:ascii="Arial" w:hAnsi="Arial" w:cs="Arial"/>
                <w:sz w:val="20"/>
                <w:szCs w:val="20"/>
              </w:rPr>
            </w:pPr>
            <w:r w:rsidRPr="00940C29">
              <w:rPr>
                <w:rFonts w:ascii="Arial" w:hAnsi="Arial" w:cs="Arial"/>
                <w:b/>
                <w:sz w:val="20"/>
                <w:szCs w:val="20"/>
              </w:rPr>
              <w:t>X</w:t>
            </w:r>
          </w:p>
        </w:tc>
        <w:tc>
          <w:tcPr>
            <w:tcW w:w="448" w:type="pct"/>
          </w:tcPr>
          <w:p w14:paraId="5D221765" w14:textId="77777777" w:rsidR="0016130A" w:rsidRPr="00B10246" w:rsidRDefault="0016130A" w:rsidP="005E0DED">
            <w:pPr>
              <w:rPr>
                <w:rFonts w:ascii="Arial" w:hAnsi="Arial" w:cs="Arial"/>
                <w:sz w:val="20"/>
                <w:szCs w:val="20"/>
              </w:rPr>
            </w:pPr>
            <w:r w:rsidRPr="00940C29">
              <w:rPr>
                <w:rFonts w:ascii="Arial" w:hAnsi="Arial" w:cs="Arial"/>
                <w:b/>
                <w:sz w:val="20"/>
                <w:szCs w:val="20"/>
              </w:rPr>
              <w:t>X</w:t>
            </w:r>
          </w:p>
        </w:tc>
        <w:tc>
          <w:tcPr>
            <w:tcW w:w="448" w:type="pct"/>
          </w:tcPr>
          <w:p w14:paraId="7FE86E01" w14:textId="77777777" w:rsidR="0016130A" w:rsidRPr="00B10246" w:rsidRDefault="0016130A" w:rsidP="005E0DED">
            <w:pPr>
              <w:rPr>
                <w:rFonts w:ascii="Arial" w:hAnsi="Arial" w:cs="Arial"/>
                <w:sz w:val="20"/>
                <w:szCs w:val="20"/>
              </w:rPr>
            </w:pPr>
            <w:r w:rsidRPr="00940C29">
              <w:rPr>
                <w:rFonts w:ascii="Arial" w:hAnsi="Arial" w:cs="Arial"/>
                <w:b/>
                <w:sz w:val="20"/>
                <w:szCs w:val="20"/>
              </w:rPr>
              <w:t>X</w:t>
            </w:r>
          </w:p>
        </w:tc>
        <w:tc>
          <w:tcPr>
            <w:tcW w:w="445" w:type="pct"/>
          </w:tcPr>
          <w:p w14:paraId="12D12749" w14:textId="77777777" w:rsidR="0016130A" w:rsidRPr="00B10246" w:rsidRDefault="0016130A" w:rsidP="005E0DED">
            <w:pPr>
              <w:rPr>
                <w:rFonts w:ascii="Arial" w:hAnsi="Arial" w:cs="Arial"/>
                <w:sz w:val="20"/>
                <w:szCs w:val="20"/>
              </w:rPr>
            </w:pPr>
            <w:r w:rsidRPr="00940C29">
              <w:rPr>
                <w:rFonts w:ascii="Arial" w:hAnsi="Arial" w:cs="Arial"/>
                <w:b/>
                <w:sz w:val="20"/>
                <w:szCs w:val="20"/>
              </w:rPr>
              <w:t>X</w:t>
            </w:r>
          </w:p>
        </w:tc>
      </w:tr>
      <w:tr w:rsidR="0016130A" w:rsidRPr="00B10246" w14:paraId="57419FF9" w14:textId="77777777" w:rsidTr="00AF30EC">
        <w:tc>
          <w:tcPr>
            <w:tcW w:w="1419" w:type="pct"/>
          </w:tcPr>
          <w:p w14:paraId="3CA4EDD4" w14:textId="77777777" w:rsidR="0016130A" w:rsidRPr="00940C29" w:rsidRDefault="0016130A" w:rsidP="005E0DED">
            <w:pPr>
              <w:spacing w:before="60" w:after="60"/>
              <w:ind w:right="-330"/>
              <w:rPr>
                <w:rFonts w:ascii="Arial" w:hAnsi="Arial" w:cs="Arial"/>
                <w:sz w:val="20"/>
                <w:szCs w:val="20"/>
              </w:rPr>
            </w:pPr>
            <w:r>
              <w:rPr>
                <w:rFonts w:ascii="Arial" w:hAnsi="Arial" w:cs="Arial"/>
                <w:sz w:val="20"/>
                <w:szCs w:val="20"/>
              </w:rPr>
              <w:t>Seminars</w:t>
            </w:r>
          </w:p>
        </w:tc>
        <w:tc>
          <w:tcPr>
            <w:tcW w:w="448" w:type="pct"/>
          </w:tcPr>
          <w:p w14:paraId="4CA1A5FD" w14:textId="77777777" w:rsidR="0016130A" w:rsidRPr="00B10246" w:rsidRDefault="0016130A" w:rsidP="005E0DED">
            <w:pPr>
              <w:rPr>
                <w:rFonts w:ascii="Arial" w:hAnsi="Arial" w:cs="Arial"/>
                <w:sz w:val="20"/>
                <w:szCs w:val="20"/>
              </w:rPr>
            </w:pPr>
            <w:r w:rsidRPr="00940C29">
              <w:rPr>
                <w:rFonts w:ascii="Arial" w:hAnsi="Arial" w:cs="Arial"/>
                <w:b/>
                <w:sz w:val="20"/>
                <w:szCs w:val="20"/>
              </w:rPr>
              <w:t>X</w:t>
            </w:r>
          </w:p>
        </w:tc>
        <w:tc>
          <w:tcPr>
            <w:tcW w:w="448" w:type="pct"/>
          </w:tcPr>
          <w:p w14:paraId="7069C561" w14:textId="77777777" w:rsidR="0016130A" w:rsidRPr="00B10246" w:rsidRDefault="0016130A" w:rsidP="005E0DED">
            <w:pPr>
              <w:rPr>
                <w:rFonts w:ascii="Arial" w:hAnsi="Arial" w:cs="Arial"/>
                <w:sz w:val="20"/>
                <w:szCs w:val="20"/>
              </w:rPr>
            </w:pPr>
            <w:r w:rsidRPr="00940C29">
              <w:rPr>
                <w:rFonts w:ascii="Arial" w:hAnsi="Arial" w:cs="Arial"/>
                <w:b/>
                <w:sz w:val="20"/>
                <w:szCs w:val="20"/>
              </w:rPr>
              <w:t>X</w:t>
            </w:r>
          </w:p>
        </w:tc>
        <w:tc>
          <w:tcPr>
            <w:tcW w:w="448" w:type="pct"/>
          </w:tcPr>
          <w:p w14:paraId="24C61EB7" w14:textId="77777777" w:rsidR="0016130A" w:rsidRPr="00B10246" w:rsidRDefault="0016130A" w:rsidP="005E0DED">
            <w:pPr>
              <w:rPr>
                <w:rFonts w:ascii="Arial" w:hAnsi="Arial" w:cs="Arial"/>
                <w:sz w:val="20"/>
                <w:szCs w:val="20"/>
              </w:rPr>
            </w:pPr>
            <w:r w:rsidRPr="00940C29">
              <w:rPr>
                <w:rFonts w:ascii="Arial" w:hAnsi="Arial" w:cs="Arial"/>
                <w:b/>
                <w:sz w:val="20"/>
                <w:szCs w:val="20"/>
              </w:rPr>
              <w:t>X</w:t>
            </w:r>
          </w:p>
        </w:tc>
        <w:tc>
          <w:tcPr>
            <w:tcW w:w="448" w:type="pct"/>
          </w:tcPr>
          <w:p w14:paraId="5F950B59" w14:textId="77777777" w:rsidR="0016130A" w:rsidRPr="00B10246" w:rsidRDefault="0016130A" w:rsidP="005E0DED">
            <w:pPr>
              <w:rPr>
                <w:rFonts w:ascii="Arial" w:hAnsi="Arial" w:cs="Arial"/>
                <w:sz w:val="20"/>
                <w:szCs w:val="20"/>
              </w:rPr>
            </w:pPr>
            <w:r w:rsidRPr="00940C29">
              <w:rPr>
                <w:rFonts w:ascii="Arial" w:hAnsi="Arial" w:cs="Arial"/>
                <w:b/>
                <w:sz w:val="20"/>
                <w:szCs w:val="20"/>
              </w:rPr>
              <w:t>X</w:t>
            </w:r>
          </w:p>
        </w:tc>
        <w:tc>
          <w:tcPr>
            <w:tcW w:w="448" w:type="pct"/>
          </w:tcPr>
          <w:p w14:paraId="73E1505D" w14:textId="77777777" w:rsidR="0016130A" w:rsidRPr="00B10246" w:rsidRDefault="0016130A" w:rsidP="005E0DED">
            <w:pPr>
              <w:rPr>
                <w:rFonts w:ascii="Arial" w:hAnsi="Arial" w:cs="Arial"/>
                <w:sz w:val="20"/>
                <w:szCs w:val="20"/>
              </w:rPr>
            </w:pPr>
            <w:r w:rsidRPr="00940C29">
              <w:rPr>
                <w:rFonts w:ascii="Arial" w:hAnsi="Arial" w:cs="Arial"/>
                <w:b/>
                <w:sz w:val="20"/>
                <w:szCs w:val="20"/>
              </w:rPr>
              <w:t>X</w:t>
            </w:r>
          </w:p>
        </w:tc>
        <w:tc>
          <w:tcPr>
            <w:tcW w:w="448" w:type="pct"/>
          </w:tcPr>
          <w:p w14:paraId="25D4E35E" w14:textId="77777777" w:rsidR="0016130A" w:rsidRPr="00B10246" w:rsidRDefault="0016130A" w:rsidP="005E0DED">
            <w:pPr>
              <w:rPr>
                <w:rFonts w:ascii="Arial" w:hAnsi="Arial" w:cs="Arial"/>
                <w:sz w:val="20"/>
                <w:szCs w:val="20"/>
              </w:rPr>
            </w:pPr>
            <w:r w:rsidRPr="00940C29">
              <w:rPr>
                <w:rFonts w:ascii="Arial" w:hAnsi="Arial" w:cs="Arial"/>
                <w:b/>
                <w:sz w:val="20"/>
                <w:szCs w:val="20"/>
              </w:rPr>
              <w:t>X</w:t>
            </w:r>
          </w:p>
        </w:tc>
        <w:tc>
          <w:tcPr>
            <w:tcW w:w="448" w:type="pct"/>
          </w:tcPr>
          <w:p w14:paraId="7323500E" w14:textId="77777777" w:rsidR="0016130A" w:rsidRPr="00B10246" w:rsidRDefault="0016130A" w:rsidP="005E0DED">
            <w:pPr>
              <w:rPr>
                <w:rFonts w:ascii="Arial" w:hAnsi="Arial" w:cs="Arial"/>
                <w:sz w:val="20"/>
                <w:szCs w:val="20"/>
              </w:rPr>
            </w:pPr>
            <w:r w:rsidRPr="00940C29">
              <w:rPr>
                <w:rFonts w:ascii="Arial" w:hAnsi="Arial" w:cs="Arial"/>
                <w:b/>
                <w:sz w:val="20"/>
                <w:szCs w:val="20"/>
              </w:rPr>
              <w:t>X</w:t>
            </w:r>
          </w:p>
        </w:tc>
        <w:tc>
          <w:tcPr>
            <w:tcW w:w="445" w:type="pct"/>
          </w:tcPr>
          <w:p w14:paraId="2CC33128" w14:textId="77777777" w:rsidR="0016130A" w:rsidRPr="00B10246" w:rsidRDefault="0016130A" w:rsidP="005E0DED">
            <w:pPr>
              <w:rPr>
                <w:rFonts w:ascii="Arial" w:hAnsi="Arial" w:cs="Arial"/>
                <w:sz w:val="20"/>
                <w:szCs w:val="20"/>
              </w:rPr>
            </w:pPr>
            <w:r w:rsidRPr="00940C29">
              <w:rPr>
                <w:rFonts w:ascii="Arial" w:hAnsi="Arial" w:cs="Arial"/>
                <w:b/>
                <w:sz w:val="20"/>
                <w:szCs w:val="20"/>
              </w:rPr>
              <w:t>X</w:t>
            </w:r>
          </w:p>
        </w:tc>
      </w:tr>
      <w:tr w:rsidR="0016130A" w:rsidRPr="00940C29" w14:paraId="0BD6F161" w14:textId="77777777" w:rsidTr="00AF30EC">
        <w:tc>
          <w:tcPr>
            <w:tcW w:w="1419" w:type="pct"/>
          </w:tcPr>
          <w:p w14:paraId="0BA30880" w14:textId="77777777" w:rsidR="0016130A" w:rsidRPr="00940C29" w:rsidRDefault="0016130A" w:rsidP="005E0DED">
            <w:pPr>
              <w:spacing w:before="60" w:after="60"/>
              <w:ind w:right="-330"/>
              <w:rPr>
                <w:rFonts w:ascii="Arial" w:hAnsi="Arial" w:cs="Arial"/>
                <w:sz w:val="20"/>
                <w:szCs w:val="20"/>
              </w:rPr>
            </w:pPr>
            <w:r w:rsidRPr="00940C29">
              <w:rPr>
                <w:rFonts w:ascii="Arial" w:hAnsi="Arial" w:cs="Arial"/>
                <w:sz w:val="20"/>
                <w:szCs w:val="20"/>
              </w:rPr>
              <w:t xml:space="preserve">Independent </w:t>
            </w:r>
          </w:p>
          <w:p w14:paraId="0889BF57" w14:textId="77777777" w:rsidR="0016130A" w:rsidRPr="00940C29" w:rsidRDefault="0016130A" w:rsidP="005E0DED">
            <w:pPr>
              <w:spacing w:before="60" w:after="60"/>
              <w:ind w:right="-330"/>
              <w:rPr>
                <w:rFonts w:ascii="Arial" w:hAnsi="Arial" w:cs="Arial"/>
                <w:sz w:val="20"/>
                <w:szCs w:val="20"/>
              </w:rPr>
            </w:pPr>
            <w:r w:rsidRPr="00940C29">
              <w:rPr>
                <w:rFonts w:ascii="Arial" w:hAnsi="Arial" w:cs="Arial"/>
                <w:sz w:val="20"/>
                <w:szCs w:val="20"/>
              </w:rPr>
              <w:t>study</w:t>
            </w:r>
          </w:p>
        </w:tc>
        <w:tc>
          <w:tcPr>
            <w:tcW w:w="448" w:type="pct"/>
          </w:tcPr>
          <w:p w14:paraId="2C98F7B1" w14:textId="77777777" w:rsidR="0016130A" w:rsidRPr="00940C29" w:rsidRDefault="0016130A" w:rsidP="005E0DED">
            <w:pPr>
              <w:rPr>
                <w:rFonts w:ascii="Arial" w:hAnsi="Arial" w:cs="Arial"/>
                <w:b/>
                <w:sz w:val="20"/>
                <w:szCs w:val="20"/>
              </w:rPr>
            </w:pPr>
            <w:r w:rsidRPr="00940C29">
              <w:rPr>
                <w:rFonts w:ascii="Arial" w:hAnsi="Arial" w:cs="Arial"/>
                <w:b/>
                <w:sz w:val="20"/>
                <w:szCs w:val="20"/>
              </w:rPr>
              <w:t>X</w:t>
            </w:r>
          </w:p>
        </w:tc>
        <w:tc>
          <w:tcPr>
            <w:tcW w:w="448" w:type="pct"/>
          </w:tcPr>
          <w:p w14:paraId="036300B2" w14:textId="77777777" w:rsidR="0016130A" w:rsidRPr="00940C29" w:rsidRDefault="0016130A" w:rsidP="005E0DED">
            <w:pPr>
              <w:rPr>
                <w:rFonts w:ascii="Arial" w:hAnsi="Arial" w:cs="Arial"/>
                <w:b/>
                <w:sz w:val="20"/>
                <w:szCs w:val="20"/>
              </w:rPr>
            </w:pPr>
            <w:r w:rsidRPr="00940C29">
              <w:rPr>
                <w:rFonts w:ascii="Arial" w:hAnsi="Arial" w:cs="Arial"/>
                <w:b/>
                <w:sz w:val="20"/>
                <w:szCs w:val="20"/>
              </w:rPr>
              <w:t>X</w:t>
            </w:r>
          </w:p>
        </w:tc>
        <w:tc>
          <w:tcPr>
            <w:tcW w:w="448" w:type="pct"/>
          </w:tcPr>
          <w:p w14:paraId="081E5368" w14:textId="77777777" w:rsidR="0016130A" w:rsidRPr="00940C29" w:rsidRDefault="0016130A" w:rsidP="005E0DED">
            <w:pPr>
              <w:rPr>
                <w:rFonts w:ascii="Arial" w:hAnsi="Arial" w:cs="Arial"/>
                <w:b/>
                <w:sz w:val="20"/>
                <w:szCs w:val="20"/>
              </w:rPr>
            </w:pPr>
            <w:r w:rsidRPr="00940C29">
              <w:rPr>
                <w:rFonts w:ascii="Arial" w:hAnsi="Arial" w:cs="Arial"/>
                <w:b/>
                <w:sz w:val="20"/>
                <w:szCs w:val="20"/>
              </w:rPr>
              <w:t>X</w:t>
            </w:r>
          </w:p>
        </w:tc>
        <w:tc>
          <w:tcPr>
            <w:tcW w:w="448" w:type="pct"/>
          </w:tcPr>
          <w:p w14:paraId="0E726CBD" w14:textId="77777777" w:rsidR="0016130A" w:rsidRPr="00940C29" w:rsidRDefault="0016130A" w:rsidP="005E0DED">
            <w:pPr>
              <w:rPr>
                <w:rFonts w:ascii="Arial" w:hAnsi="Arial" w:cs="Arial"/>
                <w:b/>
                <w:sz w:val="20"/>
                <w:szCs w:val="20"/>
              </w:rPr>
            </w:pPr>
            <w:r w:rsidRPr="00940C29">
              <w:rPr>
                <w:rFonts w:ascii="Arial" w:hAnsi="Arial" w:cs="Arial"/>
                <w:b/>
                <w:sz w:val="20"/>
                <w:szCs w:val="20"/>
              </w:rPr>
              <w:t>X</w:t>
            </w:r>
          </w:p>
        </w:tc>
        <w:tc>
          <w:tcPr>
            <w:tcW w:w="448" w:type="pct"/>
          </w:tcPr>
          <w:p w14:paraId="56C24BBA" w14:textId="77777777" w:rsidR="0016130A" w:rsidRPr="00940C29" w:rsidRDefault="0016130A" w:rsidP="005E0DED">
            <w:pPr>
              <w:rPr>
                <w:rFonts w:ascii="Arial" w:hAnsi="Arial" w:cs="Arial"/>
                <w:b/>
                <w:sz w:val="20"/>
                <w:szCs w:val="20"/>
              </w:rPr>
            </w:pPr>
            <w:r w:rsidRPr="00940C29">
              <w:rPr>
                <w:rFonts w:ascii="Arial" w:hAnsi="Arial" w:cs="Arial"/>
                <w:b/>
                <w:sz w:val="20"/>
                <w:szCs w:val="20"/>
              </w:rPr>
              <w:t>X</w:t>
            </w:r>
          </w:p>
        </w:tc>
        <w:tc>
          <w:tcPr>
            <w:tcW w:w="448" w:type="pct"/>
          </w:tcPr>
          <w:p w14:paraId="76DFF9D4" w14:textId="77777777" w:rsidR="0016130A" w:rsidRPr="00940C29" w:rsidRDefault="0016130A" w:rsidP="005E0DED">
            <w:pPr>
              <w:rPr>
                <w:rFonts w:ascii="Arial" w:hAnsi="Arial" w:cs="Arial"/>
                <w:b/>
                <w:sz w:val="20"/>
                <w:szCs w:val="20"/>
              </w:rPr>
            </w:pPr>
            <w:r w:rsidRPr="00940C29">
              <w:rPr>
                <w:rFonts w:ascii="Arial" w:hAnsi="Arial" w:cs="Arial"/>
                <w:b/>
                <w:sz w:val="20"/>
                <w:szCs w:val="20"/>
              </w:rPr>
              <w:t>X</w:t>
            </w:r>
          </w:p>
        </w:tc>
        <w:tc>
          <w:tcPr>
            <w:tcW w:w="448" w:type="pct"/>
          </w:tcPr>
          <w:p w14:paraId="0980435D" w14:textId="77777777" w:rsidR="0016130A" w:rsidRPr="00940C29" w:rsidRDefault="0016130A" w:rsidP="005E0DED">
            <w:pPr>
              <w:rPr>
                <w:rFonts w:ascii="Arial" w:hAnsi="Arial" w:cs="Arial"/>
                <w:b/>
                <w:sz w:val="20"/>
                <w:szCs w:val="20"/>
              </w:rPr>
            </w:pPr>
            <w:r w:rsidRPr="00940C29">
              <w:rPr>
                <w:rFonts w:ascii="Arial" w:hAnsi="Arial" w:cs="Arial"/>
                <w:b/>
                <w:sz w:val="20"/>
                <w:szCs w:val="20"/>
              </w:rPr>
              <w:t>X</w:t>
            </w:r>
          </w:p>
        </w:tc>
        <w:tc>
          <w:tcPr>
            <w:tcW w:w="445" w:type="pct"/>
          </w:tcPr>
          <w:p w14:paraId="18A4F851" w14:textId="77777777" w:rsidR="0016130A" w:rsidRPr="00940C29" w:rsidRDefault="0016130A" w:rsidP="005E0DED">
            <w:pPr>
              <w:rPr>
                <w:rFonts w:ascii="Arial" w:hAnsi="Arial" w:cs="Arial"/>
                <w:b/>
                <w:sz w:val="20"/>
                <w:szCs w:val="20"/>
              </w:rPr>
            </w:pPr>
            <w:r w:rsidRPr="00940C29">
              <w:rPr>
                <w:rFonts w:ascii="Arial" w:hAnsi="Arial" w:cs="Arial"/>
                <w:b/>
                <w:sz w:val="20"/>
                <w:szCs w:val="20"/>
              </w:rPr>
              <w:t>X</w:t>
            </w:r>
          </w:p>
        </w:tc>
      </w:tr>
      <w:tr w:rsidR="0016130A" w:rsidRPr="00940C29" w14:paraId="5985CB35" w14:textId="77777777" w:rsidTr="00AF30EC">
        <w:tc>
          <w:tcPr>
            <w:tcW w:w="1419" w:type="pct"/>
            <w:shd w:val="clear" w:color="auto" w:fill="D9D9D9" w:themeFill="background1" w:themeFillShade="D9"/>
          </w:tcPr>
          <w:p w14:paraId="4FF6C152" w14:textId="77777777" w:rsidR="0016130A" w:rsidRPr="00940C29" w:rsidRDefault="0016130A" w:rsidP="005E0DED">
            <w:pPr>
              <w:spacing w:after="120"/>
              <w:rPr>
                <w:rFonts w:ascii="Arial" w:hAnsi="Arial" w:cs="Arial"/>
                <w:b/>
                <w:sz w:val="20"/>
                <w:szCs w:val="20"/>
              </w:rPr>
            </w:pPr>
            <w:r w:rsidRPr="00940C29">
              <w:rPr>
                <w:rFonts w:ascii="Arial" w:hAnsi="Arial" w:cs="Arial"/>
                <w:b/>
                <w:sz w:val="20"/>
                <w:szCs w:val="20"/>
              </w:rPr>
              <w:t>Assessment method</w:t>
            </w:r>
          </w:p>
        </w:tc>
        <w:tc>
          <w:tcPr>
            <w:tcW w:w="448" w:type="pct"/>
          </w:tcPr>
          <w:p w14:paraId="253FB4CE" w14:textId="77777777" w:rsidR="0016130A" w:rsidRPr="00940C29" w:rsidRDefault="0016130A" w:rsidP="005E0DED">
            <w:pPr>
              <w:spacing w:after="120"/>
              <w:rPr>
                <w:rFonts w:ascii="Arial" w:hAnsi="Arial" w:cs="Arial"/>
                <w:b/>
                <w:sz w:val="20"/>
                <w:szCs w:val="20"/>
              </w:rPr>
            </w:pPr>
          </w:p>
        </w:tc>
        <w:tc>
          <w:tcPr>
            <w:tcW w:w="448" w:type="pct"/>
          </w:tcPr>
          <w:p w14:paraId="18080D78" w14:textId="77777777" w:rsidR="0016130A" w:rsidRPr="00940C29" w:rsidRDefault="0016130A" w:rsidP="005E0DED">
            <w:pPr>
              <w:spacing w:after="120"/>
              <w:rPr>
                <w:rFonts w:ascii="Arial" w:hAnsi="Arial" w:cs="Arial"/>
                <w:b/>
                <w:sz w:val="20"/>
                <w:szCs w:val="20"/>
              </w:rPr>
            </w:pPr>
          </w:p>
        </w:tc>
        <w:tc>
          <w:tcPr>
            <w:tcW w:w="448" w:type="pct"/>
          </w:tcPr>
          <w:p w14:paraId="07F964C7" w14:textId="77777777" w:rsidR="0016130A" w:rsidRPr="00940C29" w:rsidRDefault="0016130A" w:rsidP="005E0DED">
            <w:pPr>
              <w:spacing w:after="120"/>
              <w:rPr>
                <w:rFonts w:ascii="Arial" w:hAnsi="Arial" w:cs="Arial"/>
                <w:b/>
                <w:sz w:val="20"/>
                <w:szCs w:val="20"/>
              </w:rPr>
            </w:pPr>
          </w:p>
        </w:tc>
        <w:tc>
          <w:tcPr>
            <w:tcW w:w="448" w:type="pct"/>
          </w:tcPr>
          <w:p w14:paraId="059BD1E8" w14:textId="77777777" w:rsidR="0016130A" w:rsidRPr="00940C29" w:rsidRDefault="0016130A" w:rsidP="005E0DED">
            <w:pPr>
              <w:spacing w:after="120"/>
              <w:rPr>
                <w:rFonts w:ascii="Arial" w:hAnsi="Arial" w:cs="Arial"/>
                <w:b/>
                <w:sz w:val="20"/>
                <w:szCs w:val="20"/>
              </w:rPr>
            </w:pPr>
          </w:p>
        </w:tc>
        <w:tc>
          <w:tcPr>
            <w:tcW w:w="448" w:type="pct"/>
          </w:tcPr>
          <w:p w14:paraId="45D059D1" w14:textId="77777777" w:rsidR="0016130A" w:rsidRPr="00940C29" w:rsidRDefault="0016130A" w:rsidP="005E0DED">
            <w:pPr>
              <w:spacing w:after="120"/>
              <w:rPr>
                <w:rFonts w:ascii="Arial" w:hAnsi="Arial" w:cs="Arial"/>
                <w:b/>
                <w:sz w:val="20"/>
                <w:szCs w:val="20"/>
              </w:rPr>
            </w:pPr>
          </w:p>
        </w:tc>
        <w:tc>
          <w:tcPr>
            <w:tcW w:w="448" w:type="pct"/>
          </w:tcPr>
          <w:p w14:paraId="65128B07" w14:textId="77777777" w:rsidR="0016130A" w:rsidRPr="00940C29" w:rsidRDefault="0016130A" w:rsidP="005E0DED">
            <w:pPr>
              <w:spacing w:after="120"/>
              <w:rPr>
                <w:rFonts w:ascii="Arial" w:hAnsi="Arial" w:cs="Arial"/>
                <w:b/>
                <w:sz w:val="20"/>
                <w:szCs w:val="20"/>
              </w:rPr>
            </w:pPr>
          </w:p>
        </w:tc>
        <w:tc>
          <w:tcPr>
            <w:tcW w:w="448" w:type="pct"/>
          </w:tcPr>
          <w:p w14:paraId="136C7F29" w14:textId="77777777" w:rsidR="0016130A" w:rsidRPr="00940C29" w:rsidRDefault="0016130A" w:rsidP="005E0DED">
            <w:pPr>
              <w:spacing w:after="120"/>
              <w:rPr>
                <w:rFonts w:ascii="Arial" w:hAnsi="Arial" w:cs="Arial"/>
                <w:b/>
                <w:sz w:val="20"/>
                <w:szCs w:val="20"/>
              </w:rPr>
            </w:pPr>
          </w:p>
        </w:tc>
        <w:tc>
          <w:tcPr>
            <w:tcW w:w="445" w:type="pct"/>
          </w:tcPr>
          <w:p w14:paraId="445705C9" w14:textId="77777777" w:rsidR="0016130A" w:rsidRPr="00940C29" w:rsidRDefault="0016130A" w:rsidP="005E0DED">
            <w:pPr>
              <w:spacing w:after="120"/>
              <w:rPr>
                <w:rFonts w:ascii="Arial" w:hAnsi="Arial" w:cs="Arial"/>
                <w:b/>
                <w:sz w:val="20"/>
                <w:szCs w:val="20"/>
              </w:rPr>
            </w:pPr>
          </w:p>
        </w:tc>
      </w:tr>
      <w:tr w:rsidR="0016130A" w:rsidRPr="00B10246" w14:paraId="15AD4BA0" w14:textId="77777777" w:rsidTr="00AF30EC">
        <w:tc>
          <w:tcPr>
            <w:tcW w:w="1419" w:type="pct"/>
          </w:tcPr>
          <w:p w14:paraId="7CD18C43" w14:textId="7D2DDD36" w:rsidR="0016130A" w:rsidRPr="00B10246" w:rsidRDefault="0016130A" w:rsidP="005E0DED">
            <w:pPr>
              <w:spacing w:before="60" w:after="60"/>
              <w:ind w:right="-330"/>
              <w:rPr>
                <w:rFonts w:ascii="Arial" w:hAnsi="Arial" w:cs="Arial"/>
                <w:sz w:val="20"/>
                <w:szCs w:val="20"/>
              </w:rPr>
            </w:pPr>
            <w:r>
              <w:rPr>
                <w:rFonts w:ascii="Arial" w:hAnsi="Arial" w:cs="Arial"/>
                <w:sz w:val="20"/>
                <w:szCs w:val="20"/>
              </w:rPr>
              <w:t>VLE</w:t>
            </w:r>
            <w:r w:rsidRPr="00B10246">
              <w:rPr>
                <w:rFonts w:ascii="Arial" w:hAnsi="Arial" w:cs="Arial"/>
                <w:sz w:val="20"/>
                <w:szCs w:val="20"/>
              </w:rPr>
              <w:t xml:space="preserve"> </w:t>
            </w:r>
            <w:r>
              <w:rPr>
                <w:rFonts w:ascii="Arial" w:hAnsi="Arial" w:cs="Arial"/>
                <w:sz w:val="20"/>
                <w:szCs w:val="20"/>
              </w:rPr>
              <w:t xml:space="preserve">Quiz </w:t>
            </w:r>
          </w:p>
        </w:tc>
        <w:tc>
          <w:tcPr>
            <w:tcW w:w="448" w:type="pct"/>
          </w:tcPr>
          <w:p w14:paraId="072FB0A0" w14:textId="77777777" w:rsidR="0016130A" w:rsidRPr="00940C29" w:rsidRDefault="0016130A" w:rsidP="005E0DED">
            <w:pPr>
              <w:spacing w:after="120"/>
              <w:rPr>
                <w:rFonts w:ascii="Arial" w:hAnsi="Arial" w:cs="Arial"/>
                <w:b/>
                <w:sz w:val="20"/>
                <w:szCs w:val="20"/>
              </w:rPr>
            </w:pPr>
            <w:r w:rsidRPr="00940C29">
              <w:rPr>
                <w:rFonts w:ascii="Arial" w:hAnsi="Arial" w:cs="Arial"/>
                <w:b/>
                <w:sz w:val="20"/>
                <w:szCs w:val="20"/>
              </w:rPr>
              <w:t>X</w:t>
            </w:r>
          </w:p>
        </w:tc>
        <w:tc>
          <w:tcPr>
            <w:tcW w:w="448" w:type="pct"/>
          </w:tcPr>
          <w:p w14:paraId="4B97A3D2" w14:textId="77777777" w:rsidR="0016130A" w:rsidRPr="00940C29" w:rsidRDefault="0016130A" w:rsidP="005E0DED">
            <w:pPr>
              <w:spacing w:after="120"/>
              <w:rPr>
                <w:rFonts w:ascii="Arial" w:hAnsi="Arial" w:cs="Arial"/>
                <w:b/>
                <w:sz w:val="20"/>
                <w:szCs w:val="20"/>
              </w:rPr>
            </w:pPr>
            <w:r w:rsidRPr="00940C29">
              <w:rPr>
                <w:rFonts w:ascii="Arial" w:hAnsi="Arial" w:cs="Arial"/>
                <w:b/>
                <w:sz w:val="20"/>
                <w:szCs w:val="20"/>
              </w:rPr>
              <w:t>X</w:t>
            </w:r>
          </w:p>
        </w:tc>
        <w:tc>
          <w:tcPr>
            <w:tcW w:w="448" w:type="pct"/>
          </w:tcPr>
          <w:p w14:paraId="137483E3" w14:textId="77777777" w:rsidR="0016130A" w:rsidRPr="00940C29" w:rsidRDefault="0016130A" w:rsidP="005E0DED">
            <w:pPr>
              <w:spacing w:after="120"/>
              <w:rPr>
                <w:rFonts w:ascii="Arial" w:hAnsi="Arial" w:cs="Arial"/>
                <w:b/>
                <w:sz w:val="20"/>
                <w:szCs w:val="20"/>
              </w:rPr>
            </w:pPr>
            <w:r w:rsidRPr="00940C29">
              <w:rPr>
                <w:rFonts w:ascii="Arial" w:hAnsi="Arial" w:cs="Arial"/>
                <w:b/>
                <w:sz w:val="20"/>
                <w:szCs w:val="20"/>
              </w:rPr>
              <w:t>X</w:t>
            </w:r>
          </w:p>
        </w:tc>
        <w:tc>
          <w:tcPr>
            <w:tcW w:w="448" w:type="pct"/>
          </w:tcPr>
          <w:p w14:paraId="77F451B6" w14:textId="77777777" w:rsidR="0016130A" w:rsidRPr="00940C29" w:rsidRDefault="0016130A" w:rsidP="005E0DED">
            <w:pPr>
              <w:spacing w:after="120"/>
              <w:rPr>
                <w:rFonts w:ascii="Arial" w:hAnsi="Arial" w:cs="Arial"/>
                <w:b/>
                <w:sz w:val="20"/>
                <w:szCs w:val="20"/>
              </w:rPr>
            </w:pPr>
            <w:r w:rsidRPr="00940C29">
              <w:rPr>
                <w:rFonts w:ascii="Arial" w:hAnsi="Arial" w:cs="Arial"/>
                <w:b/>
                <w:sz w:val="20"/>
                <w:szCs w:val="20"/>
              </w:rPr>
              <w:t>X</w:t>
            </w:r>
          </w:p>
        </w:tc>
        <w:tc>
          <w:tcPr>
            <w:tcW w:w="448" w:type="pct"/>
          </w:tcPr>
          <w:p w14:paraId="72EFA06F" w14:textId="77777777" w:rsidR="0016130A" w:rsidRPr="00B10246" w:rsidRDefault="0016130A" w:rsidP="005E0DED">
            <w:pPr>
              <w:rPr>
                <w:rFonts w:ascii="Arial" w:hAnsi="Arial" w:cs="Arial"/>
                <w:sz w:val="20"/>
                <w:szCs w:val="20"/>
              </w:rPr>
            </w:pPr>
            <w:r w:rsidRPr="00940C29">
              <w:rPr>
                <w:rFonts w:ascii="Arial" w:hAnsi="Arial" w:cs="Arial"/>
                <w:b/>
                <w:sz w:val="20"/>
                <w:szCs w:val="20"/>
              </w:rPr>
              <w:t>X</w:t>
            </w:r>
          </w:p>
        </w:tc>
        <w:tc>
          <w:tcPr>
            <w:tcW w:w="448" w:type="pct"/>
          </w:tcPr>
          <w:p w14:paraId="6DEAC320" w14:textId="77777777" w:rsidR="0016130A" w:rsidRPr="00B10246" w:rsidRDefault="0016130A" w:rsidP="005E0DED">
            <w:pPr>
              <w:rPr>
                <w:rFonts w:ascii="Arial" w:hAnsi="Arial" w:cs="Arial"/>
                <w:sz w:val="20"/>
                <w:szCs w:val="20"/>
              </w:rPr>
            </w:pPr>
            <w:r w:rsidRPr="00940C29">
              <w:rPr>
                <w:rFonts w:ascii="Arial" w:hAnsi="Arial" w:cs="Arial"/>
                <w:b/>
                <w:sz w:val="20"/>
                <w:szCs w:val="20"/>
              </w:rPr>
              <w:t>X</w:t>
            </w:r>
          </w:p>
        </w:tc>
        <w:tc>
          <w:tcPr>
            <w:tcW w:w="448" w:type="pct"/>
          </w:tcPr>
          <w:p w14:paraId="624C85C1" w14:textId="77777777" w:rsidR="0016130A" w:rsidRPr="00B10246" w:rsidRDefault="0016130A" w:rsidP="005E0DED">
            <w:pPr>
              <w:rPr>
                <w:rFonts w:ascii="Arial" w:hAnsi="Arial" w:cs="Arial"/>
                <w:sz w:val="20"/>
                <w:szCs w:val="20"/>
              </w:rPr>
            </w:pPr>
            <w:r w:rsidRPr="00940C29">
              <w:rPr>
                <w:rFonts w:ascii="Arial" w:hAnsi="Arial" w:cs="Arial"/>
                <w:b/>
                <w:sz w:val="20"/>
                <w:szCs w:val="20"/>
              </w:rPr>
              <w:t>X</w:t>
            </w:r>
          </w:p>
        </w:tc>
        <w:tc>
          <w:tcPr>
            <w:tcW w:w="445" w:type="pct"/>
          </w:tcPr>
          <w:p w14:paraId="2CB422F1" w14:textId="77777777" w:rsidR="0016130A" w:rsidRPr="00B10246" w:rsidRDefault="0016130A" w:rsidP="005E0DED">
            <w:pPr>
              <w:rPr>
                <w:rFonts w:ascii="Arial" w:hAnsi="Arial" w:cs="Arial"/>
                <w:sz w:val="20"/>
                <w:szCs w:val="20"/>
              </w:rPr>
            </w:pPr>
          </w:p>
        </w:tc>
      </w:tr>
      <w:tr w:rsidR="0016130A" w:rsidRPr="00B10246" w14:paraId="20888DAF" w14:textId="77777777" w:rsidTr="00AF30EC">
        <w:tc>
          <w:tcPr>
            <w:tcW w:w="1419" w:type="pct"/>
          </w:tcPr>
          <w:p w14:paraId="343AE4F6" w14:textId="305C5D4B" w:rsidR="0016130A" w:rsidRPr="00B10246" w:rsidRDefault="0016130A" w:rsidP="0016130A">
            <w:pPr>
              <w:spacing w:before="60" w:after="60"/>
              <w:ind w:right="-330"/>
              <w:rPr>
                <w:rFonts w:ascii="Arial" w:hAnsi="Arial" w:cs="Arial"/>
                <w:sz w:val="20"/>
                <w:szCs w:val="20"/>
              </w:rPr>
            </w:pPr>
            <w:r>
              <w:rPr>
                <w:rFonts w:ascii="Arial" w:hAnsi="Arial" w:cs="Arial"/>
                <w:sz w:val="20"/>
                <w:szCs w:val="20"/>
              </w:rPr>
              <w:t>Group</w:t>
            </w:r>
            <w:r w:rsidRPr="00B10246">
              <w:rPr>
                <w:rFonts w:ascii="Arial" w:hAnsi="Arial" w:cs="Arial"/>
                <w:sz w:val="20"/>
                <w:szCs w:val="20"/>
              </w:rPr>
              <w:t xml:space="preserve"> written project </w:t>
            </w:r>
          </w:p>
        </w:tc>
        <w:tc>
          <w:tcPr>
            <w:tcW w:w="448" w:type="pct"/>
          </w:tcPr>
          <w:p w14:paraId="719DD2F0" w14:textId="77777777" w:rsidR="0016130A" w:rsidRPr="00B10246" w:rsidRDefault="0016130A" w:rsidP="005E0DED">
            <w:pPr>
              <w:rPr>
                <w:rFonts w:ascii="Arial" w:hAnsi="Arial" w:cs="Arial"/>
                <w:sz w:val="20"/>
                <w:szCs w:val="20"/>
              </w:rPr>
            </w:pPr>
            <w:r w:rsidRPr="00940C29">
              <w:rPr>
                <w:rFonts w:ascii="Arial" w:hAnsi="Arial" w:cs="Arial"/>
                <w:b/>
                <w:sz w:val="20"/>
                <w:szCs w:val="20"/>
              </w:rPr>
              <w:t>X</w:t>
            </w:r>
          </w:p>
        </w:tc>
        <w:tc>
          <w:tcPr>
            <w:tcW w:w="448" w:type="pct"/>
          </w:tcPr>
          <w:p w14:paraId="4EB235ED" w14:textId="77777777" w:rsidR="0016130A" w:rsidRPr="00B10246" w:rsidRDefault="0016130A" w:rsidP="005E0DED">
            <w:pPr>
              <w:rPr>
                <w:rFonts w:ascii="Arial" w:hAnsi="Arial" w:cs="Arial"/>
                <w:sz w:val="20"/>
                <w:szCs w:val="20"/>
              </w:rPr>
            </w:pPr>
            <w:r w:rsidRPr="00940C29">
              <w:rPr>
                <w:rFonts w:ascii="Arial" w:hAnsi="Arial" w:cs="Arial"/>
                <w:b/>
                <w:sz w:val="20"/>
                <w:szCs w:val="20"/>
              </w:rPr>
              <w:t>X</w:t>
            </w:r>
          </w:p>
        </w:tc>
        <w:tc>
          <w:tcPr>
            <w:tcW w:w="448" w:type="pct"/>
          </w:tcPr>
          <w:p w14:paraId="25CB9EF0" w14:textId="77777777" w:rsidR="0016130A" w:rsidRPr="00B10246" w:rsidRDefault="0016130A" w:rsidP="005E0DED">
            <w:pPr>
              <w:rPr>
                <w:rFonts w:ascii="Arial" w:hAnsi="Arial" w:cs="Arial"/>
                <w:sz w:val="20"/>
                <w:szCs w:val="20"/>
              </w:rPr>
            </w:pPr>
            <w:r w:rsidRPr="00940C29">
              <w:rPr>
                <w:rFonts w:ascii="Arial" w:hAnsi="Arial" w:cs="Arial"/>
                <w:b/>
                <w:sz w:val="20"/>
                <w:szCs w:val="20"/>
              </w:rPr>
              <w:t>X</w:t>
            </w:r>
          </w:p>
        </w:tc>
        <w:tc>
          <w:tcPr>
            <w:tcW w:w="448" w:type="pct"/>
          </w:tcPr>
          <w:p w14:paraId="0F9D2EDD" w14:textId="77777777" w:rsidR="0016130A" w:rsidRPr="00B10246" w:rsidRDefault="0016130A" w:rsidP="005E0DED">
            <w:pPr>
              <w:rPr>
                <w:rFonts w:ascii="Arial" w:hAnsi="Arial" w:cs="Arial"/>
                <w:sz w:val="20"/>
                <w:szCs w:val="20"/>
              </w:rPr>
            </w:pPr>
            <w:r w:rsidRPr="00940C29">
              <w:rPr>
                <w:rFonts w:ascii="Arial" w:hAnsi="Arial" w:cs="Arial"/>
                <w:b/>
                <w:sz w:val="20"/>
                <w:szCs w:val="20"/>
              </w:rPr>
              <w:t>X</w:t>
            </w:r>
          </w:p>
        </w:tc>
        <w:tc>
          <w:tcPr>
            <w:tcW w:w="448" w:type="pct"/>
          </w:tcPr>
          <w:p w14:paraId="1C1B8750" w14:textId="77777777" w:rsidR="0016130A" w:rsidRPr="00B10246" w:rsidRDefault="0016130A" w:rsidP="005E0DED">
            <w:pPr>
              <w:rPr>
                <w:rFonts w:ascii="Arial" w:hAnsi="Arial" w:cs="Arial"/>
                <w:sz w:val="20"/>
                <w:szCs w:val="20"/>
              </w:rPr>
            </w:pPr>
            <w:r w:rsidRPr="00940C29">
              <w:rPr>
                <w:rFonts w:ascii="Arial" w:hAnsi="Arial" w:cs="Arial"/>
                <w:b/>
                <w:sz w:val="20"/>
                <w:szCs w:val="20"/>
              </w:rPr>
              <w:t>X</w:t>
            </w:r>
          </w:p>
        </w:tc>
        <w:tc>
          <w:tcPr>
            <w:tcW w:w="448" w:type="pct"/>
          </w:tcPr>
          <w:p w14:paraId="6722D649" w14:textId="77777777" w:rsidR="0016130A" w:rsidRPr="00B10246" w:rsidRDefault="0016130A" w:rsidP="005E0DED">
            <w:pPr>
              <w:rPr>
                <w:rFonts w:ascii="Arial" w:hAnsi="Arial" w:cs="Arial"/>
                <w:sz w:val="20"/>
                <w:szCs w:val="20"/>
              </w:rPr>
            </w:pPr>
            <w:r w:rsidRPr="00940C29">
              <w:rPr>
                <w:rFonts w:ascii="Arial" w:hAnsi="Arial" w:cs="Arial"/>
                <w:b/>
                <w:sz w:val="20"/>
                <w:szCs w:val="20"/>
              </w:rPr>
              <w:t>X</w:t>
            </w:r>
          </w:p>
        </w:tc>
        <w:tc>
          <w:tcPr>
            <w:tcW w:w="448" w:type="pct"/>
          </w:tcPr>
          <w:p w14:paraId="3E83A0A3" w14:textId="77777777" w:rsidR="0016130A" w:rsidRPr="00B10246" w:rsidRDefault="0016130A" w:rsidP="005E0DED">
            <w:pPr>
              <w:rPr>
                <w:rFonts w:ascii="Arial" w:hAnsi="Arial" w:cs="Arial"/>
                <w:sz w:val="20"/>
                <w:szCs w:val="20"/>
              </w:rPr>
            </w:pPr>
            <w:r w:rsidRPr="00940C29">
              <w:rPr>
                <w:rFonts w:ascii="Arial" w:hAnsi="Arial" w:cs="Arial"/>
                <w:b/>
                <w:sz w:val="20"/>
                <w:szCs w:val="20"/>
              </w:rPr>
              <w:t>X</w:t>
            </w:r>
          </w:p>
        </w:tc>
        <w:tc>
          <w:tcPr>
            <w:tcW w:w="445" w:type="pct"/>
          </w:tcPr>
          <w:p w14:paraId="5AB65931" w14:textId="77777777" w:rsidR="0016130A" w:rsidRPr="00B10246" w:rsidRDefault="0016130A" w:rsidP="005E0DED">
            <w:pPr>
              <w:rPr>
                <w:rFonts w:ascii="Arial" w:hAnsi="Arial" w:cs="Arial"/>
                <w:sz w:val="20"/>
                <w:szCs w:val="20"/>
              </w:rPr>
            </w:pPr>
            <w:r w:rsidRPr="00940C29">
              <w:rPr>
                <w:rFonts w:ascii="Arial" w:hAnsi="Arial" w:cs="Arial"/>
                <w:b/>
                <w:sz w:val="20"/>
                <w:szCs w:val="20"/>
              </w:rPr>
              <w:t>X</w:t>
            </w:r>
          </w:p>
        </w:tc>
      </w:tr>
    </w:tbl>
    <w:p w14:paraId="4B9808A1" w14:textId="281E2148" w:rsidR="007A6245" w:rsidRDefault="007A6245" w:rsidP="002D0406">
      <w:pPr>
        <w:spacing w:after="120" w:line="240" w:lineRule="auto"/>
        <w:ind w:left="567"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2F7FFA5F" w:rsidR="009A2D37" w:rsidRPr="00873473" w:rsidRDefault="00D60DAD" w:rsidP="00873473">
      <w:pPr>
        <w:spacing w:after="120" w:line="240" w:lineRule="auto"/>
        <w:ind w:left="567" w:right="260"/>
        <w:jc w:val="both"/>
        <w:rPr>
          <w:rFonts w:ascii="Arial" w:hAnsi="Arial" w:cs="Arial"/>
          <w:b/>
        </w:rPr>
      </w:pPr>
      <w:r>
        <w:rPr>
          <w:rFonts w:ascii="Arial" w:hAnsi="Arial" w:cs="Arial"/>
        </w:rPr>
        <w:t>Medway</w:t>
      </w:r>
    </w:p>
    <w:p w14:paraId="74E169B0" w14:textId="278158E1" w:rsidR="00826723" w:rsidRDefault="00883204" w:rsidP="00826723">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BB3814A" w14:textId="674CD914" w:rsidR="00826723" w:rsidRPr="00826723" w:rsidRDefault="00826723" w:rsidP="00826723">
      <w:pPr>
        <w:pStyle w:val="ListParagraph"/>
        <w:autoSpaceDE w:val="0"/>
        <w:autoSpaceDN w:val="0"/>
        <w:adjustRightInd w:val="0"/>
        <w:spacing w:after="120" w:line="240" w:lineRule="auto"/>
        <w:ind w:left="567" w:right="261"/>
        <w:jc w:val="both"/>
        <w:rPr>
          <w:rFonts w:ascii="Arial" w:hAnsi="Arial" w:cs="Arial"/>
        </w:rPr>
      </w:pPr>
      <w:r w:rsidRPr="00826723">
        <w:rPr>
          <w:rFonts w:ascii="Arial" w:hAnsi="Arial" w:cs="Arial"/>
        </w:rPr>
        <w:t>Internationalisation is formally reflected in subject specific learning outcomes for the module which include to: demonstrate a comprehensive knowledge and understanding of the international dimensions of effective programme and project management, including contemporary theories, models and framework which inform current practice. In addition, the module will extensively use examples of international companies in lectures and seminar</w:t>
      </w:r>
      <w:r w:rsidR="007925FD">
        <w:rPr>
          <w:rFonts w:ascii="Arial" w:hAnsi="Arial" w:cs="Arial"/>
        </w:rPr>
        <w:t>s</w:t>
      </w:r>
      <w:r w:rsidRPr="00826723">
        <w:rPr>
          <w:rFonts w:ascii="Arial" w:hAnsi="Arial" w:cs="Arial"/>
        </w:rPr>
        <w:t>.</w:t>
      </w:r>
    </w:p>
    <w:p w14:paraId="283B66F6" w14:textId="77777777" w:rsidR="00826723" w:rsidRPr="00826723" w:rsidRDefault="00826723" w:rsidP="00826723">
      <w:pPr>
        <w:spacing w:after="120" w:line="240" w:lineRule="auto"/>
        <w:ind w:left="567" w:right="261"/>
        <w:jc w:val="both"/>
        <w:rPr>
          <w:rFonts w:ascii="Arial" w:hAnsi="Arial" w:cs="Arial"/>
          <w:b/>
        </w:rPr>
      </w:pPr>
    </w:p>
    <w:p w14:paraId="4D5DA66B" w14:textId="4E685B08" w:rsidR="00486F32" w:rsidRPr="00E34E96" w:rsidRDefault="00486F32" w:rsidP="00E34E96">
      <w:pPr>
        <w:pBdr>
          <w:bottom w:val="single" w:sz="6" w:space="1" w:color="auto"/>
        </w:pBdr>
        <w:spacing w:after="120" w:line="240" w:lineRule="auto"/>
        <w:ind w:right="261"/>
        <w:rPr>
          <w:rFonts w:ascii="Arial" w:hAnsi="Arial" w:cs="Arial"/>
        </w:rPr>
      </w:pPr>
    </w:p>
    <w:p w14:paraId="7F39D3BE" w14:textId="77777777" w:rsidR="00A74A13" w:rsidRPr="00A74A13" w:rsidRDefault="00A74A13" w:rsidP="00A74A13">
      <w:pPr>
        <w:spacing w:after="120" w:line="240" w:lineRule="auto"/>
        <w:ind w:right="260" w:firstLine="567"/>
        <w:rPr>
          <w:rFonts w:ascii="Arial" w:hAnsi="Arial" w:cs="Arial"/>
          <w:b/>
          <w:sz w:val="20"/>
        </w:rPr>
      </w:pPr>
      <w:r w:rsidRPr="00A74A13">
        <w:rPr>
          <w:rFonts w:ascii="Arial" w:hAnsi="Arial" w:cs="Arial"/>
          <w:b/>
          <w:sz w:val="20"/>
        </w:rPr>
        <w:t xml:space="preserve">FACULTIES SUPPORT OFFICE USE ONLY </w:t>
      </w:r>
    </w:p>
    <w:p w14:paraId="687D2552" w14:textId="77777777" w:rsidR="00A74A13" w:rsidRPr="00A74A13" w:rsidRDefault="00A74A13" w:rsidP="00A74A13">
      <w:pPr>
        <w:spacing w:after="120" w:line="240" w:lineRule="auto"/>
        <w:ind w:left="567" w:right="260"/>
        <w:rPr>
          <w:rFonts w:ascii="Arial" w:hAnsi="Arial" w:cs="Arial"/>
          <w:b/>
          <w:sz w:val="20"/>
        </w:rPr>
      </w:pPr>
      <w:r w:rsidRPr="00A74A13">
        <w:rPr>
          <w:rFonts w:ascii="Arial" w:hAnsi="Arial" w:cs="Arial"/>
          <w:b/>
          <w:sz w:val="20"/>
        </w:rPr>
        <w:t>Revision record – all revisions must be recorded in the grid and full details of the change retained in the appropriate committee records.</w:t>
      </w:r>
    </w:p>
    <w:p w14:paraId="240D9A06" w14:textId="77777777" w:rsidR="00A74A13" w:rsidRPr="00A74A13" w:rsidRDefault="00A74A13" w:rsidP="00A74A13">
      <w:pPr>
        <w:pStyle w:val="ListParagraph"/>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74A13" w:rsidRPr="00BA453C" w14:paraId="5B646716" w14:textId="77777777" w:rsidTr="00A67C38">
        <w:trPr>
          <w:trHeight w:val="317"/>
        </w:trPr>
        <w:tc>
          <w:tcPr>
            <w:tcW w:w="1526" w:type="dxa"/>
          </w:tcPr>
          <w:p w14:paraId="38DAACD9" w14:textId="77777777" w:rsidR="00A74A13" w:rsidRPr="00BA453C" w:rsidRDefault="00A74A13" w:rsidP="00A67C38">
            <w:pPr>
              <w:spacing w:after="120"/>
              <w:ind w:right="-330"/>
              <w:rPr>
                <w:rFonts w:ascii="Arial" w:hAnsi="Arial" w:cs="Arial"/>
                <w:sz w:val="18"/>
              </w:rPr>
            </w:pPr>
            <w:r w:rsidRPr="00BA453C">
              <w:rPr>
                <w:rFonts w:ascii="Arial" w:hAnsi="Arial" w:cs="Arial"/>
                <w:sz w:val="18"/>
              </w:rPr>
              <w:t>Date approved</w:t>
            </w:r>
          </w:p>
        </w:tc>
        <w:tc>
          <w:tcPr>
            <w:tcW w:w="1701" w:type="dxa"/>
          </w:tcPr>
          <w:p w14:paraId="3825E46A" w14:textId="77777777" w:rsidR="00A74A13" w:rsidRPr="00BA453C" w:rsidRDefault="00A74A13" w:rsidP="00A67C38">
            <w:pPr>
              <w:spacing w:after="120"/>
              <w:rPr>
                <w:rFonts w:ascii="Arial" w:hAnsi="Arial" w:cs="Arial"/>
                <w:sz w:val="18"/>
              </w:rPr>
            </w:pPr>
            <w:r w:rsidRPr="00BA453C">
              <w:rPr>
                <w:rFonts w:ascii="Arial" w:hAnsi="Arial" w:cs="Arial"/>
                <w:sz w:val="18"/>
              </w:rPr>
              <w:t>Major/minor revision</w:t>
            </w:r>
          </w:p>
        </w:tc>
        <w:tc>
          <w:tcPr>
            <w:tcW w:w="2410" w:type="dxa"/>
          </w:tcPr>
          <w:p w14:paraId="20B87959" w14:textId="77777777" w:rsidR="00A74A13" w:rsidRPr="00BA453C" w:rsidRDefault="00A74A13" w:rsidP="00A67C3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13FFB5" w14:textId="77777777" w:rsidR="00A74A13" w:rsidRPr="00BA453C" w:rsidRDefault="00A74A13" w:rsidP="00A67C38">
            <w:pPr>
              <w:spacing w:after="120"/>
              <w:ind w:right="-330"/>
              <w:rPr>
                <w:rFonts w:ascii="Arial" w:hAnsi="Arial" w:cs="Arial"/>
                <w:sz w:val="18"/>
              </w:rPr>
            </w:pPr>
            <w:r w:rsidRPr="00BA453C">
              <w:rPr>
                <w:rFonts w:ascii="Arial" w:hAnsi="Arial" w:cs="Arial"/>
                <w:sz w:val="18"/>
              </w:rPr>
              <w:t>Section revised</w:t>
            </w:r>
          </w:p>
        </w:tc>
        <w:tc>
          <w:tcPr>
            <w:tcW w:w="2597" w:type="dxa"/>
          </w:tcPr>
          <w:p w14:paraId="7A459B51" w14:textId="77777777" w:rsidR="00A74A13" w:rsidRPr="00BA453C" w:rsidRDefault="00A74A13" w:rsidP="00A67C3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423AC5" w:rsidRPr="00302082" w14:paraId="4D54B516" w14:textId="77777777" w:rsidTr="00A67C38">
        <w:trPr>
          <w:trHeight w:val="305"/>
        </w:trPr>
        <w:tc>
          <w:tcPr>
            <w:tcW w:w="1526" w:type="dxa"/>
          </w:tcPr>
          <w:p w14:paraId="35D3B027" w14:textId="50111553" w:rsidR="00423AC5" w:rsidRPr="00302082" w:rsidRDefault="00423AC5" w:rsidP="00423AC5">
            <w:pPr>
              <w:spacing w:after="120"/>
              <w:ind w:right="-330"/>
              <w:rPr>
                <w:rFonts w:ascii="Arial" w:hAnsi="Arial" w:cs="Arial"/>
              </w:rPr>
            </w:pPr>
          </w:p>
        </w:tc>
        <w:tc>
          <w:tcPr>
            <w:tcW w:w="1701" w:type="dxa"/>
          </w:tcPr>
          <w:p w14:paraId="151996FF" w14:textId="021A8FF3" w:rsidR="00423AC5" w:rsidRPr="00302082" w:rsidRDefault="00423AC5" w:rsidP="00423AC5">
            <w:pPr>
              <w:spacing w:after="120"/>
              <w:ind w:right="-330"/>
              <w:rPr>
                <w:rFonts w:ascii="Arial" w:hAnsi="Arial" w:cs="Arial"/>
              </w:rPr>
            </w:pPr>
          </w:p>
        </w:tc>
        <w:tc>
          <w:tcPr>
            <w:tcW w:w="2410" w:type="dxa"/>
          </w:tcPr>
          <w:p w14:paraId="11C26B6A" w14:textId="1EE9958A" w:rsidR="00423AC5" w:rsidRPr="00302082" w:rsidRDefault="00423AC5" w:rsidP="00423AC5">
            <w:pPr>
              <w:spacing w:after="120"/>
              <w:ind w:right="-330"/>
              <w:rPr>
                <w:rFonts w:ascii="Arial" w:hAnsi="Arial" w:cs="Arial"/>
              </w:rPr>
            </w:pPr>
          </w:p>
        </w:tc>
        <w:tc>
          <w:tcPr>
            <w:tcW w:w="2448" w:type="dxa"/>
          </w:tcPr>
          <w:p w14:paraId="6A9F6C84" w14:textId="59BF6745" w:rsidR="00423AC5" w:rsidRPr="00302082" w:rsidRDefault="00423AC5" w:rsidP="00423AC5">
            <w:pPr>
              <w:spacing w:after="120"/>
              <w:ind w:right="-330"/>
              <w:rPr>
                <w:rFonts w:ascii="Arial" w:hAnsi="Arial" w:cs="Arial"/>
              </w:rPr>
            </w:pPr>
          </w:p>
        </w:tc>
        <w:tc>
          <w:tcPr>
            <w:tcW w:w="2597" w:type="dxa"/>
          </w:tcPr>
          <w:p w14:paraId="0112E7D6" w14:textId="6895E6AD" w:rsidR="00423AC5" w:rsidRPr="00302082" w:rsidRDefault="00423AC5" w:rsidP="00423AC5">
            <w:pPr>
              <w:spacing w:after="120"/>
              <w:ind w:right="-330"/>
              <w:rPr>
                <w:rFonts w:ascii="Arial" w:hAnsi="Arial" w:cs="Arial"/>
              </w:rPr>
            </w:pPr>
          </w:p>
        </w:tc>
      </w:tr>
      <w:tr w:rsidR="00423AC5" w:rsidRPr="00302082" w14:paraId="6BC33F35" w14:textId="77777777" w:rsidTr="00A67C38">
        <w:trPr>
          <w:trHeight w:val="305"/>
        </w:trPr>
        <w:tc>
          <w:tcPr>
            <w:tcW w:w="1526" w:type="dxa"/>
          </w:tcPr>
          <w:p w14:paraId="45B3FD9C" w14:textId="77777777" w:rsidR="00423AC5" w:rsidRPr="00302082" w:rsidRDefault="00423AC5" w:rsidP="00423AC5">
            <w:pPr>
              <w:spacing w:after="120"/>
              <w:ind w:right="-330"/>
              <w:rPr>
                <w:rFonts w:ascii="Arial" w:hAnsi="Arial" w:cs="Arial"/>
              </w:rPr>
            </w:pPr>
          </w:p>
        </w:tc>
        <w:tc>
          <w:tcPr>
            <w:tcW w:w="1701" w:type="dxa"/>
          </w:tcPr>
          <w:p w14:paraId="25152F34" w14:textId="77777777" w:rsidR="00423AC5" w:rsidRPr="00302082" w:rsidRDefault="00423AC5" w:rsidP="00423AC5">
            <w:pPr>
              <w:spacing w:after="120"/>
              <w:ind w:right="-330"/>
              <w:rPr>
                <w:rFonts w:ascii="Arial" w:hAnsi="Arial" w:cs="Arial"/>
              </w:rPr>
            </w:pPr>
          </w:p>
        </w:tc>
        <w:tc>
          <w:tcPr>
            <w:tcW w:w="2410" w:type="dxa"/>
          </w:tcPr>
          <w:p w14:paraId="38C09616" w14:textId="77777777" w:rsidR="00423AC5" w:rsidRPr="00302082" w:rsidRDefault="00423AC5" w:rsidP="00423AC5">
            <w:pPr>
              <w:spacing w:after="120"/>
              <w:ind w:right="-330"/>
              <w:rPr>
                <w:rFonts w:ascii="Arial" w:hAnsi="Arial" w:cs="Arial"/>
              </w:rPr>
            </w:pPr>
          </w:p>
        </w:tc>
        <w:tc>
          <w:tcPr>
            <w:tcW w:w="2448" w:type="dxa"/>
          </w:tcPr>
          <w:p w14:paraId="4F4AACAC" w14:textId="77777777" w:rsidR="00423AC5" w:rsidRPr="00302082" w:rsidRDefault="00423AC5" w:rsidP="00423AC5">
            <w:pPr>
              <w:spacing w:after="120"/>
              <w:ind w:right="-330"/>
              <w:rPr>
                <w:rFonts w:ascii="Arial" w:hAnsi="Arial" w:cs="Arial"/>
              </w:rPr>
            </w:pPr>
          </w:p>
        </w:tc>
        <w:tc>
          <w:tcPr>
            <w:tcW w:w="2597" w:type="dxa"/>
          </w:tcPr>
          <w:p w14:paraId="7ECF24C9" w14:textId="77777777" w:rsidR="00423AC5" w:rsidRPr="00302082" w:rsidRDefault="00423AC5" w:rsidP="00423AC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DA345A" w14:textId="5B2B1590" w:rsidR="008B2543" w:rsidRDefault="0019787E" w:rsidP="009A2D37">
        <w:pPr>
          <w:pStyle w:val="Footer"/>
          <w:jc w:val="center"/>
        </w:pPr>
        <w:r>
          <w:fldChar w:fldCharType="begin"/>
        </w:r>
        <w:r>
          <w:instrText xml:space="preserve"> PAGE   \* MERGEFORMAT </w:instrText>
        </w:r>
        <w:r>
          <w:fldChar w:fldCharType="separate"/>
        </w:r>
        <w:r w:rsidR="00F86378">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A5599"/>
    <w:multiLevelType w:val="hybridMultilevel"/>
    <w:tmpl w:val="1472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A6CC8"/>
    <w:multiLevelType w:val="hybridMultilevel"/>
    <w:tmpl w:val="FF5AEA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EC5386"/>
    <w:multiLevelType w:val="hybridMultilevel"/>
    <w:tmpl w:val="22880C02"/>
    <w:lvl w:ilvl="0" w:tplc="ABB4B5C0">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4A2C19"/>
    <w:multiLevelType w:val="hybridMultilevel"/>
    <w:tmpl w:val="B896D1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AC81D38"/>
    <w:multiLevelType w:val="hybridMultilevel"/>
    <w:tmpl w:val="37D8A0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E1A1255"/>
    <w:multiLevelType w:val="hybridMultilevel"/>
    <w:tmpl w:val="5792E680"/>
    <w:lvl w:ilvl="0" w:tplc="17CC55A0">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AC6A0A"/>
    <w:multiLevelType w:val="hybridMultilevel"/>
    <w:tmpl w:val="9F7C08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4730FE8"/>
    <w:multiLevelType w:val="hybridMultilevel"/>
    <w:tmpl w:val="5B16EF7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F83AB7"/>
    <w:multiLevelType w:val="hybridMultilevel"/>
    <w:tmpl w:val="79CC0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354D64"/>
    <w:multiLevelType w:val="hybridMultilevel"/>
    <w:tmpl w:val="6780F57C"/>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5A47CB"/>
    <w:multiLevelType w:val="hybridMultilevel"/>
    <w:tmpl w:val="F586AD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C2B1E8C"/>
    <w:multiLevelType w:val="hybridMultilevel"/>
    <w:tmpl w:val="1C0EA9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5E96F8C"/>
    <w:multiLevelType w:val="hybridMultilevel"/>
    <w:tmpl w:val="B3CE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D8484F"/>
    <w:multiLevelType w:val="hybridMultilevel"/>
    <w:tmpl w:val="78E44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6E35531"/>
    <w:multiLevelType w:val="hybridMultilevel"/>
    <w:tmpl w:val="0ACC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32722B"/>
    <w:multiLevelType w:val="hybridMultilevel"/>
    <w:tmpl w:val="77F80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4A304A09"/>
    <w:multiLevelType w:val="hybridMultilevel"/>
    <w:tmpl w:val="142AE71C"/>
    <w:lvl w:ilvl="0" w:tplc="389C1D5A">
      <w:start w:val="1"/>
      <w:numFmt w:val="bullet"/>
      <w:lvlText w:val=""/>
      <w:lvlJc w:val="left"/>
      <w:pPr>
        <w:tabs>
          <w:tab w:val="num" w:pos="360"/>
        </w:tabs>
        <w:ind w:left="360" w:hanging="360"/>
      </w:pPr>
      <w:rPr>
        <w:rFonts w:ascii="Symbol" w:hAnsi="Symbol" w:hint="default"/>
        <w:b w:val="0"/>
        <w:i w:val="0"/>
        <w:sz w:val="20"/>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F42338"/>
    <w:multiLevelType w:val="hybridMultilevel"/>
    <w:tmpl w:val="CA9EB1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66B17C4"/>
    <w:multiLevelType w:val="hybridMultilevel"/>
    <w:tmpl w:val="868ACE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80637DD"/>
    <w:multiLevelType w:val="hybridMultilevel"/>
    <w:tmpl w:val="9536C5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30" w15:restartNumberingAfterBreak="0">
    <w:nsid w:val="5E7E5458"/>
    <w:multiLevelType w:val="hybridMultilevel"/>
    <w:tmpl w:val="BDE0E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077F35"/>
    <w:multiLevelType w:val="hybridMultilevel"/>
    <w:tmpl w:val="E4B817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65BD5FD5"/>
    <w:multiLevelType w:val="hybridMultilevel"/>
    <w:tmpl w:val="699C0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6E70A6A"/>
    <w:multiLevelType w:val="hybridMultilevel"/>
    <w:tmpl w:val="74C8B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6B52752E"/>
    <w:multiLevelType w:val="hybridMultilevel"/>
    <w:tmpl w:val="9022E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1732704"/>
    <w:multiLevelType w:val="hybridMultilevel"/>
    <w:tmpl w:val="E0C45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353C89"/>
    <w:multiLevelType w:val="hybridMultilevel"/>
    <w:tmpl w:val="07B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CA2469"/>
    <w:multiLevelType w:val="hybridMultilevel"/>
    <w:tmpl w:val="189A156A"/>
    <w:lvl w:ilvl="0" w:tplc="9BFE0534">
      <w:start w:val="2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0" w15:restartNumberingAfterBreak="0">
    <w:nsid w:val="7C68075F"/>
    <w:multiLevelType w:val="hybridMultilevel"/>
    <w:tmpl w:val="14C643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7D3373F5"/>
    <w:multiLevelType w:val="hybridMultilevel"/>
    <w:tmpl w:val="9DB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4"/>
  </w:num>
  <w:num w:numId="4">
    <w:abstractNumId w:val="3"/>
  </w:num>
  <w:num w:numId="5">
    <w:abstractNumId w:val="28"/>
  </w:num>
  <w:num w:numId="6">
    <w:abstractNumId w:val="25"/>
  </w:num>
  <w:num w:numId="7">
    <w:abstractNumId w:val="38"/>
  </w:num>
  <w:num w:numId="8">
    <w:abstractNumId w:val="27"/>
  </w:num>
  <w:num w:numId="9">
    <w:abstractNumId w:val="15"/>
  </w:num>
  <w:num w:numId="10">
    <w:abstractNumId w:val="29"/>
  </w:num>
  <w:num w:numId="11">
    <w:abstractNumId w:val="20"/>
  </w:num>
  <w:num w:numId="12">
    <w:abstractNumId w:val="39"/>
  </w:num>
  <w:num w:numId="13">
    <w:abstractNumId w:val="33"/>
  </w:num>
  <w:num w:numId="14">
    <w:abstractNumId w:val="19"/>
  </w:num>
  <w:num w:numId="15">
    <w:abstractNumId w:val="36"/>
  </w:num>
  <w:num w:numId="16">
    <w:abstractNumId w:val="41"/>
  </w:num>
  <w:num w:numId="17">
    <w:abstractNumId w:val="18"/>
  </w:num>
  <w:num w:numId="18">
    <w:abstractNumId w:val="40"/>
  </w:num>
  <w:num w:numId="19">
    <w:abstractNumId w:val="10"/>
  </w:num>
  <w:num w:numId="20">
    <w:abstractNumId w:val="4"/>
  </w:num>
  <w:num w:numId="21">
    <w:abstractNumId w:val="2"/>
  </w:num>
  <w:num w:numId="22">
    <w:abstractNumId w:val="22"/>
  </w:num>
  <w:num w:numId="23">
    <w:abstractNumId w:val="34"/>
  </w:num>
  <w:num w:numId="24">
    <w:abstractNumId w:val="17"/>
  </w:num>
  <w:num w:numId="25">
    <w:abstractNumId w:val="1"/>
  </w:num>
  <w:num w:numId="26">
    <w:abstractNumId w:val="8"/>
  </w:num>
  <w:num w:numId="27">
    <w:abstractNumId w:val="37"/>
  </w:num>
  <w:num w:numId="28">
    <w:abstractNumId w:val="31"/>
  </w:num>
  <w:num w:numId="29">
    <w:abstractNumId w:val="11"/>
  </w:num>
  <w:num w:numId="30">
    <w:abstractNumId w:val="32"/>
  </w:num>
  <w:num w:numId="31">
    <w:abstractNumId w:val="12"/>
  </w:num>
  <w:num w:numId="32">
    <w:abstractNumId w:val="26"/>
  </w:num>
  <w:num w:numId="33">
    <w:abstractNumId w:val="21"/>
  </w:num>
  <w:num w:numId="34">
    <w:abstractNumId w:val="23"/>
  </w:num>
  <w:num w:numId="35">
    <w:abstractNumId w:val="7"/>
  </w:num>
  <w:num w:numId="36">
    <w:abstractNumId w:val="35"/>
  </w:num>
  <w:num w:numId="37">
    <w:abstractNumId w:val="30"/>
  </w:num>
  <w:num w:numId="38">
    <w:abstractNumId w:val="16"/>
  </w:num>
  <w:num w:numId="39">
    <w:abstractNumId w:val="5"/>
  </w:num>
  <w:num w:numId="40">
    <w:abstractNumId w:val="24"/>
  </w:num>
  <w:num w:numId="41">
    <w:abstractNumId w:val="13"/>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34F14"/>
    <w:rsid w:val="000408CC"/>
    <w:rsid w:val="00045373"/>
    <w:rsid w:val="00057BD4"/>
    <w:rsid w:val="00063A2F"/>
    <w:rsid w:val="000678D3"/>
    <w:rsid w:val="00092658"/>
    <w:rsid w:val="00094810"/>
    <w:rsid w:val="00096DA4"/>
    <w:rsid w:val="000A1C64"/>
    <w:rsid w:val="000C0294"/>
    <w:rsid w:val="000C4CA8"/>
    <w:rsid w:val="000C7A1C"/>
    <w:rsid w:val="000D2A8A"/>
    <w:rsid w:val="000D32AC"/>
    <w:rsid w:val="000D6E78"/>
    <w:rsid w:val="000E20C1"/>
    <w:rsid w:val="000E2CCB"/>
    <w:rsid w:val="000E3B73"/>
    <w:rsid w:val="000F6C56"/>
    <w:rsid w:val="000F7FBF"/>
    <w:rsid w:val="00106BE5"/>
    <w:rsid w:val="00110947"/>
    <w:rsid w:val="00111906"/>
    <w:rsid w:val="00111CB3"/>
    <w:rsid w:val="00112AAB"/>
    <w:rsid w:val="00117577"/>
    <w:rsid w:val="00117793"/>
    <w:rsid w:val="001206E4"/>
    <w:rsid w:val="001214D3"/>
    <w:rsid w:val="00121BFC"/>
    <w:rsid w:val="00125F84"/>
    <w:rsid w:val="0013248A"/>
    <w:rsid w:val="00134D76"/>
    <w:rsid w:val="001402AD"/>
    <w:rsid w:val="001540CE"/>
    <w:rsid w:val="0015717B"/>
    <w:rsid w:val="00157ACA"/>
    <w:rsid w:val="00160427"/>
    <w:rsid w:val="0016130A"/>
    <w:rsid w:val="00162D46"/>
    <w:rsid w:val="00164ED5"/>
    <w:rsid w:val="0016528D"/>
    <w:rsid w:val="00172793"/>
    <w:rsid w:val="00180558"/>
    <w:rsid w:val="0018114C"/>
    <w:rsid w:val="001811E5"/>
    <w:rsid w:val="00183B34"/>
    <w:rsid w:val="00185F46"/>
    <w:rsid w:val="00196C6A"/>
    <w:rsid w:val="0019787E"/>
    <w:rsid w:val="001A425B"/>
    <w:rsid w:val="001B1B28"/>
    <w:rsid w:val="001B27FB"/>
    <w:rsid w:val="001C4A85"/>
    <w:rsid w:val="001C5443"/>
    <w:rsid w:val="001C78FB"/>
    <w:rsid w:val="001D0C7D"/>
    <w:rsid w:val="001D1F2D"/>
    <w:rsid w:val="001D2314"/>
    <w:rsid w:val="001D6398"/>
    <w:rsid w:val="001E1F45"/>
    <w:rsid w:val="001E32E5"/>
    <w:rsid w:val="001E62C1"/>
    <w:rsid w:val="001F0779"/>
    <w:rsid w:val="001F3C3E"/>
    <w:rsid w:val="00201C5F"/>
    <w:rsid w:val="0020243A"/>
    <w:rsid w:val="0021578E"/>
    <w:rsid w:val="002257D9"/>
    <w:rsid w:val="00226C27"/>
    <w:rsid w:val="00227582"/>
    <w:rsid w:val="0023070F"/>
    <w:rsid w:val="002308BE"/>
    <w:rsid w:val="002407C0"/>
    <w:rsid w:val="002433EC"/>
    <w:rsid w:val="002460FF"/>
    <w:rsid w:val="002461AF"/>
    <w:rsid w:val="002465A1"/>
    <w:rsid w:val="0025150E"/>
    <w:rsid w:val="002524C0"/>
    <w:rsid w:val="00264576"/>
    <w:rsid w:val="0026585A"/>
    <w:rsid w:val="00266735"/>
    <w:rsid w:val="00267E8D"/>
    <w:rsid w:val="00273CF0"/>
    <w:rsid w:val="002748D4"/>
    <w:rsid w:val="00274ED7"/>
    <w:rsid w:val="002773D5"/>
    <w:rsid w:val="00282A34"/>
    <w:rsid w:val="0028461D"/>
    <w:rsid w:val="0028590C"/>
    <w:rsid w:val="00292C46"/>
    <w:rsid w:val="002938D6"/>
    <w:rsid w:val="00294B73"/>
    <w:rsid w:val="002A0C18"/>
    <w:rsid w:val="002A219B"/>
    <w:rsid w:val="002A22DB"/>
    <w:rsid w:val="002A7BE1"/>
    <w:rsid w:val="002B20F5"/>
    <w:rsid w:val="002B2A1A"/>
    <w:rsid w:val="002B6113"/>
    <w:rsid w:val="002B71F2"/>
    <w:rsid w:val="002D0406"/>
    <w:rsid w:val="002E4048"/>
    <w:rsid w:val="002E4D7A"/>
    <w:rsid w:val="002E71C0"/>
    <w:rsid w:val="002F05F4"/>
    <w:rsid w:val="002F0CE4"/>
    <w:rsid w:val="002F23EF"/>
    <w:rsid w:val="002F2626"/>
    <w:rsid w:val="00302082"/>
    <w:rsid w:val="00306620"/>
    <w:rsid w:val="00323962"/>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2584"/>
    <w:rsid w:val="00383AEF"/>
    <w:rsid w:val="003934D2"/>
    <w:rsid w:val="003973A1"/>
    <w:rsid w:val="003A2195"/>
    <w:rsid w:val="003A46C7"/>
    <w:rsid w:val="003A5DA0"/>
    <w:rsid w:val="003A5EEB"/>
    <w:rsid w:val="003A6143"/>
    <w:rsid w:val="003B2A40"/>
    <w:rsid w:val="003B35F4"/>
    <w:rsid w:val="003B4FC5"/>
    <w:rsid w:val="003B7C76"/>
    <w:rsid w:val="003C3E0C"/>
    <w:rsid w:val="003C776B"/>
    <w:rsid w:val="003C7F12"/>
    <w:rsid w:val="003D4A1C"/>
    <w:rsid w:val="003D7AA0"/>
    <w:rsid w:val="003D7EC5"/>
    <w:rsid w:val="003E1FF7"/>
    <w:rsid w:val="003E311D"/>
    <w:rsid w:val="003F4470"/>
    <w:rsid w:val="003F5A04"/>
    <w:rsid w:val="003F67CD"/>
    <w:rsid w:val="003F7D89"/>
    <w:rsid w:val="00402ED7"/>
    <w:rsid w:val="00406808"/>
    <w:rsid w:val="004114F8"/>
    <w:rsid w:val="00415056"/>
    <w:rsid w:val="00422B69"/>
    <w:rsid w:val="00423AC5"/>
    <w:rsid w:val="00423D86"/>
    <w:rsid w:val="00424C90"/>
    <w:rsid w:val="00424CA2"/>
    <w:rsid w:val="00436BE9"/>
    <w:rsid w:val="00441E76"/>
    <w:rsid w:val="00443647"/>
    <w:rsid w:val="004443DA"/>
    <w:rsid w:val="004461FD"/>
    <w:rsid w:val="00446A75"/>
    <w:rsid w:val="004474A2"/>
    <w:rsid w:val="00460925"/>
    <w:rsid w:val="00471C6C"/>
    <w:rsid w:val="00472023"/>
    <w:rsid w:val="0047363E"/>
    <w:rsid w:val="004857DC"/>
    <w:rsid w:val="00486993"/>
    <w:rsid w:val="00486F32"/>
    <w:rsid w:val="00492DA4"/>
    <w:rsid w:val="00496AA3"/>
    <w:rsid w:val="00497C98"/>
    <w:rsid w:val="004A39D7"/>
    <w:rsid w:val="004A55FA"/>
    <w:rsid w:val="004B261B"/>
    <w:rsid w:val="004B5D03"/>
    <w:rsid w:val="004C1EC4"/>
    <w:rsid w:val="004D035C"/>
    <w:rsid w:val="004D07AF"/>
    <w:rsid w:val="004D5E77"/>
    <w:rsid w:val="004D61AD"/>
    <w:rsid w:val="004F3C18"/>
    <w:rsid w:val="004F4328"/>
    <w:rsid w:val="004F78E8"/>
    <w:rsid w:val="005005E4"/>
    <w:rsid w:val="00513689"/>
    <w:rsid w:val="0051375A"/>
    <w:rsid w:val="00521097"/>
    <w:rsid w:val="00525216"/>
    <w:rsid w:val="0053059E"/>
    <w:rsid w:val="00530F0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132"/>
    <w:rsid w:val="0059477B"/>
    <w:rsid w:val="00596884"/>
    <w:rsid w:val="005A14B5"/>
    <w:rsid w:val="005A437C"/>
    <w:rsid w:val="005B0010"/>
    <w:rsid w:val="005B3181"/>
    <w:rsid w:val="005B5A98"/>
    <w:rsid w:val="005C1A4F"/>
    <w:rsid w:val="005C27D7"/>
    <w:rsid w:val="005C7142"/>
    <w:rsid w:val="005C7CA8"/>
    <w:rsid w:val="005D7CD0"/>
    <w:rsid w:val="005E1A3A"/>
    <w:rsid w:val="005E6ADC"/>
    <w:rsid w:val="005E6D10"/>
    <w:rsid w:val="005E6D38"/>
    <w:rsid w:val="005E7B3F"/>
    <w:rsid w:val="005F0105"/>
    <w:rsid w:val="005F040F"/>
    <w:rsid w:val="005F2310"/>
    <w:rsid w:val="005F2C42"/>
    <w:rsid w:val="005F30B8"/>
    <w:rsid w:val="005F3D1D"/>
    <w:rsid w:val="006043FC"/>
    <w:rsid w:val="00604E27"/>
    <w:rsid w:val="006050CF"/>
    <w:rsid w:val="00611E87"/>
    <w:rsid w:val="00612B9D"/>
    <w:rsid w:val="00615847"/>
    <w:rsid w:val="006239F4"/>
    <w:rsid w:val="006253AA"/>
    <w:rsid w:val="00626023"/>
    <w:rsid w:val="00633150"/>
    <w:rsid w:val="006375AB"/>
    <w:rsid w:val="00637A50"/>
    <w:rsid w:val="00641D6D"/>
    <w:rsid w:val="0064364E"/>
    <w:rsid w:val="006438F3"/>
    <w:rsid w:val="00644540"/>
    <w:rsid w:val="006467D3"/>
    <w:rsid w:val="00647907"/>
    <w:rsid w:val="00651A82"/>
    <w:rsid w:val="006525E9"/>
    <w:rsid w:val="006537F1"/>
    <w:rsid w:val="00660901"/>
    <w:rsid w:val="00665898"/>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0561"/>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CDE"/>
    <w:rsid w:val="00724362"/>
    <w:rsid w:val="00727780"/>
    <w:rsid w:val="00733B10"/>
    <w:rsid w:val="00736411"/>
    <w:rsid w:val="0073792C"/>
    <w:rsid w:val="007418F4"/>
    <w:rsid w:val="007473A3"/>
    <w:rsid w:val="00754069"/>
    <w:rsid w:val="007667DF"/>
    <w:rsid w:val="0077080B"/>
    <w:rsid w:val="00772008"/>
    <w:rsid w:val="00773AC9"/>
    <w:rsid w:val="00781D68"/>
    <w:rsid w:val="00787070"/>
    <w:rsid w:val="007906FD"/>
    <w:rsid w:val="007925FD"/>
    <w:rsid w:val="007950E0"/>
    <w:rsid w:val="00797197"/>
    <w:rsid w:val="007972A7"/>
    <w:rsid w:val="00797476"/>
    <w:rsid w:val="007A2BA2"/>
    <w:rsid w:val="007A3872"/>
    <w:rsid w:val="007A6245"/>
    <w:rsid w:val="007B1DB2"/>
    <w:rsid w:val="007B375B"/>
    <w:rsid w:val="007B412A"/>
    <w:rsid w:val="007B635E"/>
    <w:rsid w:val="007B7724"/>
    <w:rsid w:val="007B7CDC"/>
    <w:rsid w:val="007C05EE"/>
    <w:rsid w:val="007C2577"/>
    <w:rsid w:val="007C74B4"/>
    <w:rsid w:val="007E3412"/>
    <w:rsid w:val="007E75E1"/>
    <w:rsid w:val="007F393D"/>
    <w:rsid w:val="008029AF"/>
    <w:rsid w:val="00802FFA"/>
    <w:rsid w:val="008102E5"/>
    <w:rsid w:val="008111B4"/>
    <w:rsid w:val="008133F0"/>
    <w:rsid w:val="00815880"/>
    <w:rsid w:val="00815E67"/>
    <w:rsid w:val="0082322C"/>
    <w:rsid w:val="00823942"/>
    <w:rsid w:val="00826723"/>
    <w:rsid w:val="00827FFD"/>
    <w:rsid w:val="0083074C"/>
    <w:rsid w:val="00831C39"/>
    <w:rsid w:val="00854535"/>
    <w:rsid w:val="00856EB3"/>
    <w:rsid w:val="00863C96"/>
    <w:rsid w:val="00864A72"/>
    <w:rsid w:val="0087246C"/>
    <w:rsid w:val="00873473"/>
    <w:rsid w:val="00873E9F"/>
    <w:rsid w:val="00874047"/>
    <w:rsid w:val="008778CB"/>
    <w:rsid w:val="00877E18"/>
    <w:rsid w:val="00881545"/>
    <w:rsid w:val="00883204"/>
    <w:rsid w:val="00883A3E"/>
    <w:rsid w:val="0089148D"/>
    <w:rsid w:val="00891E0D"/>
    <w:rsid w:val="0089361E"/>
    <w:rsid w:val="008A0F36"/>
    <w:rsid w:val="008A3860"/>
    <w:rsid w:val="008B2543"/>
    <w:rsid w:val="008B4B6E"/>
    <w:rsid w:val="008D4B3C"/>
    <w:rsid w:val="008D7063"/>
    <w:rsid w:val="008D7401"/>
    <w:rsid w:val="00903DF6"/>
    <w:rsid w:val="00905E71"/>
    <w:rsid w:val="00916009"/>
    <w:rsid w:val="00920561"/>
    <w:rsid w:val="00921CF6"/>
    <w:rsid w:val="00922E9E"/>
    <w:rsid w:val="00924EF0"/>
    <w:rsid w:val="00934D7B"/>
    <w:rsid w:val="00947180"/>
    <w:rsid w:val="0095061F"/>
    <w:rsid w:val="009567BE"/>
    <w:rsid w:val="00960611"/>
    <w:rsid w:val="009676FA"/>
    <w:rsid w:val="009679E0"/>
    <w:rsid w:val="00972DE5"/>
    <w:rsid w:val="0097552B"/>
    <w:rsid w:val="00977632"/>
    <w:rsid w:val="00982A8E"/>
    <w:rsid w:val="00982B7A"/>
    <w:rsid w:val="00987DB4"/>
    <w:rsid w:val="0099029D"/>
    <w:rsid w:val="00996204"/>
    <w:rsid w:val="009970B1"/>
    <w:rsid w:val="009A26CB"/>
    <w:rsid w:val="009A2BC2"/>
    <w:rsid w:val="009A2D37"/>
    <w:rsid w:val="009A7587"/>
    <w:rsid w:val="009B0A69"/>
    <w:rsid w:val="009B7555"/>
    <w:rsid w:val="009C2474"/>
    <w:rsid w:val="009C7082"/>
    <w:rsid w:val="009D0006"/>
    <w:rsid w:val="009D068C"/>
    <w:rsid w:val="009E1704"/>
    <w:rsid w:val="009E42CA"/>
    <w:rsid w:val="009E5750"/>
    <w:rsid w:val="009F3A2A"/>
    <w:rsid w:val="009F5332"/>
    <w:rsid w:val="009F731F"/>
    <w:rsid w:val="009F7D33"/>
    <w:rsid w:val="00A021FE"/>
    <w:rsid w:val="00A02883"/>
    <w:rsid w:val="00A1270E"/>
    <w:rsid w:val="00A15342"/>
    <w:rsid w:val="00A3007E"/>
    <w:rsid w:val="00A32048"/>
    <w:rsid w:val="00A41F06"/>
    <w:rsid w:val="00A44265"/>
    <w:rsid w:val="00A50FD4"/>
    <w:rsid w:val="00A5111E"/>
    <w:rsid w:val="00A52DB4"/>
    <w:rsid w:val="00A609AF"/>
    <w:rsid w:val="00A618E1"/>
    <w:rsid w:val="00A629B9"/>
    <w:rsid w:val="00A64E78"/>
    <w:rsid w:val="00A70C20"/>
    <w:rsid w:val="00A74292"/>
    <w:rsid w:val="00A74A13"/>
    <w:rsid w:val="00A776DE"/>
    <w:rsid w:val="00A80640"/>
    <w:rsid w:val="00A879EB"/>
    <w:rsid w:val="00A87FFD"/>
    <w:rsid w:val="00A97038"/>
    <w:rsid w:val="00AA3C15"/>
    <w:rsid w:val="00AA6330"/>
    <w:rsid w:val="00AB1C10"/>
    <w:rsid w:val="00AB6CBE"/>
    <w:rsid w:val="00AB6D9A"/>
    <w:rsid w:val="00AC7501"/>
    <w:rsid w:val="00AD453F"/>
    <w:rsid w:val="00AD748B"/>
    <w:rsid w:val="00AE4865"/>
    <w:rsid w:val="00AF0F5E"/>
    <w:rsid w:val="00AF30EC"/>
    <w:rsid w:val="00AF50EE"/>
    <w:rsid w:val="00B0591D"/>
    <w:rsid w:val="00B11391"/>
    <w:rsid w:val="00B13402"/>
    <w:rsid w:val="00B14BC2"/>
    <w:rsid w:val="00B15B04"/>
    <w:rsid w:val="00B17024"/>
    <w:rsid w:val="00B17CD2"/>
    <w:rsid w:val="00B213D2"/>
    <w:rsid w:val="00B22801"/>
    <w:rsid w:val="00B23610"/>
    <w:rsid w:val="00B248BA"/>
    <w:rsid w:val="00B24B56"/>
    <w:rsid w:val="00B30E07"/>
    <w:rsid w:val="00B34ADD"/>
    <w:rsid w:val="00B52FF5"/>
    <w:rsid w:val="00B5498B"/>
    <w:rsid w:val="00B57219"/>
    <w:rsid w:val="00B620A8"/>
    <w:rsid w:val="00B658A3"/>
    <w:rsid w:val="00B71C07"/>
    <w:rsid w:val="00B720A3"/>
    <w:rsid w:val="00B746A8"/>
    <w:rsid w:val="00B7664D"/>
    <w:rsid w:val="00B80307"/>
    <w:rsid w:val="00B80989"/>
    <w:rsid w:val="00B9109B"/>
    <w:rsid w:val="00B927AE"/>
    <w:rsid w:val="00B93721"/>
    <w:rsid w:val="00B937B1"/>
    <w:rsid w:val="00B95AC0"/>
    <w:rsid w:val="00BA453C"/>
    <w:rsid w:val="00BA4E02"/>
    <w:rsid w:val="00BB2045"/>
    <w:rsid w:val="00BB2A6D"/>
    <w:rsid w:val="00BB37CB"/>
    <w:rsid w:val="00BB4189"/>
    <w:rsid w:val="00BC19F7"/>
    <w:rsid w:val="00BC41ED"/>
    <w:rsid w:val="00BD009E"/>
    <w:rsid w:val="00BD024A"/>
    <w:rsid w:val="00BD0EF8"/>
    <w:rsid w:val="00BD6B27"/>
    <w:rsid w:val="00BD7A8C"/>
    <w:rsid w:val="00BE2126"/>
    <w:rsid w:val="00BE3B17"/>
    <w:rsid w:val="00BE5EE0"/>
    <w:rsid w:val="00BF51AB"/>
    <w:rsid w:val="00BF716B"/>
    <w:rsid w:val="00BF7233"/>
    <w:rsid w:val="00BF79BB"/>
    <w:rsid w:val="00C00301"/>
    <w:rsid w:val="00C02AA2"/>
    <w:rsid w:val="00C04C95"/>
    <w:rsid w:val="00C12613"/>
    <w:rsid w:val="00C16DEF"/>
    <w:rsid w:val="00C24695"/>
    <w:rsid w:val="00C2492F"/>
    <w:rsid w:val="00C3744A"/>
    <w:rsid w:val="00C4002A"/>
    <w:rsid w:val="00C42340"/>
    <w:rsid w:val="00C46912"/>
    <w:rsid w:val="00C57028"/>
    <w:rsid w:val="00C612A8"/>
    <w:rsid w:val="00C6321A"/>
    <w:rsid w:val="00C67631"/>
    <w:rsid w:val="00C709C6"/>
    <w:rsid w:val="00C729D7"/>
    <w:rsid w:val="00C83354"/>
    <w:rsid w:val="00C84004"/>
    <w:rsid w:val="00C843F6"/>
    <w:rsid w:val="00C84507"/>
    <w:rsid w:val="00C84AED"/>
    <w:rsid w:val="00C862C7"/>
    <w:rsid w:val="00C87F67"/>
    <w:rsid w:val="00C97BF2"/>
    <w:rsid w:val="00CA3254"/>
    <w:rsid w:val="00CA514D"/>
    <w:rsid w:val="00CB11CE"/>
    <w:rsid w:val="00CB34E8"/>
    <w:rsid w:val="00CC25A2"/>
    <w:rsid w:val="00CD7F07"/>
    <w:rsid w:val="00CE04F3"/>
    <w:rsid w:val="00CE12D8"/>
    <w:rsid w:val="00CE4574"/>
    <w:rsid w:val="00CE70E6"/>
    <w:rsid w:val="00CF2E1E"/>
    <w:rsid w:val="00D02E99"/>
    <w:rsid w:val="00D03564"/>
    <w:rsid w:val="00D13357"/>
    <w:rsid w:val="00D13A13"/>
    <w:rsid w:val="00D2689A"/>
    <w:rsid w:val="00D268A5"/>
    <w:rsid w:val="00D57068"/>
    <w:rsid w:val="00D60DAD"/>
    <w:rsid w:val="00D65506"/>
    <w:rsid w:val="00D66DA1"/>
    <w:rsid w:val="00D7629D"/>
    <w:rsid w:val="00D773CF"/>
    <w:rsid w:val="00D83563"/>
    <w:rsid w:val="00D8448F"/>
    <w:rsid w:val="00DA64B6"/>
    <w:rsid w:val="00DB3BC0"/>
    <w:rsid w:val="00DB5C9D"/>
    <w:rsid w:val="00DC0045"/>
    <w:rsid w:val="00DC0693"/>
    <w:rsid w:val="00DC0A09"/>
    <w:rsid w:val="00DD02E6"/>
    <w:rsid w:val="00DD25D0"/>
    <w:rsid w:val="00DF665B"/>
    <w:rsid w:val="00DF7375"/>
    <w:rsid w:val="00E0152A"/>
    <w:rsid w:val="00E03394"/>
    <w:rsid w:val="00E066E5"/>
    <w:rsid w:val="00E154F5"/>
    <w:rsid w:val="00E22F03"/>
    <w:rsid w:val="00E233C1"/>
    <w:rsid w:val="00E34A66"/>
    <w:rsid w:val="00E34E96"/>
    <w:rsid w:val="00E415C1"/>
    <w:rsid w:val="00E46466"/>
    <w:rsid w:val="00E5121D"/>
    <w:rsid w:val="00E51404"/>
    <w:rsid w:val="00E574C9"/>
    <w:rsid w:val="00E610DE"/>
    <w:rsid w:val="00E65A33"/>
    <w:rsid w:val="00E66167"/>
    <w:rsid w:val="00E71F2F"/>
    <w:rsid w:val="00E7303E"/>
    <w:rsid w:val="00E77786"/>
    <w:rsid w:val="00E806FB"/>
    <w:rsid w:val="00E84B63"/>
    <w:rsid w:val="00E92A1A"/>
    <w:rsid w:val="00EB00C1"/>
    <w:rsid w:val="00EB1C2D"/>
    <w:rsid w:val="00EC1810"/>
    <w:rsid w:val="00EC3FCC"/>
    <w:rsid w:val="00ED32FF"/>
    <w:rsid w:val="00EE090C"/>
    <w:rsid w:val="00EF039B"/>
    <w:rsid w:val="00EF4933"/>
    <w:rsid w:val="00EF5044"/>
    <w:rsid w:val="00EF6A2E"/>
    <w:rsid w:val="00F005BC"/>
    <w:rsid w:val="00F01956"/>
    <w:rsid w:val="00F116CE"/>
    <w:rsid w:val="00F176DE"/>
    <w:rsid w:val="00F21C47"/>
    <w:rsid w:val="00F234ED"/>
    <w:rsid w:val="00F244E2"/>
    <w:rsid w:val="00F340DE"/>
    <w:rsid w:val="00F353B7"/>
    <w:rsid w:val="00F43542"/>
    <w:rsid w:val="00F44BAB"/>
    <w:rsid w:val="00F51E17"/>
    <w:rsid w:val="00F527CB"/>
    <w:rsid w:val="00F52986"/>
    <w:rsid w:val="00F562AA"/>
    <w:rsid w:val="00F66975"/>
    <w:rsid w:val="00F7105A"/>
    <w:rsid w:val="00F712EB"/>
    <w:rsid w:val="00F72BE7"/>
    <w:rsid w:val="00F7710E"/>
    <w:rsid w:val="00F77676"/>
    <w:rsid w:val="00F77F7E"/>
    <w:rsid w:val="00F80B26"/>
    <w:rsid w:val="00F8197C"/>
    <w:rsid w:val="00F82B4E"/>
    <w:rsid w:val="00F86378"/>
    <w:rsid w:val="00F87559"/>
    <w:rsid w:val="00F96D71"/>
    <w:rsid w:val="00F97C9E"/>
    <w:rsid w:val="00FA1A39"/>
    <w:rsid w:val="00FA20DE"/>
    <w:rsid w:val="00FA4EE8"/>
    <w:rsid w:val="00FB12CA"/>
    <w:rsid w:val="00FB36EC"/>
    <w:rsid w:val="00FB4E1B"/>
    <w:rsid w:val="00FB677C"/>
    <w:rsid w:val="00FC0291"/>
    <w:rsid w:val="00FC1C92"/>
    <w:rsid w:val="00FC5353"/>
    <w:rsid w:val="00FC73E9"/>
    <w:rsid w:val="00FD333B"/>
    <w:rsid w:val="00FD689C"/>
    <w:rsid w:val="00FD705C"/>
    <w:rsid w:val="00FD7490"/>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EF6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customStyle="1" w:styleId="TxBrp8">
    <w:name w:val="TxBr_p8"/>
    <w:basedOn w:val="Normal"/>
    <w:rsid w:val="00F234ED"/>
    <w:pPr>
      <w:widowControl w:val="0"/>
      <w:spacing w:after="0" w:line="240" w:lineRule="auto"/>
      <w:ind w:left="720"/>
    </w:pPr>
    <w:rPr>
      <w:rFonts w:ascii="Times New Roman" w:eastAsia="Times New Roman" w:hAnsi="Times New Roman" w:cs="Times New Roman"/>
      <w:snapToGrid w:val="0"/>
      <w:sz w:val="24"/>
      <w:szCs w:val="20"/>
      <w:lang w:eastAsia="en-US"/>
    </w:rPr>
  </w:style>
  <w:style w:type="character" w:customStyle="1" w:styleId="Heading3Char">
    <w:name w:val="Heading 3 Char"/>
    <w:basedOn w:val="DefaultParagraphFont"/>
    <w:link w:val="Heading3"/>
    <w:uiPriority w:val="9"/>
    <w:semiHidden/>
    <w:rsid w:val="00EF6A2E"/>
    <w:rPr>
      <w:rFonts w:asciiTheme="majorHAnsi" w:eastAsiaTheme="majorEastAsia" w:hAnsiTheme="majorHAnsi" w:cstheme="majorBidi"/>
      <w:b/>
      <w:bCs/>
      <w:color w:val="4F81BD" w:themeColor="accent1"/>
      <w:lang w:eastAsia="en-GB"/>
    </w:rPr>
  </w:style>
  <w:style w:type="character" w:styleId="Strong">
    <w:name w:val="Strong"/>
    <w:basedOn w:val="DefaultParagraphFont"/>
    <w:qFormat/>
    <w:rsid w:val="00EF6A2E"/>
    <w:rPr>
      <w:b/>
      <w:bCs/>
    </w:rPr>
  </w:style>
  <w:style w:type="character" w:styleId="Emphasis">
    <w:name w:val="Emphasis"/>
    <w:basedOn w:val="DefaultParagraphFont"/>
    <w:uiPriority w:val="20"/>
    <w:qFormat/>
    <w:rsid w:val="00282A34"/>
    <w:rPr>
      <w:i/>
      <w:iCs/>
    </w:rPr>
  </w:style>
  <w:style w:type="character" w:customStyle="1" w:styleId="st">
    <w:name w:val="st"/>
    <w:basedOn w:val="DefaultParagraphFont"/>
    <w:rsid w:val="00282A34"/>
  </w:style>
  <w:style w:type="character" w:customStyle="1" w:styleId="edition">
    <w:name w:val="edition"/>
    <w:basedOn w:val="DefaultParagraphFont"/>
    <w:rsid w:val="00282A34"/>
  </w:style>
  <w:style w:type="paragraph" w:customStyle="1" w:styleId="NormalPlantin">
    <w:name w:val="Normal + Plantin"/>
    <w:aliases w:val="11 pt"/>
    <w:basedOn w:val="NormalWeb"/>
    <w:rsid w:val="0089361E"/>
    <w:pPr>
      <w:shd w:val="clear" w:color="auto" w:fill="FFFFFF"/>
      <w:ind w:left="720"/>
    </w:pPr>
    <w:rPr>
      <w:rFonts w:ascii="Plantin" w:hAnsi="Plantin"/>
      <w:color w:val="133E4E"/>
      <w:sz w:val="22"/>
      <w:szCs w:val="22"/>
      <w:lang w:val="en"/>
    </w:rPr>
  </w:style>
  <w:style w:type="paragraph" w:styleId="NoSpacing">
    <w:name w:val="No Spacing"/>
    <w:uiPriority w:val="1"/>
    <w:qFormat/>
    <w:rsid w:val="00E34A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363136">
      <w:bodyDiv w:val="1"/>
      <w:marLeft w:val="0"/>
      <w:marRight w:val="0"/>
      <w:marTop w:val="0"/>
      <w:marBottom w:val="0"/>
      <w:divBdr>
        <w:top w:val="none" w:sz="0" w:space="0" w:color="auto"/>
        <w:left w:val="none" w:sz="0" w:space="0" w:color="auto"/>
        <w:bottom w:val="none" w:sz="0" w:space="0" w:color="auto"/>
        <w:right w:val="none" w:sz="0" w:space="0" w:color="auto"/>
      </w:divBdr>
      <w:divsChild>
        <w:div w:id="37516410">
          <w:marLeft w:val="0"/>
          <w:marRight w:val="0"/>
          <w:marTop w:val="0"/>
          <w:marBottom w:val="0"/>
          <w:divBdr>
            <w:top w:val="none" w:sz="0" w:space="0" w:color="auto"/>
            <w:left w:val="none" w:sz="0" w:space="0" w:color="auto"/>
            <w:bottom w:val="none" w:sz="0" w:space="0" w:color="auto"/>
            <w:right w:val="none" w:sz="0" w:space="0" w:color="auto"/>
          </w:divBdr>
          <w:divsChild>
            <w:div w:id="955796355">
              <w:marLeft w:val="-225"/>
              <w:marRight w:val="-225"/>
              <w:marTop w:val="0"/>
              <w:marBottom w:val="0"/>
              <w:divBdr>
                <w:top w:val="none" w:sz="0" w:space="0" w:color="auto"/>
                <w:left w:val="none" w:sz="0" w:space="0" w:color="auto"/>
                <w:bottom w:val="none" w:sz="0" w:space="0" w:color="auto"/>
                <w:right w:val="none" w:sz="0" w:space="0" w:color="auto"/>
              </w:divBdr>
              <w:divsChild>
                <w:div w:id="708992865">
                  <w:marLeft w:val="0"/>
                  <w:marRight w:val="0"/>
                  <w:marTop w:val="0"/>
                  <w:marBottom w:val="0"/>
                  <w:divBdr>
                    <w:top w:val="none" w:sz="0" w:space="0" w:color="auto"/>
                    <w:left w:val="none" w:sz="0" w:space="0" w:color="auto"/>
                    <w:bottom w:val="none" w:sz="0" w:space="0" w:color="auto"/>
                    <w:right w:val="none" w:sz="0" w:space="0" w:color="auto"/>
                  </w:divBdr>
                  <w:divsChild>
                    <w:div w:id="11627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715661">
      <w:bodyDiv w:val="1"/>
      <w:marLeft w:val="0"/>
      <w:marRight w:val="0"/>
      <w:marTop w:val="0"/>
      <w:marBottom w:val="0"/>
      <w:divBdr>
        <w:top w:val="none" w:sz="0" w:space="0" w:color="auto"/>
        <w:left w:val="none" w:sz="0" w:space="0" w:color="auto"/>
        <w:bottom w:val="none" w:sz="0" w:space="0" w:color="auto"/>
        <w:right w:val="none" w:sz="0" w:space="0" w:color="auto"/>
      </w:divBdr>
      <w:divsChild>
        <w:div w:id="2132701939">
          <w:marLeft w:val="0"/>
          <w:marRight w:val="0"/>
          <w:marTop w:val="0"/>
          <w:marBottom w:val="0"/>
          <w:divBdr>
            <w:top w:val="none" w:sz="0" w:space="0" w:color="auto"/>
            <w:left w:val="none" w:sz="0" w:space="0" w:color="auto"/>
            <w:bottom w:val="none" w:sz="0" w:space="0" w:color="auto"/>
            <w:right w:val="none" w:sz="0" w:space="0" w:color="auto"/>
          </w:divBdr>
          <w:divsChild>
            <w:div w:id="1428576856">
              <w:marLeft w:val="-225"/>
              <w:marRight w:val="-225"/>
              <w:marTop w:val="0"/>
              <w:marBottom w:val="0"/>
              <w:divBdr>
                <w:top w:val="none" w:sz="0" w:space="0" w:color="auto"/>
                <w:left w:val="none" w:sz="0" w:space="0" w:color="auto"/>
                <w:bottom w:val="none" w:sz="0" w:space="0" w:color="auto"/>
                <w:right w:val="none" w:sz="0" w:space="0" w:color="auto"/>
              </w:divBdr>
              <w:divsChild>
                <w:div w:id="224024788">
                  <w:marLeft w:val="0"/>
                  <w:marRight w:val="0"/>
                  <w:marTop w:val="0"/>
                  <w:marBottom w:val="0"/>
                  <w:divBdr>
                    <w:top w:val="none" w:sz="0" w:space="0" w:color="auto"/>
                    <w:left w:val="none" w:sz="0" w:space="0" w:color="auto"/>
                    <w:bottom w:val="none" w:sz="0" w:space="0" w:color="auto"/>
                    <w:right w:val="none" w:sz="0" w:space="0" w:color="auto"/>
                  </w:divBdr>
                  <w:divsChild>
                    <w:div w:id="863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rojectmanagement.com/books/281885/Strategic-Benefits-Realization--Optimizing-Value-through-Programs--Portfolios-and-Organizational-Change-Manage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8F3F6-0174-49C3-8F50-9F3003D8D96B}">
  <ds:schemaRefs>
    <ds:schemaRef ds:uri="http://schemas.microsoft.com/sharepoint/v3/contenttype/forms"/>
  </ds:schemaRefs>
</ds:datastoreItem>
</file>

<file path=customXml/itemProps2.xml><?xml version="1.0" encoding="utf-8"?>
<ds:datastoreItem xmlns:ds="http://schemas.openxmlformats.org/officeDocument/2006/customXml" ds:itemID="{11E9042A-1F2D-4109-A019-F5D93DEBBFAE}">
  <ds:schemaRefs>
    <ds:schemaRef ds:uri="http://purl.org/dc/terms/"/>
    <ds:schemaRef ds:uri="http://schemas.microsoft.com/office/infopath/2007/PartnerControls"/>
    <ds:schemaRef ds:uri="http://schemas.openxmlformats.org/package/2006/metadata/core-properties"/>
    <ds:schemaRef ds:uri="ef2b9e05-657a-4dc1-8c6c-679bdea18f38"/>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8372462-2CC6-4004-B6FB-E484252BDFDB}"/>
</file>

<file path=customXml/itemProps4.xml><?xml version="1.0" encoding="utf-8"?>
<ds:datastoreItem xmlns:ds="http://schemas.openxmlformats.org/officeDocument/2006/customXml" ds:itemID="{0CDE922D-F7F1-4187-94F9-7C1726CD3D4B}">
  <ds:schemaRefs>
    <ds:schemaRef ds:uri="http://schemas.microsoft.com/sharepoint/events"/>
  </ds:schemaRefs>
</ds:datastoreItem>
</file>

<file path=customXml/itemProps5.xml><?xml version="1.0" encoding="utf-8"?>
<ds:datastoreItem xmlns:ds="http://schemas.openxmlformats.org/officeDocument/2006/customXml" ds:itemID="{673632D9-FBD2-440E-B3FA-65B462426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R.G.Rowe</cp:lastModifiedBy>
  <cp:revision>2</cp:revision>
  <cp:lastPrinted>2015-09-09T08:37:00Z</cp:lastPrinted>
  <dcterms:created xsi:type="dcterms:W3CDTF">2018-08-15T13:40:00Z</dcterms:created>
  <dcterms:modified xsi:type="dcterms:W3CDTF">2018-08-15T13:40:00Z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5f02ded3-9948-4117-b425-82aeda674726</vt:lpwstr>
  </property>
  <property fmtid="{D5CDD505-2E9C-101B-9397-08002B2CF9AE}" pid="4" name="Order">
    <vt:r8>54400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