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23663" w14:textId="39B1F651" w:rsidR="00A34054" w:rsidRPr="00A34054" w:rsidRDefault="00A3405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Title of the module</w:t>
      </w:r>
    </w:p>
    <w:p w14:paraId="4BAFC81B" w14:textId="5C801BA8" w:rsidR="00A34054" w:rsidRPr="00A34054" w:rsidRDefault="00A34054" w:rsidP="00A34054">
      <w:pPr>
        <w:spacing w:after="120" w:line="240" w:lineRule="auto"/>
        <w:ind w:left="567" w:right="543"/>
        <w:jc w:val="both"/>
        <w:rPr>
          <w:rFonts w:ascii="Arial" w:hAnsi="Arial" w:cs="Arial"/>
          <w:b/>
          <w:sz w:val="24"/>
          <w:szCs w:val="24"/>
        </w:rPr>
      </w:pPr>
      <w:r w:rsidRPr="00A34054">
        <w:rPr>
          <w:rFonts w:ascii="Arial" w:hAnsi="Arial" w:cs="Arial"/>
          <w:sz w:val="24"/>
          <w:szCs w:val="24"/>
        </w:rPr>
        <w:t>ANTB3020 (SE302) Foundations of Biological Anthropology</w:t>
      </w:r>
    </w:p>
    <w:p w14:paraId="46BBA30D" w14:textId="47A9AE1B" w:rsidR="009A2D37" w:rsidRPr="00A34054" w:rsidRDefault="007A49C1"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Division</w:t>
      </w:r>
      <w:r w:rsidR="009A2D37" w:rsidRPr="00A34054">
        <w:rPr>
          <w:rFonts w:ascii="Arial" w:hAnsi="Arial" w:cs="Arial"/>
          <w:b/>
          <w:sz w:val="24"/>
          <w:szCs w:val="24"/>
        </w:rPr>
        <w:t xml:space="preserve"> which will be responsible for management of the module</w:t>
      </w:r>
    </w:p>
    <w:p w14:paraId="549882C3" w14:textId="77777777" w:rsidR="005F468A" w:rsidRPr="00A34054" w:rsidRDefault="005F468A" w:rsidP="00A34054">
      <w:pPr>
        <w:spacing w:after="120" w:line="240" w:lineRule="auto"/>
        <w:ind w:right="543" w:firstLine="567"/>
        <w:jc w:val="both"/>
        <w:rPr>
          <w:rFonts w:ascii="Arial" w:hAnsi="Arial" w:cs="Arial"/>
          <w:iCs/>
          <w:sz w:val="24"/>
          <w:szCs w:val="24"/>
        </w:rPr>
      </w:pPr>
      <w:r w:rsidRPr="00A34054">
        <w:rPr>
          <w:rFonts w:ascii="Arial" w:hAnsi="Arial" w:cs="Arial"/>
          <w:iCs/>
          <w:sz w:val="24"/>
          <w:szCs w:val="24"/>
        </w:rPr>
        <w:t>Human &amp; Social Sciences</w:t>
      </w:r>
    </w:p>
    <w:p w14:paraId="46BBA310"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The level of the module (</w:t>
      </w:r>
      <w:r w:rsidR="00D83563" w:rsidRPr="00A34054">
        <w:rPr>
          <w:rFonts w:ascii="Arial" w:hAnsi="Arial" w:cs="Arial"/>
          <w:b/>
          <w:sz w:val="24"/>
          <w:szCs w:val="24"/>
        </w:rPr>
        <w:t>Level</w:t>
      </w:r>
      <w:r w:rsidR="00441E76" w:rsidRPr="00A34054">
        <w:rPr>
          <w:rFonts w:ascii="Arial" w:hAnsi="Arial" w:cs="Arial"/>
          <w:b/>
          <w:sz w:val="24"/>
          <w:szCs w:val="24"/>
        </w:rPr>
        <w:t xml:space="preserve"> 4</w:t>
      </w:r>
      <w:r w:rsidR="001D0C7D" w:rsidRPr="00A34054">
        <w:rPr>
          <w:rFonts w:ascii="Arial" w:hAnsi="Arial" w:cs="Arial"/>
          <w:b/>
          <w:sz w:val="24"/>
          <w:szCs w:val="24"/>
        </w:rPr>
        <w:t xml:space="preserve">, </w:t>
      </w:r>
      <w:r w:rsidR="00441E76" w:rsidRPr="00A34054">
        <w:rPr>
          <w:rFonts w:ascii="Arial" w:hAnsi="Arial" w:cs="Arial"/>
          <w:b/>
          <w:sz w:val="24"/>
          <w:szCs w:val="24"/>
        </w:rPr>
        <w:t>Level 5</w:t>
      </w:r>
      <w:r w:rsidR="001D0C7D" w:rsidRPr="00A34054">
        <w:rPr>
          <w:rFonts w:ascii="Arial" w:hAnsi="Arial" w:cs="Arial"/>
          <w:b/>
          <w:sz w:val="24"/>
          <w:szCs w:val="24"/>
        </w:rPr>
        <w:t xml:space="preserve">, </w:t>
      </w:r>
      <w:r w:rsidR="00441E76" w:rsidRPr="00A34054">
        <w:rPr>
          <w:rFonts w:ascii="Arial" w:hAnsi="Arial" w:cs="Arial"/>
          <w:b/>
          <w:sz w:val="24"/>
          <w:szCs w:val="24"/>
        </w:rPr>
        <w:t>Level 6</w:t>
      </w:r>
      <w:r w:rsidR="001D0C7D" w:rsidRPr="00A34054">
        <w:rPr>
          <w:rFonts w:ascii="Arial" w:hAnsi="Arial" w:cs="Arial"/>
          <w:b/>
          <w:sz w:val="24"/>
          <w:szCs w:val="24"/>
        </w:rPr>
        <w:t xml:space="preserve"> or </w:t>
      </w:r>
      <w:r w:rsidR="00C612A8" w:rsidRPr="00A34054">
        <w:rPr>
          <w:rFonts w:ascii="Arial" w:hAnsi="Arial" w:cs="Arial"/>
          <w:b/>
          <w:sz w:val="24"/>
          <w:szCs w:val="24"/>
        </w:rPr>
        <w:t>L</w:t>
      </w:r>
      <w:r w:rsidR="00441E76" w:rsidRPr="00A34054">
        <w:rPr>
          <w:rFonts w:ascii="Arial" w:hAnsi="Arial" w:cs="Arial"/>
          <w:b/>
          <w:sz w:val="24"/>
          <w:szCs w:val="24"/>
        </w:rPr>
        <w:t>evel 7</w:t>
      </w:r>
      <w:r w:rsidR="009A2D37" w:rsidRPr="00A34054">
        <w:rPr>
          <w:rFonts w:ascii="Arial" w:hAnsi="Arial" w:cs="Arial"/>
          <w:b/>
          <w:sz w:val="24"/>
          <w:szCs w:val="24"/>
        </w:rPr>
        <w:t>)</w:t>
      </w:r>
    </w:p>
    <w:p w14:paraId="46BBA311" w14:textId="4AEDFDBC" w:rsidR="009A2D37" w:rsidRPr="00A34054" w:rsidRDefault="00A610CA" w:rsidP="00A610CA">
      <w:pPr>
        <w:spacing w:after="120" w:line="240" w:lineRule="auto"/>
        <w:ind w:left="567" w:right="543"/>
        <w:jc w:val="both"/>
        <w:rPr>
          <w:rFonts w:ascii="Arial" w:hAnsi="Arial" w:cs="Arial"/>
          <w:sz w:val="24"/>
          <w:szCs w:val="24"/>
        </w:rPr>
      </w:pPr>
      <w:r w:rsidRPr="00A34054">
        <w:rPr>
          <w:rFonts w:ascii="Arial" w:hAnsi="Arial" w:cs="Arial"/>
          <w:sz w:val="24"/>
          <w:szCs w:val="24"/>
        </w:rPr>
        <w:t>Level 4</w:t>
      </w:r>
    </w:p>
    <w:p w14:paraId="46BBA313"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number of credits and the ECTS value which the module represents </w:t>
      </w:r>
    </w:p>
    <w:p w14:paraId="46BBA314" w14:textId="53023E88" w:rsidR="009A2D37" w:rsidRPr="00A34054" w:rsidRDefault="00A610CA" w:rsidP="00A610CA">
      <w:pPr>
        <w:spacing w:after="120" w:line="240" w:lineRule="auto"/>
        <w:ind w:left="567" w:right="543"/>
        <w:rPr>
          <w:rFonts w:ascii="Arial" w:hAnsi="Arial" w:cs="Arial"/>
          <w:sz w:val="24"/>
          <w:szCs w:val="24"/>
        </w:rPr>
      </w:pPr>
      <w:r w:rsidRPr="00A34054">
        <w:rPr>
          <w:rFonts w:ascii="Arial" w:hAnsi="Arial" w:cs="Arial"/>
          <w:sz w:val="24"/>
          <w:szCs w:val="24"/>
        </w:rPr>
        <w:t>30</w:t>
      </w:r>
    </w:p>
    <w:p w14:paraId="46BBA316"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Which term(s) the module is to be taught in (or other teaching pattern)</w:t>
      </w:r>
    </w:p>
    <w:p w14:paraId="46BBA317" w14:textId="59924BC9"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Autumn and Spring</w:t>
      </w:r>
    </w:p>
    <w:p w14:paraId="46BBA319"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Prerequisite and co-requisite modules</w:t>
      </w:r>
    </w:p>
    <w:p w14:paraId="46BBA31A" w14:textId="1EEB3F1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None.</w:t>
      </w:r>
    </w:p>
    <w:p w14:paraId="46BBA31C" w14:textId="77777777"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 xml:space="preserve">The </w:t>
      </w:r>
      <w:r w:rsidR="007A49C1" w:rsidRPr="00A34054">
        <w:rPr>
          <w:rFonts w:ascii="Arial" w:hAnsi="Arial" w:cs="Arial"/>
          <w:b/>
          <w:sz w:val="24"/>
          <w:szCs w:val="24"/>
        </w:rPr>
        <w:t>course(s)</w:t>
      </w:r>
      <w:r w:rsidRPr="00A34054">
        <w:rPr>
          <w:rFonts w:ascii="Arial" w:hAnsi="Arial" w:cs="Arial"/>
          <w:b/>
          <w:sz w:val="24"/>
          <w:szCs w:val="24"/>
        </w:rPr>
        <w:t xml:space="preserve"> of study to which the module contributes</w:t>
      </w:r>
    </w:p>
    <w:p w14:paraId="46BBA31D" w14:textId="0862FDAF"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sz w:val="24"/>
          <w:szCs w:val="24"/>
        </w:rPr>
        <w:t>This module is compulsory for BSc Anthropology</w:t>
      </w:r>
      <w:r w:rsidR="00486034" w:rsidRPr="00A34054">
        <w:rPr>
          <w:rFonts w:ascii="Arial" w:hAnsi="Arial" w:cs="Arial"/>
          <w:sz w:val="24"/>
          <w:szCs w:val="24"/>
        </w:rPr>
        <w:t xml:space="preserve"> and BSc Human Biology and Behaviour.</w:t>
      </w:r>
      <w:r w:rsidR="00C33EF3" w:rsidRPr="00A34054">
        <w:rPr>
          <w:rFonts w:ascii="Arial" w:hAnsi="Arial" w:cs="Arial"/>
          <w:sz w:val="24"/>
          <w:szCs w:val="24"/>
        </w:rPr>
        <w:t xml:space="preserve"> </w:t>
      </w:r>
      <w:r w:rsidRPr="00A34054">
        <w:rPr>
          <w:rFonts w:ascii="Arial" w:hAnsi="Arial" w:cs="Arial"/>
          <w:sz w:val="24"/>
          <w:szCs w:val="24"/>
        </w:rPr>
        <w:t>Available as a</w:t>
      </w:r>
      <w:r w:rsidR="003B4897">
        <w:rPr>
          <w:rFonts w:ascii="Arial" w:hAnsi="Arial" w:cs="Arial"/>
          <w:sz w:val="24"/>
          <w:szCs w:val="24"/>
        </w:rPr>
        <w:t>n elective m</w:t>
      </w:r>
      <w:r w:rsidRPr="00A34054">
        <w:rPr>
          <w:rFonts w:ascii="Arial" w:hAnsi="Arial" w:cs="Arial"/>
          <w:sz w:val="24"/>
          <w:szCs w:val="24"/>
        </w:rPr>
        <w:t>odule. Only suitable for short-course students who are in the UK for both terms.</w:t>
      </w:r>
    </w:p>
    <w:p w14:paraId="46BBA31F" w14:textId="77777777" w:rsidR="009A2D3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subject specific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386E6A46" w14:textId="315FD3E1"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8.1</w:t>
      </w:r>
      <w:r w:rsidR="00A34054" w:rsidRPr="00A34054">
        <w:rPr>
          <w:rFonts w:ascii="Arial" w:hAnsi="Arial" w:cs="Arial"/>
          <w:sz w:val="24"/>
          <w:szCs w:val="24"/>
        </w:rPr>
        <w:tab/>
      </w:r>
      <w:r w:rsidRPr="00A34054">
        <w:rPr>
          <w:rFonts w:ascii="Arial" w:hAnsi="Arial" w:cs="Arial"/>
          <w:sz w:val="24"/>
          <w:szCs w:val="24"/>
        </w:rPr>
        <w:t xml:space="preserve">Show an understanding of the basic principles of evolution. </w:t>
      </w:r>
    </w:p>
    <w:p w14:paraId="7EEFC290" w14:textId="43227170"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8.2</w:t>
      </w:r>
      <w:r w:rsidR="00A34054" w:rsidRPr="00A34054">
        <w:rPr>
          <w:rFonts w:ascii="Arial" w:hAnsi="Arial" w:cs="Arial"/>
          <w:sz w:val="24"/>
          <w:szCs w:val="24"/>
        </w:rPr>
        <w:tab/>
      </w:r>
      <w:r w:rsidRPr="00A34054">
        <w:rPr>
          <w:rFonts w:ascii="Arial" w:hAnsi="Arial" w:cs="Arial"/>
          <w:sz w:val="24"/>
          <w:szCs w:val="24"/>
        </w:rPr>
        <w:t xml:space="preserve">Demonstrate a good understanding of human prehistory and biology. </w:t>
      </w:r>
    </w:p>
    <w:p w14:paraId="4F0804EC" w14:textId="19E59F65"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8.3</w:t>
      </w:r>
      <w:r w:rsidR="00A34054" w:rsidRPr="00A34054">
        <w:rPr>
          <w:rFonts w:ascii="Arial" w:hAnsi="Arial" w:cs="Arial"/>
          <w:sz w:val="24"/>
          <w:szCs w:val="24"/>
        </w:rPr>
        <w:tab/>
        <w:t>D</w:t>
      </w:r>
      <w:r w:rsidRPr="00A34054">
        <w:rPr>
          <w:rFonts w:ascii="Arial" w:hAnsi="Arial" w:cs="Arial"/>
          <w:sz w:val="24"/>
          <w:szCs w:val="24"/>
        </w:rPr>
        <w:t>emonstrate familiarity with a range of evidence and theory drawn from the disciplines of palaeoanthropology, evolutionary biology, comparative primatology, quaternary science, bioarchaeology, medical anthropology, evolutionary psychology, and prehistoric archaeology.</w:t>
      </w:r>
    </w:p>
    <w:p w14:paraId="01B1C042" w14:textId="372132A2"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8.4</w:t>
      </w:r>
      <w:r w:rsidR="00A34054" w:rsidRPr="00A34054">
        <w:rPr>
          <w:rFonts w:ascii="Arial" w:hAnsi="Arial" w:cs="Arial"/>
          <w:sz w:val="24"/>
          <w:szCs w:val="24"/>
        </w:rPr>
        <w:tab/>
      </w:r>
      <w:r w:rsidRPr="00A34054">
        <w:rPr>
          <w:rFonts w:ascii="Arial" w:hAnsi="Arial" w:cs="Arial"/>
          <w:sz w:val="24"/>
          <w:szCs w:val="24"/>
        </w:rPr>
        <w:t>Understand the basic origins of human culture, behaviour and language.</w:t>
      </w:r>
    </w:p>
    <w:p w14:paraId="1B295462" w14:textId="0B7A9DB8" w:rsidR="00A610CA" w:rsidRPr="00A34054" w:rsidRDefault="00A610CA" w:rsidP="00A34054">
      <w:pPr>
        <w:spacing w:after="0" w:line="240" w:lineRule="auto"/>
        <w:ind w:left="540" w:right="260" w:hanging="540"/>
        <w:rPr>
          <w:rFonts w:ascii="Arial" w:hAnsi="Arial" w:cs="Arial"/>
          <w:sz w:val="24"/>
          <w:szCs w:val="24"/>
        </w:rPr>
      </w:pPr>
      <w:r w:rsidRPr="00A34054">
        <w:rPr>
          <w:rFonts w:ascii="Arial" w:hAnsi="Arial" w:cs="Arial"/>
          <w:sz w:val="24"/>
          <w:szCs w:val="24"/>
        </w:rPr>
        <w:t>8.5</w:t>
      </w:r>
      <w:r w:rsidR="00A34054" w:rsidRPr="00A34054">
        <w:rPr>
          <w:rFonts w:ascii="Arial" w:hAnsi="Arial" w:cs="Arial"/>
          <w:sz w:val="24"/>
          <w:szCs w:val="24"/>
        </w:rPr>
        <w:tab/>
      </w:r>
      <w:r w:rsidRPr="00A34054">
        <w:rPr>
          <w:rFonts w:ascii="Arial" w:hAnsi="Arial" w:cs="Arial"/>
          <w:sz w:val="24"/>
          <w:szCs w:val="24"/>
        </w:rPr>
        <w:t>Appreciate humans as biological and cultural entities.</w:t>
      </w:r>
    </w:p>
    <w:p w14:paraId="1B96F41F" w14:textId="4A958BAB" w:rsidR="00A610CA" w:rsidRPr="00A34054" w:rsidRDefault="00A610CA" w:rsidP="00A34054">
      <w:pPr>
        <w:spacing w:after="0" w:line="240" w:lineRule="auto"/>
        <w:ind w:left="540" w:hanging="540"/>
        <w:jc w:val="both"/>
        <w:rPr>
          <w:rFonts w:ascii="Arial" w:hAnsi="Arial" w:cs="Arial"/>
          <w:sz w:val="24"/>
          <w:szCs w:val="24"/>
        </w:rPr>
      </w:pPr>
      <w:r w:rsidRPr="00A34054">
        <w:rPr>
          <w:rFonts w:ascii="Arial" w:hAnsi="Arial" w:cs="Arial"/>
          <w:sz w:val="24"/>
          <w:szCs w:val="24"/>
        </w:rPr>
        <w:t>8.6</w:t>
      </w:r>
      <w:r w:rsidR="00A34054" w:rsidRPr="00A34054">
        <w:rPr>
          <w:rFonts w:ascii="Arial" w:hAnsi="Arial" w:cs="Arial"/>
          <w:sz w:val="24"/>
          <w:szCs w:val="24"/>
        </w:rPr>
        <w:tab/>
      </w:r>
      <w:r w:rsidRPr="00A34054">
        <w:rPr>
          <w:rFonts w:ascii="Arial" w:hAnsi="Arial" w:cs="Arial"/>
          <w:sz w:val="24"/>
          <w:szCs w:val="24"/>
        </w:rPr>
        <w:t>Appreciate spatial and temporal change in palaeoenvironments.</w:t>
      </w:r>
    </w:p>
    <w:p w14:paraId="46BBA320" w14:textId="795A5170" w:rsidR="00273CF0" w:rsidRPr="00A34054" w:rsidRDefault="00A610CA" w:rsidP="00A34054">
      <w:pPr>
        <w:spacing w:after="120" w:line="240" w:lineRule="auto"/>
        <w:ind w:left="540" w:right="543" w:hanging="540"/>
        <w:rPr>
          <w:rFonts w:ascii="Arial" w:hAnsi="Arial" w:cs="Arial"/>
          <w:sz w:val="24"/>
          <w:szCs w:val="24"/>
        </w:rPr>
      </w:pPr>
      <w:r w:rsidRPr="00A34054">
        <w:rPr>
          <w:rFonts w:ascii="Arial" w:hAnsi="Arial" w:cs="Arial"/>
          <w:sz w:val="24"/>
          <w:szCs w:val="24"/>
        </w:rPr>
        <w:t>8.7</w:t>
      </w:r>
      <w:r w:rsidR="00A34054" w:rsidRPr="00A34054">
        <w:rPr>
          <w:rFonts w:ascii="Arial" w:hAnsi="Arial" w:cs="Arial"/>
          <w:sz w:val="24"/>
          <w:szCs w:val="24"/>
        </w:rPr>
        <w:tab/>
      </w:r>
      <w:r w:rsidRPr="00A34054">
        <w:rPr>
          <w:rFonts w:ascii="Arial" w:hAnsi="Arial" w:cs="Arial"/>
          <w:sz w:val="24"/>
          <w:szCs w:val="24"/>
        </w:rPr>
        <w:t>Understand the basic ecology and behaviour of extant and extinct primates.</w:t>
      </w:r>
    </w:p>
    <w:p w14:paraId="46BBA322" w14:textId="77777777" w:rsidR="00C729D7" w:rsidRPr="00A34054" w:rsidRDefault="009A2D37" w:rsidP="009D52D0">
      <w:pPr>
        <w:numPr>
          <w:ilvl w:val="0"/>
          <w:numId w:val="1"/>
        </w:numPr>
        <w:spacing w:after="120" w:line="240" w:lineRule="auto"/>
        <w:ind w:left="567" w:right="543" w:hanging="567"/>
        <w:rPr>
          <w:rFonts w:ascii="Arial" w:hAnsi="Arial" w:cs="Arial"/>
          <w:b/>
          <w:sz w:val="24"/>
          <w:szCs w:val="24"/>
        </w:rPr>
      </w:pPr>
      <w:r w:rsidRPr="00A34054">
        <w:rPr>
          <w:rFonts w:ascii="Arial" w:hAnsi="Arial" w:cs="Arial"/>
          <w:b/>
          <w:sz w:val="24"/>
          <w:szCs w:val="24"/>
        </w:rPr>
        <w:t>The intended generic learning outcomes</w:t>
      </w:r>
      <w:r w:rsidR="00C729D7" w:rsidRPr="00A34054">
        <w:rPr>
          <w:rFonts w:ascii="Arial" w:hAnsi="Arial" w:cs="Arial"/>
          <w:b/>
          <w:sz w:val="24"/>
          <w:szCs w:val="24"/>
        </w:rPr>
        <w:t>.</w:t>
      </w:r>
      <w:r w:rsidR="00C729D7" w:rsidRPr="00A34054">
        <w:rPr>
          <w:rFonts w:ascii="Arial" w:hAnsi="Arial" w:cs="Arial"/>
          <w:b/>
          <w:sz w:val="24"/>
          <w:szCs w:val="24"/>
        </w:rPr>
        <w:br/>
        <w:t>On successfully completing the module students will be able to:</w:t>
      </w:r>
    </w:p>
    <w:p w14:paraId="0337CA65" w14:textId="5F0198AA"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w:t>
      </w:r>
      <w:r w:rsidR="00A34054">
        <w:rPr>
          <w:rFonts w:ascii="Arial" w:hAnsi="Arial" w:cs="Arial"/>
          <w:sz w:val="24"/>
          <w:szCs w:val="24"/>
        </w:rPr>
        <w:t>1</w:t>
      </w:r>
      <w:r w:rsidR="00A34054">
        <w:rPr>
          <w:rFonts w:ascii="Arial" w:hAnsi="Arial" w:cs="Arial"/>
          <w:sz w:val="24"/>
          <w:szCs w:val="24"/>
        </w:rPr>
        <w:tab/>
      </w:r>
      <w:r w:rsidRPr="00A34054">
        <w:rPr>
          <w:rFonts w:ascii="Arial" w:hAnsi="Arial" w:cs="Arial"/>
          <w:sz w:val="24"/>
          <w:szCs w:val="24"/>
        </w:rPr>
        <w:t>Demonstrate the ability to absorb, retrieve and combine information.</w:t>
      </w:r>
    </w:p>
    <w:p w14:paraId="4245354A" w14:textId="1E3DF55C"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9.2</w:t>
      </w:r>
      <w:r w:rsidR="00A34054">
        <w:rPr>
          <w:rFonts w:ascii="Arial" w:hAnsi="Arial" w:cs="Arial"/>
          <w:sz w:val="24"/>
          <w:szCs w:val="24"/>
        </w:rPr>
        <w:tab/>
      </w:r>
      <w:r w:rsidRPr="00A34054">
        <w:rPr>
          <w:rFonts w:ascii="Arial" w:hAnsi="Arial" w:cs="Arial"/>
          <w:sz w:val="24"/>
          <w:szCs w:val="24"/>
        </w:rPr>
        <w:t>Express their own ideas in writing, summarise the arguments of others, and distinguish between the two.</w:t>
      </w:r>
    </w:p>
    <w:p w14:paraId="0314791A" w14:textId="0D1AC127" w:rsidR="00A610CA" w:rsidRPr="00A34054" w:rsidRDefault="00A610CA" w:rsidP="00A34054">
      <w:pPr>
        <w:spacing w:after="0"/>
        <w:ind w:left="540" w:hanging="540"/>
        <w:jc w:val="both"/>
        <w:rPr>
          <w:rFonts w:ascii="Arial" w:hAnsi="Arial" w:cs="Arial"/>
          <w:sz w:val="24"/>
          <w:szCs w:val="24"/>
        </w:rPr>
      </w:pPr>
      <w:r w:rsidRPr="00A34054">
        <w:rPr>
          <w:rFonts w:ascii="Arial" w:hAnsi="Arial" w:cs="Arial"/>
          <w:sz w:val="24"/>
          <w:szCs w:val="24"/>
        </w:rPr>
        <w:t>9.3</w:t>
      </w:r>
      <w:r w:rsidR="00A34054">
        <w:rPr>
          <w:rFonts w:ascii="Arial" w:hAnsi="Arial" w:cs="Arial"/>
          <w:sz w:val="24"/>
          <w:szCs w:val="24"/>
        </w:rPr>
        <w:tab/>
      </w:r>
      <w:r w:rsidRPr="00A34054">
        <w:rPr>
          <w:rFonts w:ascii="Arial" w:hAnsi="Arial" w:cs="Arial"/>
          <w:sz w:val="24"/>
          <w:szCs w:val="24"/>
        </w:rPr>
        <w:t xml:space="preserve">Make a structured argument, reference the works of others, and assess historical and pre-historical evidence. </w:t>
      </w:r>
    </w:p>
    <w:p w14:paraId="46BBA323" w14:textId="533349BD" w:rsidR="00273CF0" w:rsidRPr="00A34054" w:rsidRDefault="00A610CA" w:rsidP="00A34054">
      <w:pPr>
        <w:spacing w:after="0" w:line="240" w:lineRule="auto"/>
        <w:ind w:left="540" w:right="543" w:hanging="540"/>
        <w:rPr>
          <w:rFonts w:ascii="Arial" w:hAnsi="Arial" w:cs="Arial"/>
          <w:sz w:val="24"/>
          <w:szCs w:val="24"/>
        </w:rPr>
      </w:pPr>
      <w:r w:rsidRPr="00A34054">
        <w:rPr>
          <w:rFonts w:ascii="Arial" w:hAnsi="Arial" w:cs="Arial"/>
          <w:sz w:val="24"/>
          <w:szCs w:val="24"/>
        </w:rPr>
        <w:t>9.4</w:t>
      </w:r>
      <w:r w:rsidR="00A34054">
        <w:rPr>
          <w:rFonts w:ascii="Arial" w:hAnsi="Arial" w:cs="Arial"/>
          <w:sz w:val="24"/>
          <w:szCs w:val="24"/>
        </w:rPr>
        <w:tab/>
      </w:r>
      <w:r w:rsidRPr="00A34054">
        <w:rPr>
          <w:rFonts w:ascii="Arial" w:hAnsi="Arial" w:cs="Arial"/>
          <w:sz w:val="24"/>
          <w:szCs w:val="24"/>
        </w:rPr>
        <w:t>Display time management and planning skills.</w:t>
      </w:r>
    </w:p>
    <w:p w14:paraId="46BBA324" w14:textId="77777777" w:rsidR="008D4447" w:rsidRPr="00A34054" w:rsidRDefault="008D4447" w:rsidP="009D52D0">
      <w:pPr>
        <w:spacing w:after="120" w:line="240" w:lineRule="auto"/>
        <w:ind w:left="567" w:right="543"/>
        <w:rPr>
          <w:rFonts w:ascii="Arial" w:hAnsi="Arial" w:cs="Arial"/>
          <w:sz w:val="24"/>
          <w:szCs w:val="24"/>
        </w:rPr>
      </w:pPr>
    </w:p>
    <w:p w14:paraId="3DF41F98" w14:textId="77777777" w:rsidR="00A34054" w:rsidRDefault="00A34054">
      <w:pPr>
        <w:rPr>
          <w:rFonts w:ascii="Arial" w:hAnsi="Arial" w:cs="Arial"/>
          <w:b/>
          <w:sz w:val="24"/>
          <w:szCs w:val="24"/>
        </w:rPr>
      </w:pPr>
      <w:r>
        <w:rPr>
          <w:rFonts w:ascii="Arial" w:hAnsi="Arial" w:cs="Arial"/>
          <w:b/>
          <w:sz w:val="24"/>
          <w:szCs w:val="24"/>
        </w:rPr>
        <w:br w:type="page"/>
      </w:r>
    </w:p>
    <w:p w14:paraId="46BBA325" w14:textId="71A0B95D" w:rsidR="009A2D37" w:rsidRPr="00A34054" w:rsidRDefault="009A2D37"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lastRenderedPageBreak/>
        <w:t>A synopsis of the curriculum</w:t>
      </w:r>
    </w:p>
    <w:p w14:paraId="46BBA326" w14:textId="048621B1" w:rsidR="009A2D37" w:rsidRPr="00A34054" w:rsidRDefault="00A610CA" w:rsidP="00A610CA">
      <w:pPr>
        <w:spacing w:after="120" w:line="240" w:lineRule="auto"/>
        <w:ind w:left="567" w:right="543"/>
        <w:rPr>
          <w:rFonts w:ascii="Arial" w:hAnsi="Arial" w:cs="Arial"/>
          <w:iCs/>
          <w:sz w:val="24"/>
          <w:szCs w:val="24"/>
        </w:rPr>
      </w:pPr>
      <w:r w:rsidRPr="00A34054">
        <w:rPr>
          <w:rFonts w:ascii="Arial" w:hAnsi="Arial" w:cs="Arial"/>
          <w:iCs/>
          <w:sz w:val="24"/>
          <w:szCs w:val="24"/>
        </w:rPr>
        <w:t xml:space="preserve">This module is an introduction to biological anthropology and human prehistory. It provides an exciting introduction to humans as the product of evolutionary processes. We will explore primates and primate behaviour, human growth and development, elementary genetics, the evolution of our species, origins of agriculture and cities, perceptions of race and diversity, and current research into human reproduction and sexuality. Students will develop skills in synthesising information from a range of sources and learn to critically evaluate various hypotheses about primate and human evolution, culture, and behaviour. This module is required for all BSc Anthropology students. The module is also suitable for students in other disciplines who want to understand human evolution, and the history, biology, and behaviour of our species. A background in science is not assumed or required, neither are there any preferred A-levels or other qualifications. The module is team-taught by the biological and </w:t>
      </w:r>
      <w:r w:rsidR="00662304" w:rsidRPr="00A34054">
        <w:rPr>
          <w:rFonts w:ascii="Arial" w:hAnsi="Arial" w:cs="Arial"/>
          <w:iCs/>
          <w:sz w:val="24"/>
          <w:szCs w:val="24"/>
        </w:rPr>
        <w:t>social</w:t>
      </w:r>
      <w:r w:rsidRPr="00A34054">
        <w:rPr>
          <w:rFonts w:ascii="Arial" w:hAnsi="Arial" w:cs="Arial"/>
          <w:iCs/>
          <w:sz w:val="24"/>
          <w:szCs w:val="24"/>
        </w:rPr>
        <w:t xml:space="preserve"> anthropology staff.</w:t>
      </w:r>
    </w:p>
    <w:p w14:paraId="46BBA328"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Reading l</w:t>
      </w:r>
      <w:r w:rsidR="009A2D37" w:rsidRPr="00A34054">
        <w:rPr>
          <w:rFonts w:ascii="Arial" w:hAnsi="Arial" w:cs="Arial"/>
          <w:b/>
          <w:sz w:val="24"/>
          <w:szCs w:val="24"/>
        </w:rPr>
        <w:t xml:space="preserve">ist </w:t>
      </w:r>
      <w:r w:rsidR="00274ED7" w:rsidRPr="00A34054">
        <w:rPr>
          <w:rFonts w:ascii="Arial" w:hAnsi="Arial" w:cs="Arial"/>
          <w:b/>
          <w:sz w:val="24"/>
          <w:szCs w:val="24"/>
        </w:rPr>
        <w:t>(Indicative list, current at time of publication. Reading lists will be published annually)</w:t>
      </w:r>
    </w:p>
    <w:p w14:paraId="5AFABAB1" w14:textId="3C0C43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Stanford et al. (2011). </w:t>
      </w:r>
      <w:r w:rsidRPr="00A34054">
        <w:rPr>
          <w:rFonts w:ascii="Arial" w:hAnsi="Arial" w:cs="Arial"/>
          <w:i/>
          <w:sz w:val="24"/>
          <w:szCs w:val="24"/>
        </w:rPr>
        <w:t>Biological Anthropology</w:t>
      </w:r>
      <w:r w:rsidRPr="00A34054">
        <w:rPr>
          <w:rFonts w:ascii="Arial" w:hAnsi="Arial" w:cs="Arial"/>
          <w:sz w:val="24"/>
          <w:szCs w:val="24"/>
        </w:rPr>
        <w:t>. Prentice Hall.</w:t>
      </w:r>
    </w:p>
    <w:p w14:paraId="31178259" w14:textId="0FCFCB8E"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Shook et al. (2019). </w:t>
      </w:r>
      <w:r w:rsidRPr="00A34054">
        <w:rPr>
          <w:rFonts w:ascii="Arial" w:hAnsi="Arial" w:cs="Arial"/>
          <w:i/>
          <w:sz w:val="24"/>
          <w:szCs w:val="24"/>
        </w:rPr>
        <w:t>Explorations: An open invitation to Biological Anthropology</w:t>
      </w:r>
      <w:r w:rsidRPr="00A34054">
        <w:rPr>
          <w:rFonts w:ascii="Arial" w:hAnsi="Arial" w:cs="Arial"/>
          <w:sz w:val="24"/>
          <w:szCs w:val="24"/>
        </w:rPr>
        <w:t>. 1st Edition. American Anthropological Association.</w:t>
      </w:r>
    </w:p>
    <w:p w14:paraId="5FD8F50F" w14:textId="38DCCC61"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Boyd and Silk (20</w:t>
      </w:r>
      <w:r w:rsidR="00AF7605" w:rsidRPr="00A34054">
        <w:rPr>
          <w:rFonts w:ascii="Arial" w:hAnsi="Arial" w:cs="Arial"/>
          <w:sz w:val="24"/>
          <w:szCs w:val="24"/>
        </w:rPr>
        <w:t>17</w:t>
      </w:r>
      <w:r w:rsidRPr="00A34054">
        <w:rPr>
          <w:rFonts w:ascii="Arial" w:hAnsi="Arial" w:cs="Arial"/>
          <w:sz w:val="24"/>
          <w:szCs w:val="24"/>
        </w:rPr>
        <w:t xml:space="preserve">). </w:t>
      </w:r>
      <w:r w:rsidRPr="00A34054">
        <w:rPr>
          <w:rFonts w:ascii="Arial" w:hAnsi="Arial" w:cs="Arial"/>
          <w:i/>
          <w:sz w:val="24"/>
          <w:szCs w:val="24"/>
        </w:rPr>
        <w:t>How Humans Evolved</w:t>
      </w:r>
      <w:r w:rsidRPr="00A34054">
        <w:rPr>
          <w:rFonts w:ascii="Arial" w:hAnsi="Arial" w:cs="Arial"/>
          <w:sz w:val="24"/>
          <w:szCs w:val="24"/>
        </w:rPr>
        <w:t xml:space="preserve">. </w:t>
      </w:r>
      <w:r w:rsidR="00AF7605" w:rsidRPr="00A34054">
        <w:rPr>
          <w:rFonts w:ascii="Arial" w:hAnsi="Arial" w:cs="Arial"/>
          <w:sz w:val="24"/>
          <w:szCs w:val="24"/>
        </w:rPr>
        <w:t>8</w:t>
      </w:r>
      <w:r w:rsidR="00AF7605" w:rsidRPr="00A34054">
        <w:rPr>
          <w:rFonts w:ascii="Arial" w:hAnsi="Arial" w:cs="Arial"/>
          <w:sz w:val="24"/>
          <w:szCs w:val="24"/>
          <w:vertAlign w:val="superscript"/>
        </w:rPr>
        <w:t>th</w:t>
      </w:r>
      <w:r w:rsidR="00AF7605" w:rsidRPr="00A34054">
        <w:rPr>
          <w:rFonts w:ascii="Arial" w:hAnsi="Arial" w:cs="Arial"/>
          <w:sz w:val="24"/>
          <w:szCs w:val="24"/>
        </w:rPr>
        <w:t xml:space="preserve"> edition. </w:t>
      </w:r>
      <w:r w:rsidRPr="00A34054">
        <w:rPr>
          <w:rFonts w:ascii="Arial" w:hAnsi="Arial" w:cs="Arial"/>
          <w:sz w:val="24"/>
          <w:szCs w:val="24"/>
        </w:rPr>
        <w:t>W.W. Norton.</w:t>
      </w:r>
    </w:p>
    <w:p w14:paraId="213E3BB5" w14:textId="1B679619" w:rsidR="002714DC" w:rsidRPr="00A34054" w:rsidRDefault="002714DC" w:rsidP="002714DC">
      <w:pPr>
        <w:spacing w:after="120" w:line="240" w:lineRule="auto"/>
        <w:ind w:left="567" w:right="260"/>
        <w:jc w:val="both"/>
        <w:rPr>
          <w:rFonts w:ascii="Arial" w:hAnsi="Arial" w:cs="Arial"/>
          <w:sz w:val="24"/>
          <w:szCs w:val="24"/>
        </w:rPr>
      </w:pPr>
      <w:r w:rsidRPr="00A34054">
        <w:rPr>
          <w:rFonts w:ascii="Arial" w:hAnsi="Arial" w:cs="Arial"/>
          <w:sz w:val="24"/>
          <w:szCs w:val="24"/>
        </w:rPr>
        <w:t xml:space="preserve">Jones et al. (eds. 1994). </w:t>
      </w:r>
      <w:r w:rsidRPr="00A34054">
        <w:rPr>
          <w:rFonts w:ascii="Arial" w:hAnsi="Arial" w:cs="Arial"/>
          <w:i/>
          <w:sz w:val="24"/>
          <w:szCs w:val="24"/>
        </w:rPr>
        <w:t>The Cambridge Encyclopaedia of Human Evolution</w:t>
      </w:r>
      <w:r w:rsidRPr="00A34054">
        <w:rPr>
          <w:rFonts w:ascii="Arial" w:hAnsi="Arial" w:cs="Arial"/>
          <w:sz w:val="24"/>
          <w:szCs w:val="24"/>
        </w:rPr>
        <w:t>. Cambridge University Press.</w:t>
      </w:r>
    </w:p>
    <w:p w14:paraId="46BBA329" w14:textId="0898173F" w:rsidR="009A2D37" w:rsidRPr="00A34054" w:rsidRDefault="002714DC" w:rsidP="002714DC">
      <w:pPr>
        <w:spacing w:after="120" w:line="240" w:lineRule="auto"/>
        <w:ind w:left="567" w:right="543"/>
        <w:jc w:val="both"/>
        <w:rPr>
          <w:rFonts w:ascii="Arial" w:hAnsi="Arial" w:cs="Arial"/>
          <w:sz w:val="24"/>
          <w:szCs w:val="24"/>
        </w:rPr>
      </w:pPr>
      <w:r w:rsidRPr="00A34054">
        <w:rPr>
          <w:rFonts w:ascii="Arial" w:hAnsi="Arial" w:cs="Arial"/>
          <w:sz w:val="24"/>
          <w:szCs w:val="24"/>
        </w:rPr>
        <w:t xml:space="preserve">Scarre (2005). </w:t>
      </w:r>
      <w:r w:rsidRPr="00A34054">
        <w:rPr>
          <w:rFonts w:ascii="Arial" w:hAnsi="Arial" w:cs="Arial"/>
          <w:i/>
          <w:sz w:val="24"/>
          <w:szCs w:val="24"/>
        </w:rPr>
        <w:t>The Human Past</w:t>
      </w:r>
      <w:r w:rsidRPr="00A34054">
        <w:rPr>
          <w:rFonts w:ascii="Arial" w:hAnsi="Arial" w:cs="Arial"/>
          <w:sz w:val="24"/>
          <w:szCs w:val="24"/>
        </w:rPr>
        <w:t>. Thames &amp; Hudson.</w:t>
      </w:r>
    </w:p>
    <w:p w14:paraId="46BBA32B" w14:textId="77777777" w:rsidR="00883204" w:rsidRPr="00A34054" w:rsidRDefault="009A2D37"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Learning</w:t>
      </w:r>
      <w:r w:rsidR="00883204" w:rsidRPr="00A34054">
        <w:rPr>
          <w:rFonts w:ascii="Arial" w:hAnsi="Arial" w:cs="Arial"/>
          <w:b/>
          <w:sz w:val="24"/>
          <w:szCs w:val="24"/>
        </w:rPr>
        <w:t xml:space="preserve"> and t</w:t>
      </w:r>
      <w:r w:rsidR="006F3F8B" w:rsidRPr="00A34054">
        <w:rPr>
          <w:rFonts w:ascii="Arial" w:hAnsi="Arial" w:cs="Arial"/>
          <w:b/>
          <w:sz w:val="24"/>
          <w:szCs w:val="24"/>
        </w:rPr>
        <w:t>eaching m</w:t>
      </w:r>
      <w:r w:rsidRPr="00A34054">
        <w:rPr>
          <w:rFonts w:ascii="Arial" w:hAnsi="Arial" w:cs="Arial"/>
          <w:b/>
          <w:sz w:val="24"/>
          <w:szCs w:val="24"/>
        </w:rPr>
        <w:t>ethods</w:t>
      </w:r>
    </w:p>
    <w:p w14:paraId="1154D137"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contact hours: 50</w:t>
      </w:r>
    </w:p>
    <w:p w14:paraId="7DEAEFD6" w14:textId="77777777" w:rsidR="00F56AC6"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Private study hours: 250</w:t>
      </w:r>
    </w:p>
    <w:p w14:paraId="46BBA32C" w14:textId="38FFE22C" w:rsidR="009A2D37" w:rsidRPr="00A34054" w:rsidRDefault="00F56AC6" w:rsidP="00F56AC6">
      <w:pPr>
        <w:spacing w:after="120" w:line="240" w:lineRule="auto"/>
        <w:ind w:left="567" w:right="543"/>
        <w:rPr>
          <w:rFonts w:ascii="Arial" w:hAnsi="Arial" w:cs="Arial"/>
          <w:iCs/>
          <w:sz w:val="24"/>
          <w:szCs w:val="24"/>
        </w:rPr>
      </w:pPr>
      <w:r w:rsidRPr="00A34054">
        <w:rPr>
          <w:rFonts w:ascii="Arial" w:hAnsi="Arial" w:cs="Arial"/>
          <w:iCs/>
          <w:sz w:val="24"/>
          <w:szCs w:val="24"/>
        </w:rPr>
        <w:t>Total study hours: 300</w:t>
      </w:r>
    </w:p>
    <w:p w14:paraId="46BBA32E" w14:textId="77777777" w:rsidR="00883204" w:rsidRPr="00A34054" w:rsidRDefault="00EF4933" w:rsidP="009D52D0">
      <w:pPr>
        <w:numPr>
          <w:ilvl w:val="0"/>
          <w:numId w:val="1"/>
        </w:numPr>
        <w:spacing w:after="120" w:line="240" w:lineRule="auto"/>
        <w:ind w:left="567" w:right="543" w:hanging="567"/>
        <w:rPr>
          <w:rFonts w:ascii="Arial" w:hAnsi="Arial" w:cs="Arial"/>
          <w:i/>
          <w:iCs/>
          <w:sz w:val="24"/>
          <w:szCs w:val="24"/>
        </w:rPr>
      </w:pPr>
      <w:r w:rsidRPr="00A34054">
        <w:rPr>
          <w:rFonts w:ascii="Arial" w:hAnsi="Arial" w:cs="Arial"/>
          <w:b/>
          <w:sz w:val="24"/>
          <w:szCs w:val="24"/>
        </w:rPr>
        <w:t>Assessment methods</w:t>
      </w:r>
    </w:p>
    <w:p w14:paraId="46BBA32F" w14:textId="26AE2F05" w:rsidR="00696FF5" w:rsidRDefault="00696FF5" w:rsidP="009D52D0">
      <w:pPr>
        <w:pStyle w:val="ListParagraph"/>
        <w:numPr>
          <w:ilvl w:val="1"/>
          <w:numId w:val="9"/>
        </w:numPr>
        <w:spacing w:after="120"/>
        <w:ind w:left="567" w:right="543" w:hanging="567"/>
        <w:rPr>
          <w:rFonts w:ascii="Arial" w:hAnsi="Arial" w:cs="Arial"/>
          <w:iCs/>
          <w:sz w:val="24"/>
          <w:szCs w:val="24"/>
        </w:rPr>
      </w:pPr>
      <w:r w:rsidRPr="00A34054">
        <w:rPr>
          <w:rFonts w:ascii="Arial" w:hAnsi="Arial" w:cs="Arial"/>
          <w:iCs/>
          <w:sz w:val="24"/>
          <w:szCs w:val="24"/>
        </w:rPr>
        <w:t>Main assessment methods</w:t>
      </w:r>
    </w:p>
    <w:p w14:paraId="3F90A2A3"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Essay 1 (1,000 words) (25%) </w:t>
      </w:r>
    </w:p>
    <w:p w14:paraId="2ABC0E79" w14:textId="77777777" w:rsidR="00C36BC2" w:rsidRPr="00C36BC2"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xml:space="preserve">• Course Quiz, 40 minutes (25%) </w:t>
      </w:r>
    </w:p>
    <w:p w14:paraId="034EA77D" w14:textId="0B8407D6" w:rsidR="00C36BC2" w:rsidRPr="00A34054" w:rsidRDefault="00C36BC2" w:rsidP="00C36BC2">
      <w:pPr>
        <w:pStyle w:val="ListParagraph"/>
        <w:spacing w:after="120"/>
        <w:ind w:left="567" w:right="543"/>
        <w:rPr>
          <w:rFonts w:ascii="Arial" w:hAnsi="Arial" w:cs="Arial"/>
          <w:iCs/>
          <w:sz w:val="24"/>
          <w:szCs w:val="24"/>
        </w:rPr>
      </w:pPr>
      <w:r w:rsidRPr="00C36BC2">
        <w:rPr>
          <w:rFonts w:ascii="Arial" w:hAnsi="Arial" w:cs="Arial"/>
          <w:iCs/>
          <w:sz w:val="24"/>
          <w:szCs w:val="24"/>
        </w:rPr>
        <w:t>• Examination, 3 hours (50%)</w:t>
      </w:r>
    </w:p>
    <w:p w14:paraId="46BBA332" w14:textId="77777777" w:rsidR="00696FF5" w:rsidRPr="00A34054" w:rsidRDefault="00696FF5" w:rsidP="009D52D0">
      <w:pPr>
        <w:spacing w:after="120"/>
        <w:ind w:left="567" w:right="543" w:hanging="567"/>
        <w:rPr>
          <w:rFonts w:ascii="Arial" w:hAnsi="Arial" w:cs="Arial"/>
          <w:iCs/>
          <w:sz w:val="24"/>
          <w:szCs w:val="24"/>
        </w:rPr>
      </w:pPr>
      <w:r w:rsidRPr="00A34054">
        <w:rPr>
          <w:rFonts w:ascii="Arial" w:hAnsi="Arial" w:cs="Arial"/>
          <w:iCs/>
          <w:sz w:val="24"/>
          <w:szCs w:val="24"/>
        </w:rPr>
        <w:t>13.2</w:t>
      </w:r>
      <w:r w:rsidRPr="00A34054">
        <w:rPr>
          <w:rFonts w:ascii="Arial" w:hAnsi="Arial" w:cs="Arial"/>
          <w:iCs/>
          <w:sz w:val="24"/>
          <w:szCs w:val="24"/>
        </w:rPr>
        <w:tab/>
        <w:t xml:space="preserve">Reassessment methods </w:t>
      </w:r>
    </w:p>
    <w:p w14:paraId="4736DED2" w14:textId="7554C036" w:rsidR="00BA6D4A" w:rsidRPr="00BA6D4A" w:rsidRDefault="00BA6D4A" w:rsidP="00BA6D4A">
      <w:pPr>
        <w:spacing w:after="120" w:line="240" w:lineRule="auto"/>
        <w:ind w:left="567" w:right="260"/>
        <w:jc w:val="both"/>
        <w:rPr>
          <w:rFonts w:ascii="Arial" w:hAnsi="Arial" w:cs="Arial"/>
          <w:b/>
          <w:iCs/>
          <w:sz w:val="24"/>
          <w:szCs w:val="24"/>
        </w:rPr>
      </w:pPr>
      <w:r w:rsidRPr="00BA6D4A">
        <w:rPr>
          <w:rFonts w:ascii="Arial" w:hAnsi="Arial" w:cs="Arial"/>
          <w:iCs/>
          <w:sz w:val="24"/>
          <w:szCs w:val="24"/>
        </w:rPr>
        <w:t xml:space="preserve">Like for Like </w:t>
      </w:r>
    </w:p>
    <w:p w14:paraId="46BBA333" w14:textId="4E7D4C18" w:rsidR="00B72470" w:rsidRPr="00A34054" w:rsidRDefault="00B72470" w:rsidP="00007B8F">
      <w:pPr>
        <w:spacing w:after="120" w:line="240" w:lineRule="auto"/>
        <w:ind w:left="426" w:right="543" w:firstLine="141"/>
        <w:rPr>
          <w:rFonts w:ascii="Arial" w:hAnsi="Arial" w:cs="Arial"/>
          <w:iCs/>
          <w:sz w:val="24"/>
          <w:szCs w:val="24"/>
        </w:rPr>
      </w:pPr>
    </w:p>
    <w:p w14:paraId="46BBA334" w14:textId="77777777" w:rsidR="008D4447" w:rsidRPr="00A34054" w:rsidRDefault="008D4447" w:rsidP="009D52D0">
      <w:pPr>
        <w:spacing w:after="120" w:line="240" w:lineRule="auto"/>
        <w:ind w:left="426" w:right="543"/>
        <w:rPr>
          <w:rFonts w:ascii="Arial" w:hAnsi="Arial" w:cs="Arial"/>
          <w:iCs/>
          <w:sz w:val="24"/>
          <w:szCs w:val="24"/>
        </w:rPr>
      </w:pPr>
    </w:p>
    <w:p w14:paraId="46BBA335" w14:textId="0FC93652" w:rsidR="00274ED7" w:rsidRPr="00A34054" w:rsidRDefault="00A34054" w:rsidP="009747AD">
      <w:pPr>
        <w:rPr>
          <w:rFonts w:ascii="Arial" w:hAnsi="Arial" w:cs="Arial"/>
          <w:b/>
          <w:i/>
          <w:iCs/>
          <w:sz w:val="24"/>
          <w:szCs w:val="24"/>
        </w:rPr>
      </w:pPr>
      <w:r>
        <w:rPr>
          <w:rFonts w:ascii="Arial" w:hAnsi="Arial" w:cs="Arial"/>
          <w:b/>
          <w:i/>
          <w:iCs/>
          <w:sz w:val="24"/>
          <w:szCs w:val="24"/>
        </w:rPr>
        <w:br w:type="page"/>
      </w:r>
      <w:r w:rsidR="006F3F8B" w:rsidRPr="00A34054">
        <w:rPr>
          <w:rFonts w:ascii="Arial" w:hAnsi="Arial" w:cs="Arial"/>
          <w:b/>
          <w:i/>
          <w:iCs/>
          <w:sz w:val="24"/>
          <w:szCs w:val="24"/>
        </w:rPr>
        <w:lastRenderedPageBreak/>
        <w:t xml:space="preserve">Map of </w:t>
      </w:r>
      <w:r w:rsidR="00883204" w:rsidRPr="00A34054">
        <w:rPr>
          <w:rFonts w:ascii="Arial" w:hAnsi="Arial" w:cs="Arial"/>
          <w:b/>
          <w:i/>
          <w:iCs/>
          <w:sz w:val="24"/>
          <w:szCs w:val="24"/>
        </w:rPr>
        <w:t xml:space="preserve">module learning outcomes </w:t>
      </w:r>
      <w:r w:rsidR="00B30E07" w:rsidRPr="00A34054">
        <w:rPr>
          <w:rFonts w:ascii="Arial" w:hAnsi="Arial" w:cs="Arial"/>
          <w:b/>
          <w:i/>
          <w:iCs/>
          <w:sz w:val="24"/>
          <w:szCs w:val="24"/>
        </w:rPr>
        <w:t>(sections 8 &amp; 9)</w:t>
      </w:r>
      <w:r w:rsidR="00883204" w:rsidRPr="00A34054">
        <w:rPr>
          <w:rFonts w:ascii="Arial" w:hAnsi="Arial" w:cs="Arial"/>
          <w:b/>
          <w:i/>
          <w:iCs/>
          <w:sz w:val="24"/>
          <w:szCs w:val="24"/>
        </w:rPr>
        <w:t xml:space="preserve"> to l</w:t>
      </w:r>
      <w:r w:rsidR="006F3F8B" w:rsidRPr="00A34054">
        <w:rPr>
          <w:rFonts w:ascii="Arial" w:hAnsi="Arial" w:cs="Arial"/>
          <w:b/>
          <w:i/>
          <w:iCs/>
          <w:sz w:val="24"/>
          <w:szCs w:val="24"/>
        </w:rPr>
        <w:t>earning</w:t>
      </w:r>
      <w:r w:rsidR="00B30E07" w:rsidRPr="00A34054">
        <w:rPr>
          <w:rFonts w:ascii="Arial" w:hAnsi="Arial" w:cs="Arial"/>
          <w:b/>
          <w:i/>
          <w:iCs/>
          <w:sz w:val="24"/>
          <w:szCs w:val="24"/>
        </w:rPr>
        <w:t xml:space="preserve"> and </w:t>
      </w:r>
      <w:r w:rsidR="00883204" w:rsidRPr="00A34054">
        <w:rPr>
          <w:rFonts w:ascii="Arial" w:hAnsi="Arial" w:cs="Arial"/>
          <w:b/>
          <w:i/>
          <w:iCs/>
          <w:sz w:val="24"/>
          <w:szCs w:val="24"/>
        </w:rPr>
        <w:t>teaching m</w:t>
      </w:r>
      <w:r w:rsidR="00B30E07" w:rsidRPr="00A34054">
        <w:rPr>
          <w:rFonts w:ascii="Arial" w:hAnsi="Arial" w:cs="Arial"/>
          <w:b/>
          <w:i/>
          <w:iCs/>
          <w:sz w:val="24"/>
          <w:szCs w:val="24"/>
        </w:rPr>
        <w:t>ethods (section12</w:t>
      </w:r>
      <w:r w:rsidR="006F3F8B" w:rsidRPr="00A34054">
        <w:rPr>
          <w:rFonts w:ascii="Arial" w:hAnsi="Arial" w:cs="Arial"/>
          <w:b/>
          <w:i/>
          <w:iCs/>
          <w:sz w:val="24"/>
          <w:szCs w:val="24"/>
        </w:rPr>
        <w:t>) and m</w:t>
      </w:r>
      <w:r w:rsidR="00883204" w:rsidRPr="00A34054">
        <w:rPr>
          <w:rFonts w:ascii="Arial" w:hAnsi="Arial" w:cs="Arial"/>
          <w:b/>
          <w:i/>
          <w:iCs/>
          <w:sz w:val="24"/>
          <w:szCs w:val="24"/>
        </w:rPr>
        <w:t>ethods of a</w:t>
      </w:r>
      <w:r w:rsidR="00B30E07" w:rsidRPr="00A34054">
        <w:rPr>
          <w:rFonts w:ascii="Arial" w:hAnsi="Arial" w:cs="Arial"/>
          <w:b/>
          <w:i/>
          <w:iCs/>
          <w:sz w:val="24"/>
          <w:szCs w:val="24"/>
        </w:rPr>
        <w:t>ssessment (section 13</w:t>
      </w:r>
      <w:r w:rsidR="00EF4933" w:rsidRPr="00A34054">
        <w:rPr>
          <w:rFonts w:ascii="Arial" w:hAnsi="Arial" w:cs="Arial"/>
          <w:b/>
          <w:i/>
          <w:iCs/>
          <w:sz w:val="24"/>
          <w:szCs w:val="24"/>
        </w:rPr>
        <w:t>)</w:t>
      </w:r>
    </w:p>
    <w:p w14:paraId="46BBA336" w14:textId="77777777" w:rsidR="001C1787" w:rsidRPr="00A34054" w:rsidRDefault="001C1787" w:rsidP="009D52D0">
      <w:pPr>
        <w:spacing w:after="120" w:line="240" w:lineRule="auto"/>
        <w:ind w:left="567" w:right="543"/>
        <w:jc w:val="both"/>
        <w:rPr>
          <w:rFonts w:ascii="Arial" w:hAnsi="Arial" w:cs="Arial"/>
          <w:i/>
          <w:iCs/>
          <w:sz w:val="24"/>
          <w:szCs w:val="24"/>
        </w:rPr>
      </w:pPr>
    </w:p>
    <w:tbl>
      <w:tblPr>
        <w:tblStyle w:val="TableGrid"/>
        <w:tblW w:w="10869" w:type="dxa"/>
        <w:tblInd w:w="-95" w:type="dxa"/>
        <w:tblLayout w:type="fixed"/>
        <w:tblLook w:val="04A0" w:firstRow="1" w:lastRow="0" w:firstColumn="1" w:lastColumn="0" w:noHBand="0" w:noVBand="1"/>
      </w:tblPr>
      <w:tblGrid>
        <w:gridCol w:w="4277"/>
        <w:gridCol w:w="598"/>
        <w:gridCol w:w="598"/>
        <w:gridCol w:w="599"/>
        <w:gridCol w:w="598"/>
        <w:gridCol w:w="598"/>
        <w:gridCol w:w="598"/>
        <w:gridCol w:w="599"/>
        <w:gridCol w:w="598"/>
        <w:gridCol w:w="598"/>
        <w:gridCol w:w="598"/>
        <w:gridCol w:w="604"/>
        <w:gridCol w:w="6"/>
      </w:tblGrid>
      <w:tr w:rsidR="00007B8F" w:rsidRPr="00A34054" w14:paraId="46BBA342" w14:textId="77777777" w:rsidTr="00A34054">
        <w:trPr>
          <w:gridAfter w:val="1"/>
          <w:wAfter w:w="6" w:type="dxa"/>
          <w:trHeight w:val="78"/>
        </w:trPr>
        <w:tc>
          <w:tcPr>
            <w:tcW w:w="4277" w:type="dxa"/>
            <w:shd w:val="clear" w:color="auto" w:fill="D9D9D9" w:themeFill="background1" w:themeFillShade="D9"/>
          </w:tcPr>
          <w:p w14:paraId="46BBA337" w14:textId="77777777" w:rsidR="00007B8F" w:rsidRPr="00A34054" w:rsidRDefault="00007B8F" w:rsidP="009D52D0">
            <w:pPr>
              <w:spacing w:after="120"/>
              <w:ind w:left="33" w:right="543"/>
              <w:rPr>
                <w:rFonts w:ascii="Arial" w:hAnsi="Arial" w:cs="Arial"/>
                <w:b/>
                <w:sz w:val="24"/>
                <w:szCs w:val="24"/>
              </w:rPr>
            </w:pPr>
            <w:r w:rsidRPr="00A34054">
              <w:rPr>
                <w:rFonts w:ascii="Arial" w:hAnsi="Arial" w:cs="Arial"/>
                <w:b/>
                <w:sz w:val="24"/>
                <w:szCs w:val="24"/>
              </w:rPr>
              <w:t>Module learning outcome</w:t>
            </w:r>
          </w:p>
        </w:tc>
        <w:tc>
          <w:tcPr>
            <w:tcW w:w="598" w:type="dxa"/>
          </w:tcPr>
          <w:p w14:paraId="46BBA338"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8.1</w:t>
            </w:r>
          </w:p>
        </w:tc>
        <w:tc>
          <w:tcPr>
            <w:tcW w:w="598" w:type="dxa"/>
          </w:tcPr>
          <w:p w14:paraId="46BBA339"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8.2</w:t>
            </w:r>
          </w:p>
        </w:tc>
        <w:tc>
          <w:tcPr>
            <w:tcW w:w="599" w:type="dxa"/>
          </w:tcPr>
          <w:p w14:paraId="46BBA33A"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8.3</w:t>
            </w:r>
          </w:p>
        </w:tc>
        <w:tc>
          <w:tcPr>
            <w:tcW w:w="598" w:type="dxa"/>
          </w:tcPr>
          <w:p w14:paraId="46BBA33B"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8.4</w:t>
            </w:r>
          </w:p>
        </w:tc>
        <w:tc>
          <w:tcPr>
            <w:tcW w:w="598" w:type="dxa"/>
          </w:tcPr>
          <w:p w14:paraId="46BBA33C"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8.5</w:t>
            </w:r>
          </w:p>
        </w:tc>
        <w:tc>
          <w:tcPr>
            <w:tcW w:w="598" w:type="dxa"/>
          </w:tcPr>
          <w:p w14:paraId="14AD7FF9" w14:textId="4E76D0EE"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8.6</w:t>
            </w:r>
          </w:p>
        </w:tc>
        <w:tc>
          <w:tcPr>
            <w:tcW w:w="599" w:type="dxa"/>
          </w:tcPr>
          <w:p w14:paraId="2F3E5C3E" w14:textId="359B271B"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8.7</w:t>
            </w:r>
          </w:p>
        </w:tc>
        <w:tc>
          <w:tcPr>
            <w:tcW w:w="598" w:type="dxa"/>
          </w:tcPr>
          <w:p w14:paraId="46BBA33D" w14:textId="0E8213CD"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9.1</w:t>
            </w:r>
          </w:p>
        </w:tc>
        <w:tc>
          <w:tcPr>
            <w:tcW w:w="598" w:type="dxa"/>
          </w:tcPr>
          <w:p w14:paraId="46BBA33E"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9.2</w:t>
            </w:r>
          </w:p>
        </w:tc>
        <w:tc>
          <w:tcPr>
            <w:tcW w:w="598" w:type="dxa"/>
          </w:tcPr>
          <w:p w14:paraId="46BBA33F"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9.3</w:t>
            </w:r>
          </w:p>
        </w:tc>
        <w:tc>
          <w:tcPr>
            <w:tcW w:w="604" w:type="dxa"/>
          </w:tcPr>
          <w:p w14:paraId="46BBA340" w14:textId="77777777" w:rsidR="00007B8F" w:rsidRPr="00A34054" w:rsidRDefault="00007B8F" w:rsidP="00A34054">
            <w:pPr>
              <w:adjustRightInd w:val="0"/>
              <w:snapToGrid w:val="0"/>
              <w:spacing w:after="120"/>
              <w:rPr>
                <w:rFonts w:ascii="Arial" w:hAnsi="Arial" w:cs="Arial"/>
                <w:sz w:val="24"/>
                <w:szCs w:val="24"/>
              </w:rPr>
            </w:pPr>
            <w:r w:rsidRPr="00A34054">
              <w:rPr>
                <w:rFonts w:ascii="Arial" w:hAnsi="Arial" w:cs="Arial"/>
                <w:sz w:val="24"/>
                <w:szCs w:val="24"/>
              </w:rPr>
              <w:t>9.4</w:t>
            </w:r>
          </w:p>
        </w:tc>
      </w:tr>
      <w:tr w:rsidR="00007B8F" w:rsidRPr="00A34054" w14:paraId="46BBA34E" w14:textId="77777777" w:rsidTr="00A34054">
        <w:trPr>
          <w:trHeight w:val="188"/>
        </w:trPr>
        <w:tc>
          <w:tcPr>
            <w:tcW w:w="4277" w:type="dxa"/>
            <w:shd w:val="clear" w:color="auto" w:fill="D9D9D9" w:themeFill="background1" w:themeFillShade="D9"/>
          </w:tcPr>
          <w:p w14:paraId="46BBA343"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Learning/ teaching method</w:t>
            </w:r>
          </w:p>
        </w:tc>
        <w:tc>
          <w:tcPr>
            <w:tcW w:w="6592" w:type="dxa"/>
            <w:gridSpan w:val="12"/>
          </w:tcPr>
          <w:p w14:paraId="46BBA34C" w14:textId="77777777" w:rsidR="00007B8F" w:rsidRPr="00A34054" w:rsidRDefault="00007B8F" w:rsidP="009D52D0">
            <w:pPr>
              <w:spacing w:after="120"/>
              <w:ind w:right="543"/>
              <w:rPr>
                <w:rFonts w:ascii="Arial" w:hAnsi="Arial" w:cs="Arial"/>
                <w:b/>
                <w:sz w:val="24"/>
                <w:szCs w:val="24"/>
              </w:rPr>
            </w:pPr>
          </w:p>
        </w:tc>
      </w:tr>
      <w:tr w:rsidR="00007B8F" w:rsidRPr="00A34054" w14:paraId="46BBA35A" w14:textId="77777777" w:rsidTr="00A34054">
        <w:trPr>
          <w:gridAfter w:val="1"/>
          <w:wAfter w:w="6" w:type="dxa"/>
          <w:trHeight w:val="342"/>
        </w:trPr>
        <w:tc>
          <w:tcPr>
            <w:tcW w:w="4277" w:type="dxa"/>
          </w:tcPr>
          <w:p w14:paraId="46BBA34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Private Study</w:t>
            </w:r>
          </w:p>
        </w:tc>
        <w:tc>
          <w:tcPr>
            <w:tcW w:w="598" w:type="dxa"/>
          </w:tcPr>
          <w:p w14:paraId="46BBA350" w14:textId="73DC036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1" w14:textId="3E0CD448"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2" w14:textId="1FDFEC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3" w14:textId="24E8415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4" w14:textId="7614FDF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1D4956B" w14:textId="18A608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AB4462E" w14:textId="5625FFD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5" w14:textId="054C16F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6" w14:textId="3CDC6D4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7" w14:textId="14DC402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58" w14:textId="0DB15D2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66" w14:textId="77777777" w:rsidTr="00A34054">
        <w:trPr>
          <w:gridAfter w:val="1"/>
          <w:wAfter w:w="6" w:type="dxa"/>
          <w:trHeight w:val="342"/>
        </w:trPr>
        <w:tc>
          <w:tcPr>
            <w:tcW w:w="4277" w:type="dxa"/>
          </w:tcPr>
          <w:p w14:paraId="46BBA35B" w14:textId="5E369B98"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Lectures</w:t>
            </w:r>
          </w:p>
        </w:tc>
        <w:tc>
          <w:tcPr>
            <w:tcW w:w="598" w:type="dxa"/>
          </w:tcPr>
          <w:p w14:paraId="46BBA35C" w14:textId="0EDB9E8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D" w14:textId="4775ADE9"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5E" w14:textId="10E5A79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5F" w14:textId="114DEE8A"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0" w14:textId="58913D1F"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35B743D5" w14:textId="5FC7544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DFE7242" w14:textId="44EDBC4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1" w14:textId="07C03F72"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2" w14:textId="77777777" w:rsidR="00007B8F" w:rsidRPr="00A34054" w:rsidRDefault="00007B8F" w:rsidP="009D52D0">
            <w:pPr>
              <w:spacing w:after="120"/>
              <w:ind w:right="543"/>
              <w:rPr>
                <w:rFonts w:ascii="Arial" w:hAnsi="Arial" w:cs="Arial"/>
                <w:b/>
                <w:sz w:val="24"/>
                <w:szCs w:val="24"/>
              </w:rPr>
            </w:pPr>
          </w:p>
        </w:tc>
        <w:tc>
          <w:tcPr>
            <w:tcW w:w="598" w:type="dxa"/>
          </w:tcPr>
          <w:p w14:paraId="46BBA363" w14:textId="77777777" w:rsidR="00007B8F" w:rsidRPr="00A34054" w:rsidRDefault="00007B8F" w:rsidP="009D52D0">
            <w:pPr>
              <w:spacing w:after="120"/>
              <w:ind w:right="543"/>
              <w:rPr>
                <w:rFonts w:ascii="Arial" w:hAnsi="Arial" w:cs="Arial"/>
                <w:b/>
                <w:sz w:val="24"/>
                <w:szCs w:val="24"/>
              </w:rPr>
            </w:pPr>
          </w:p>
        </w:tc>
        <w:tc>
          <w:tcPr>
            <w:tcW w:w="604" w:type="dxa"/>
          </w:tcPr>
          <w:p w14:paraId="46BBA364" w14:textId="0C8A948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72" w14:textId="77777777" w:rsidTr="00A34054">
        <w:trPr>
          <w:gridAfter w:val="1"/>
          <w:wAfter w:w="6" w:type="dxa"/>
          <w:trHeight w:val="342"/>
        </w:trPr>
        <w:tc>
          <w:tcPr>
            <w:tcW w:w="4277" w:type="dxa"/>
          </w:tcPr>
          <w:p w14:paraId="46BBA367" w14:textId="26DA4735"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Seminars</w:t>
            </w:r>
          </w:p>
        </w:tc>
        <w:tc>
          <w:tcPr>
            <w:tcW w:w="598" w:type="dxa"/>
          </w:tcPr>
          <w:p w14:paraId="46BBA368" w14:textId="0596C050"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9" w14:textId="3E12C2D5"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6A" w14:textId="5B713AAC"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B" w14:textId="3A6B9261"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C" w14:textId="036A822B"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23D68B9E" w14:textId="1121A2C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035F8B4" w14:textId="28B901D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D" w14:textId="37E6AA74"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E" w14:textId="481DD88E"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6F" w14:textId="454088F6"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70" w14:textId="5674F363"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8A" w14:textId="77777777" w:rsidTr="00A34054">
        <w:trPr>
          <w:trHeight w:val="78"/>
        </w:trPr>
        <w:tc>
          <w:tcPr>
            <w:tcW w:w="4277" w:type="dxa"/>
            <w:shd w:val="clear" w:color="auto" w:fill="D9D9D9" w:themeFill="background1" w:themeFillShade="D9"/>
          </w:tcPr>
          <w:p w14:paraId="46BBA37F" w14:textId="77777777" w:rsidR="00007B8F" w:rsidRPr="00A34054" w:rsidRDefault="00007B8F" w:rsidP="009D52D0">
            <w:pPr>
              <w:spacing w:after="120"/>
              <w:ind w:right="543"/>
              <w:rPr>
                <w:rFonts w:ascii="Arial" w:hAnsi="Arial" w:cs="Arial"/>
                <w:b/>
                <w:sz w:val="24"/>
                <w:szCs w:val="24"/>
              </w:rPr>
            </w:pPr>
            <w:r w:rsidRPr="00A34054">
              <w:rPr>
                <w:rFonts w:ascii="Arial" w:hAnsi="Arial" w:cs="Arial"/>
                <w:b/>
                <w:sz w:val="24"/>
                <w:szCs w:val="24"/>
              </w:rPr>
              <w:t>Assessment method</w:t>
            </w:r>
          </w:p>
        </w:tc>
        <w:tc>
          <w:tcPr>
            <w:tcW w:w="6592" w:type="dxa"/>
            <w:gridSpan w:val="12"/>
          </w:tcPr>
          <w:p w14:paraId="46BBA388" w14:textId="7E234FD6" w:rsidR="00007B8F" w:rsidRPr="00A34054" w:rsidRDefault="00007B8F" w:rsidP="009D52D0">
            <w:pPr>
              <w:spacing w:after="120"/>
              <w:ind w:right="543"/>
              <w:rPr>
                <w:rFonts w:ascii="Arial" w:hAnsi="Arial" w:cs="Arial"/>
                <w:b/>
                <w:sz w:val="24"/>
                <w:szCs w:val="24"/>
              </w:rPr>
            </w:pPr>
          </w:p>
        </w:tc>
      </w:tr>
      <w:tr w:rsidR="00007B8F" w:rsidRPr="00A34054" w14:paraId="46BBA396" w14:textId="77777777" w:rsidTr="00A34054">
        <w:trPr>
          <w:gridAfter w:val="1"/>
          <w:wAfter w:w="6" w:type="dxa"/>
          <w:trHeight w:val="342"/>
        </w:trPr>
        <w:tc>
          <w:tcPr>
            <w:tcW w:w="4277" w:type="dxa"/>
          </w:tcPr>
          <w:p w14:paraId="46BBA38B" w14:textId="03463483" w:rsidR="00007B8F" w:rsidRPr="00A34054" w:rsidRDefault="00007B8F" w:rsidP="00007B8F">
            <w:pPr>
              <w:spacing w:after="120"/>
              <w:ind w:right="543"/>
              <w:rPr>
                <w:rFonts w:ascii="Arial" w:hAnsi="Arial" w:cs="Arial"/>
                <w:i/>
                <w:sz w:val="24"/>
                <w:szCs w:val="24"/>
              </w:rPr>
            </w:pPr>
            <w:r w:rsidRPr="00A34054">
              <w:rPr>
                <w:rFonts w:ascii="Arial" w:hAnsi="Arial" w:cs="Arial"/>
                <w:i/>
                <w:sz w:val="24"/>
                <w:szCs w:val="24"/>
              </w:rPr>
              <w:t>Course Quiz</w:t>
            </w:r>
          </w:p>
        </w:tc>
        <w:tc>
          <w:tcPr>
            <w:tcW w:w="598" w:type="dxa"/>
          </w:tcPr>
          <w:p w14:paraId="46BBA38C" w14:textId="388571B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D" w14:textId="5611679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8E" w14:textId="37B7E88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8F" w14:textId="15CC50B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0" w14:textId="0FF7FD0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5F29B963" w14:textId="635BA77E"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3EC61B2B" w14:textId="2E9312C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1" w14:textId="0B0691F0"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92" w14:textId="77777777" w:rsidR="00007B8F" w:rsidRPr="00A34054" w:rsidRDefault="00007B8F" w:rsidP="009D52D0">
            <w:pPr>
              <w:spacing w:after="120"/>
              <w:ind w:right="543"/>
              <w:rPr>
                <w:rFonts w:ascii="Arial" w:hAnsi="Arial" w:cs="Arial"/>
                <w:b/>
                <w:sz w:val="24"/>
                <w:szCs w:val="24"/>
              </w:rPr>
            </w:pPr>
          </w:p>
        </w:tc>
        <w:tc>
          <w:tcPr>
            <w:tcW w:w="598" w:type="dxa"/>
          </w:tcPr>
          <w:p w14:paraId="46BBA393" w14:textId="77777777" w:rsidR="00007B8F" w:rsidRPr="00A34054" w:rsidRDefault="00007B8F" w:rsidP="009D52D0">
            <w:pPr>
              <w:spacing w:after="120"/>
              <w:ind w:right="543"/>
              <w:rPr>
                <w:rFonts w:ascii="Arial" w:hAnsi="Arial" w:cs="Arial"/>
                <w:b/>
                <w:sz w:val="24"/>
                <w:szCs w:val="24"/>
              </w:rPr>
            </w:pPr>
          </w:p>
        </w:tc>
        <w:tc>
          <w:tcPr>
            <w:tcW w:w="604" w:type="dxa"/>
          </w:tcPr>
          <w:p w14:paraId="46BBA394" w14:textId="1FF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AE" w14:textId="77777777" w:rsidTr="00A34054">
        <w:trPr>
          <w:gridAfter w:val="1"/>
          <w:wAfter w:w="6" w:type="dxa"/>
          <w:trHeight w:val="342"/>
        </w:trPr>
        <w:tc>
          <w:tcPr>
            <w:tcW w:w="4277" w:type="dxa"/>
          </w:tcPr>
          <w:p w14:paraId="46BBA3A3" w14:textId="43049D4A"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 xml:space="preserve">Essay </w:t>
            </w:r>
          </w:p>
        </w:tc>
        <w:tc>
          <w:tcPr>
            <w:tcW w:w="598" w:type="dxa"/>
          </w:tcPr>
          <w:p w14:paraId="46BBA3A4" w14:textId="40600C0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5" w14:textId="4379DC1D"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A6" w14:textId="39E850B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7" w14:textId="376FF75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8" w14:textId="46A74F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B651ED4" w14:textId="784C1B74"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2ADD3A86" w14:textId="61BF645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9" w14:textId="3A798977"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A" w14:textId="4CBC856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AB" w14:textId="1C31BA2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AC" w14:textId="715F25E3"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r w:rsidR="00007B8F" w:rsidRPr="00A34054" w14:paraId="46BBA3BA" w14:textId="77777777" w:rsidTr="00A34054">
        <w:trPr>
          <w:gridAfter w:val="1"/>
          <w:wAfter w:w="6" w:type="dxa"/>
          <w:trHeight w:val="342"/>
        </w:trPr>
        <w:tc>
          <w:tcPr>
            <w:tcW w:w="4277" w:type="dxa"/>
          </w:tcPr>
          <w:p w14:paraId="46BBA3AF" w14:textId="6BC4E330" w:rsidR="00007B8F" w:rsidRPr="00A34054" w:rsidRDefault="00007B8F" w:rsidP="009D52D0">
            <w:pPr>
              <w:spacing w:after="120"/>
              <w:ind w:right="543"/>
              <w:rPr>
                <w:rFonts w:ascii="Arial" w:hAnsi="Arial" w:cs="Arial"/>
                <w:i/>
                <w:sz w:val="24"/>
                <w:szCs w:val="24"/>
              </w:rPr>
            </w:pPr>
            <w:r w:rsidRPr="00A34054">
              <w:rPr>
                <w:rFonts w:ascii="Arial" w:hAnsi="Arial" w:cs="Arial"/>
                <w:i/>
                <w:sz w:val="24"/>
                <w:szCs w:val="24"/>
              </w:rPr>
              <w:t>Examination</w:t>
            </w:r>
          </w:p>
        </w:tc>
        <w:tc>
          <w:tcPr>
            <w:tcW w:w="598" w:type="dxa"/>
          </w:tcPr>
          <w:p w14:paraId="46BBA3B0" w14:textId="6E41B826"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1" w14:textId="63E56BA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46BBA3B2" w14:textId="79816FD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3" w14:textId="2F7E862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4" w14:textId="5CD9F11A"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6DF32BE3" w14:textId="2E59079C"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9" w:type="dxa"/>
          </w:tcPr>
          <w:p w14:paraId="71FDBA74" w14:textId="0CEEE12B"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5" w14:textId="19DC631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6" w14:textId="559A7768"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598" w:type="dxa"/>
          </w:tcPr>
          <w:p w14:paraId="46BBA3B7" w14:textId="3E226279"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c>
          <w:tcPr>
            <w:tcW w:w="604" w:type="dxa"/>
          </w:tcPr>
          <w:p w14:paraId="46BBA3B8" w14:textId="2C5BAA82" w:rsidR="00007B8F" w:rsidRPr="00A34054" w:rsidRDefault="006D1F86" w:rsidP="009D52D0">
            <w:pPr>
              <w:spacing w:after="120"/>
              <w:ind w:right="543"/>
              <w:rPr>
                <w:rFonts w:ascii="Arial" w:hAnsi="Arial" w:cs="Arial"/>
                <w:b/>
                <w:sz w:val="24"/>
                <w:szCs w:val="24"/>
              </w:rPr>
            </w:pPr>
            <w:r w:rsidRPr="00A34054">
              <w:rPr>
                <w:rFonts w:ascii="Arial" w:hAnsi="Arial" w:cs="Arial"/>
                <w:b/>
                <w:sz w:val="24"/>
                <w:szCs w:val="24"/>
              </w:rPr>
              <w:t>x</w:t>
            </w:r>
          </w:p>
        </w:tc>
      </w:tr>
    </w:tbl>
    <w:p w14:paraId="46BBA3BB" w14:textId="77777777" w:rsidR="007A6245" w:rsidRPr="00A34054" w:rsidRDefault="007A6245" w:rsidP="009D52D0">
      <w:pPr>
        <w:spacing w:after="120" w:line="240" w:lineRule="auto"/>
        <w:ind w:left="426" w:right="543"/>
        <w:rPr>
          <w:rFonts w:ascii="Arial" w:hAnsi="Arial" w:cs="Arial"/>
          <w:b/>
          <w:iCs/>
          <w:sz w:val="24"/>
          <w:szCs w:val="24"/>
        </w:rPr>
      </w:pPr>
    </w:p>
    <w:p w14:paraId="46BBA3BC" w14:textId="77777777" w:rsidR="00883204" w:rsidRPr="00A34054" w:rsidRDefault="00883204" w:rsidP="009D52D0">
      <w:pPr>
        <w:numPr>
          <w:ilvl w:val="0"/>
          <w:numId w:val="1"/>
        </w:numPr>
        <w:spacing w:after="120" w:line="240" w:lineRule="auto"/>
        <w:ind w:left="567" w:right="543" w:hanging="567"/>
        <w:jc w:val="both"/>
        <w:rPr>
          <w:rFonts w:ascii="Arial" w:hAnsi="Arial" w:cs="Arial"/>
          <w:iCs/>
          <w:sz w:val="24"/>
          <w:szCs w:val="24"/>
        </w:rPr>
      </w:pPr>
      <w:r w:rsidRPr="00A34054">
        <w:rPr>
          <w:rFonts w:ascii="Arial" w:hAnsi="Arial" w:cs="Arial"/>
          <w:b/>
          <w:bCs/>
          <w:sz w:val="24"/>
          <w:szCs w:val="24"/>
        </w:rPr>
        <w:t xml:space="preserve">Inclusive module design </w:t>
      </w:r>
    </w:p>
    <w:p w14:paraId="46BBA3BD" w14:textId="63548EFD"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 xml:space="preserve">The </w:t>
      </w:r>
      <w:r w:rsidR="007A49C1" w:rsidRPr="00A34054">
        <w:rPr>
          <w:rFonts w:ascii="Arial" w:hAnsi="Arial" w:cs="Arial"/>
          <w:sz w:val="24"/>
          <w:szCs w:val="24"/>
        </w:rPr>
        <w:t>Division</w:t>
      </w:r>
      <w:r w:rsidRPr="00A34054">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BBA3BE" w14:textId="77777777" w:rsidR="00883204" w:rsidRPr="00A34054" w:rsidRDefault="00883204" w:rsidP="009D52D0">
      <w:pPr>
        <w:autoSpaceDE w:val="0"/>
        <w:autoSpaceDN w:val="0"/>
        <w:adjustRightInd w:val="0"/>
        <w:spacing w:after="120" w:line="240" w:lineRule="auto"/>
        <w:ind w:left="567" w:right="543"/>
        <w:jc w:val="both"/>
        <w:rPr>
          <w:rFonts w:ascii="Arial" w:hAnsi="Arial" w:cs="Arial"/>
          <w:sz w:val="24"/>
          <w:szCs w:val="24"/>
        </w:rPr>
      </w:pPr>
      <w:r w:rsidRPr="00A34054">
        <w:rPr>
          <w:rFonts w:ascii="Arial" w:hAnsi="Arial" w:cs="Arial"/>
          <w:sz w:val="24"/>
          <w:szCs w:val="24"/>
        </w:rPr>
        <w:t>The inclusive practices in the guidance (see Annex B Appendix A) have been considered in order to support all students in the following areas:</w:t>
      </w:r>
    </w:p>
    <w:p w14:paraId="46BBA3BF" w14:textId="77777777" w:rsidR="00883204" w:rsidRPr="00A34054"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A34054">
        <w:rPr>
          <w:rFonts w:ascii="Arial" w:hAnsi="Arial" w:cs="Arial"/>
          <w:sz w:val="24"/>
          <w:szCs w:val="24"/>
        </w:rPr>
        <w:t xml:space="preserve">a) </w:t>
      </w:r>
      <w:r w:rsidRPr="00A34054">
        <w:rPr>
          <w:rFonts w:ascii="Arial" w:hAnsi="Arial" w:cs="Arial"/>
          <w:bCs/>
          <w:sz w:val="24"/>
          <w:szCs w:val="24"/>
        </w:rPr>
        <w:t>Accessible resources and curriculum</w:t>
      </w:r>
    </w:p>
    <w:p w14:paraId="46BBA3C0" w14:textId="77777777" w:rsidR="00883204" w:rsidRPr="00A34054"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A34054">
        <w:rPr>
          <w:rFonts w:ascii="Arial" w:hAnsi="Arial" w:cs="Arial"/>
          <w:sz w:val="24"/>
          <w:szCs w:val="24"/>
        </w:rPr>
        <w:t xml:space="preserve">b) </w:t>
      </w:r>
      <w:r w:rsidRPr="00A34054">
        <w:rPr>
          <w:rFonts w:ascii="Arial" w:hAnsi="Arial" w:cs="Arial"/>
          <w:bCs/>
          <w:sz w:val="24"/>
          <w:szCs w:val="24"/>
        </w:rPr>
        <w:t>Learning</w:t>
      </w:r>
      <w:r w:rsidR="00BB2045" w:rsidRPr="00A34054">
        <w:rPr>
          <w:rFonts w:ascii="Arial" w:hAnsi="Arial" w:cs="Arial"/>
          <w:bCs/>
          <w:sz w:val="24"/>
          <w:szCs w:val="24"/>
        </w:rPr>
        <w:t>,</w:t>
      </w:r>
      <w:r w:rsidRPr="00A34054">
        <w:rPr>
          <w:rFonts w:ascii="Arial" w:hAnsi="Arial" w:cs="Arial"/>
          <w:bCs/>
          <w:sz w:val="24"/>
          <w:szCs w:val="24"/>
        </w:rPr>
        <w:t xml:space="preserve"> teaching and assessment methods</w:t>
      </w:r>
    </w:p>
    <w:p w14:paraId="46BBA3C3" w14:textId="77777777" w:rsidR="009A2D37" w:rsidRPr="00A34054" w:rsidRDefault="00883204" w:rsidP="009D52D0">
      <w:pPr>
        <w:numPr>
          <w:ilvl w:val="0"/>
          <w:numId w:val="1"/>
        </w:numPr>
        <w:spacing w:after="120" w:line="240" w:lineRule="auto"/>
        <w:ind w:left="567" w:right="543" w:hanging="567"/>
        <w:jc w:val="both"/>
        <w:rPr>
          <w:rFonts w:ascii="Arial" w:hAnsi="Arial" w:cs="Arial"/>
          <w:b/>
          <w:sz w:val="24"/>
          <w:szCs w:val="24"/>
        </w:rPr>
      </w:pPr>
      <w:r w:rsidRPr="00A34054">
        <w:rPr>
          <w:rFonts w:ascii="Arial" w:hAnsi="Arial" w:cs="Arial"/>
          <w:b/>
          <w:sz w:val="24"/>
          <w:szCs w:val="24"/>
        </w:rPr>
        <w:t>Campus(es) or c</w:t>
      </w:r>
      <w:r w:rsidR="009A2D37" w:rsidRPr="00A34054">
        <w:rPr>
          <w:rFonts w:ascii="Arial" w:hAnsi="Arial" w:cs="Arial"/>
          <w:b/>
          <w:sz w:val="24"/>
          <w:szCs w:val="24"/>
        </w:rPr>
        <w:t>entre(s)</w:t>
      </w:r>
      <w:r w:rsidRPr="00A34054">
        <w:rPr>
          <w:rFonts w:ascii="Arial" w:hAnsi="Arial" w:cs="Arial"/>
          <w:b/>
          <w:sz w:val="24"/>
          <w:szCs w:val="24"/>
        </w:rPr>
        <w:t xml:space="preserve"> where module will be delivered</w:t>
      </w:r>
    </w:p>
    <w:p w14:paraId="46BBA3C4" w14:textId="2186C0EF" w:rsidR="009A2D37"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Canterbury</w:t>
      </w:r>
    </w:p>
    <w:p w14:paraId="46BBA3C6" w14:textId="77777777" w:rsidR="00883204" w:rsidRPr="00A34054" w:rsidRDefault="00883204" w:rsidP="009D52D0">
      <w:pPr>
        <w:numPr>
          <w:ilvl w:val="0"/>
          <w:numId w:val="1"/>
        </w:numPr>
        <w:spacing w:after="120" w:line="240" w:lineRule="auto"/>
        <w:ind w:left="567" w:right="543" w:hanging="568"/>
        <w:jc w:val="both"/>
        <w:rPr>
          <w:rFonts w:ascii="Arial" w:hAnsi="Arial" w:cs="Arial"/>
          <w:b/>
          <w:sz w:val="24"/>
          <w:szCs w:val="24"/>
        </w:rPr>
      </w:pPr>
      <w:r w:rsidRPr="00A34054">
        <w:rPr>
          <w:rFonts w:ascii="Arial" w:hAnsi="Arial" w:cs="Arial"/>
          <w:b/>
          <w:sz w:val="24"/>
          <w:szCs w:val="24"/>
        </w:rPr>
        <w:t xml:space="preserve">Internationalisation </w:t>
      </w:r>
    </w:p>
    <w:p w14:paraId="46BBA3CF" w14:textId="3169166D" w:rsidR="00883204" w:rsidRPr="00A34054" w:rsidRDefault="00111D55" w:rsidP="00111D55">
      <w:pPr>
        <w:spacing w:after="120" w:line="240" w:lineRule="auto"/>
        <w:ind w:left="567" w:right="543"/>
        <w:rPr>
          <w:rFonts w:ascii="Arial" w:hAnsi="Arial" w:cs="Arial"/>
          <w:sz w:val="24"/>
          <w:szCs w:val="24"/>
        </w:rPr>
      </w:pPr>
      <w:r w:rsidRPr="00A34054">
        <w:rPr>
          <w:rFonts w:ascii="Arial" w:hAnsi="Arial" w:cs="Arial"/>
          <w:sz w:val="24"/>
          <w:szCs w:val="24"/>
        </w:rPr>
        <w:t>This module is designed to appeal to both national and international students through the incorporation of national and international scholarship (with reference made to national and international researchers, field studies conducted in countries throughout the world, international field sites and fossil locations, and extinct and extant primate habitats).</w:t>
      </w:r>
    </w:p>
    <w:p w14:paraId="46BBA3D2" w14:textId="5E715C1F" w:rsidR="00BA6D4A" w:rsidRDefault="00BA6D4A">
      <w:pPr>
        <w:rPr>
          <w:rFonts w:ascii="Arial" w:hAnsi="Arial" w:cs="Arial"/>
          <w:sz w:val="24"/>
          <w:szCs w:val="24"/>
        </w:rPr>
      </w:pPr>
      <w:r>
        <w:rPr>
          <w:rFonts w:ascii="Arial" w:hAnsi="Arial" w:cs="Arial"/>
          <w:sz w:val="24"/>
          <w:szCs w:val="24"/>
        </w:rPr>
        <w:br w:type="page"/>
      </w:r>
    </w:p>
    <w:p w14:paraId="3DE7EDB9" w14:textId="77777777" w:rsidR="00641D6D" w:rsidRPr="00A34054" w:rsidRDefault="00641D6D" w:rsidP="009D52D0">
      <w:pPr>
        <w:pBdr>
          <w:bottom w:val="single" w:sz="6" w:space="1" w:color="auto"/>
        </w:pBdr>
        <w:spacing w:after="120" w:line="240" w:lineRule="auto"/>
        <w:ind w:right="543"/>
        <w:rPr>
          <w:rFonts w:ascii="Arial" w:hAnsi="Arial" w:cs="Arial"/>
          <w:sz w:val="24"/>
          <w:szCs w:val="24"/>
        </w:rPr>
      </w:pPr>
    </w:p>
    <w:p w14:paraId="46BBA3D3" w14:textId="77777777" w:rsidR="00441E76" w:rsidRPr="00A34054" w:rsidRDefault="009F5EA4" w:rsidP="009D52D0">
      <w:pPr>
        <w:spacing w:after="120" w:line="240" w:lineRule="auto"/>
        <w:ind w:right="543"/>
        <w:rPr>
          <w:rFonts w:ascii="Arial" w:hAnsi="Arial" w:cs="Arial"/>
          <w:b/>
          <w:sz w:val="24"/>
          <w:szCs w:val="24"/>
        </w:rPr>
      </w:pPr>
      <w:r w:rsidRPr="00A34054">
        <w:rPr>
          <w:rFonts w:ascii="Arial" w:hAnsi="Arial" w:cs="Arial"/>
          <w:b/>
          <w:sz w:val="24"/>
          <w:szCs w:val="24"/>
        </w:rPr>
        <w:t xml:space="preserve">DIVISIONAL </w:t>
      </w:r>
      <w:r w:rsidR="00441E76" w:rsidRPr="00A34054">
        <w:rPr>
          <w:rFonts w:ascii="Arial" w:hAnsi="Arial" w:cs="Arial"/>
          <w:b/>
          <w:sz w:val="24"/>
          <w:szCs w:val="24"/>
        </w:rPr>
        <w:t>USE ONLY</w:t>
      </w:r>
      <w:r w:rsidR="00C612A8" w:rsidRPr="00A34054">
        <w:rPr>
          <w:rFonts w:ascii="Arial" w:hAnsi="Arial" w:cs="Arial"/>
          <w:b/>
          <w:sz w:val="24"/>
          <w:szCs w:val="24"/>
        </w:rPr>
        <w:t xml:space="preserve"> </w:t>
      </w:r>
    </w:p>
    <w:p w14:paraId="46BBA3D4" w14:textId="77777777" w:rsidR="00D83563" w:rsidRPr="00A34054" w:rsidRDefault="00D83563" w:rsidP="009D52D0">
      <w:pPr>
        <w:spacing w:after="120" w:line="240" w:lineRule="auto"/>
        <w:ind w:right="543"/>
        <w:rPr>
          <w:rFonts w:ascii="Arial" w:hAnsi="Arial" w:cs="Arial"/>
          <w:b/>
          <w:sz w:val="24"/>
          <w:szCs w:val="24"/>
        </w:rPr>
      </w:pPr>
      <w:r w:rsidRPr="00A34054">
        <w:rPr>
          <w:rFonts w:ascii="Arial" w:hAnsi="Arial" w:cs="Arial"/>
          <w:b/>
          <w:sz w:val="24"/>
          <w:szCs w:val="24"/>
        </w:rPr>
        <w:t>Revision record – all revisions must be recorded in the grid and full details of the change retained in the appropriate committee records.</w:t>
      </w:r>
    </w:p>
    <w:p w14:paraId="46BBA3D5" w14:textId="77777777" w:rsidR="00422B69" w:rsidRPr="00A34054"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A34054" w14:paraId="46BBA3DB" w14:textId="77777777" w:rsidTr="00A13526">
        <w:trPr>
          <w:trHeight w:val="317"/>
        </w:trPr>
        <w:tc>
          <w:tcPr>
            <w:tcW w:w="1593" w:type="dxa"/>
          </w:tcPr>
          <w:p w14:paraId="46BBA3D6"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Date approved</w:t>
            </w:r>
          </w:p>
        </w:tc>
        <w:tc>
          <w:tcPr>
            <w:tcW w:w="1815" w:type="dxa"/>
          </w:tcPr>
          <w:p w14:paraId="46BBA3D7"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Major/minor revision</w:t>
            </w:r>
          </w:p>
        </w:tc>
        <w:tc>
          <w:tcPr>
            <w:tcW w:w="1974" w:type="dxa"/>
          </w:tcPr>
          <w:p w14:paraId="46BBA3D8"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Start date of</w:t>
            </w:r>
            <w:r w:rsidR="00710647" w:rsidRPr="00A34054">
              <w:rPr>
                <w:rFonts w:ascii="Arial" w:hAnsi="Arial" w:cs="Arial"/>
                <w:sz w:val="24"/>
                <w:szCs w:val="24"/>
              </w:rPr>
              <w:t xml:space="preserve"> delivery of </w:t>
            </w:r>
            <w:r w:rsidRPr="00A34054">
              <w:rPr>
                <w:rFonts w:ascii="Arial" w:hAnsi="Arial" w:cs="Arial"/>
                <w:sz w:val="24"/>
                <w:szCs w:val="24"/>
              </w:rPr>
              <w:t>revised version</w:t>
            </w:r>
          </w:p>
        </w:tc>
        <w:tc>
          <w:tcPr>
            <w:tcW w:w="2359" w:type="dxa"/>
          </w:tcPr>
          <w:p w14:paraId="46BBA3D9" w14:textId="77777777" w:rsidR="00422B69" w:rsidRPr="00A34054" w:rsidRDefault="00422B69" w:rsidP="009D52D0">
            <w:pPr>
              <w:spacing w:after="120"/>
              <w:ind w:right="543"/>
              <w:rPr>
                <w:rFonts w:ascii="Arial" w:hAnsi="Arial" w:cs="Arial"/>
                <w:sz w:val="24"/>
                <w:szCs w:val="24"/>
              </w:rPr>
            </w:pPr>
            <w:r w:rsidRPr="00A34054">
              <w:rPr>
                <w:rFonts w:ascii="Arial" w:hAnsi="Arial" w:cs="Arial"/>
                <w:sz w:val="24"/>
                <w:szCs w:val="24"/>
              </w:rPr>
              <w:t>Section revised</w:t>
            </w:r>
          </w:p>
        </w:tc>
        <w:tc>
          <w:tcPr>
            <w:tcW w:w="2941" w:type="dxa"/>
          </w:tcPr>
          <w:p w14:paraId="46BBA3DA" w14:textId="0B50E6D7" w:rsidR="00422B69" w:rsidRPr="00A34054" w:rsidRDefault="008E48EA" w:rsidP="009D52D0">
            <w:pPr>
              <w:spacing w:after="120"/>
              <w:ind w:right="543"/>
              <w:rPr>
                <w:rFonts w:ascii="Arial" w:hAnsi="Arial" w:cs="Arial"/>
                <w:sz w:val="24"/>
                <w:szCs w:val="24"/>
              </w:rPr>
            </w:pPr>
            <w:r>
              <w:rPr>
                <w:rFonts w:ascii="Arial" w:hAnsi="Arial" w:cs="Arial"/>
                <w:sz w:val="24"/>
                <w:szCs w:val="24"/>
              </w:rPr>
              <w:t>Impacts C</w:t>
            </w:r>
            <w:r w:rsidR="00422B69" w:rsidRPr="00A34054">
              <w:rPr>
                <w:rFonts w:ascii="Arial" w:hAnsi="Arial" w:cs="Arial"/>
                <w:sz w:val="24"/>
                <w:szCs w:val="24"/>
              </w:rPr>
              <w:t>LOs</w:t>
            </w:r>
            <w:r w:rsidR="00694309" w:rsidRPr="00A34054">
              <w:rPr>
                <w:rFonts w:ascii="Arial" w:hAnsi="Arial" w:cs="Arial"/>
                <w:sz w:val="24"/>
                <w:szCs w:val="24"/>
              </w:rPr>
              <w:t xml:space="preserve"> (</w:t>
            </w:r>
            <w:r w:rsidR="001A425B" w:rsidRPr="00A34054">
              <w:rPr>
                <w:rFonts w:ascii="Arial" w:hAnsi="Arial" w:cs="Arial"/>
                <w:sz w:val="24"/>
                <w:szCs w:val="24"/>
              </w:rPr>
              <w:t>Q6&amp;7 cover sheet)</w:t>
            </w:r>
          </w:p>
        </w:tc>
      </w:tr>
      <w:tr w:rsidR="00302082" w:rsidRPr="00A34054" w14:paraId="46BBA3E1" w14:textId="77777777" w:rsidTr="00A13526">
        <w:trPr>
          <w:trHeight w:val="305"/>
        </w:trPr>
        <w:tc>
          <w:tcPr>
            <w:tcW w:w="1593" w:type="dxa"/>
          </w:tcPr>
          <w:p w14:paraId="46BBA3DC" w14:textId="3569A062" w:rsidR="00422B69" w:rsidRPr="00A34054" w:rsidRDefault="0001714B"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46BBA3DD" w14:textId="74B5724F" w:rsidR="00422B69" w:rsidRPr="00A34054" w:rsidRDefault="0001714B"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DE" w14:textId="6E47E259" w:rsidR="00422B69" w:rsidRPr="00A34054" w:rsidRDefault="0001714B"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DF" w14:textId="6A5C1711" w:rsidR="00422B69" w:rsidRPr="00A34054" w:rsidRDefault="0001714B" w:rsidP="009D52D0">
            <w:pPr>
              <w:spacing w:after="120"/>
              <w:ind w:right="543"/>
              <w:rPr>
                <w:rFonts w:ascii="Arial" w:hAnsi="Arial" w:cs="Arial"/>
                <w:sz w:val="24"/>
                <w:szCs w:val="24"/>
              </w:rPr>
            </w:pPr>
            <w:r>
              <w:rPr>
                <w:rFonts w:ascii="Arial" w:hAnsi="Arial" w:cs="Arial"/>
                <w:sz w:val="24"/>
                <w:szCs w:val="24"/>
              </w:rPr>
              <w:t>7</w:t>
            </w:r>
          </w:p>
        </w:tc>
        <w:tc>
          <w:tcPr>
            <w:tcW w:w="2941" w:type="dxa"/>
          </w:tcPr>
          <w:p w14:paraId="46BBA3E0" w14:textId="493AA86C" w:rsidR="00422B69" w:rsidRPr="00A34054" w:rsidRDefault="0001714B" w:rsidP="009D52D0">
            <w:pPr>
              <w:spacing w:after="120"/>
              <w:ind w:right="543"/>
              <w:rPr>
                <w:rFonts w:ascii="Arial" w:hAnsi="Arial" w:cs="Arial"/>
                <w:sz w:val="24"/>
                <w:szCs w:val="24"/>
              </w:rPr>
            </w:pPr>
            <w:r>
              <w:rPr>
                <w:rFonts w:ascii="Arial" w:hAnsi="Arial" w:cs="Arial"/>
                <w:sz w:val="24"/>
                <w:szCs w:val="24"/>
              </w:rPr>
              <w:t>No</w:t>
            </w:r>
          </w:p>
        </w:tc>
      </w:tr>
      <w:tr w:rsidR="00302082" w:rsidRPr="00A34054" w14:paraId="46BBA3E7" w14:textId="77777777" w:rsidTr="00A13526">
        <w:trPr>
          <w:trHeight w:val="305"/>
        </w:trPr>
        <w:tc>
          <w:tcPr>
            <w:tcW w:w="1593" w:type="dxa"/>
          </w:tcPr>
          <w:p w14:paraId="46BBA3E2" w14:textId="77777777" w:rsidR="00422B69" w:rsidRPr="00A34054" w:rsidRDefault="00422B69" w:rsidP="009D52D0">
            <w:pPr>
              <w:spacing w:after="120"/>
              <w:ind w:right="543"/>
              <w:rPr>
                <w:rFonts w:ascii="Arial" w:hAnsi="Arial" w:cs="Arial"/>
                <w:sz w:val="24"/>
                <w:szCs w:val="24"/>
              </w:rPr>
            </w:pPr>
          </w:p>
        </w:tc>
        <w:tc>
          <w:tcPr>
            <w:tcW w:w="1815" w:type="dxa"/>
          </w:tcPr>
          <w:p w14:paraId="46BBA3E3" w14:textId="0A396C2E" w:rsidR="00422B69" w:rsidRPr="00A34054" w:rsidRDefault="008E48EA"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46BBA3E4" w14:textId="7604E7B0" w:rsidR="00422B69" w:rsidRPr="00A34054" w:rsidRDefault="008E48EA" w:rsidP="009D52D0">
            <w:pPr>
              <w:spacing w:after="120"/>
              <w:ind w:right="543"/>
              <w:rPr>
                <w:rFonts w:ascii="Arial" w:hAnsi="Arial" w:cs="Arial"/>
                <w:sz w:val="24"/>
                <w:szCs w:val="24"/>
              </w:rPr>
            </w:pPr>
            <w:r>
              <w:rPr>
                <w:rFonts w:ascii="Arial" w:hAnsi="Arial" w:cs="Arial"/>
                <w:sz w:val="24"/>
                <w:szCs w:val="24"/>
              </w:rPr>
              <w:t>Sept 2021</w:t>
            </w:r>
          </w:p>
        </w:tc>
        <w:tc>
          <w:tcPr>
            <w:tcW w:w="2359" w:type="dxa"/>
          </w:tcPr>
          <w:p w14:paraId="46BBA3E5" w14:textId="3F62AF87" w:rsidR="00422B69" w:rsidRPr="00A34054" w:rsidRDefault="008E48EA" w:rsidP="009D52D0">
            <w:pPr>
              <w:spacing w:after="120"/>
              <w:ind w:right="543"/>
              <w:rPr>
                <w:rFonts w:ascii="Arial" w:hAnsi="Arial" w:cs="Arial"/>
                <w:sz w:val="24"/>
                <w:szCs w:val="24"/>
              </w:rPr>
            </w:pPr>
            <w:r>
              <w:rPr>
                <w:rFonts w:ascii="Arial" w:hAnsi="Arial" w:cs="Arial"/>
                <w:sz w:val="24"/>
                <w:szCs w:val="24"/>
              </w:rPr>
              <w:t>13</w:t>
            </w:r>
          </w:p>
        </w:tc>
        <w:tc>
          <w:tcPr>
            <w:tcW w:w="2941" w:type="dxa"/>
          </w:tcPr>
          <w:p w14:paraId="46BBA3E6" w14:textId="144F1E2D" w:rsidR="00422B69" w:rsidRPr="00A34054" w:rsidRDefault="008E48EA" w:rsidP="009D52D0">
            <w:pPr>
              <w:spacing w:after="120"/>
              <w:ind w:right="543"/>
              <w:rPr>
                <w:rFonts w:ascii="Arial" w:hAnsi="Arial" w:cs="Arial"/>
                <w:sz w:val="24"/>
                <w:szCs w:val="24"/>
              </w:rPr>
            </w:pPr>
            <w:r>
              <w:rPr>
                <w:rFonts w:ascii="Arial" w:hAnsi="Arial" w:cs="Arial"/>
                <w:sz w:val="24"/>
                <w:szCs w:val="24"/>
              </w:rPr>
              <w:t>No</w:t>
            </w:r>
          </w:p>
        </w:tc>
      </w:tr>
    </w:tbl>
    <w:p w14:paraId="46BBA3E8" w14:textId="77777777" w:rsidR="00D83563" w:rsidRPr="00A34054" w:rsidRDefault="00D83563" w:rsidP="009D52D0">
      <w:pPr>
        <w:spacing w:after="120" w:line="240" w:lineRule="auto"/>
        <w:ind w:right="543"/>
        <w:rPr>
          <w:rFonts w:ascii="Arial" w:hAnsi="Arial" w:cs="Arial"/>
          <w:sz w:val="24"/>
          <w:szCs w:val="24"/>
        </w:rPr>
      </w:pPr>
    </w:p>
    <w:sectPr w:rsidR="00D83563" w:rsidRPr="00A34054"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68879" w14:textId="77777777" w:rsidR="004E0D8E" w:rsidRDefault="004E0D8E" w:rsidP="009A2D37">
      <w:pPr>
        <w:spacing w:after="0" w:line="240" w:lineRule="auto"/>
      </w:pPr>
      <w:r>
        <w:separator/>
      </w:r>
    </w:p>
  </w:endnote>
  <w:endnote w:type="continuationSeparator" w:id="0">
    <w:p w14:paraId="1DAE44F2" w14:textId="77777777" w:rsidR="004E0D8E" w:rsidRDefault="004E0D8E" w:rsidP="009A2D37">
      <w:pPr>
        <w:spacing w:after="0" w:line="240" w:lineRule="auto"/>
      </w:pPr>
      <w:r>
        <w:continuationSeparator/>
      </w:r>
    </w:p>
  </w:endnote>
  <w:endnote w:type="continuationNotice" w:id="1">
    <w:p w14:paraId="72A26C7B" w14:textId="77777777" w:rsidR="004E0D8E" w:rsidRDefault="004E0D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6BBA3F2" w14:textId="4C03A73F" w:rsidR="008B2543" w:rsidRDefault="0019787E" w:rsidP="009A2D37">
        <w:pPr>
          <w:pStyle w:val="Footer"/>
          <w:jc w:val="center"/>
        </w:pPr>
        <w:r>
          <w:fldChar w:fldCharType="begin"/>
        </w:r>
        <w:r>
          <w:instrText xml:space="preserve"> PAGE   \* MERGEFORMAT </w:instrText>
        </w:r>
        <w:r>
          <w:fldChar w:fldCharType="separate"/>
        </w:r>
        <w:r w:rsidR="004C19CF">
          <w:rPr>
            <w:noProof/>
          </w:rPr>
          <w:t>4</w:t>
        </w:r>
        <w:r>
          <w:rPr>
            <w:noProof/>
          </w:rPr>
          <w:fldChar w:fldCharType="end"/>
        </w:r>
      </w:p>
    </w:sdtContent>
  </w:sdt>
  <w:p w14:paraId="46BBA3F3" w14:textId="01972413" w:rsidR="008B2543" w:rsidRPr="007B7724" w:rsidRDefault="0030345B" w:rsidP="0030345B">
    <w:pPr>
      <w:spacing w:after="120" w:line="240" w:lineRule="auto"/>
      <w:ind w:left="567" w:right="543"/>
      <w:jc w:val="both"/>
      <w:rPr>
        <w:rFonts w:ascii="Arial" w:hAnsi="Arial"/>
        <w:sz w:val="18"/>
      </w:rPr>
    </w:pPr>
    <w:r w:rsidRPr="0030345B">
      <w:rPr>
        <w:rFonts w:ascii="Arial" w:hAnsi="Arial" w:cs="Arial"/>
        <w:sz w:val="20"/>
        <w:szCs w:val="24"/>
      </w:rPr>
      <w:t>ANTB3020 (SE302) Foundations of Biological Anthropology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46BBA3F6" w14:textId="47819B20" w:rsidR="00EB41D1" w:rsidRDefault="00EB41D1" w:rsidP="00EB41D1">
        <w:pPr>
          <w:pStyle w:val="Footer"/>
          <w:jc w:val="center"/>
        </w:pPr>
        <w:r>
          <w:fldChar w:fldCharType="begin"/>
        </w:r>
        <w:r>
          <w:instrText xml:space="preserve"> PAGE   \* MERGEFORMAT </w:instrText>
        </w:r>
        <w:r>
          <w:fldChar w:fldCharType="separate"/>
        </w:r>
        <w:r w:rsidR="004C19CF">
          <w:rPr>
            <w:noProof/>
          </w:rPr>
          <w:t>1</w:t>
        </w:r>
        <w:r>
          <w:rPr>
            <w:noProof/>
          </w:rPr>
          <w:fldChar w:fldCharType="end"/>
        </w:r>
      </w:p>
    </w:sdtContent>
  </w:sdt>
  <w:p w14:paraId="46BBA3F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46BBA3F8"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AD7C" w14:textId="77777777" w:rsidR="004E0D8E" w:rsidRDefault="004E0D8E" w:rsidP="009A2D37">
      <w:pPr>
        <w:spacing w:after="0" w:line="240" w:lineRule="auto"/>
      </w:pPr>
      <w:r>
        <w:separator/>
      </w:r>
    </w:p>
  </w:footnote>
  <w:footnote w:type="continuationSeparator" w:id="0">
    <w:p w14:paraId="260F4B0A" w14:textId="77777777" w:rsidR="004E0D8E" w:rsidRDefault="004E0D8E" w:rsidP="009A2D37">
      <w:pPr>
        <w:spacing w:after="0" w:line="240" w:lineRule="auto"/>
      </w:pPr>
      <w:r>
        <w:continuationSeparator/>
      </w:r>
    </w:p>
  </w:footnote>
  <w:footnote w:type="continuationNotice" w:id="1">
    <w:p w14:paraId="30BB7957" w14:textId="77777777" w:rsidR="004E0D8E" w:rsidRDefault="004E0D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E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46BBA3F9" wp14:editId="46BBA3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6BBA3F0" w14:textId="77777777" w:rsidR="008B2543" w:rsidRPr="008C00F8" w:rsidRDefault="008B2543" w:rsidP="005E6D38">
    <w:pPr>
      <w:pStyle w:val="Heading1"/>
      <w:spacing w:before="60" w:after="60"/>
      <w:rPr>
        <w:rFonts w:ascii="Arial" w:hAnsi="Arial" w:cs="Arial"/>
      </w:rPr>
    </w:pPr>
  </w:p>
  <w:p w14:paraId="46BBA3F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A3F4" w14:textId="62902C2A"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6BBA3FB" wp14:editId="46BBA3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BBA3F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C5576"/>
    <w:multiLevelType w:val="hybridMultilevel"/>
    <w:tmpl w:val="8A5C89DA"/>
    <w:lvl w:ilvl="0" w:tplc="B02CF494">
      <w:start w:val="1"/>
      <w:numFmt w:val="decimal"/>
      <w:lvlText w:val="%1."/>
      <w:lvlJc w:val="left"/>
      <w:pPr>
        <w:ind w:left="720" w:hanging="360"/>
      </w:pPr>
      <w:rPr>
        <w:rFonts w:hint="default"/>
        <w:i/>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164DCC"/>
    <w:multiLevelType w:val="hybridMultilevel"/>
    <w:tmpl w:val="ADDC7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2A4B46"/>
    <w:multiLevelType w:val="hybridMultilevel"/>
    <w:tmpl w:val="0E40E9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1"/>
  </w:num>
  <w:num w:numId="8">
    <w:abstractNumId w:val="9"/>
  </w:num>
  <w:num w:numId="9">
    <w:abstractNumId w:val="6"/>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B8F"/>
    <w:rsid w:val="00010A16"/>
    <w:rsid w:val="0001243F"/>
    <w:rsid w:val="0001714B"/>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1D55"/>
    <w:rsid w:val="00117577"/>
    <w:rsid w:val="00117793"/>
    <w:rsid w:val="001206E4"/>
    <w:rsid w:val="001214D3"/>
    <w:rsid w:val="00121BFC"/>
    <w:rsid w:val="001402AD"/>
    <w:rsid w:val="00151DCD"/>
    <w:rsid w:val="001540CE"/>
    <w:rsid w:val="0015717B"/>
    <w:rsid w:val="00157ACA"/>
    <w:rsid w:val="00160427"/>
    <w:rsid w:val="00162D46"/>
    <w:rsid w:val="00172793"/>
    <w:rsid w:val="001743A1"/>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14DC"/>
    <w:rsid w:val="00273CF0"/>
    <w:rsid w:val="002748D4"/>
    <w:rsid w:val="00274ED7"/>
    <w:rsid w:val="0028461D"/>
    <w:rsid w:val="0028590C"/>
    <w:rsid w:val="00292C46"/>
    <w:rsid w:val="002938D6"/>
    <w:rsid w:val="00294B73"/>
    <w:rsid w:val="002A0C18"/>
    <w:rsid w:val="002A1C14"/>
    <w:rsid w:val="002A219B"/>
    <w:rsid w:val="002A22DB"/>
    <w:rsid w:val="002B20F5"/>
    <w:rsid w:val="002B2A1A"/>
    <w:rsid w:val="002B2E7B"/>
    <w:rsid w:val="002B71F2"/>
    <w:rsid w:val="002E71C0"/>
    <w:rsid w:val="002E779D"/>
    <w:rsid w:val="002F05F4"/>
    <w:rsid w:val="002F0CE4"/>
    <w:rsid w:val="002F23EF"/>
    <w:rsid w:val="002F2626"/>
    <w:rsid w:val="00302082"/>
    <w:rsid w:val="0030345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897"/>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27F16"/>
    <w:rsid w:val="00436BE9"/>
    <w:rsid w:val="00441E76"/>
    <w:rsid w:val="004443DA"/>
    <w:rsid w:val="00446A75"/>
    <w:rsid w:val="004474A2"/>
    <w:rsid w:val="00460925"/>
    <w:rsid w:val="00471C6C"/>
    <w:rsid w:val="00472023"/>
    <w:rsid w:val="00486034"/>
    <w:rsid w:val="00486993"/>
    <w:rsid w:val="00492DA4"/>
    <w:rsid w:val="00496AA3"/>
    <w:rsid w:val="00497C98"/>
    <w:rsid w:val="004A39D7"/>
    <w:rsid w:val="004A55FA"/>
    <w:rsid w:val="004B1246"/>
    <w:rsid w:val="004B5D03"/>
    <w:rsid w:val="004C19CF"/>
    <w:rsid w:val="004C1EC4"/>
    <w:rsid w:val="004D035C"/>
    <w:rsid w:val="004E0D8E"/>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68A"/>
    <w:rsid w:val="006043FC"/>
    <w:rsid w:val="006050CF"/>
    <w:rsid w:val="00616283"/>
    <w:rsid w:val="0062219E"/>
    <w:rsid w:val="006253AA"/>
    <w:rsid w:val="00626023"/>
    <w:rsid w:val="00633150"/>
    <w:rsid w:val="00637A50"/>
    <w:rsid w:val="00641D6D"/>
    <w:rsid w:val="0064364E"/>
    <w:rsid w:val="006438F3"/>
    <w:rsid w:val="00647907"/>
    <w:rsid w:val="00651A82"/>
    <w:rsid w:val="006525E9"/>
    <w:rsid w:val="00662304"/>
    <w:rsid w:val="0066747B"/>
    <w:rsid w:val="006725EC"/>
    <w:rsid w:val="00674ED0"/>
    <w:rsid w:val="00682650"/>
    <w:rsid w:val="00683609"/>
    <w:rsid w:val="00684851"/>
    <w:rsid w:val="00694309"/>
    <w:rsid w:val="00694B52"/>
    <w:rsid w:val="00695285"/>
    <w:rsid w:val="00696FF5"/>
    <w:rsid w:val="006A6BB4"/>
    <w:rsid w:val="006A7FB0"/>
    <w:rsid w:val="006C1256"/>
    <w:rsid w:val="006C2A9A"/>
    <w:rsid w:val="006C423D"/>
    <w:rsid w:val="006C46EF"/>
    <w:rsid w:val="006C4C67"/>
    <w:rsid w:val="006D13C0"/>
    <w:rsid w:val="006D1F86"/>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8E48EA"/>
    <w:rsid w:val="00903DF6"/>
    <w:rsid w:val="00921CF6"/>
    <w:rsid w:val="00922E9E"/>
    <w:rsid w:val="00924EF0"/>
    <w:rsid w:val="009273BE"/>
    <w:rsid w:val="00934D7B"/>
    <w:rsid w:val="00947180"/>
    <w:rsid w:val="009567BE"/>
    <w:rsid w:val="009676FA"/>
    <w:rsid w:val="009679E0"/>
    <w:rsid w:val="009747AD"/>
    <w:rsid w:val="00977632"/>
    <w:rsid w:val="00982A8E"/>
    <w:rsid w:val="00987DB4"/>
    <w:rsid w:val="0099029D"/>
    <w:rsid w:val="0099332B"/>
    <w:rsid w:val="00996204"/>
    <w:rsid w:val="009962DE"/>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12E7"/>
    <w:rsid w:val="00A021FE"/>
    <w:rsid w:val="00A1270E"/>
    <w:rsid w:val="00A13526"/>
    <w:rsid w:val="00A15342"/>
    <w:rsid w:val="00A3007E"/>
    <w:rsid w:val="00A32048"/>
    <w:rsid w:val="00A34054"/>
    <w:rsid w:val="00A41F06"/>
    <w:rsid w:val="00A50FD4"/>
    <w:rsid w:val="00A52DB4"/>
    <w:rsid w:val="00A610CA"/>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AF7605"/>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A6D4A"/>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EF3"/>
    <w:rsid w:val="00C36BC2"/>
    <w:rsid w:val="00C3744A"/>
    <w:rsid w:val="00C4002A"/>
    <w:rsid w:val="00C46912"/>
    <w:rsid w:val="00C5645B"/>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DF6DDB"/>
    <w:rsid w:val="00E0152A"/>
    <w:rsid w:val="00E03394"/>
    <w:rsid w:val="00E066E5"/>
    <w:rsid w:val="00E21923"/>
    <w:rsid w:val="00E22F03"/>
    <w:rsid w:val="00E233C1"/>
    <w:rsid w:val="00E37A27"/>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56AC6"/>
    <w:rsid w:val="00F66975"/>
    <w:rsid w:val="00F7105A"/>
    <w:rsid w:val="00F7710E"/>
    <w:rsid w:val="00F77676"/>
    <w:rsid w:val="00F8197C"/>
    <w:rsid w:val="00F82B4E"/>
    <w:rsid w:val="00F84F32"/>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60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BBA20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948481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7735412">
      <w:bodyDiv w:val="1"/>
      <w:marLeft w:val="0"/>
      <w:marRight w:val="0"/>
      <w:marTop w:val="0"/>
      <w:marBottom w:val="0"/>
      <w:divBdr>
        <w:top w:val="none" w:sz="0" w:space="0" w:color="auto"/>
        <w:left w:val="none" w:sz="0" w:space="0" w:color="auto"/>
        <w:bottom w:val="none" w:sz="0" w:space="0" w:color="auto"/>
        <w:right w:val="none" w:sz="0" w:space="0" w:color="auto"/>
      </w:divBdr>
    </w:div>
    <w:div w:id="531453224">
      <w:bodyDiv w:val="1"/>
      <w:marLeft w:val="0"/>
      <w:marRight w:val="0"/>
      <w:marTop w:val="0"/>
      <w:marBottom w:val="0"/>
      <w:divBdr>
        <w:top w:val="none" w:sz="0" w:space="0" w:color="auto"/>
        <w:left w:val="none" w:sz="0" w:space="0" w:color="auto"/>
        <w:bottom w:val="none" w:sz="0" w:space="0" w:color="auto"/>
        <w:right w:val="none" w:sz="0" w:space="0" w:color="auto"/>
      </w:divBdr>
    </w:div>
    <w:div w:id="64442873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64563767">
      <w:bodyDiv w:val="1"/>
      <w:marLeft w:val="0"/>
      <w:marRight w:val="0"/>
      <w:marTop w:val="0"/>
      <w:marBottom w:val="0"/>
      <w:divBdr>
        <w:top w:val="none" w:sz="0" w:space="0" w:color="auto"/>
        <w:left w:val="none" w:sz="0" w:space="0" w:color="auto"/>
        <w:bottom w:val="none" w:sz="0" w:space="0" w:color="auto"/>
        <w:right w:val="none" w:sz="0" w:space="0" w:color="auto"/>
      </w:divBdr>
    </w:div>
    <w:div w:id="1645963160">
      <w:bodyDiv w:val="1"/>
      <w:marLeft w:val="0"/>
      <w:marRight w:val="0"/>
      <w:marTop w:val="0"/>
      <w:marBottom w:val="0"/>
      <w:divBdr>
        <w:top w:val="none" w:sz="0" w:space="0" w:color="auto"/>
        <w:left w:val="none" w:sz="0" w:space="0" w:color="auto"/>
        <w:bottom w:val="none" w:sz="0" w:space="0" w:color="auto"/>
        <w:right w:val="none" w:sz="0" w:space="0" w:color="auto"/>
      </w:divBdr>
    </w:div>
    <w:div w:id="1833988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67BC0-A7B6-4A83-B455-B885005E1C47}">
  <ds:schemaRefs>
    <ds:schemaRef ds:uri="http://schemas.microsoft.com/sharepoint/v3/contenttype/forms"/>
  </ds:schemaRefs>
</ds:datastoreItem>
</file>

<file path=customXml/itemProps2.xml><?xml version="1.0" encoding="utf-8"?>
<ds:datastoreItem xmlns:ds="http://schemas.openxmlformats.org/officeDocument/2006/customXml" ds:itemID="{C9AB478C-3458-4887-9752-D666EA257E95}">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85E28E0-52B9-441F-B97F-C5E88B31C7E9}"/>
</file>

<file path=customXml/itemProps4.xml><?xml version="1.0" encoding="utf-8"?>
<ds:datastoreItem xmlns:ds="http://schemas.openxmlformats.org/officeDocument/2006/customXml" ds:itemID="{465D0AF8-1C4B-43E1-B5E9-1DC6C97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2</cp:revision>
  <cp:lastPrinted>2019-02-26T09:40:00Z</cp:lastPrinted>
  <dcterms:created xsi:type="dcterms:W3CDTF">2022-03-07T11:54:00Z</dcterms:created>
  <dcterms:modified xsi:type="dcterms:W3CDTF">2022-03-07T11:54:00Z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