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52D0" w:rsidR="009A2D37" w:rsidP="009D52D0" w:rsidRDefault="009A2D37" w14:paraId="1B004D09"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rsidRPr="000B7097" w:rsidR="009A2D37" w:rsidP="000B7097" w:rsidRDefault="000B7097" w14:paraId="759811A8" w14:textId="5B9DA7A9">
      <w:pPr>
        <w:spacing w:after="120" w:line="240" w:lineRule="auto"/>
        <w:ind w:right="260" w:firstLine="567"/>
        <w:jc w:val="both"/>
        <w:rPr>
          <w:rFonts w:ascii="Arial" w:hAnsi="Arial" w:cs="Arial"/>
          <w:i/>
          <w:sz w:val="20"/>
          <w:szCs w:val="20"/>
        </w:rPr>
      </w:pPr>
      <w:r w:rsidRPr="000B7097">
        <w:rPr>
          <w:rFonts w:ascii="Arial" w:hAnsi="Arial" w:cs="Arial"/>
        </w:rPr>
        <w:t>ACCT5220</w:t>
      </w:r>
      <w:r w:rsidR="008F3B16">
        <w:rPr>
          <w:rFonts w:ascii="Arial" w:hAnsi="Arial" w:cs="Arial"/>
        </w:rPr>
        <w:t xml:space="preserve">: </w:t>
      </w:r>
      <w:r w:rsidRPr="000B7097">
        <w:rPr>
          <w:rFonts w:ascii="Arial" w:hAnsi="Arial" w:cs="Arial"/>
        </w:rPr>
        <w:t>Advanced Financial Accounting</w:t>
      </w:r>
    </w:p>
    <w:p w:rsidRPr="009D52D0" w:rsidR="00694B52" w:rsidP="009D52D0" w:rsidRDefault="00694B52" w14:paraId="65EA4D7E" w14:textId="77777777">
      <w:pPr>
        <w:spacing w:after="120" w:line="240" w:lineRule="auto"/>
        <w:ind w:left="426" w:right="543"/>
        <w:jc w:val="both"/>
        <w:rPr>
          <w:rFonts w:ascii="Arial" w:hAnsi="Arial" w:cs="Arial"/>
          <w:sz w:val="24"/>
          <w:szCs w:val="24"/>
        </w:rPr>
      </w:pPr>
    </w:p>
    <w:p w:rsidRPr="009D52D0" w:rsidR="009A2D37" w:rsidP="009D52D0" w:rsidRDefault="007A49C1" w14:paraId="68ABD787"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Pr="009D52D0" w:rsidR="009A2D37">
        <w:rPr>
          <w:rFonts w:ascii="Arial" w:hAnsi="Arial" w:cs="Arial"/>
          <w:b/>
          <w:sz w:val="24"/>
          <w:szCs w:val="24"/>
        </w:rPr>
        <w:t xml:space="preserve"> or partner institution which will be responsible for management of the module</w:t>
      </w:r>
    </w:p>
    <w:p w:rsidRPr="000B7097" w:rsidR="000B7097" w:rsidP="000B7097" w:rsidRDefault="000B7097" w14:paraId="5AD92556" w14:textId="4C190090">
      <w:pPr>
        <w:spacing w:after="120" w:line="240" w:lineRule="auto"/>
        <w:ind w:right="260" w:firstLine="567"/>
        <w:rPr>
          <w:rFonts w:ascii="Arial" w:hAnsi="Arial" w:cs="Arial"/>
          <w:iCs/>
        </w:rPr>
      </w:pPr>
      <w:r w:rsidRPr="000B7097">
        <w:rPr>
          <w:rFonts w:ascii="Arial" w:hAnsi="Arial" w:cs="Arial"/>
          <w:iCs/>
        </w:rPr>
        <w:t>Kent Business School</w:t>
      </w:r>
    </w:p>
    <w:p w:rsidRPr="00694B52" w:rsidR="00694B52" w:rsidP="000B7097" w:rsidRDefault="00694B52" w14:paraId="574D0631" w14:textId="77777777">
      <w:pPr>
        <w:spacing w:after="120" w:line="240" w:lineRule="auto"/>
        <w:ind w:right="543"/>
        <w:jc w:val="both"/>
        <w:rPr>
          <w:rFonts w:ascii="Arial" w:hAnsi="Arial" w:cs="Arial"/>
          <w:iCs/>
          <w:sz w:val="24"/>
          <w:szCs w:val="24"/>
        </w:rPr>
      </w:pPr>
    </w:p>
    <w:p w:rsidRPr="009D52D0" w:rsidR="009A2D37" w:rsidP="009D52D0" w:rsidRDefault="00883204" w14:paraId="40F36928"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Pr="009D52D0" w:rsidR="00D83563">
        <w:rPr>
          <w:rFonts w:ascii="Arial" w:hAnsi="Arial" w:cs="Arial"/>
          <w:b/>
          <w:sz w:val="24"/>
          <w:szCs w:val="24"/>
        </w:rPr>
        <w:t>Level</w:t>
      </w:r>
      <w:r w:rsidRPr="009D52D0" w:rsidR="00441E76">
        <w:rPr>
          <w:rFonts w:ascii="Arial" w:hAnsi="Arial" w:cs="Arial"/>
          <w:b/>
          <w:sz w:val="24"/>
          <w:szCs w:val="24"/>
        </w:rPr>
        <w:t xml:space="preserve"> 4</w:t>
      </w:r>
      <w:r w:rsidRPr="009D52D0" w:rsidR="001D0C7D">
        <w:rPr>
          <w:rFonts w:ascii="Arial" w:hAnsi="Arial" w:cs="Arial"/>
          <w:b/>
          <w:sz w:val="24"/>
          <w:szCs w:val="24"/>
        </w:rPr>
        <w:t xml:space="preserve">, </w:t>
      </w:r>
      <w:r w:rsidRPr="009D52D0" w:rsidR="00441E76">
        <w:rPr>
          <w:rFonts w:ascii="Arial" w:hAnsi="Arial" w:cs="Arial"/>
          <w:b/>
          <w:sz w:val="24"/>
          <w:szCs w:val="24"/>
        </w:rPr>
        <w:t>Level 5</w:t>
      </w:r>
      <w:r w:rsidRPr="009D52D0" w:rsidR="001D0C7D">
        <w:rPr>
          <w:rFonts w:ascii="Arial" w:hAnsi="Arial" w:cs="Arial"/>
          <w:b/>
          <w:sz w:val="24"/>
          <w:szCs w:val="24"/>
        </w:rPr>
        <w:t xml:space="preserve">, </w:t>
      </w:r>
      <w:r w:rsidRPr="009D52D0" w:rsidR="00441E76">
        <w:rPr>
          <w:rFonts w:ascii="Arial" w:hAnsi="Arial" w:cs="Arial"/>
          <w:b/>
          <w:sz w:val="24"/>
          <w:szCs w:val="24"/>
        </w:rPr>
        <w:t>Level 6</w:t>
      </w:r>
      <w:r w:rsidRPr="009D52D0" w:rsidR="001D0C7D">
        <w:rPr>
          <w:rFonts w:ascii="Arial" w:hAnsi="Arial" w:cs="Arial"/>
          <w:b/>
          <w:sz w:val="24"/>
          <w:szCs w:val="24"/>
        </w:rPr>
        <w:t xml:space="preserve"> or </w:t>
      </w:r>
      <w:r w:rsidRPr="009D52D0" w:rsidR="00C612A8">
        <w:rPr>
          <w:rFonts w:ascii="Arial" w:hAnsi="Arial" w:cs="Arial"/>
          <w:b/>
          <w:sz w:val="24"/>
          <w:szCs w:val="24"/>
        </w:rPr>
        <w:t>L</w:t>
      </w:r>
      <w:r w:rsidRPr="009D52D0" w:rsidR="00441E76">
        <w:rPr>
          <w:rFonts w:ascii="Arial" w:hAnsi="Arial" w:cs="Arial"/>
          <w:b/>
          <w:sz w:val="24"/>
          <w:szCs w:val="24"/>
        </w:rPr>
        <w:t>evel 7</w:t>
      </w:r>
      <w:r w:rsidRPr="009D52D0" w:rsidR="009A2D37">
        <w:rPr>
          <w:rFonts w:ascii="Arial" w:hAnsi="Arial" w:cs="Arial"/>
          <w:b/>
          <w:sz w:val="24"/>
          <w:szCs w:val="24"/>
        </w:rPr>
        <w:t>)</w:t>
      </w:r>
    </w:p>
    <w:p w:rsidRPr="000B7097" w:rsidR="009A2D37" w:rsidP="000B7097" w:rsidRDefault="000B7097" w14:paraId="5515F7D3" w14:textId="3C886D43">
      <w:pPr>
        <w:spacing w:after="120" w:line="240" w:lineRule="auto"/>
        <w:ind w:right="260" w:firstLine="567"/>
        <w:rPr>
          <w:rFonts w:ascii="Arial" w:hAnsi="Arial" w:cs="Arial"/>
          <w:iCs/>
        </w:rPr>
      </w:pPr>
      <w:r w:rsidRPr="000B7097">
        <w:rPr>
          <w:rFonts w:ascii="Arial" w:hAnsi="Arial" w:cs="Arial"/>
        </w:rPr>
        <w:t>Level 6</w:t>
      </w:r>
    </w:p>
    <w:p w:rsidRPr="00694B52" w:rsidR="00694B52" w:rsidP="009D52D0" w:rsidRDefault="00694B52" w14:paraId="46D140C1" w14:textId="77777777">
      <w:pPr>
        <w:spacing w:after="120" w:line="240" w:lineRule="auto"/>
        <w:ind w:left="426" w:right="543"/>
        <w:jc w:val="both"/>
        <w:rPr>
          <w:rFonts w:ascii="Arial" w:hAnsi="Arial" w:cs="Arial"/>
          <w:iCs/>
          <w:sz w:val="24"/>
          <w:szCs w:val="24"/>
        </w:rPr>
      </w:pPr>
    </w:p>
    <w:p w:rsidRPr="009D52D0" w:rsidR="009A2D37" w:rsidP="009D52D0" w:rsidRDefault="009A2D37" w14:paraId="64AE038D"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rsidRPr="005B2853" w:rsidR="005B2853" w:rsidP="005B2853" w:rsidRDefault="005B2853" w14:paraId="3EB7330E" w14:textId="77777777">
      <w:pPr>
        <w:spacing w:after="120" w:line="240" w:lineRule="auto"/>
        <w:ind w:right="260" w:firstLine="567"/>
        <w:rPr>
          <w:rFonts w:ascii="Arial" w:hAnsi="Arial" w:cs="Arial"/>
        </w:rPr>
      </w:pPr>
      <w:r w:rsidRPr="005B2853">
        <w:rPr>
          <w:rFonts w:ascii="Arial" w:hAnsi="Arial" w:cs="Arial"/>
        </w:rPr>
        <w:t>30 credits (15 ECTS)</w:t>
      </w:r>
    </w:p>
    <w:p w:rsidRPr="00694B52" w:rsidR="00694B52" w:rsidP="005B2853" w:rsidRDefault="00694B52" w14:paraId="491B20F3" w14:textId="77777777">
      <w:pPr>
        <w:spacing w:after="120" w:line="240" w:lineRule="auto"/>
        <w:ind w:right="543"/>
        <w:rPr>
          <w:rFonts w:ascii="Arial" w:hAnsi="Arial" w:cs="Arial"/>
          <w:sz w:val="24"/>
          <w:szCs w:val="24"/>
        </w:rPr>
      </w:pPr>
    </w:p>
    <w:p w:rsidRPr="009D52D0" w:rsidR="009A2D37" w:rsidP="009D52D0" w:rsidRDefault="009A2D37" w14:paraId="30CBF2E1"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rsidRPr="005B2853" w:rsidR="005B2853" w:rsidP="005B2853" w:rsidRDefault="005B2853" w14:paraId="4195EE7C" w14:textId="77777777">
      <w:pPr>
        <w:spacing w:after="0"/>
        <w:ind w:firstLine="567"/>
        <w:rPr>
          <w:rFonts w:ascii="Arial" w:hAnsi="Arial" w:cs="Arial"/>
        </w:rPr>
      </w:pPr>
      <w:r w:rsidRPr="005B2853">
        <w:rPr>
          <w:rFonts w:ascii="Arial" w:hAnsi="Arial" w:cs="Arial"/>
        </w:rPr>
        <w:t xml:space="preserve">Autumn and Spring </w:t>
      </w:r>
    </w:p>
    <w:p w:rsidRPr="00694B52" w:rsidR="00694B52" w:rsidP="005B2853" w:rsidRDefault="00694B52" w14:paraId="5558C32F" w14:textId="77777777">
      <w:pPr>
        <w:spacing w:after="120" w:line="240" w:lineRule="auto"/>
        <w:ind w:right="543"/>
        <w:rPr>
          <w:rFonts w:ascii="Arial" w:hAnsi="Arial" w:cs="Arial"/>
          <w:iCs/>
          <w:sz w:val="24"/>
          <w:szCs w:val="24"/>
        </w:rPr>
      </w:pPr>
    </w:p>
    <w:p w:rsidRPr="009D52D0" w:rsidR="009A2D37" w:rsidP="009D52D0" w:rsidRDefault="009A2D37" w14:paraId="4944D490"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rsidRPr="005B2853" w:rsidR="009A2D37" w:rsidP="005B2853" w:rsidRDefault="005B2853" w14:paraId="709B8721" w14:textId="79DA0C65">
      <w:pPr>
        <w:ind w:firstLine="567"/>
        <w:rPr>
          <w:rFonts w:ascii="Arial" w:hAnsi="Arial" w:cs="Arial"/>
          <w:iCs/>
        </w:rPr>
      </w:pPr>
      <w:r w:rsidRPr="005B2853">
        <w:rPr>
          <w:rFonts w:ascii="Arial" w:hAnsi="Arial" w:cs="Arial"/>
          <w:iCs/>
        </w:rPr>
        <w:t>Prerequisites: ACCT5240 Financial Accounting II</w:t>
      </w:r>
    </w:p>
    <w:p w:rsidRPr="00694B52" w:rsidR="00694B52" w:rsidP="009D52D0" w:rsidRDefault="00694B52" w14:paraId="199BEFA2" w14:textId="77777777">
      <w:pPr>
        <w:spacing w:after="120" w:line="240" w:lineRule="auto"/>
        <w:ind w:left="426" w:right="543"/>
        <w:rPr>
          <w:rFonts w:ascii="Arial" w:hAnsi="Arial" w:cs="Arial"/>
          <w:iCs/>
          <w:sz w:val="24"/>
          <w:szCs w:val="24"/>
        </w:rPr>
      </w:pPr>
    </w:p>
    <w:p w:rsidRPr="009D52D0" w:rsidR="009A2D37" w:rsidP="009D52D0" w:rsidRDefault="009A2D37" w14:paraId="0E44CA09"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Pr="009D52D0" w:rsidR="007A49C1">
        <w:rPr>
          <w:rFonts w:ascii="Arial" w:hAnsi="Arial" w:cs="Arial"/>
          <w:b/>
          <w:sz w:val="24"/>
          <w:szCs w:val="24"/>
        </w:rPr>
        <w:t>course(s)</w:t>
      </w:r>
      <w:r w:rsidRPr="009D52D0">
        <w:rPr>
          <w:rFonts w:ascii="Arial" w:hAnsi="Arial" w:cs="Arial"/>
          <w:b/>
          <w:sz w:val="24"/>
          <w:szCs w:val="24"/>
        </w:rPr>
        <w:t xml:space="preserve"> of study to which the module contributes</w:t>
      </w:r>
    </w:p>
    <w:p w:rsidRPr="005B2853" w:rsidR="005B2853" w:rsidP="005B2853" w:rsidRDefault="005B2853" w14:paraId="0B2FDFB6" w14:textId="3D1A74C7">
      <w:pPr>
        <w:spacing w:after="0" w:line="240" w:lineRule="auto"/>
        <w:ind w:right="260" w:firstLine="567"/>
        <w:rPr>
          <w:rFonts w:ascii="Arial" w:hAnsi="Arial" w:cs="Arial"/>
        </w:rPr>
      </w:pPr>
      <w:r w:rsidRPr="005B2853">
        <w:rPr>
          <w:rFonts w:ascii="Arial" w:hAnsi="Arial" w:cs="Arial"/>
        </w:rPr>
        <w:t>B</w:t>
      </w:r>
      <w:r w:rsidR="00863595">
        <w:rPr>
          <w:rFonts w:ascii="Arial" w:hAnsi="Arial" w:cs="Arial"/>
        </w:rPr>
        <w:t>Sc</w:t>
      </w:r>
      <w:r w:rsidRPr="005B2853">
        <w:rPr>
          <w:rFonts w:ascii="Arial" w:hAnsi="Arial" w:cs="Arial"/>
        </w:rPr>
        <w:t xml:space="preserve"> Accounting &amp; Finance and associated programmes</w:t>
      </w:r>
    </w:p>
    <w:p w:rsidRPr="00694B52" w:rsidR="00694B52" w:rsidP="005B2853" w:rsidRDefault="00694B52" w14:paraId="370294A3" w14:textId="77777777">
      <w:pPr>
        <w:spacing w:after="120" w:line="240" w:lineRule="auto"/>
        <w:ind w:right="543"/>
        <w:rPr>
          <w:rFonts w:ascii="Arial" w:hAnsi="Arial" w:cs="Arial"/>
          <w:iCs/>
          <w:sz w:val="24"/>
          <w:szCs w:val="24"/>
        </w:rPr>
      </w:pPr>
    </w:p>
    <w:p w:rsidRPr="009D52D0" w:rsidR="009A2D37" w:rsidP="009D52D0" w:rsidRDefault="009A2D37" w14:paraId="790D1551" w14:textId="77777777">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Pr="009D52D0" w:rsidR="00C729D7">
        <w:rPr>
          <w:rFonts w:ascii="Arial" w:hAnsi="Arial" w:cs="Arial"/>
          <w:b/>
          <w:sz w:val="24"/>
          <w:szCs w:val="24"/>
        </w:rPr>
        <w:t>.</w:t>
      </w:r>
      <w:r w:rsidRPr="009D52D0" w:rsidR="00C729D7">
        <w:rPr>
          <w:rFonts w:ascii="Arial" w:hAnsi="Arial" w:cs="Arial"/>
          <w:b/>
          <w:sz w:val="24"/>
          <w:szCs w:val="24"/>
        </w:rPr>
        <w:br/>
      </w:r>
      <w:r w:rsidRPr="009D52D0" w:rsidR="00C729D7">
        <w:rPr>
          <w:rFonts w:ascii="Arial" w:hAnsi="Arial" w:cs="Arial"/>
          <w:b/>
          <w:sz w:val="24"/>
          <w:szCs w:val="24"/>
        </w:rPr>
        <w:t>On successfully completing the module students will be able to:</w:t>
      </w:r>
    </w:p>
    <w:p w:rsidRPr="005B2853" w:rsidR="005B2853" w:rsidP="005B2853" w:rsidRDefault="005B2853" w14:paraId="3C414844" w14:textId="77777777">
      <w:pPr>
        <w:spacing w:after="120" w:line="240" w:lineRule="auto"/>
        <w:ind w:right="260" w:firstLine="567"/>
        <w:jc w:val="both"/>
        <w:rPr>
          <w:rFonts w:ascii="Arial" w:hAnsi="Arial" w:cs="Arial"/>
        </w:rPr>
      </w:pPr>
      <w:r w:rsidRPr="005B2853">
        <w:rPr>
          <w:rFonts w:ascii="Arial" w:hAnsi="Arial" w:cs="Arial"/>
          <w:iCs/>
        </w:rPr>
        <w:t>8.1 prepare financial statements by applying accounting standards, regulations and terminology</w:t>
      </w:r>
    </w:p>
    <w:p w:rsidRPr="005B2853" w:rsidR="005B2853" w:rsidP="005B2853" w:rsidRDefault="005B2853" w14:paraId="2F7E2774" w14:textId="77777777">
      <w:pPr>
        <w:spacing w:after="120" w:line="240" w:lineRule="auto"/>
        <w:ind w:left="567" w:right="260"/>
        <w:jc w:val="both"/>
        <w:rPr>
          <w:rFonts w:ascii="Arial" w:hAnsi="Arial" w:cs="Arial"/>
        </w:rPr>
      </w:pPr>
      <w:r w:rsidRPr="005B2853">
        <w:rPr>
          <w:rFonts w:ascii="Arial" w:hAnsi="Arial" w:cs="Arial"/>
          <w:iCs/>
        </w:rPr>
        <w:t>8.2 demonstrate how to account for complex transactions in financial statements by applying accounting standards;</w:t>
      </w:r>
    </w:p>
    <w:p w:rsidRPr="005B2853" w:rsidR="005B2853" w:rsidP="005B2853" w:rsidRDefault="005B2853" w14:paraId="15BC6350" w14:textId="77777777">
      <w:pPr>
        <w:spacing w:after="120" w:line="240" w:lineRule="auto"/>
        <w:ind w:left="567" w:right="260"/>
        <w:jc w:val="both"/>
        <w:rPr>
          <w:rFonts w:ascii="Arial" w:hAnsi="Arial" w:cs="Arial"/>
        </w:rPr>
      </w:pPr>
      <w:r w:rsidRPr="005B2853">
        <w:rPr>
          <w:rFonts w:ascii="Arial" w:hAnsi="Arial" w:cs="Arial"/>
        </w:rPr>
        <w:t>8.3 critically analyse the financial performance and position of a business using techniques such as financial ratios;</w:t>
      </w:r>
    </w:p>
    <w:p w:rsidRPr="005B2853" w:rsidR="005B2853" w:rsidP="005B2853" w:rsidRDefault="005B2853" w14:paraId="773AA330" w14:textId="77777777">
      <w:pPr>
        <w:spacing w:after="120" w:line="240" w:lineRule="auto"/>
        <w:ind w:left="567" w:right="260"/>
        <w:jc w:val="both"/>
        <w:rPr>
          <w:rFonts w:ascii="Arial" w:hAnsi="Arial" w:cs="Arial"/>
        </w:rPr>
      </w:pPr>
      <w:r w:rsidRPr="005B2853">
        <w:rPr>
          <w:rFonts w:ascii="Arial" w:hAnsi="Arial" w:cs="Arial"/>
        </w:rPr>
        <w:t>8.4 demonstrate an understanding of the importance of corporate and social responsibility (CSR) for organisations and their stakeholders.</w:t>
      </w:r>
    </w:p>
    <w:p w:rsidRPr="008D4447" w:rsidR="008D4447" w:rsidP="009D52D0" w:rsidRDefault="008D4447" w14:paraId="0D67646E" w14:textId="77777777">
      <w:pPr>
        <w:spacing w:after="120" w:line="240" w:lineRule="auto"/>
        <w:ind w:left="426" w:right="543"/>
        <w:rPr>
          <w:rFonts w:ascii="Arial" w:hAnsi="Arial" w:cs="Arial"/>
          <w:b/>
          <w:sz w:val="24"/>
          <w:szCs w:val="24"/>
        </w:rPr>
      </w:pPr>
    </w:p>
    <w:p w:rsidRPr="009D52D0" w:rsidR="00C729D7" w:rsidP="009D52D0" w:rsidRDefault="009A2D37" w14:paraId="528476A0" w14:textId="77777777">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Pr="009D52D0" w:rsidR="00C729D7">
        <w:rPr>
          <w:rFonts w:ascii="Arial" w:hAnsi="Arial" w:cs="Arial"/>
          <w:b/>
          <w:sz w:val="24"/>
          <w:szCs w:val="24"/>
        </w:rPr>
        <w:t>.</w:t>
      </w:r>
      <w:r w:rsidRPr="009D52D0" w:rsidR="00C729D7">
        <w:rPr>
          <w:rFonts w:ascii="Arial" w:hAnsi="Arial" w:cs="Arial"/>
          <w:b/>
          <w:sz w:val="24"/>
          <w:szCs w:val="24"/>
        </w:rPr>
        <w:br/>
      </w:r>
      <w:r w:rsidRPr="009D52D0" w:rsidR="00C729D7">
        <w:rPr>
          <w:rFonts w:ascii="Arial" w:hAnsi="Arial" w:cs="Arial"/>
          <w:b/>
          <w:sz w:val="24"/>
          <w:szCs w:val="24"/>
        </w:rPr>
        <w:t>On successfully completing the module students will be able to:</w:t>
      </w:r>
    </w:p>
    <w:p w:rsidRPr="003601B0" w:rsidR="005B2853" w:rsidP="003601B0" w:rsidRDefault="003601B0" w14:paraId="7538CF8B" w14:textId="357E9650">
      <w:pPr>
        <w:spacing w:after="120" w:line="240" w:lineRule="auto"/>
        <w:ind w:left="567" w:right="260"/>
        <w:jc w:val="both"/>
        <w:rPr>
          <w:rFonts w:ascii="Arial" w:hAnsi="Arial" w:cs="Arial"/>
        </w:rPr>
      </w:pPr>
      <w:r>
        <w:rPr>
          <w:rFonts w:ascii="Arial" w:hAnsi="Arial" w:cs="Arial"/>
        </w:rPr>
        <w:t xml:space="preserve">9.1 </w:t>
      </w:r>
      <w:r w:rsidRPr="003601B0" w:rsidR="005B2853">
        <w:rPr>
          <w:rFonts w:ascii="Arial" w:hAnsi="Arial" w:cs="Arial"/>
        </w:rPr>
        <w:t>critically evaluate arguments and evidence;</w:t>
      </w:r>
    </w:p>
    <w:p w:rsidRPr="003601B0" w:rsidR="005B2853" w:rsidP="003601B0" w:rsidRDefault="005B2853" w14:paraId="1F7EF498" w14:textId="77777777">
      <w:pPr>
        <w:spacing w:after="120" w:line="240" w:lineRule="auto"/>
        <w:ind w:left="567" w:right="260"/>
        <w:jc w:val="both"/>
        <w:rPr>
          <w:rFonts w:ascii="Arial" w:hAnsi="Arial" w:cs="Arial"/>
        </w:rPr>
      </w:pPr>
      <w:r w:rsidRPr="003601B0">
        <w:rPr>
          <w:rFonts w:ascii="Arial" w:hAnsi="Arial" w:cs="Arial"/>
        </w:rPr>
        <w:t>9.2 manipulate financial data and provide financial information to a variety of stakeholders whilst understanding the limitations of the information provided;</w:t>
      </w:r>
    </w:p>
    <w:p w:rsidRPr="003601B0" w:rsidR="005B2853" w:rsidP="003601B0" w:rsidRDefault="005B2853" w14:paraId="647A30AD" w14:textId="3AFEDA53">
      <w:pPr>
        <w:spacing w:after="120" w:line="240" w:lineRule="auto"/>
        <w:ind w:left="567" w:right="260"/>
        <w:jc w:val="both"/>
        <w:rPr>
          <w:rFonts w:ascii="Arial" w:hAnsi="Arial" w:cs="Arial"/>
        </w:rPr>
      </w:pPr>
      <w:r w:rsidRPr="003601B0">
        <w:rPr>
          <w:rFonts w:ascii="Arial" w:hAnsi="Arial" w:cs="Arial"/>
        </w:rPr>
        <w:t xml:space="preserve">9.3 </w:t>
      </w:r>
      <w:r w:rsidRPr="003601B0" w:rsidR="00026689">
        <w:rPr>
          <w:rFonts w:ascii="Arial" w:hAnsi="Arial" w:cs="Arial"/>
        </w:rPr>
        <w:t>communicate effectively to a variety of audiences an</w:t>
      </w:r>
      <w:r w:rsidRPr="003601B0" w:rsidR="00BC7BA5">
        <w:rPr>
          <w:rFonts w:ascii="Arial" w:hAnsi="Arial" w:cs="Arial"/>
        </w:rPr>
        <w:t>d/or using a variety of methods</w:t>
      </w:r>
    </w:p>
    <w:p w:rsidRPr="009D52D0" w:rsidR="009A2D37" w:rsidP="009D52D0" w:rsidRDefault="009A2D37" w14:paraId="5AC9BA1D"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rsidR="005B2853" w:rsidP="005B2853" w:rsidRDefault="005B2853" w14:paraId="1BDAFD2C" w14:textId="77777777">
      <w:pPr>
        <w:spacing w:after="120" w:line="240" w:lineRule="auto"/>
        <w:ind w:left="567" w:right="260"/>
        <w:jc w:val="both"/>
        <w:rPr>
          <w:rFonts w:ascii="Arial" w:hAnsi="Arial" w:cs="Arial"/>
        </w:rPr>
      </w:pPr>
      <w:r w:rsidRPr="0055062F">
        <w:rPr>
          <w:rFonts w:ascii="Arial" w:hAnsi="Arial" w:cs="Arial"/>
        </w:rPr>
        <w:t xml:space="preserve">This module is designed to build upon </w:t>
      </w:r>
      <w:r>
        <w:rPr>
          <w:rFonts w:ascii="Arial" w:hAnsi="Arial" w:cs="Arial"/>
        </w:rPr>
        <w:t xml:space="preserve">financial accounting topics taught in previous modules and assess them at a more advanced level.  It will also introduce topics, not previous taught. </w:t>
      </w:r>
    </w:p>
    <w:p w:rsidRPr="0055062F" w:rsidR="005B2853" w:rsidP="005B2853" w:rsidRDefault="005B2853" w14:paraId="3B2F53DB" w14:textId="77777777">
      <w:pPr>
        <w:spacing w:after="120" w:line="240" w:lineRule="auto"/>
        <w:ind w:left="567" w:right="260"/>
        <w:jc w:val="both"/>
        <w:rPr>
          <w:rFonts w:ascii="Arial" w:hAnsi="Arial" w:cs="Arial"/>
        </w:rPr>
      </w:pPr>
      <w:r>
        <w:rPr>
          <w:rFonts w:ascii="Arial" w:hAnsi="Arial" w:cs="Arial"/>
        </w:rPr>
        <w:t>The following is an indicative list of topics to be covered:</w:t>
      </w:r>
    </w:p>
    <w:p w:rsidRPr="00C62644" w:rsidR="005B2853" w:rsidP="005B2853" w:rsidRDefault="005B2853" w14:paraId="21B0CE5B" w14:textId="77777777">
      <w:pPr>
        <w:pStyle w:val="ListParagraph"/>
        <w:numPr>
          <w:ilvl w:val="0"/>
          <w:numId w:val="11"/>
        </w:numPr>
        <w:spacing w:after="120" w:line="240" w:lineRule="auto"/>
        <w:ind w:left="1287" w:right="260"/>
        <w:rPr>
          <w:rFonts w:ascii="Arial" w:hAnsi="Arial" w:cs="Arial"/>
          <w:iCs/>
        </w:rPr>
      </w:pPr>
      <w:r w:rsidRPr="00C62644">
        <w:rPr>
          <w:rFonts w:ascii="Arial" w:hAnsi="Arial" w:cs="Arial"/>
          <w:iCs/>
        </w:rPr>
        <w:t>Accounting for</w:t>
      </w:r>
      <w:r>
        <w:rPr>
          <w:rFonts w:ascii="Arial" w:hAnsi="Arial" w:cs="Arial"/>
          <w:iCs/>
        </w:rPr>
        <w:t xml:space="preserve"> complex</w:t>
      </w:r>
      <w:r w:rsidRPr="00C62644">
        <w:rPr>
          <w:rFonts w:ascii="Arial" w:hAnsi="Arial" w:cs="Arial"/>
          <w:iCs/>
        </w:rPr>
        <w:t xml:space="preserve"> transactions in financial statements</w:t>
      </w:r>
    </w:p>
    <w:p w:rsidR="005B2853" w:rsidP="005B2853" w:rsidRDefault="005B2853" w14:paraId="16E92BB7" w14:textId="77777777">
      <w:pPr>
        <w:pStyle w:val="ListParagraph"/>
        <w:numPr>
          <w:ilvl w:val="0"/>
          <w:numId w:val="11"/>
        </w:numPr>
        <w:spacing w:after="120" w:line="240" w:lineRule="auto"/>
        <w:ind w:left="1287" w:right="260"/>
        <w:rPr>
          <w:rFonts w:ascii="Arial" w:hAnsi="Arial" w:cs="Arial"/>
          <w:iCs/>
        </w:rPr>
      </w:pPr>
      <w:r w:rsidRPr="00C62644">
        <w:rPr>
          <w:rFonts w:ascii="Arial" w:hAnsi="Arial" w:cs="Arial"/>
          <w:iCs/>
        </w:rPr>
        <w:t>Analysing and interpreting financial statements</w:t>
      </w:r>
    </w:p>
    <w:p w:rsidRPr="000B0E79" w:rsidR="005B2853" w:rsidP="005B2853" w:rsidRDefault="005B2853" w14:paraId="0A3EB6DE" w14:textId="5E0A686F">
      <w:pPr>
        <w:pStyle w:val="ListParagraph"/>
        <w:numPr>
          <w:ilvl w:val="0"/>
          <w:numId w:val="11"/>
        </w:numPr>
        <w:spacing w:after="120" w:line="240" w:lineRule="auto"/>
        <w:ind w:left="1287" w:right="260"/>
        <w:rPr>
          <w:rFonts w:ascii="Arial" w:hAnsi="Arial" w:cs="Arial"/>
          <w:iCs/>
        </w:rPr>
      </w:pPr>
      <w:r>
        <w:rPr>
          <w:rFonts w:ascii="Arial" w:hAnsi="Arial" w:cs="Arial"/>
          <w:iCs/>
        </w:rPr>
        <w:t>CSR</w:t>
      </w:r>
    </w:p>
    <w:p w:rsidRPr="00A969DD" w:rsidR="005B2853" w:rsidP="005B2853" w:rsidRDefault="005B2853" w14:paraId="22FA1CA5" w14:textId="77777777">
      <w:pPr>
        <w:pStyle w:val="ListParagraph"/>
        <w:numPr>
          <w:ilvl w:val="0"/>
          <w:numId w:val="11"/>
        </w:numPr>
        <w:spacing w:after="120" w:line="240" w:lineRule="auto"/>
        <w:ind w:left="1287" w:right="260"/>
        <w:rPr>
          <w:rFonts w:ascii="Arial" w:hAnsi="Arial" w:cs="Arial"/>
          <w:iCs/>
        </w:rPr>
      </w:pPr>
      <w:r w:rsidRPr="00C62644">
        <w:rPr>
          <w:rFonts w:ascii="Arial" w:hAnsi="Arial" w:cs="Arial"/>
          <w:iCs/>
        </w:rPr>
        <w:t>Preparation of financial statements</w:t>
      </w:r>
      <w:r>
        <w:rPr>
          <w:rFonts w:ascii="Arial" w:hAnsi="Arial" w:cs="Arial"/>
          <w:iCs/>
        </w:rPr>
        <w:t xml:space="preserve"> including those for complex groups</w:t>
      </w:r>
    </w:p>
    <w:p w:rsidR="005B2853" w:rsidP="005B2853" w:rsidRDefault="005B2853" w14:paraId="7029B00B" w14:textId="77777777">
      <w:pPr>
        <w:pStyle w:val="ListParagraph"/>
        <w:numPr>
          <w:ilvl w:val="0"/>
          <w:numId w:val="11"/>
        </w:numPr>
        <w:spacing w:after="120" w:line="240" w:lineRule="auto"/>
        <w:ind w:left="1287" w:right="260"/>
        <w:rPr>
          <w:rFonts w:ascii="Arial" w:hAnsi="Arial" w:cs="Arial"/>
          <w:iCs/>
        </w:rPr>
      </w:pPr>
      <w:r>
        <w:rPr>
          <w:rFonts w:ascii="Arial" w:hAnsi="Arial" w:cs="Arial"/>
          <w:iCs/>
        </w:rPr>
        <w:t>Content and application of International Accounting Standards, as appropriate.</w:t>
      </w:r>
    </w:p>
    <w:p w:rsidRPr="008D4447" w:rsidR="008D4447" w:rsidP="005B2853" w:rsidRDefault="008D4447" w14:paraId="7C6132B0" w14:textId="77777777">
      <w:pPr>
        <w:spacing w:after="120" w:line="240" w:lineRule="auto"/>
        <w:ind w:right="543"/>
        <w:rPr>
          <w:rFonts w:ascii="Arial" w:hAnsi="Arial" w:cs="Arial"/>
          <w:iCs/>
          <w:sz w:val="24"/>
          <w:szCs w:val="24"/>
        </w:rPr>
      </w:pPr>
    </w:p>
    <w:p w:rsidRPr="009D52D0" w:rsidR="009A2D37" w:rsidP="009D52D0" w:rsidRDefault="00883204" w14:paraId="37E283C6"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Pr="009D52D0" w:rsidR="009A2D37">
        <w:rPr>
          <w:rFonts w:ascii="Arial" w:hAnsi="Arial" w:cs="Arial"/>
          <w:b/>
          <w:sz w:val="24"/>
          <w:szCs w:val="24"/>
        </w:rPr>
        <w:t xml:space="preserve">ist </w:t>
      </w:r>
      <w:r w:rsidRPr="009D52D0" w:rsidR="00274ED7">
        <w:rPr>
          <w:rFonts w:ascii="Arial" w:hAnsi="Arial" w:cs="Arial"/>
          <w:b/>
          <w:sz w:val="24"/>
          <w:szCs w:val="24"/>
        </w:rPr>
        <w:t>(Indicative list, current at time of publication. Reading lists will be published annually)</w:t>
      </w:r>
    </w:p>
    <w:p w:rsidRPr="005B2853" w:rsidR="005B2853" w:rsidP="003601B0" w:rsidRDefault="005B2853" w14:paraId="1A709FAA" w14:textId="1ACC52A4">
      <w:pPr>
        <w:ind w:left="567"/>
        <w:rPr>
          <w:rFonts w:ascii="Arial" w:hAnsi="Arial" w:eastAsia="Times New Roman" w:cs="Arial"/>
        </w:rPr>
      </w:pPr>
      <w:r w:rsidRPr="005B2853">
        <w:rPr>
          <w:rFonts w:ascii="Arial" w:hAnsi="Arial" w:eastAsia="Times New Roman" w:cs="Arial"/>
          <w:i/>
        </w:rPr>
        <w:t xml:space="preserve">ACCA  Financial Reporting (FR) </w:t>
      </w:r>
      <w:r w:rsidR="00863595">
        <w:rPr>
          <w:rFonts w:ascii="Arial" w:hAnsi="Arial" w:eastAsia="Times New Roman" w:cs="Arial"/>
          <w:i/>
        </w:rPr>
        <w:t>Study</w:t>
      </w:r>
      <w:r w:rsidRPr="005B2853">
        <w:rPr>
          <w:rFonts w:ascii="Arial" w:hAnsi="Arial" w:eastAsia="Times New Roman" w:cs="Arial"/>
          <w:i/>
        </w:rPr>
        <w:t xml:space="preserve"> Text</w:t>
      </w:r>
      <w:r w:rsidRPr="005B2853">
        <w:rPr>
          <w:rFonts w:ascii="Arial" w:hAnsi="Arial" w:eastAsia="Times New Roman" w:cs="Arial"/>
        </w:rPr>
        <w:t xml:space="preserve"> (20</w:t>
      </w:r>
      <w:r w:rsidR="00863595">
        <w:rPr>
          <w:rFonts w:ascii="Arial" w:hAnsi="Arial" w:eastAsia="Times New Roman" w:cs="Arial"/>
        </w:rPr>
        <w:t>2</w:t>
      </w:r>
      <w:r w:rsidRPr="005B2853">
        <w:rPr>
          <w:rFonts w:ascii="Arial" w:hAnsi="Arial" w:eastAsia="Times New Roman" w:cs="Arial"/>
        </w:rPr>
        <w:t>1), Wokingham: Kaplan Publishing UK</w:t>
      </w:r>
    </w:p>
    <w:p w:rsidR="003601B0" w:rsidP="005B2853" w:rsidRDefault="003B1DE3" w14:paraId="7FE78CEF" w14:textId="77777777">
      <w:pPr>
        <w:ind w:left="567"/>
        <w:rPr>
          <w:rFonts w:ascii="Arial" w:hAnsi="Arial" w:eastAsia="Times New Roman" w:cs="Arial"/>
        </w:rPr>
      </w:pPr>
      <w:r>
        <w:rPr>
          <w:rFonts w:ascii="Arial" w:hAnsi="Arial" w:eastAsia="Times New Roman" w:cs="Arial"/>
        </w:rPr>
        <w:t xml:space="preserve">Crane, A., </w:t>
      </w:r>
      <w:proofErr w:type="spellStart"/>
      <w:r>
        <w:rPr>
          <w:rFonts w:ascii="Arial" w:hAnsi="Arial" w:eastAsia="Times New Roman" w:cs="Arial"/>
        </w:rPr>
        <w:t>Matten,D</w:t>
      </w:r>
      <w:proofErr w:type="spellEnd"/>
      <w:r>
        <w:rPr>
          <w:rFonts w:ascii="Arial" w:hAnsi="Arial" w:eastAsia="Times New Roman" w:cs="Arial"/>
        </w:rPr>
        <w:t xml:space="preserve">., </w:t>
      </w:r>
      <w:proofErr w:type="spellStart"/>
      <w:r>
        <w:rPr>
          <w:rFonts w:ascii="Arial" w:hAnsi="Arial" w:eastAsia="Times New Roman" w:cs="Arial"/>
        </w:rPr>
        <w:t>Glozer</w:t>
      </w:r>
      <w:proofErr w:type="spellEnd"/>
      <w:r>
        <w:rPr>
          <w:rFonts w:ascii="Arial" w:hAnsi="Arial" w:eastAsia="Times New Roman" w:cs="Arial"/>
        </w:rPr>
        <w:t xml:space="preserve">, S. and Spence, L. (2019) </w:t>
      </w:r>
      <w:r w:rsidRPr="003601B0">
        <w:rPr>
          <w:rFonts w:ascii="Arial" w:hAnsi="Arial" w:eastAsia="Times New Roman" w:cs="Arial"/>
          <w:i/>
          <w:iCs/>
          <w:color w:val="002147"/>
          <w:kern w:val="36"/>
        </w:rPr>
        <w:t>Business Ethics</w:t>
      </w:r>
      <w:r w:rsidR="001245B2">
        <w:rPr>
          <w:rFonts w:ascii="Arial" w:hAnsi="Arial" w:eastAsia="Times New Roman" w:cs="Arial"/>
          <w:i/>
          <w:iCs/>
          <w:color w:val="002147"/>
          <w:kern w:val="36"/>
        </w:rPr>
        <w:t>,</w:t>
      </w:r>
      <w:r>
        <w:rPr>
          <w:rFonts w:ascii="Arial" w:hAnsi="Arial" w:eastAsia="Times New Roman" w:cs="Arial"/>
        </w:rPr>
        <w:t xml:space="preserve"> </w:t>
      </w:r>
      <w:r w:rsidRPr="003601B0">
        <w:rPr>
          <w:rFonts w:ascii="Arial" w:hAnsi="Arial" w:eastAsia="Times New Roman" w:cs="Arial"/>
          <w:i/>
          <w:iCs/>
          <w:color w:val="58595B"/>
        </w:rPr>
        <w:t>Managing Corporate Citizenship and Sustainability in the Age of Globalization</w:t>
      </w:r>
      <w:r>
        <w:rPr>
          <w:rFonts w:ascii="Arial" w:hAnsi="Arial" w:eastAsia="Times New Roman" w:cs="Arial"/>
        </w:rPr>
        <w:t xml:space="preserve"> </w:t>
      </w:r>
      <w:r w:rsidRPr="003B1DE3">
        <w:rPr>
          <w:rFonts w:ascii="Arial" w:hAnsi="Arial" w:eastAsia="Times New Roman" w:cs="Arial"/>
        </w:rPr>
        <w:t>(</w:t>
      </w:r>
      <w:r w:rsidRPr="003601B0">
        <w:rPr>
          <w:rFonts w:ascii="Arial" w:hAnsi="Arial" w:eastAsia="Times New Roman" w:cs="Arial"/>
          <w:color w:val="58595B"/>
        </w:rPr>
        <w:t>5th Edition)</w:t>
      </w:r>
      <w:r w:rsidR="001245B2">
        <w:rPr>
          <w:rFonts w:ascii="Arial" w:hAnsi="Arial" w:eastAsia="Times New Roman" w:cs="Arial"/>
        </w:rPr>
        <w:t>, Oxford: Oxford University Press</w:t>
      </w:r>
    </w:p>
    <w:p w:rsidR="00863595" w:rsidP="005B2853" w:rsidRDefault="005B2853" w14:paraId="757999D7" w14:textId="54594637">
      <w:pPr>
        <w:ind w:left="567"/>
        <w:rPr>
          <w:rFonts w:ascii="Arial" w:hAnsi="Arial" w:eastAsia="Times New Roman" w:cs="Arial"/>
        </w:rPr>
      </w:pPr>
      <w:r w:rsidRPr="005B2853">
        <w:rPr>
          <w:rFonts w:ascii="Arial" w:hAnsi="Arial" w:eastAsia="Times New Roman" w:cs="Arial"/>
        </w:rPr>
        <w:t>Elliott, B. and Elliott, J. (201</w:t>
      </w:r>
      <w:r w:rsidR="00863595">
        <w:rPr>
          <w:rFonts w:ascii="Arial" w:hAnsi="Arial" w:eastAsia="Times New Roman" w:cs="Arial"/>
        </w:rPr>
        <w:t>9</w:t>
      </w:r>
      <w:r w:rsidRPr="005B2853">
        <w:rPr>
          <w:rFonts w:ascii="Arial" w:hAnsi="Arial" w:eastAsia="Times New Roman" w:cs="Arial"/>
        </w:rPr>
        <w:t xml:space="preserve">). </w:t>
      </w:r>
      <w:r w:rsidRPr="005B2853">
        <w:rPr>
          <w:rFonts w:ascii="Arial" w:hAnsi="Arial" w:eastAsia="Times New Roman" w:cs="Arial"/>
          <w:i/>
        </w:rPr>
        <w:t>Financial Accounting and Reporting</w:t>
      </w:r>
      <w:r w:rsidRPr="005B2853">
        <w:rPr>
          <w:rFonts w:ascii="Arial" w:hAnsi="Arial" w:eastAsia="Times New Roman" w:cs="Arial"/>
        </w:rPr>
        <w:t>, (1</w:t>
      </w:r>
      <w:r w:rsidR="00863595">
        <w:rPr>
          <w:rFonts w:ascii="Arial" w:hAnsi="Arial" w:eastAsia="Times New Roman" w:cs="Arial"/>
        </w:rPr>
        <w:t>9</w:t>
      </w:r>
      <w:r w:rsidRPr="005B2853">
        <w:rPr>
          <w:rFonts w:ascii="Arial" w:hAnsi="Arial" w:eastAsia="Times New Roman" w:cs="Arial"/>
        </w:rPr>
        <w:t>th edition), Harlow:</w:t>
      </w:r>
      <w:r w:rsidR="00863595">
        <w:rPr>
          <w:rFonts w:ascii="Arial" w:hAnsi="Arial" w:eastAsia="Times New Roman" w:cs="Arial"/>
        </w:rPr>
        <w:t xml:space="preserve"> Pearson Education Ltd</w:t>
      </w:r>
      <w:r w:rsidRPr="005B2853">
        <w:rPr>
          <w:rFonts w:ascii="Arial" w:hAnsi="Arial" w:eastAsia="Times New Roman" w:cs="Arial"/>
        </w:rPr>
        <w:t xml:space="preserve">  </w:t>
      </w:r>
    </w:p>
    <w:p w:rsidRPr="005B2853" w:rsidR="005B2853" w:rsidP="005B2853" w:rsidRDefault="00863595" w14:paraId="2D6EC894" w14:textId="285EF1AD">
      <w:pPr>
        <w:ind w:left="567"/>
        <w:rPr>
          <w:rFonts w:ascii="Arial" w:hAnsi="Arial" w:eastAsia="Times New Roman" w:cs="Arial"/>
        </w:rPr>
      </w:pPr>
      <w:r>
        <w:rPr>
          <w:rFonts w:ascii="Arial" w:hAnsi="Arial" w:eastAsia="Times New Roman" w:cs="Arial"/>
        </w:rPr>
        <w:t>Melville</w:t>
      </w:r>
      <w:r w:rsidR="003B1DE3">
        <w:rPr>
          <w:rFonts w:ascii="Arial" w:hAnsi="Arial" w:eastAsia="Times New Roman" w:cs="Arial"/>
        </w:rPr>
        <w:t xml:space="preserve">, A. (2019).  </w:t>
      </w:r>
      <w:r w:rsidRPr="003601B0" w:rsidR="003B1DE3">
        <w:rPr>
          <w:rFonts w:ascii="Arial" w:hAnsi="Arial" w:eastAsia="Times New Roman" w:cs="Arial"/>
          <w:i/>
          <w:iCs/>
        </w:rPr>
        <w:t>International Financial Reporting</w:t>
      </w:r>
      <w:r w:rsidR="003B1DE3">
        <w:rPr>
          <w:rFonts w:ascii="Arial" w:hAnsi="Arial" w:eastAsia="Times New Roman" w:cs="Arial"/>
        </w:rPr>
        <w:t xml:space="preserve"> (7</w:t>
      </w:r>
      <w:r w:rsidRPr="003601B0" w:rsidR="003B1DE3">
        <w:rPr>
          <w:rFonts w:ascii="Arial" w:hAnsi="Arial" w:eastAsia="Times New Roman" w:cs="Arial"/>
          <w:vertAlign w:val="superscript"/>
        </w:rPr>
        <w:t>th</w:t>
      </w:r>
      <w:r w:rsidR="003B1DE3">
        <w:rPr>
          <w:rFonts w:ascii="Arial" w:hAnsi="Arial" w:eastAsia="Times New Roman" w:cs="Arial"/>
        </w:rPr>
        <w:t xml:space="preserve"> edition), Harlow: Pearson Education Ltd</w:t>
      </w:r>
      <w:r w:rsidRPr="005B2853" w:rsidR="005B2853">
        <w:rPr>
          <w:rFonts w:ascii="Arial" w:hAnsi="Arial" w:eastAsia="Times New Roman" w:cs="Arial"/>
        </w:rPr>
        <w:tab/>
      </w:r>
    </w:p>
    <w:p w:rsidRPr="008D4447" w:rsidR="008D4447" w:rsidP="009D52D0" w:rsidRDefault="008D4447" w14:paraId="1E302E2D" w14:textId="77777777">
      <w:pPr>
        <w:spacing w:after="120" w:line="240" w:lineRule="auto"/>
        <w:ind w:right="543"/>
        <w:jc w:val="both"/>
        <w:rPr>
          <w:rFonts w:ascii="Arial" w:hAnsi="Arial" w:cs="Arial"/>
          <w:b/>
          <w:sz w:val="24"/>
          <w:szCs w:val="24"/>
        </w:rPr>
      </w:pPr>
    </w:p>
    <w:p w:rsidRPr="009D52D0" w:rsidR="00883204" w:rsidP="009D52D0" w:rsidRDefault="009A2D37" w14:paraId="396840DA" w14:textId="77777777">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Pr="009D52D0" w:rsidR="00883204">
        <w:rPr>
          <w:rFonts w:ascii="Arial" w:hAnsi="Arial" w:cs="Arial"/>
          <w:b/>
          <w:sz w:val="24"/>
          <w:szCs w:val="24"/>
        </w:rPr>
        <w:t xml:space="preserve"> and t</w:t>
      </w:r>
      <w:r w:rsidRPr="009D52D0" w:rsidR="006F3F8B">
        <w:rPr>
          <w:rFonts w:ascii="Arial" w:hAnsi="Arial" w:cs="Arial"/>
          <w:b/>
          <w:sz w:val="24"/>
          <w:szCs w:val="24"/>
        </w:rPr>
        <w:t>eaching m</w:t>
      </w:r>
      <w:r w:rsidRPr="009D52D0">
        <w:rPr>
          <w:rFonts w:ascii="Arial" w:hAnsi="Arial" w:cs="Arial"/>
          <w:b/>
          <w:sz w:val="24"/>
          <w:szCs w:val="24"/>
        </w:rPr>
        <w:t>ethods</w:t>
      </w:r>
    </w:p>
    <w:p w:rsidRPr="005B2853" w:rsidR="005B2853" w:rsidP="005B2853" w:rsidRDefault="005B2853" w14:paraId="6397A065" w14:textId="0E37F473">
      <w:pPr>
        <w:spacing w:after="120" w:line="240" w:lineRule="auto"/>
        <w:ind w:right="260" w:firstLine="567"/>
        <w:jc w:val="both"/>
        <w:rPr>
          <w:rFonts w:ascii="Arial" w:hAnsi="Arial" w:cs="Arial"/>
          <w:iCs/>
        </w:rPr>
      </w:pPr>
      <w:r w:rsidRPr="005B2853">
        <w:rPr>
          <w:rFonts w:ascii="Arial" w:hAnsi="Arial" w:cs="Arial"/>
          <w:iCs/>
        </w:rPr>
        <w:t>Total contact hours: 6</w:t>
      </w:r>
      <w:r w:rsidR="003601B0">
        <w:rPr>
          <w:rFonts w:ascii="Arial" w:hAnsi="Arial" w:cs="Arial"/>
          <w:iCs/>
        </w:rPr>
        <w:t>6</w:t>
      </w:r>
    </w:p>
    <w:p w:rsidRPr="005B2853" w:rsidR="005B2853" w:rsidP="005B2853" w:rsidRDefault="005B2853" w14:paraId="4AF1376E" w14:textId="6A6942F5">
      <w:pPr>
        <w:spacing w:after="120" w:line="240" w:lineRule="auto"/>
        <w:ind w:right="260" w:firstLine="567"/>
        <w:jc w:val="both"/>
        <w:rPr>
          <w:rFonts w:ascii="Arial" w:hAnsi="Arial" w:cs="Arial"/>
          <w:iCs/>
        </w:rPr>
      </w:pPr>
      <w:r w:rsidRPr="005B2853">
        <w:rPr>
          <w:rFonts w:ascii="Arial" w:hAnsi="Arial" w:cs="Arial"/>
          <w:iCs/>
        </w:rPr>
        <w:t>Private study hours: 23</w:t>
      </w:r>
      <w:r w:rsidR="003601B0">
        <w:rPr>
          <w:rFonts w:ascii="Arial" w:hAnsi="Arial" w:cs="Arial"/>
          <w:iCs/>
        </w:rPr>
        <w:t>4</w:t>
      </w:r>
    </w:p>
    <w:p w:rsidRPr="005B2853" w:rsidR="009A2D37" w:rsidP="005B2853" w:rsidRDefault="005B2853" w14:paraId="6F8CB020" w14:textId="560BEC0C">
      <w:pPr>
        <w:spacing w:after="120" w:line="240" w:lineRule="auto"/>
        <w:ind w:right="260" w:firstLine="567"/>
        <w:jc w:val="both"/>
        <w:rPr>
          <w:rFonts w:ascii="Arial" w:hAnsi="Arial" w:cs="Arial"/>
          <w:iCs/>
        </w:rPr>
      </w:pPr>
      <w:r w:rsidRPr="005B2853">
        <w:rPr>
          <w:rFonts w:ascii="Arial" w:hAnsi="Arial" w:cs="Arial"/>
          <w:iCs/>
        </w:rPr>
        <w:t>Total study hours: 300</w:t>
      </w:r>
    </w:p>
    <w:p w:rsidRPr="008D4447" w:rsidR="008D4447" w:rsidP="009D52D0" w:rsidRDefault="008D4447" w14:paraId="034DC007" w14:textId="77777777">
      <w:pPr>
        <w:spacing w:after="120" w:line="240" w:lineRule="auto"/>
        <w:ind w:left="426" w:right="543"/>
        <w:rPr>
          <w:rFonts w:ascii="Arial" w:hAnsi="Arial" w:cs="Arial"/>
          <w:iCs/>
          <w:sz w:val="24"/>
          <w:szCs w:val="24"/>
        </w:rPr>
      </w:pPr>
    </w:p>
    <w:p w:rsidRPr="009D52D0" w:rsidR="00883204" w:rsidP="009D52D0" w:rsidRDefault="00EF4933" w14:paraId="58CC7E85" w14:textId="77777777">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rsidRPr="005B2853" w:rsidR="005B2853" w:rsidP="005B2853" w:rsidRDefault="00696FF5" w14:paraId="7FDE0117" w14:textId="7382FE23">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rsidRPr="00696FF5" w:rsidR="005B2853" w:rsidP="005B2853" w:rsidRDefault="005B2853" w14:paraId="02DCD81B" w14:textId="77777777">
      <w:pPr>
        <w:pStyle w:val="ListParagraph"/>
        <w:spacing w:after="120"/>
        <w:ind w:left="567"/>
        <w:rPr>
          <w:rFonts w:ascii="Arial" w:hAnsi="Arial" w:cs="Arial"/>
          <w:iCs/>
        </w:rPr>
      </w:pPr>
    </w:p>
    <w:p w:rsidRPr="009B28D5" w:rsidR="005B2853" w:rsidP="005B2853" w:rsidRDefault="005B2853" w14:paraId="6D5B23F3" w14:textId="77777777">
      <w:pPr>
        <w:pStyle w:val="ListParagraph"/>
        <w:spacing w:after="120" w:line="240" w:lineRule="auto"/>
        <w:ind w:left="567" w:right="260"/>
        <w:jc w:val="both"/>
        <w:rPr>
          <w:rFonts w:ascii="Arial" w:hAnsi="Arial" w:cs="Arial"/>
          <w:iCs/>
        </w:rPr>
      </w:pPr>
      <w:r w:rsidRPr="009B28D5">
        <w:rPr>
          <w:rFonts w:ascii="Arial" w:hAnsi="Arial" w:cs="Arial"/>
          <w:iCs/>
        </w:rPr>
        <w:t>Exam, 3 hours (70%)</w:t>
      </w:r>
    </w:p>
    <w:p w:rsidRPr="009B28D5" w:rsidR="005B2853" w:rsidP="005B2853" w:rsidRDefault="009F0859" w14:paraId="5C7F1E8F" w14:textId="5867EB41">
      <w:pPr>
        <w:pStyle w:val="ListParagraph"/>
        <w:spacing w:after="120" w:line="240" w:lineRule="auto"/>
        <w:ind w:left="567" w:right="260"/>
        <w:jc w:val="both"/>
        <w:rPr>
          <w:rFonts w:ascii="Arial" w:hAnsi="Arial" w:cs="Arial"/>
          <w:iCs/>
        </w:rPr>
      </w:pPr>
      <w:r>
        <w:rPr>
          <w:rFonts w:ascii="Arial" w:hAnsi="Arial" w:cs="Arial"/>
          <w:iCs/>
        </w:rPr>
        <w:t xml:space="preserve">Individual </w:t>
      </w:r>
      <w:r w:rsidRPr="009B28D5" w:rsidR="005B2853">
        <w:rPr>
          <w:rFonts w:ascii="Arial" w:hAnsi="Arial" w:cs="Arial"/>
          <w:iCs/>
        </w:rPr>
        <w:t>Report  (3500 words) (20%)</w:t>
      </w:r>
    </w:p>
    <w:p w:rsidRPr="009B28D5" w:rsidR="005B2853" w:rsidP="005B2853" w:rsidRDefault="00581169" w14:paraId="13C4397B" w14:textId="771741B7">
      <w:pPr>
        <w:pStyle w:val="ListParagraph"/>
        <w:spacing w:after="120" w:line="240" w:lineRule="auto"/>
        <w:ind w:left="567" w:right="260"/>
        <w:jc w:val="both"/>
        <w:rPr>
          <w:rFonts w:ascii="Arial" w:hAnsi="Arial" w:cs="Arial"/>
          <w:iCs/>
        </w:rPr>
      </w:pPr>
      <w:r>
        <w:rPr>
          <w:rFonts w:ascii="Arial" w:hAnsi="Arial" w:cs="Arial"/>
          <w:iCs/>
        </w:rPr>
        <w:t>VLE</w:t>
      </w:r>
      <w:r w:rsidRPr="009B28D5" w:rsidR="005B2853">
        <w:rPr>
          <w:rFonts w:ascii="Arial" w:hAnsi="Arial" w:cs="Arial"/>
          <w:iCs/>
        </w:rPr>
        <w:t xml:space="preserve"> Test (10%)</w:t>
      </w:r>
    </w:p>
    <w:p w:rsidR="005B2853" w:rsidP="005B2853" w:rsidRDefault="005B2853" w14:paraId="69DDDBE1" w14:textId="77777777">
      <w:pPr>
        <w:pStyle w:val="ListParagraph"/>
        <w:spacing w:after="120" w:line="240" w:lineRule="auto"/>
        <w:ind w:left="567" w:right="260"/>
        <w:jc w:val="both"/>
        <w:rPr>
          <w:rFonts w:ascii="Arial" w:hAnsi="Arial" w:cs="Arial"/>
          <w:iCs/>
          <w:highlight w:val="yellow"/>
        </w:rPr>
      </w:pPr>
    </w:p>
    <w:p w:rsidRPr="00696FF5" w:rsidR="005B2853" w:rsidP="005B2853" w:rsidRDefault="005B2853" w14:paraId="7F49296A"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5B2853">
        <w:rPr>
          <w:rFonts w:ascii="Arial" w:hAnsi="Arial" w:cs="Arial"/>
          <w:iCs/>
          <w:sz w:val="24"/>
          <w:szCs w:val="24"/>
        </w:rPr>
        <w:t>Reassessment methods</w:t>
      </w:r>
      <w:r w:rsidRPr="00696FF5">
        <w:rPr>
          <w:rFonts w:ascii="Arial" w:hAnsi="Arial" w:cs="Arial"/>
          <w:iCs/>
        </w:rPr>
        <w:t xml:space="preserve"> </w:t>
      </w:r>
    </w:p>
    <w:p w:rsidR="003601B0" w:rsidP="005B2853" w:rsidRDefault="005B2853" w14:paraId="34C6D02E" w14:textId="0DDAAA76">
      <w:pPr>
        <w:spacing w:after="120" w:line="240" w:lineRule="auto"/>
        <w:ind w:left="567" w:right="260"/>
        <w:jc w:val="both"/>
        <w:rPr>
          <w:rFonts w:ascii="Arial" w:hAnsi="Arial" w:cs="Arial"/>
          <w:iCs/>
        </w:rPr>
      </w:pPr>
      <w:r>
        <w:rPr>
          <w:rFonts w:ascii="Arial" w:hAnsi="Arial" w:cs="Arial"/>
          <w:iCs/>
        </w:rPr>
        <w:t>Reassessment Instrument: 100% exam</w:t>
      </w:r>
    </w:p>
    <w:p w:rsidR="003601B0" w:rsidRDefault="003601B0" w14:paraId="18CA1E5A" w14:textId="77777777">
      <w:pPr>
        <w:rPr>
          <w:rFonts w:ascii="Arial" w:hAnsi="Arial" w:cs="Arial"/>
          <w:iCs/>
        </w:rPr>
      </w:pPr>
      <w:r>
        <w:rPr>
          <w:rFonts w:ascii="Arial" w:hAnsi="Arial" w:cs="Arial"/>
          <w:iCs/>
        </w:rPr>
        <w:br w:type="page"/>
      </w:r>
    </w:p>
    <w:p w:rsidRPr="003601B0" w:rsidR="00274ED7" w:rsidP="009D52D0" w:rsidRDefault="006F3F8B" w14:paraId="0320F2A3" w14:textId="3897E221">
      <w:pPr>
        <w:numPr>
          <w:ilvl w:val="0"/>
          <w:numId w:val="1"/>
        </w:numPr>
        <w:spacing w:after="120" w:line="240" w:lineRule="auto"/>
        <w:ind w:left="567" w:right="543" w:hanging="567"/>
        <w:jc w:val="both"/>
        <w:rPr>
          <w:rFonts w:ascii="Arial" w:hAnsi="Arial" w:cs="Arial"/>
          <w:b/>
          <w:sz w:val="24"/>
          <w:szCs w:val="24"/>
        </w:rPr>
      </w:pPr>
      <w:r w:rsidRPr="003601B0">
        <w:rPr>
          <w:rFonts w:ascii="Arial" w:hAnsi="Arial" w:cs="Arial"/>
          <w:b/>
          <w:sz w:val="24"/>
          <w:szCs w:val="24"/>
        </w:rPr>
        <w:lastRenderedPageBreak/>
        <w:t xml:space="preserve">Map of </w:t>
      </w:r>
      <w:r w:rsidRPr="003601B0" w:rsidR="00883204">
        <w:rPr>
          <w:rFonts w:ascii="Arial" w:hAnsi="Arial" w:cs="Arial"/>
          <w:b/>
          <w:sz w:val="24"/>
          <w:szCs w:val="24"/>
        </w:rPr>
        <w:t xml:space="preserve">module learning outcomes </w:t>
      </w:r>
      <w:r w:rsidRPr="003601B0" w:rsidR="00B30E07">
        <w:rPr>
          <w:rFonts w:ascii="Arial" w:hAnsi="Arial" w:cs="Arial"/>
          <w:b/>
          <w:sz w:val="24"/>
          <w:szCs w:val="24"/>
        </w:rPr>
        <w:t>(sections 8 &amp; 9)</w:t>
      </w:r>
      <w:r w:rsidRPr="003601B0" w:rsidR="00883204">
        <w:rPr>
          <w:rFonts w:ascii="Arial" w:hAnsi="Arial" w:cs="Arial"/>
          <w:b/>
          <w:sz w:val="24"/>
          <w:szCs w:val="24"/>
        </w:rPr>
        <w:t xml:space="preserve"> to l</w:t>
      </w:r>
      <w:r w:rsidRPr="003601B0">
        <w:rPr>
          <w:rFonts w:ascii="Arial" w:hAnsi="Arial" w:cs="Arial"/>
          <w:b/>
          <w:sz w:val="24"/>
          <w:szCs w:val="24"/>
        </w:rPr>
        <w:t>earning</w:t>
      </w:r>
      <w:r w:rsidRPr="003601B0" w:rsidR="00B30E07">
        <w:rPr>
          <w:rFonts w:ascii="Arial" w:hAnsi="Arial" w:cs="Arial"/>
          <w:b/>
          <w:sz w:val="24"/>
          <w:szCs w:val="24"/>
        </w:rPr>
        <w:t xml:space="preserve"> and </w:t>
      </w:r>
      <w:r w:rsidRPr="003601B0" w:rsidR="00883204">
        <w:rPr>
          <w:rFonts w:ascii="Arial" w:hAnsi="Arial" w:cs="Arial"/>
          <w:b/>
          <w:sz w:val="24"/>
          <w:szCs w:val="24"/>
        </w:rPr>
        <w:t>teaching m</w:t>
      </w:r>
      <w:r w:rsidRPr="003601B0" w:rsidR="00B30E07">
        <w:rPr>
          <w:rFonts w:ascii="Arial" w:hAnsi="Arial" w:cs="Arial"/>
          <w:b/>
          <w:sz w:val="24"/>
          <w:szCs w:val="24"/>
        </w:rPr>
        <w:t>ethods (section12</w:t>
      </w:r>
      <w:r w:rsidRPr="003601B0">
        <w:rPr>
          <w:rFonts w:ascii="Arial" w:hAnsi="Arial" w:cs="Arial"/>
          <w:b/>
          <w:sz w:val="24"/>
          <w:szCs w:val="24"/>
        </w:rPr>
        <w:t>) and m</w:t>
      </w:r>
      <w:r w:rsidRPr="003601B0" w:rsidR="00883204">
        <w:rPr>
          <w:rFonts w:ascii="Arial" w:hAnsi="Arial" w:cs="Arial"/>
          <w:b/>
          <w:sz w:val="24"/>
          <w:szCs w:val="24"/>
        </w:rPr>
        <w:t>ethods of a</w:t>
      </w:r>
      <w:r w:rsidRPr="003601B0" w:rsidR="00B30E07">
        <w:rPr>
          <w:rFonts w:ascii="Arial" w:hAnsi="Arial" w:cs="Arial"/>
          <w:b/>
          <w:sz w:val="24"/>
          <w:szCs w:val="24"/>
        </w:rPr>
        <w:t>ssessment (section 13</w:t>
      </w:r>
      <w:r w:rsidRPr="003601B0" w:rsidR="00EF4933">
        <w:rPr>
          <w:rFonts w:ascii="Arial" w:hAnsi="Arial" w:cs="Arial"/>
          <w:b/>
          <w:sz w:val="24"/>
          <w:szCs w:val="24"/>
        </w:rPr>
        <w:t>)</w:t>
      </w:r>
    </w:p>
    <w:p w:rsidR="005B2853" w:rsidP="005B2853" w:rsidRDefault="005B2853" w14:paraId="35CAD80B" w14:textId="77777777">
      <w:pPr>
        <w:spacing w:after="120" w:line="240" w:lineRule="auto"/>
        <w:ind w:left="567" w:right="543"/>
        <w:jc w:val="both"/>
        <w:rPr>
          <w:rFonts w:ascii="Arial" w:hAnsi="Arial" w:cs="Arial"/>
          <w:b/>
          <w:i/>
          <w:iCs/>
          <w:sz w:val="24"/>
          <w:szCs w:val="24"/>
        </w:rPr>
      </w:pPr>
    </w:p>
    <w:tbl>
      <w:tblPr>
        <w:tblStyle w:val="TableGrid"/>
        <w:tblW w:w="5000" w:type="pct"/>
        <w:tblLook w:val="04A0" w:firstRow="1" w:lastRow="0" w:firstColumn="1" w:lastColumn="0" w:noHBand="0" w:noVBand="1"/>
      </w:tblPr>
      <w:tblGrid>
        <w:gridCol w:w="3180"/>
        <w:gridCol w:w="1042"/>
        <w:gridCol w:w="1039"/>
        <w:gridCol w:w="1039"/>
        <w:gridCol w:w="1039"/>
        <w:gridCol w:w="1039"/>
        <w:gridCol w:w="1039"/>
        <w:gridCol w:w="1039"/>
      </w:tblGrid>
      <w:tr w:rsidRPr="00302082" w:rsidR="005B2853" w:rsidTr="003601B0" w14:paraId="36EE97EE" w14:textId="77777777">
        <w:tc>
          <w:tcPr>
            <w:tcW w:w="1520" w:type="pct"/>
            <w:shd w:val="clear" w:color="auto" w:fill="D9D9D9" w:themeFill="background1" w:themeFillShade="D9"/>
          </w:tcPr>
          <w:p w:rsidRPr="005B2853" w:rsidR="005B2853" w:rsidP="00DF3DBB" w:rsidRDefault="005B2853" w14:paraId="558B9310" w14:textId="77777777">
            <w:pPr>
              <w:spacing w:after="120"/>
              <w:ind w:left="33"/>
              <w:rPr>
                <w:rFonts w:ascii="Arial" w:hAnsi="Arial" w:cs="Arial"/>
                <w:b/>
                <w:sz w:val="20"/>
                <w:szCs w:val="20"/>
              </w:rPr>
            </w:pPr>
            <w:r w:rsidRPr="005B2853">
              <w:rPr>
                <w:rFonts w:ascii="Arial" w:hAnsi="Arial" w:cs="Arial"/>
                <w:b/>
                <w:sz w:val="20"/>
                <w:szCs w:val="20"/>
              </w:rPr>
              <w:t>Module learning outcome</w:t>
            </w:r>
          </w:p>
        </w:tc>
        <w:tc>
          <w:tcPr>
            <w:tcW w:w="498" w:type="pct"/>
          </w:tcPr>
          <w:p w:rsidRPr="005B2853" w:rsidR="005B2853" w:rsidP="00DF3DBB" w:rsidRDefault="005B2853" w14:paraId="6695B99B" w14:textId="77777777">
            <w:pPr>
              <w:spacing w:after="120"/>
              <w:rPr>
                <w:rFonts w:ascii="Arial" w:hAnsi="Arial" w:cs="Arial"/>
                <w:i/>
                <w:sz w:val="20"/>
                <w:szCs w:val="20"/>
              </w:rPr>
            </w:pPr>
            <w:r w:rsidRPr="005B2853">
              <w:rPr>
                <w:rFonts w:ascii="Arial" w:hAnsi="Arial" w:cs="Arial"/>
                <w:i/>
                <w:sz w:val="20"/>
                <w:szCs w:val="20"/>
              </w:rPr>
              <w:t>8.1</w:t>
            </w:r>
          </w:p>
        </w:tc>
        <w:tc>
          <w:tcPr>
            <w:tcW w:w="497" w:type="pct"/>
          </w:tcPr>
          <w:p w:rsidRPr="005B2853" w:rsidR="005B2853" w:rsidP="00DF3DBB" w:rsidRDefault="005B2853" w14:paraId="18FE65A0" w14:textId="77777777">
            <w:pPr>
              <w:spacing w:after="120"/>
              <w:rPr>
                <w:rFonts w:ascii="Arial" w:hAnsi="Arial" w:cs="Arial"/>
                <w:i/>
                <w:sz w:val="20"/>
                <w:szCs w:val="20"/>
              </w:rPr>
            </w:pPr>
            <w:r w:rsidRPr="005B2853">
              <w:rPr>
                <w:rFonts w:ascii="Arial" w:hAnsi="Arial" w:cs="Arial"/>
                <w:i/>
                <w:sz w:val="20"/>
                <w:szCs w:val="20"/>
              </w:rPr>
              <w:t>8.2</w:t>
            </w:r>
          </w:p>
        </w:tc>
        <w:tc>
          <w:tcPr>
            <w:tcW w:w="497" w:type="pct"/>
          </w:tcPr>
          <w:p w:rsidRPr="005B2853" w:rsidR="005B2853" w:rsidP="00DF3DBB" w:rsidRDefault="005B2853" w14:paraId="728D5754" w14:textId="77777777">
            <w:pPr>
              <w:spacing w:after="120"/>
              <w:rPr>
                <w:rFonts w:ascii="Arial" w:hAnsi="Arial" w:cs="Arial"/>
                <w:i/>
                <w:sz w:val="20"/>
                <w:szCs w:val="20"/>
              </w:rPr>
            </w:pPr>
            <w:r w:rsidRPr="005B2853">
              <w:rPr>
                <w:rFonts w:ascii="Arial" w:hAnsi="Arial" w:cs="Arial"/>
                <w:i/>
                <w:sz w:val="20"/>
                <w:szCs w:val="20"/>
              </w:rPr>
              <w:t>8.3</w:t>
            </w:r>
          </w:p>
        </w:tc>
        <w:tc>
          <w:tcPr>
            <w:tcW w:w="497" w:type="pct"/>
          </w:tcPr>
          <w:p w:rsidRPr="005B2853" w:rsidR="005B2853" w:rsidP="00DF3DBB" w:rsidRDefault="005B2853" w14:paraId="335C382A" w14:textId="77777777">
            <w:pPr>
              <w:spacing w:after="120"/>
              <w:rPr>
                <w:rFonts w:ascii="Arial" w:hAnsi="Arial" w:cs="Arial"/>
                <w:i/>
                <w:sz w:val="20"/>
                <w:szCs w:val="20"/>
              </w:rPr>
            </w:pPr>
            <w:r w:rsidRPr="005B2853">
              <w:rPr>
                <w:rFonts w:ascii="Arial" w:hAnsi="Arial" w:cs="Arial"/>
                <w:i/>
                <w:sz w:val="20"/>
                <w:szCs w:val="20"/>
              </w:rPr>
              <w:t>8.4</w:t>
            </w:r>
          </w:p>
        </w:tc>
        <w:tc>
          <w:tcPr>
            <w:tcW w:w="497" w:type="pct"/>
          </w:tcPr>
          <w:p w:rsidRPr="005B2853" w:rsidR="005B2853" w:rsidP="00DF3DBB" w:rsidRDefault="005B2853" w14:paraId="73E36677" w14:textId="77777777">
            <w:pPr>
              <w:spacing w:after="120"/>
              <w:rPr>
                <w:rFonts w:ascii="Arial" w:hAnsi="Arial" w:cs="Arial"/>
                <w:i/>
                <w:sz w:val="20"/>
                <w:szCs w:val="20"/>
              </w:rPr>
            </w:pPr>
            <w:r w:rsidRPr="005B2853">
              <w:rPr>
                <w:rFonts w:ascii="Arial" w:hAnsi="Arial" w:cs="Arial"/>
                <w:i/>
                <w:sz w:val="20"/>
                <w:szCs w:val="20"/>
              </w:rPr>
              <w:t>9.1</w:t>
            </w:r>
          </w:p>
        </w:tc>
        <w:tc>
          <w:tcPr>
            <w:tcW w:w="497" w:type="pct"/>
          </w:tcPr>
          <w:p w:rsidRPr="005B2853" w:rsidR="005B2853" w:rsidP="00DF3DBB" w:rsidRDefault="005B2853" w14:paraId="75DEE0CF" w14:textId="77777777">
            <w:pPr>
              <w:spacing w:after="120"/>
              <w:rPr>
                <w:rFonts w:ascii="Arial" w:hAnsi="Arial" w:cs="Arial"/>
                <w:i/>
                <w:sz w:val="20"/>
                <w:szCs w:val="20"/>
              </w:rPr>
            </w:pPr>
            <w:r w:rsidRPr="005B2853">
              <w:rPr>
                <w:rFonts w:ascii="Arial" w:hAnsi="Arial" w:cs="Arial"/>
                <w:i/>
                <w:sz w:val="20"/>
                <w:szCs w:val="20"/>
              </w:rPr>
              <w:t>9.2</w:t>
            </w:r>
          </w:p>
        </w:tc>
        <w:tc>
          <w:tcPr>
            <w:tcW w:w="497" w:type="pct"/>
          </w:tcPr>
          <w:p w:rsidRPr="005B2853" w:rsidR="005B2853" w:rsidP="00DF3DBB" w:rsidRDefault="005B2853" w14:paraId="02634F87" w14:textId="77777777">
            <w:pPr>
              <w:spacing w:after="120"/>
              <w:rPr>
                <w:rFonts w:ascii="Arial" w:hAnsi="Arial" w:cs="Arial"/>
                <w:i/>
                <w:sz w:val="20"/>
                <w:szCs w:val="20"/>
              </w:rPr>
            </w:pPr>
            <w:r w:rsidRPr="005B2853">
              <w:rPr>
                <w:rFonts w:ascii="Arial" w:hAnsi="Arial" w:cs="Arial"/>
                <w:i/>
                <w:sz w:val="20"/>
                <w:szCs w:val="20"/>
              </w:rPr>
              <w:t>9.3</w:t>
            </w:r>
          </w:p>
        </w:tc>
      </w:tr>
      <w:tr w:rsidRPr="00302082" w:rsidR="005B2853" w:rsidTr="003601B0" w14:paraId="77E74D28" w14:textId="77777777">
        <w:tc>
          <w:tcPr>
            <w:tcW w:w="1520" w:type="pct"/>
            <w:shd w:val="clear" w:color="auto" w:fill="D9D9D9" w:themeFill="background1" w:themeFillShade="D9"/>
          </w:tcPr>
          <w:p w:rsidRPr="005B2853" w:rsidR="005B2853" w:rsidP="00DF3DBB" w:rsidRDefault="005B2853" w14:paraId="7A474D8B" w14:textId="77777777">
            <w:pPr>
              <w:spacing w:after="120"/>
              <w:rPr>
                <w:rFonts w:ascii="Arial" w:hAnsi="Arial" w:cs="Arial"/>
                <w:b/>
                <w:sz w:val="20"/>
                <w:szCs w:val="20"/>
              </w:rPr>
            </w:pPr>
            <w:r w:rsidRPr="005B2853">
              <w:rPr>
                <w:rFonts w:ascii="Arial" w:hAnsi="Arial" w:cs="Arial"/>
                <w:b/>
                <w:sz w:val="20"/>
                <w:szCs w:val="20"/>
              </w:rPr>
              <w:t>Learning/ teaching method</w:t>
            </w:r>
          </w:p>
        </w:tc>
        <w:tc>
          <w:tcPr>
            <w:tcW w:w="498" w:type="pct"/>
          </w:tcPr>
          <w:p w:rsidRPr="005B2853" w:rsidR="005B2853" w:rsidP="00DF3DBB" w:rsidRDefault="005B2853" w14:paraId="1C76B44D" w14:textId="77777777">
            <w:pPr>
              <w:spacing w:after="120"/>
              <w:rPr>
                <w:rFonts w:ascii="Arial" w:hAnsi="Arial" w:cs="Arial"/>
                <w:b/>
                <w:sz w:val="20"/>
                <w:szCs w:val="20"/>
              </w:rPr>
            </w:pPr>
          </w:p>
        </w:tc>
        <w:tc>
          <w:tcPr>
            <w:tcW w:w="497" w:type="pct"/>
          </w:tcPr>
          <w:p w:rsidRPr="005B2853" w:rsidR="005B2853" w:rsidP="00DF3DBB" w:rsidRDefault="005B2853" w14:paraId="10EFA98B" w14:textId="77777777">
            <w:pPr>
              <w:spacing w:after="120"/>
              <w:rPr>
                <w:rFonts w:ascii="Arial" w:hAnsi="Arial" w:cs="Arial"/>
                <w:b/>
                <w:sz w:val="20"/>
                <w:szCs w:val="20"/>
              </w:rPr>
            </w:pPr>
          </w:p>
        </w:tc>
        <w:tc>
          <w:tcPr>
            <w:tcW w:w="497" w:type="pct"/>
          </w:tcPr>
          <w:p w:rsidRPr="005B2853" w:rsidR="005B2853" w:rsidP="00DF3DBB" w:rsidRDefault="005B2853" w14:paraId="5547FC7B" w14:textId="77777777">
            <w:pPr>
              <w:spacing w:after="120"/>
              <w:rPr>
                <w:rFonts w:ascii="Arial" w:hAnsi="Arial" w:cs="Arial"/>
                <w:b/>
                <w:sz w:val="20"/>
                <w:szCs w:val="20"/>
              </w:rPr>
            </w:pPr>
          </w:p>
        </w:tc>
        <w:tc>
          <w:tcPr>
            <w:tcW w:w="497" w:type="pct"/>
          </w:tcPr>
          <w:p w:rsidRPr="005B2853" w:rsidR="005B2853" w:rsidP="00DF3DBB" w:rsidRDefault="005B2853" w14:paraId="45ADE35C" w14:textId="77777777">
            <w:pPr>
              <w:spacing w:after="120"/>
              <w:rPr>
                <w:rFonts w:ascii="Arial" w:hAnsi="Arial" w:cs="Arial"/>
                <w:b/>
                <w:sz w:val="20"/>
                <w:szCs w:val="20"/>
              </w:rPr>
            </w:pPr>
          </w:p>
        </w:tc>
        <w:tc>
          <w:tcPr>
            <w:tcW w:w="497" w:type="pct"/>
          </w:tcPr>
          <w:p w:rsidRPr="005B2853" w:rsidR="005B2853" w:rsidP="00DF3DBB" w:rsidRDefault="005B2853" w14:paraId="3AF810BF" w14:textId="77777777">
            <w:pPr>
              <w:spacing w:after="120"/>
              <w:rPr>
                <w:rFonts w:ascii="Arial" w:hAnsi="Arial" w:cs="Arial"/>
                <w:b/>
                <w:sz w:val="20"/>
                <w:szCs w:val="20"/>
              </w:rPr>
            </w:pPr>
          </w:p>
        </w:tc>
        <w:tc>
          <w:tcPr>
            <w:tcW w:w="497" w:type="pct"/>
          </w:tcPr>
          <w:p w:rsidRPr="005B2853" w:rsidR="005B2853" w:rsidP="00DF3DBB" w:rsidRDefault="005B2853" w14:paraId="59A73E6F" w14:textId="77777777">
            <w:pPr>
              <w:spacing w:after="120"/>
              <w:rPr>
                <w:rFonts w:ascii="Arial" w:hAnsi="Arial" w:cs="Arial"/>
                <w:b/>
                <w:sz w:val="20"/>
                <w:szCs w:val="20"/>
              </w:rPr>
            </w:pPr>
          </w:p>
        </w:tc>
        <w:tc>
          <w:tcPr>
            <w:tcW w:w="497" w:type="pct"/>
          </w:tcPr>
          <w:p w:rsidRPr="005B2853" w:rsidR="005B2853" w:rsidP="00DF3DBB" w:rsidRDefault="005B2853" w14:paraId="00131A5F" w14:textId="77777777">
            <w:pPr>
              <w:spacing w:after="120"/>
              <w:rPr>
                <w:rFonts w:ascii="Arial" w:hAnsi="Arial" w:cs="Arial"/>
                <w:b/>
                <w:sz w:val="20"/>
                <w:szCs w:val="20"/>
              </w:rPr>
            </w:pPr>
          </w:p>
        </w:tc>
      </w:tr>
      <w:tr w:rsidRPr="00302082" w:rsidR="005B2853" w:rsidTr="003601B0" w14:paraId="2FD111CB" w14:textId="77777777">
        <w:tc>
          <w:tcPr>
            <w:tcW w:w="1520" w:type="pct"/>
          </w:tcPr>
          <w:p w:rsidRPr="005B2853" w:rsidR="005B2853" w:rsidP="00DF3DBB" w:rsidRDefault="005B2853" w14:paraId="7F87DC88" w14:textId="77777777">
            <w:pPr>
              <w:spacing w:after="120"/>
              <w:rPr>
                <w:rFonts w:ascii="Arial" w:hAnsi="Arial" w:cs="Arial"/>
                <w:sz w:val="20"/>
                <w:szCs w:val="20"/>
              </w:rPr>
            </w:pPr>
            <w:r w:rsidRPr="005B2853">
              <w:rPr>
                <w:rFonts w:ascii="Arial" w:hAnsi="Arial" w:cs="Arial"/>
                <w:sz w:val="20"/>
                <w:szCs w:val="20"/>
              </w:rPr>
              <w:t>Private Study</w:t>
            </w:r>
          </w:p>
        </w:tc>
        <w:tc>
          <w:tcPr>
            <w:tcW w:w="498" w:type="pct"/>
          </w:tcPr>
          <w:p w:rsidRPr="005B2853" w:rsidR="005B2853" w:rsidP="00DF3DBB" w:rsidRDefault="005B2853" w14:paraId="1A2455B4"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7EF89D73"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22BD346C"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4F90DF96"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03DE5ADB"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0450437A"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1639507A" w14:textId="77777777">
            <w:pPr>
              <w:spacing w:after="120"/>
              <w:rPr>
                <w:rFonts w:ascii="Arial" w:hAnsi="Arial" w:cs="Arial"/>
                <w:b/>
                <w:sz w:val="20"/>
                <w:szCs w:val="20"/>
              </w:rPr>
            </w:pPr>
            <w:r w:rsidRPr="005B2853">
              <w:rPr>
                <w:rFonts w:ascii="Arial" w:hAnsi="Arial" w:cs="Arial"/>
                <w:b/>
                <w:sz w:val="20"/>
                <w:szCs w:val="20"/>
              </w:rPr>
              <w:t>X</w:t>
            </w:r>
          </w:p>
        </w:tc>
      </w:tr>
      <w:tr w:rsidRPr="00302082" w:rsidR="005B2853" w:rsidTr="003601B0" w14:paraId="3CAE9C81" w14:textId="77777777">
        <w:tc>
          <w:tcPr>
            <w:tcW w:w="1520" w:type="pct"/>
          </w:tcPr>
          <w:p w:rsidRPr="005B2853" w:rsidR="005B2853" w:rsidP="00DF3DBB" w:rsidRDefault="005B2853" w14:paraId="02A45870" w14:textId="77777777">
            <w:pPr>
              <w:spacing w:after="120"/>
              <w:rPr>
                <w:rFonts w:ascii="Arial" w:hAnsi="Arial" w:cs="Arial"/>
                <w:sz w:val="20"/>
                <w:szCs w:val="20"/>
              </w:rPr>
            </w:pPr>
            <w:r w:rsidRPr="005B2853">
              <w:rPr>
                <w:rFonts w:ascii="Arial" w:hAnsi="Arial" w:cs="Arial"/>
                <w:sz w:val="20"/>
                <w:szCs w:val="20"/>
              </w:rPr>
              <w:t>Lectures</w:t>
            </w:r>
          </w:p>
        </w:tc>
        <w:tc>
          <w:tcPr>
            <w:tcW w:w="498" w:type="pct"/>
          </w:tcPr>
          <w:p w:rsidRPr="005B2853" w:rsidR="005B2853" w:rsidP="00DF3DBB" w:rsidRDefault="005B2853" w14:paraId="75E1834C"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6776E6CE"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578168D7"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1A9FF18D"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050261DA"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4770A171"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46EE3D33" w14:textId="77777777">
            <w:pPr>
              <w:spacing w:after="120"/>
              <w:rPr>
                <w:rFonts w:ascii="Arial" w:hAnsi="Arial" w:cs="Arial"/>
                <w:b/>
                <w:sz w:val="20"/>
                <w:szCs w:val="20"/>
              </w:rPr>
            </w:pPr>
          </w:p>
        </w:tc>
      </w:tr>
      <w:tr w:rsidRPr="00302082" w:rsidR="005B2853" w:rsidTr="003601B0" w14:paraId="429F8F29" w14:textId="77777777">
        <w:tc>
          <w:tcPr>
            <w:tcW w:w="1520" w:type="pct"/>
          </w:tcPr>
          <w:p w:rsidRPr="005B2853" w:rsidR="005B2853" w:rsidP="00DF3DBB" w:rsidRDefault="005B2853" w14:paraId="11B6C593" w14:textId="77777777">
            <w:pPr>
              <w:spacing w:after="120"/>
              <w:rPr>
                <w:rFonts w:ascii="Arial" w:hAnsi="Arial" w:cs="Arial"/>
                <w:sz w:val="20"/>
                <w:szCs w:val="20"/>
              </w:rPr>
            </w:pPr>
            <w:r w:rsidRPr="005B2853">
              <w:rPr>
                <w:rFonts w:ascii="Arial" w:hAnsi="Arial" w:cs="Arial"/>
                <w:sz w:val="20"/>
                <w:szCs w:val="20"/>
              </w:rPr>
              <w:t xml:space="preserve">Seminars   </w:t>
            </w:r>
          </w:p>
        </w:tc>
        <w:tc>
          <w:tcPr>
            <w:tcW w:w="498" w:type="pct"/>
          </w:tcPr>
          <w:p w:rsidRPr="005B2853" w:rsidR="005B2853" w:rsidP="00DF3DBB" w:rsidRDefault="005B2853" w14:paraId="2BC66189"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74988308"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19E7C7F0"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6BEE09BE"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25F8A9C6"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4F95CC33"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40C78E01" w14:textId="77777777">
            <w:pPr>
              <w:spacing w:after="120"/>
              <w:rPr>
                <w:rFonts w:ascii="Arial" w:hAnsi="Arial" w:cs="Arial"/>
                <w:b/>
                <w:sz w:val="20"/>
                <w:szCs w:val="20"/>
              </w:rPr>
            </w:pPr>
            <w:r w:rsidRPr="005B2853">
              <w:rPr>
                <w:rFonts w:ascii="Arial" w:hAnsi="Arial" w:cs="Arial"/>
                <w:b/>
                <w:sz w:val="20"/>
                <w:szCs w:val="20"/>
              </w:rPr>
              <w:t>X</w:t>
            </w:r>
          </w:p>
        </w:tc>
      </w:tr>
      <w:tr w:rsidRPr="00302082" w:rsidR="005B2853" w:rsidTr="003601B0" w14:paraId="531DFD95" w14:textId="77777777">
        <w:tc>
          <w:tcPr>
            <w:tcW w:w="1520" w:type="pct"/>
            <w:shd w:val="clear" w:color="auto" w:fill="D9D9D9" w:themeFill="background1" w:themeFillShade="D9"/>
          </w:tcPr>
          <w:p w:rsidRPr="005B2853" w:rsidR="005B2853" w:rsidP="00DF3DBB" w:rsidRDefault="005B2853" w14:paraId="6CC60040" w14:textId="77777777">
            <w:pPr>
              <w:spacing w:after="120"/>
              <w:rPr>
                <w:rFonts w:ascii="Arial" w:hAnsi="Arial" w:cs="Arial"/>
                <w:b/>
                <w:sz w:val="20"/>
                <w:szCs w:val="20"/>
              </w:rPr>
            </w:pPr>
            <w:r w:rsidRPr="005B2853">
              <w:rPr>
                <w:rFonts w:ascii="Arial" w:hAnsi="Arial" w:cs="Arial"/>
                <w:b/>
                <w:sz w:val="20"/>
                <w:szCs w:val="20"/>
              </w:rPr>
              <w:t>Assessment method</w:t>
            </w:r>
          </w:p>
        </w:tc>
        <w:tc>
          <w:tcPr>
            <w:tcW w:w="498" w:type="pct"/>
          </w:tcPr>
          <w:p w:rsidRPr="005B2853" w:rsidR="005B2853" w:rsidP="00DF3DBB" w:rsidRDefault="005B2853" w14:paraId="030482C7" w14:textId="77777777">
            <w:pPr>
              <w:spacing w:after="120"/>
              <w:rPr>
                <w:rFonts w:ascii="Arial" w:hAnsi="Arial" w:cs="Arial"/>
                <w:b/>
                <w:sz w:val="20"/>
                <w:szCs w:val="20"/>
              </w:rPr>
            </w:pPr>
          </w:p>
        </w:tc>
        <w:tc>
          <w:tcPr>
            <w:tcW w:w="497" w:type="pct"/>
          </w:tcPr>
          <w:p w:rsidRPr="005B2853" w:rsidR="005B2853" w:rsidP="00DF3DBB" w:rsidRDefault="005B2853" w14:paraId="5F19B294" w14:textId="77777777">
            <w:pPr>
              <w:spacing w:after="120"/>
              <w:rPr>
                <w:rFonts w:ascii="Arial" w:hAnsi="Arial" w:cs="Arial"/>
                <w:b/>
                <w:sz w:val="20"/>
                <w:szCs w:val="20"/>
              </w:rPr>
            </w:pPr>
          </w:p>
        </w:tc>
        <w:tc>
          <w:tcPr>
            <w:tcW w:w="497" w:type="pct"/>
          </w:tcPr>
          <w:p w:rsidRPr="005B2853" w:rsidR="005B2853" w:rsidP="00DF3DBB" w:rsidRDefault="005B2853" w14:paraId="77E4D100" w14:textId="77777777">
            <w:pPr>
              <w:spacing w:after="120"/>
              <w:rPr>
                <w:rFonts w:ascii="Arial" w:hAnsi="Arial" w:cs="Arial"/>
                <w:b/>
                <w:sz w:val="20"/>
                <w:szCs w:val="20"/>
              </w:rPr>
            </w:pPr>
          </w:p>
        </w:tc>
        <w:tc>
          <w:tcPr>
            <w:tcW w:w="497" w:type="pct"/>
          </w:tcPr>
          <w:p w:rsidRPr="005B2853" w:rsidR="005B2853" w:rsidP="00DF3DBB" w:rsidRDefault="005B2853" w14:paraId="2032D9CC" w14:textId="77777777">
            <w:pPr>
              <w:spacing w:after="120"/>
              <w:rPr>
                <w:rFonts w:ascii="Arial" w:hAnsi="Arial" w:cs="Arial"/>
                <w:b/>
                <w:sz w:val="20"/>
                <w:szCs w:val="20"/>
              </w:rPr>
            </w:pPr>
          </w:p>
        </w:tc>
        <w:tc>
          <w:tcPr>
            <w:tcW w:w="497" w:type="pct"/>
          </w:tcPr>
          <w:p w:rsidRPr="005B2853" w:rsidR="005B2853" w:rsidP="00DF3DBB" w:rsidRDefault="005B2853" w14:paraId="59DA370E" w14:textId="77777777">
            <w:pPr>
              <w:spacing w:after="120"/>
              <w:rPr>
                <w:rFonts w:ascii="Arial" w:hAnsi="Arial" w:cs="Arial"/>
                <w:b/>
                <w:sz w:val="20"/>
                <w:szCs w:val="20"/>
              </w:rPr>
            </w:pPr>
          </w:p>
        </w:tc>
        <w:tc>
          <w:tcPr>
            <w:tcW w:w="497" w:type="pct"/>
          </w:tcPr>
          <w:p w:rsidRPr="005B2853" w:rsidR="005B2853" w:rsidP="00DF3DBB" w:rsidRDefault="005B2853" w14:paraId="237F0D06" w14:textId="77777777">
            <w:pPr>
              <w:spacing w:after="120"/>
              <w:rPr>
                <w:rFonts w:ascii="Arial" w:hAnsi="Arial" w:cs="Arial"/>
                <w:b/>
                <w:sz w:val="20"/>
                <w:szCs w:val="20"/>
              </w:rPr>
            </w:pPr>
          </w:p>
        </w:tc>
        <w:tc>
          <w:tcPr>
            <w:tcW w:w="497" w:type="pct"/>
          </w:tcPr>
          <w:p w:rsidRPr="005B2853" w:rsidR="005B2853" w:rsidP="00DF3DBB" w:rsidRDefault="005B2853" w14:paraId="5C235919" w14:textId="77777777">
            <w:pPr>
              <w:spacing w:after="120"/>
              <w:rPr>
                <w:rFonts w:ascii="Arial" w:hAnsi="Arial" w:cs="Arial"/>
                <w:b/>
                <w:sz w:val="20"/>
                <w:szCs w:val="20"/>
              </w:rPr>
            </w:pPr>
          </w:p>
        </w:tc>
      </w:tr>
      <w:tr w:rsidRPr="00302082" w:rsidR="005B2853" w:rsidTr="003601B0" w14:paraId="05959046" w14:textId="77777777">
        <w:tc>
          <w:tcPr>
            <w:tcW w:w="1520" w:type="pct"/>
          </w:tcPr>
          <w:p w:rsidRPr="005B2853" w:rsidR="005B2853" w:rsidP="00DF3DBB" w:rsidRDefault="003F76EF" w14:paraId="40960D61" w14:textId="5260586B">
            <w:pPr>
              <w:spacing w:after="120"/>
              <w:rPr>
                <w:rFonts w:ascii="Arial" w:hAnsi="Arial" w:cs="Arial"/>
                <w:sz w:val="20"/>
                <w:szCs w:val="20"/>
              </w:rPr>
            </w:pPr>
            <w:r>
              <w:rPr>
                <w:rFonts w:ascii="Arial" w:hAnsi="Arial" w:cs="Arial"/>
                <w:sz w:val="20"/>
                <w:szCs w:val="20"/>
              </w:rPr>
              <w:t>VLE</w:t>
            </w:r>
            <w:r w:rsidRPr="005B2853" w:rsidR="005B2853">
              <w:rPr>
                <w:rFonts w:ascii="Arial" w:hAnsi="Arial" w:cs="Arial"/>
                <w:sz w:val="20"/>
                <w:szCs w:val="20"/>
              </w:rPr>
              <w:t xml:space="preserve"> test</w:t>
            </w:r>
          </w:p>
        </w:tc>
        <w:tc>
          <w:tcPr>
            <w:tcW w:w="498" w:type="pct"/>
          </w:tcPr>
          <w:p w:rsidRPr="005B2853" w:rsidR="005B2853" w:rsidP="00DF3DBB" w:rsidRDefault="005B2853" w14:paraId="578C0A51"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3274BB97"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434D547D"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08AF27F0"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429BE493"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719CB2B1"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23802198" w14:textId="77777777">
            <w:pPr>
              <w:spacing w:after="120"/>
              <w:rPr>
                <w:rFonts w:ascii="Arial" w:hAnsi="Arial" w:cs="Arial"/>
                <w:b/>
                <w:sz w:val="20"/>
                <w:szCs w:val="20"/>
              </w:rPr>
            </w:pPr>
            <w:r w:rsidRPr="005B2853">
              <w:rPr>
                <w:rFonts w:ascii="Arial" w:hAnsi="Arial" w:cs="Arial"/>
                <w:b/>
                <w:sz w:val="20"/>
                <w:szCs w:val="20"/>
              </w:rPr>
              <w:t>X</w:t>
            </w:r>
          </w:p>
        </w:tc>
      </w:tr>
      <w:tr w:rsidRPr="00302082" w:rsidR="005B2853" w:rsidTr="003601B0" w14:paraId="2B9049E5" w14:textId="77777777">
        <w:tc>
          <w:tcPr>
            <w:tcW w:w="1520" w:type="pct"/>
          </w:tcPr>
          <w:p w:rsidRPr="005B2853" w:rsidR="005B2853" w:rsidP="00DF3DBB" w:rsidRDefault="009F0859" w14:paraId="55CC8EEA" w14:textId="438BA3DC">
            <w:pPr>
              <w:spacing w:after="120"/>
              <w:rPr>
                <w:rFonts w:ascii="Arial" w:hAnsi="Arial" w:cs="Arial"/>
                <w:sz w:val="20"/>
                <w:szCs w:val="20"/>
              </w:rPr>
            </w:pPr>
            <w:r>
              <w:rPr>
                <w:rFonts w:ascii="Arial" w:hAnsi="Arial" w:cs="Arial"/>
                <w:sz w:val="20"/>
                <w:szCs w:val="20"/>
              </w:rPr>
              <w:t xml:space="preserve">Individual </w:t>
            </w:r>
            <w:r w:rsidRPr="005B2853" w:rsidR="005B2853">
              <w:rPr>
                <w:rFonts w:ascii="Arial" w:hAnsi="Arial" w:cs="Arial"/>
                <w:sz w:val="20"/>
                <w:szCs w:val="20"/>
              </w:rPr>
              <w:t xml:space="preserve">Report  </w:t>
            </w:r>
          </w:p>
        </w:tc>
        <w:tc>
          <w:tcPr>
            <w:tcW w:w="498" w:type="pct"/>
          </w:tcPr>
          <w:p w:rsidRPr="005B2853" w:rsidR="005B2853" w:rsidP="00DF3DBB" w:rsidRDefault="005B2853" w14:paraId="23939DC5"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71186495"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4FD7960C"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1CA4362F"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62BF6B29"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647EE5AD"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733DF942" w14:textId="77777777">
            <w:pPr>
              <w:spacing w:after="120"/>
              <w:rPr>
                <w:rFonts w:ascii="Arial" w:hAnsi="Arial" w:cs="Arial"/>
                <w:b/>
                <w:sz w:val="20"/>
                <w:szCs w:val="20"/>
              </w:rPr>
            </w:pPr>
            <w:r w:rsidRPr="005B2853">
              <w:rPr>
                <w:rFonts w:ascii="Arial" w:hAnsi="Arial" w:cs="Arial"/>
                <w:b/>
                <w:sz w:val="20"/>
                <w:szCs w:val="20"/>
              </w:rPr>
              <w:t>X</w:t>
            </w:r>
          </w:p>
        </w:tc>
      </w:tr>
      <w:tr w:rsidRPr="00302082" w:rsidR="005B2853" w:rsidTr="003601B0" w14:paraId="233D24F4" w14:textId="77777777">
        <w:tc>
          <w:tcPr>
            <w:tcW w:w="1520" w:type="pct"/>
          </w:tcPr>
          <w:p w:rsidRPr="005B2853" w:rsidR="005B2853" w:rsidP="00DF3DBB" w:rsidRDefault="005B2853" w14:paraId="596FA5D7" w14:textId="77777777">
            <w:pPr>
              <w:spacing w:after="120"/>
              <w:rPr>
                <w:rFonts w:ascii="Arial" w:hAnsi="Arial" w:cs="Arial"/>
                <w:sz w:val="20"/>
                <w:szCs w:val="20"/>
              </w:rPr>
            </w:pPr>
            <w:r w:rsidRPr="005B2853">
              <w:rPr>
                <w:rFonts w:ascii="Arial" w:hAnsi="Arial" w:cs="Arial"/>
                <w:sz w:val="20"/>
                <w:szCs w:val="20"/>
              </w:rPr>
              <w:t>Examination</w:t>
            </w:r>
          </w:p>
        </w:tc>
        <w:tc>
          <w:tcPr>
            <w:tcW w:w="498" w:type="pct"/>
          </w:tcPr>
          <w:p w:rsidRPr="005B2853" w:rsidR="005B2853" w:rsidP="00DF3DBB" w:rsidRDefault="005B2853" w14:paraId="2B3A062B"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6C0B6A06"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0CEF502F"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53E3D30B"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66244122"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17E3A406" w14:textId="77777777">
            <w:pPr>
              <w:spacing w:after="120"/>
              <w:rPr>
                <w:rFonts w:ascii="Arial" w:hAnsi="Arial" w:cs="Arial"/>
                <w:b/>
                <w:sz w:val="20"/>
                <w:szCs w:val="20"/>
              </w:rPr>
            </w:pPr>
            <w:r w:rsidRPr="005B2853">
              <w:rPr>
                <w:rFonts w:ascii="Arial" w:hAnsi="Arial" w:cs="Arial"/>
                <w:b/>
                <w:sz w:val="20"/>
                <w:szCs w:val="20"/>
              </w:rPr>
              <w:t>X</w:t>
            </w:r>
          </w:p>
        </w:tc>
        <w:tc>
          <w:tcPr>
            <w:tcW w:w="497" w:type="pct"/>
          </w:tcPr>
          <w:p w:rsidRPr="005B2853" w:rsidR="005B2853" w:rsidP="00DF3DBB" w:rsidRDefault="005B2853" w14:paraId="13183886" w14:textId="77777777">
            <w:pPr>
              <w:spacing w:after="120"/>
              <w:rPr>
                <w:rFonts w:ascii="Arial" w:hAnsi="Arial" w:cs="Arial"/>
                <w:b/>
                <w:sz w:val="20"/>
                <w:szCs w:val="20"/>
              </w:rPr>
            </w:pPr>
            <w:r w:rsidRPr="005B2853">
              <w:rPr>
                <w:rFonts w:ascii="Arial" w:hAnsi="Arial" w:cs="Arial"/>
                <w:b/>
                <w:sz w:val="20"/>
                <w:szCs w:val="20"/>
              </w:rPr>
              <w:t>X</w:t>
            </w:r>
          </w:p>
        </w:tc>
      </w:tr>
    </w:tbl>
    <w:p w:rsidRPr="009D52D0" w:rsidR="005B2853" w:rsidP="67378C23" w:rsidRDefault="005B2853" w14:paraId="60952A7B" w14:textId="77777777" w14:noSpellErr="1">
      <w:pPr>
        <w:spacing w:after="120" w:line="240" w:lineRule="auto"/>
        <w:ind w:left="0" w:right="543"/>
        <w:jc w:val="both"/>
        <w:rPr>
          <w:rFonts w:ascii="Arial" w:hAnsi="Arial" w:cs="Arial"/>
          <w:b w:val="1"/>
          <w:bCs w:val="1"/>
          <w:i w:val="1"/>
          <w:iCs w:val="1"/>
          <w:sz w:val="24"/>
          <w:szCs w:val="24"/>
        </w:rPr>
      </w:pPr>
    </w:p>
    <w:p w:rsidR="0C19F537" w:rsidP="67378C23" w:rsidRDefault="0C19F537" w14:paraId="2AD0945B" w14:textId="514D55A4">
      <w:pPr>
        <w:spacing w:after="120" w:line="240" w:lineRule="auto"/>
        <w:ind w:right="260"/>
        <w:rPr>
          <w:rFonts w:ascii="Arial" w:hAnsi="Arial" w:eastAsia="Arial" w:cs="Arial"/>
          <w:noProof w:val="0"/>
          <w:sz w:val="24"/>
          <w:szCs w:val="24"/>
          <w:lang w:val="en-GB"/>
        </w:rPr>
      </w:pPr>
      <w:r w:rsidRPr="67378C23" w:rsidR="0C19F537">
        <w:rPr>
          <w:rFonts w:ascii="Arial" w:hAnsi="Arial" w:eastAsia="Arial" w:cs="Arial"/>
          <w:b w:val="0"/>
          <w:bCs w:val="0"/>
          <w:i w:val="0"/>
          <w:iCs w:val="0"/>
          <w:caps w:val="0"/>
          <w:smallCaps w:val="0"/>
          <w:noProof w:val="0"/>
          <w:color w:val="000000" w:themeColor="text1" w:themeTint="FF" w:themeShade="FF"/>
          <w:sz w:val="22"/>
          <w:szCs w:val="22"/>
          <w:lang w:val="en-US"/>
        </w:rPr>
        <w:t xml:space="preserve">The coursework mark and/ or VLE assessment alone will not </w:t>
      </w:r>
      <w:r w:rsidRPr="67378C23" w:rsidR="0C19F537">
        <w:rPr>
          <w:rFonts w:ascii="Arial" w:hAnsi="Arial" w:eastAsia="Arial" w:cs="Arial"/>
          <w:b w:val="0"/>
          <w:bCs w:val="0"/>
          <w:i w:val="1"/>
          <w:iCs w:val="1"/>
          <w:caps w:val="0"/>
          <w:smallCaps w:val="0"/>
          <w:noProof w:val="0"/>
          <w:color w:val="000000" w:themeColor="text1" w:themeTint="FF" w:themeShade="FF"/>
          <w:sz w:val="22"/>
          <w:szCs w:val="22"/>
          <w:lang w:val="en-US"/>
        </w:rPr>
        <w:t>normally</w:t>
      </w:r>
      <w:r w:rsidRPr="67378C23" w:rsidR="0C19F537">
        <w:rPr>
          <w:rFonts w:ascii="Arial" w:hAnsi="Arial" w:eastAsia="Arial" w:cs="Arial"/>
          <w:b w:val="0"/>
          <w:bCs w:val="0"/>
          <w:i w:val="0"/>
          <w:iCs w:val="0"/>
          <w:caps w:val="0"/>
          <w:smallCaps w:val="0"/>
          <w:noProof w:val="0"/>
          <w:color w:val="2F5496"/>
          <w:sz w:val="22"/>
          <w:szCs w:val="22"/>
          <w:lang w:val="en-US"/>
        </w:rPr>
        <w:t xml:space="preserve"> </w:t>
      </w:r>
      <w:r w:rsidRPr="67378C23" w:rsidR="0C19F537">
        <w:rPr>
          <w:rFonts w:ascii="Arial" w:hAnsi="Arial" w:eastAsia="Arial" w:cs="Arial"/>
          <w:b w:val="0"/>
          <w:bCs w:val="0"/>
          <w:i w:val="0"/>
          <w:iCs w:val="0"/>
          <w:caps w:val="0"/>
          <w:smallCaps w:val="0"/>
          <w:noProof w:val="0"/>
          <w:color w:val="000000" w:themeColor="text1" w:themeTint="FF" w:themeShade="FF"/>
          <w:sz w:val="22"/>
          <w:szCs w:val="22"/>
          <w:lang w:val="en-US"/>
        </w:rPr>
        <w:t>be sufficient to demonstrate the student’s level of achievement on the module.</w:t>
      </w:r>
    </w:p>
    <w:p w:rsidR="67378C23" w:rsidP="67378C23" w:rsidRDefault="67378C23" w14:paraId="31C3A89A" w14:textId="0408DCEE">
      <w:pPr>
        <w:pStyle w:val="Normal"/>
        <w:spacing w:after="120" w:line="240" w:lineRule="auto"/>
        <w:ind w:left="0" w:right="543"/>
        <w:jc w:val="both"/>
        <w:rPr>
          <w:rFonts w:ascii="Arial" w:hAnsi="Arial" w:eastAsia="" w:cs="Arial"/>
          <w:b w:val="1"/>
          <w:bCs w:val="1"/>
          <w:i w:val="1"/>
          <w:iCs w:val="1"/>
          <w:sz w:val="24"/>
          <w:szCs w:val="24"/>
        </w:rPr>
      </w:pPr>
    </w:p>
    <w:p w:rsidRPr="009D52D0" w:rsidR="00883204" w:rsidP="009D52D0" w:rsidRDefault="00883204" w14:paraId="14853D4C" w14:textId="77777777">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rsidRPr="009D52D0" w:rsidR="00883204" w:rsidP="009D52D0" w:rsidRDefault="00883204" w14:paraId="568D379E" w14:textId="3895994A">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Pr="009D52D0" w:rsidR="007A49C1">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9D52D0" w:rsidR="00883204" w:rsidP="009D52D0" w:rsidRDefault="00883204" w14:paraId="029B8C48" w14:textId="77777777">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Pr="009D52D0" w:rsidR="00883204" w:rsidP="009D52D0" w:rsidRDefault="00883204" w14:paraId="24615E81" w14:textId="77777777">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00096DA4" w:rsidP="003601B0" w:rsidRDefault="00883204" w14:paraId="6C73613D" w14:textId="633A9E9F">
      <w:pPr>
        <w:spacing w:after="120" w:line="240" w:lineRule="auto"/>
        <w:ind w:left="426" w:right="543" w:firstLine="141"/>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Pr="009D52D0" w:rsidR="00BB2045">
        <w:rPr>
          <w:rFonts w:ascii="Arial" w:hAnsi="Arial" w:cs="Arial"/>
          <w:bCs/>
          <w:sz w:val="24"/>
          <w:szCs w:val="24"/>
        </w:rPr>
        <w:t>,</w:t>
      </w:r>
      <w:r w:rsidRPr="009D52D0">
        <w:rPr>
          <w:rFonts w:ascii="Arial" w:hAnsi="Arial" w:cs="Arial"/>
          <w:bCs/>
          <w:sz w:val="24"/>
          <w:szCs w:val="24"/>
        </w:rPr>
        <w:t xml:space="preserve"> teaching and assessment methods</w:t>
      </w:r>
    </w:p>
    <w:p w:rsidRPr="009D52D0" w:rsidR="003601B0" w:rsidP="009D52D0" w:rsidRDefault="003601B0" w14:paraId="5AE42FFF" w14:textId="77777777">
      <w:pPr>
        <w:spacing w:after="120" w:line="240" w:lineRule="auto"/>
        <w:ind w:left="426" w:right="543"/>
        <w:rPr>
          <w:rFonts w:ascii="Arial" w:hAnsi="Arial" w:cs="Arial"/>
          <w:i/>
          <w:iCs/>
          <w:sz w:val="24"/>
          <w:szCs w:val="24"/>
        </w:rPr>
      </w:pPr>
    </w:p>
    <w:p w:rsidRPr="009D52D0" w:rsidR="009A2D37" w:rsidP="009D52D0" w:rsidRDefault="00883204" w14:paraId="21665560" w14:textId="7777777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Pr="009D52D0" w:rsidR="009A2D37">
        <w:rPr>
          <w:rFonts w:ascii="Arial" w:hAnsi="Arial" w:cs="Arial"/>
          <w:b/>
          <w:sz w:val="24"/>
          <w:szCs w:val="24"/>
        </w:rPr>
        <w:t>entre(s)</w:t>
      </w:r>
      <w:r w:rsidRPr="009D52D0">
        <w:rPr>
          <w:rFonts w:ascii="Arial" w:hAnsi="Arial" w:cs="Arial"/>
          <w:b/>
          <w:sz w:val="24"/>
          <w:szCs w:val="24"/>
        </w:rPr>
        <w:t xml:space="preserve"> where module will be delivered</w:t>
      </w:r>
    </w:p>
    <w:p w:rsidR="009A2D37" w:rsidP="00863595" w:rsidRDefault="00863595" w14:paraId="6DE61339" w14:textId="6C25C5FA">
      <w:pPr>
        <w:spacing w:after="120" w:line="240" w:lineRule="auto"/>
        <w:ind w:right="543" w:firstLine="567"/>
        <w:rPr>
          <w:rFonts w:ascii="Arial" w:hAnsi="Arial" w:cs="Arial"/>
          <w:sz w:val="24"/>
          <w:szCs w:val="24"/>
        </w:rPr>
      </w:pPr>
      <w:r>
        <w:rPr>
          <w:rFonts w:ascii="Arial" w:hAnsi="Arial" w:cs="Arial"/>
          <w:sz w:val="24"/>
          <w:szCs w:val="24"/>
        </w:rPr>
        <w:t>Canterbury</w:t>
      </w:r>
    </w:p>
    <w:p w:rsidRPr="008D4447" w:rsidR="008D4447" w:rsidP="009D52D0" w:rsidRDefault="008D4447" w14:paraId="2E7C5942" w14:textId="77777777">
      <w:pPr>
        <w:spacing w:after="120" w:line="240" w:lineRule="auto"/>
        <w:ind w:left="426" w:right="543"/>
        <w:rPr>
          <w:rFonts w:ascii="Arial" w:hAnsi="Arial" w:cs="Arial"/>
          <w:iCs/>
          <w:sz w:val="24"/>
          <w:szCs w:val="24"/>
        </w:rPr>
      </w:pPr>
    </w:p>
    <w:p w:rsidRPr="009D52D0" w:rsidR="00883204" w:rsidP="009D52D0" w:rsidRDefault="00883204" w14:paraId="73791403" w14:textId="77777777">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rsidR="003601B0" w:rsidP="00581169" w:rsidRDefault="00863595" w14:paraId="368AC565" w14:textId="7A61EAA3">
      <w:pPr>
        <w:spacing w:after="120" w:line="240" w:lineRule="auto"/>
        <w:ind w:right="260" w:firstLine="567"/>
        <w:rPr>
          <w:rFonts w:ascii="Arial" w:hAnsi="Arial" w:cs="Arial"/>
          <w:iCs/>
        </w:rPr>
      </w:pPr>
      <w:r w:rsidRPr="00863595">
        <w:rPr>
          <w:rFonts w:ascii="Arial" w:hAnsi="Arial" w:cs="Arial"/>
          <w:iCs/>
        </w:rPr>
        <w:t>Students are taught international accounting standards and terminology</w:t>
      </w:r>
    </w:p>
    <w:p w:rsidR="003601B0" w:rsidRDefault="003601B0" w14:paraId="19735D96" w14:textId="77777777">
      <w:pPr>
        <w:rPr>
          <w:rFonts w:ascii="Arial" w:hAnsi="Arial" w:cs="Arial"/>
          <w:iCs/>
        </w:rPr>
      </w:pPr>
      <w:r>
        <w:rPr>
          <w:rFonts w:ascii="Arial" w:hAnsi="Arial" w:cs="Arial"/>
          <w:iCs/>
        </w:rPr>
        <w:br w:type="page"/>
      </w:r>
    </w:p>
    <w:p w:rsidRPr="009D52D0" w:rsidR="00441E76" w:rsidP="009D52D0" w:rsidRDefault="009F5EA4" w14:paraId="04C37170" w14:textId="77777777">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Pr="009D52D0" w:rsidR="00441E76">
        <w:rPr>
          <w:rFonts w:ascii="Arial" w:hAnsi="Arial" w:cs="Arial"/>
          <w:b/>
          <w:sz w:val="24"/>
          <w:szCs w:val="24"/>
        </w:rPr>
        <w:t>USE ONLY</w:t>
      </w:r>
      <w:r w:rsidRPr="009D52D0" w:rsidR="00C612A8">
        <w:rPr>
          <w:rFonts w:ascii="Arial" w:hAnsi="Arial" w:cs="Arial"/>
          <w:b/>
          <w:sz w:val="24"/>
          <w:szCs w:val="24"/>
        </w:rPr>
        <w:t xml:space="preserve"> </w:t>
      </w:r>
    </w:p>
    <w:p w:rsidRPr="009D52D0" w:rsidR="00D83563" w:rsidP="009D52D0" w:rsidRDefault="00D83563" w14:paraId="58E37C93" w14:textId="77777777">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rsidRPr="009D52D0" w:rsidR="00422B69" w:rsidP="009D52D0" w:rsidRDefault="00422B69" w14:paraId="2A2EF7A8" w14:textId="7777777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Pr="009D52D0" w:rsidR="00302082" w:rsidTr="00A13526" w14:paraId="68A4E8C5" w14:textId="77777777">
        <w:trPr>
          <w:trHeight w:val="317"/>
        </w:trPr>
        <w:tc>
          <w:tcPr>
            <w:tcW w:w="1593" w:type="dxa"/>
          </w:tcPr>
          <w:p w:rsidRPr="009D52D0" w:rsidR="00422B69" w:rsidP="009D52D0" w:rsidRDefault="00422B69" w14:paraId="66DFC338" w14:textId="77777777">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rsidRPr="009D52D0" w:rsidR="00422B69" w:rsidP="009D52D0" w:rsidRDefault="00422B69" w14:paraId="3151175B" w14:textId="77777777">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rsidRPr="009D52D0" w:rsidR="00422B69" w:rsidP="009D52D0" w:rsidRDefault="00422B69" w14:paraId="0EF9DA00" w14:textId="77777777">
            <w:pPr>
              <w:spacing w:after="120"/>
              <w:ind w:right="543"/>
              <w:rPr>
                <w:rFonts w:ascii="Arial" w:hAnsi="Arial" w:cs="Arial"/>
                <w:sz w:val="20"/>
                <w:szCs w:val="20"/>
              </w:rPr>
            </w:pPr>
            <w:r w:rsidRPr="009D52D0">
              <w:rPr>
                <w:rFonts w:ascii="Arial" w:hAnsi="Arial" w:cs="Arial"/>
                <w:sz w:val="20"/>
                <w:szCs w:val="20"/>
              </w:rPr>
              <w:t>Start date of</w:t>
            </w:r>
            <w:r w:rsidRPr="009D52D0" w:rsidR="00710647">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rsidRPr="009D52D0" w:rsidR="00422B69" w:rsidP="009D52D0" w:rsidRDefault="00422B69" w14:paraId="222CE09C" w14:textId="77777777">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rsidRPr="009D52D0" w:rsidR="00422B69" w:rsidP="009D52D0" w:rsidRDefault="00422B69" w14:paraId="2EB17366" w14:textId="77777777">
            <w:pPr>
              <w:spacing w:after="120"/>
              <w:ind w:right="543"/>
              <w:rPr>
                <w:rFonts w:ascii="Arial" w:hAnsi="Arial" w:cs="Arial"/>
                <w:sz w:val="20"/>
                <w:szCs w:val="20"/>
              </w:rPr>
            </w:pPr>
            <w:r w:rsidRPr="009D52D0">
              <w:rPr>
                <w:rFonts w:ascii="Arial" w:hAnsi="Arial" w:cs="Arial"/>
                <w:sz w:val="20"/>
                <w:szCs w:val="20"/>
              </w:rPr>
              <w:t>Impacts PLOs</w:t>
            </w:r>
            <w:r w:rsidRPr="009D52D0" w:rsidR="00694309">
              <w:rPr>
                <w:rFonts w:ascii="Arial" w:hAnsi="Arial" w:cs="Arial"/>
                <w:sz w:val="20"/>
                <w:szCs w:val="20"/>
              </w:rPr>
              <w:t xml:space="preserve"> (</w:t>
            </w:r>
            <w:r w:rsidRPr="009D52D0" w:rsidR="001A425B">
              <w:rPr>
                <w:rFonts w:ascii="Arial" w:hAnsi="Arial" w:cs="Arial"/>
                <w:sz w:val="20"/>
                <w:szCs w:val="20"/>
              </w:rPr>
              <w:t>Q6&amp;7 cover sheet)</w:t>
            </w:r>
          </w:p>
        </w:tc>
      </w:tr>
      <w:tr w:rsidRPr="009D52D0" w:rsidR="00302082" w:rsidTr="00A13526" w14:paraId="2BB9AD4B" w14:textId="77777777">
        <w:trPr>
          <w:trHeight w:val="305"/>
        </w:trPr>
        <w:tc>
          <w:tcPr>
            <w:tcW w:w="1593" w:type="dxa"/>
          </w:tcPr>
          <w:p w:rsidRPr="009D52D0" w:rsidR="00422B69" w:rsidP="009D52D0" w:rsidRDefault="00422B69" w14:paraId="1982A9CE" w14:textId="7EE784EB">
            <w:pPr>
              <w:spacing w:after="120"/>
              <w:ind w:right="543"/>
              <w:rPr>
                <w:rFonts w:ascii="Arial" w:hAnsi="Arial" w:cs="Arial"/>
                <w:sz w:val="20"/>
                <w:szCs w:val="20"/>
              </w:rPr>
            </w:pPr>
          </w:p>
        </w:tc>
        <w:tc>
          <w:tcPr>
            <w:tcW w:w="1815" w:type="dxa"/>
          </w:tcPr>
          <w:p w:rsidRPr="009D52D0" w:rsidR="00422B69" w:rsidP="009D52D0" w:rsidRDefault="00422B69" w14:paraId="44B90E51" w14:textId="2863274D">
            <w:pPr>
              <w:spacing w:after="120"/>
              <w:ind w:right="543"/>
              <w:rPr>
                <w:rFonts w:ascii="Arial" w:hAnsi="Arial" w:cs="Arial"/>
                <w:sz w:val="20"/>
                <w:szCs w:val="20"/>
              </w:rPr>
            </w:pPr>
          </w:p>
        </w:tc>
        <w:tc>
          <w:tcPr>
            <w:tcW w:w="1974" w:type="dxa"/>
          </w:tcPr>
          <w:p w:rsidRPr="009D52D0" w:rsidR="00422B69" w:rsidP="009D52D0" w:rsidRDefault="00422B69" w14:paraId="0A670209" w14:textId="72685A75">
            <w:pPr>
              <w:spacing w:after="120"/>
              <w:ind w:right="543"/>
              <w:rPr>
                <w:rFonts w:ascii="Arial" w:hAnsi="Arial" w:cs="Arial"/>
                <w:sz w:val="20"/>
                <w:szCs w:val="20"/>
              </w:rPr>
            </w:pPr>
          </w:p>
        </w:tc>
        <w:tc>
          <w:tcPr>
            <w:tcW w:w="2359" w:type="dxa"/>
          </w:tcPr>
          <w:p w:rsidRPr="009D52D0" w:rsidR="00422B69" w:rsidP="009D52D0" w:rsidRDefault="00422B69" w14:paraId="2CC5C71F" w14:textId="16C72F25">
            <w:pPr>
              <w:spacing w:after="120"/>
              <w:ind w:right="543"/>
              <w:rPr>
                <w:rFonts w:ascii="Arial" w:hAnsi="Arial" w:cs="Arial"/>
                <w:sz w:val="20"/>
                <w:szCs w:val="20"/>
              </w:rPr>
            </w:pPr>
          </w:p>
        </w:tc>
        <w:tc>
          <w:tcPr>
            <w:tcW w:w="2941" w:type="dxa"/>
          </w:tcPr>
          <w:p w:rsidRPr="009D52D0" w:rsidR="00422B69" w:rsidP="009D52D0" w:rsidRDefault="00422B69" w14:paraId="3A74BE6A" w14:textId="562CFBDD">
            <w:pPr>
              <w:spacing w:after="120"/>
              <w:ind w:right="543"/>
              <w:rPr>
                <w:rFonts w:ascii="Arial" w:hAnsi="Arial" w:cs="Arial"/>
                <w:sz w:val="20"/>
                <w:szCs w:val="20"/>
              </w:rPr>
            </w:pPr>
          </w:p>
        </w:tc>
      </w:tr>
      <w:tr w:rsidRPr="009D52D0" w:rsidR="00302082" w:rsidTr="00A13526" w14:paraId="2B0EA3AF" w14:textId="77777777">
        <w:trPr>
          <w:trHeight w:val="305"/>
        </w:trPr>
        <w:tc>
          <w:tcPr>
            <w:tcW w:w="1593" w:type="dxa"/>
          </w:tcPr>
          <w:p w:rsidRPr="009D52D0" w:rsidR="00422B69" w:rsidP="009D52D0" w:rsidRDefault="00422B69" w14:paraId="0D39E659" w14:textId="77777777">
            <w:pPr>
              <w:spacing w:after="120"/>
              <w:ind w:right="543"/>
              <w:rPr>
                <w:rFonts w:ascii="Arial" w:hAnsi="Arial" w:cs="Arial"/>
                <w:sz w:val="20"/>
                <w:szCs w:val="20"/>
              </w:rPr>
            </w:pPr>
          </w:p>
        </w:tc>
        <w:tc>
          <w:tcPr>
            <w:tcW w:w="1815" w:type="dxa"/>
          </w:tcPr>
          <w:p w:rsidRPr="009D52D0" w:rsidR="00422B69" w:rsidP="009D52D0" w:rsidRDefault="00422B69" w14:paraId="01469E7B" w14:textId="77777777">
            <w:pPr>
              <w:spacing w:after="120"/>
              <w:ind w:right="543"/>
              <w:rPr>
                <w:rFonts w:ascii="Arial" w:hAnsi="Arial" w:cs="Arial"/>
                <w:sz w:val="20"/>
                <w:szCs w:val="20"/>
              </w:rPr>
            </w:pPr>
          </w:p>
        </w:tc>
        <w:tc>
          <w:tcPr>
            <w:tcW w:w="1974" w:type="dxa"/>
          </w:tcPr>
          <w:p w:rsidRPr="009D52D0" w:rsidR="00422B69" w:rsidP="009D52D0" w:rsidRDefault="00422B69" w14:paraId="0D3A865D" w14:textId="77777777">
            <w:pPr>
              <w:spacing w:after="120"/>
              <w:ind w:right="543"/>
              <w:rPr>
                <w:rFonts w:ascii="Arial" w:hAnsi="Arial" w:cs="Arial"/>
                <w:sz w:val="20"/>
                <w:szCs w:val="20"/>
              </w:rPr>
            </w:pPr>
          </w:p>
        </w:tc>
        <w:tc>
          <w:tcPr>
            <w:tcW w:w="2359" w:type="dxa"/>
          </w:tcPr>
          <w:p w:rsidRPr="009D52D0" w:rsidR="00422B69" w:rsidP="009D52D0" w:rsidRDefault="00422B69" w14:paraId="194161AD" w14:textId="77777777">
            <w:pPr>
              <w:spacing w:after="120"/>
              <w:ind w:right="543"/>
              <w:rPr>
                <w:rFonts w:ascii="Arial" w:hAnsi="Arial" w:cs="Arial"/>
                <w:sz w:val="20"/>
                <w:szCs w:val="20"/>
              </w:rPr>
            </w:pPr>
          </w:p>
        </w:tc>
        <w:tc>
          <w:tcPr>
            <w:tcW w:w="2941" w:type="dxa"/>
          </w:tcPr>
          <w:p w:rsidRPr="009D52D0" w:rsidR="00422B69" w:rsidP="009D52D0" w:rsidRDefault="00422B69" w14:paraId="7C4CD830" w14:textId="77777777">
            <w:pPr>
              <w:spacing w:after="120"/>
              <w:ind w:right="543"/>
              <w:rPr>
                <w:rFonts w:ascii="Arial" w:hAnsi="Arial" w:cs="Arial"/>
                <w:sz w:val="20"/>
                <w:szCs w:val="20"/>
              </w:rPr>
            </w:pPr>
          </w:p>
        </w:tc>
      </w:tr>
    </w:tbl>
    <w:p w:rsidR="00D83563" w:rsidP="009D52D0" w:rsidRDefault="00D83563" w14:paraId="6BAA4491" w14:textId="18B8D077">
      <w:pPr>
        <w:spacing w:after="120" w:line="240" w:lineRule="auto"/>
        <w:ind w:right="543"/>
        <w:rPr>
          <w:rFonts w:ascii="Arial" w:hAnsi="Arial" w:cs="Arial"/>
          <w:sz w:val="24"/>
          <w:szCs w:val="24"/>
        </w:rPr>
      </w:pPr>
    </w:p>
    <w:sectPr w:rsidR="00D83563" w:rsidSect="00B213D2">
      <w:headerReference w:type="default" r:id="rId8"/>
      <w:footerReference w:type="default" r:id="rId9"/>
      <w:headerReference w:type="first" r:id="rId10"/>
      <w:foot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C34" w:rsidP="009A2D37" w:rsidRDefault="00882C34" w14:paraId="55E51BEC" w14:textId="77777777">
      <w:pPr>
        <w:spacing w:after="0" w:line="240" w:lineRule="auto"/>
      </w:pPr>
      <w:r>
        <w:separator/>
      </w:r>
    </w:p>
  </w:endnote>
  <w:endnote w:type="continuationSeparator" w:id="0">
    <w:p w:rsidR="00882C34" w:rsidP="009A2D37" w:rsidRDefault="00882C34" w14:paraId="61C402FE" w14:textId="77777777">
      <w:pPr>
        <w:spacing w:after="0" w:line="240" w:lineRule="auto"/>
      </w:pPr>
      <w:r>
        <w:continuationSeparator/>
      </w:r>
    </w:p>
  </w:endnote>
  <w:endnote w:type="continuationNotice" w:id="1">
    <w:p w:rsidR="00882C34" w:rsidRDefault="00882C34" w14:paraId="01C59D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0AAD3B7B" w14:textId="4269A8E0">
        <w:pPr>
          <w:pStyle w:val="Footer"/>
          <w:jc w:val="center"/>
        </w:pPr>
        <w:r>
          <w:fldChar w:fldCharType="begin"/>
        </w:r>
        <w:r>
          <w:instrText xml:space="preserve"> PAGE   \* MERGEFORMAT </w:instrText>
        </w:r>
        <w:r>
          <w:fldChar w:fldCharType="separate"/>
        </w:r>
        <w:r w:rsidR="00BC7BA5">
          <w:rPr>
            <w:noProof/>
          </w:rPr>
          <w:t>5</w:t>
        </w:r>
        <w:r>
          <w:rPr>
            <w:noProof/>
          </w:rPr>
          <w:fldChar w:fldCharType="end"/>
        </w:r>
      </w:p>
    </w:sdtContent>
  </w:sdt>
  <w:p w:rsidRPr="007B7724" w:rsidR="008B2543" w:rsidP="007B7724" w:rsidRDefault="008B2543" w14:paraId="32CF9A27"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1D1" w:rsidP="00EB41D1" w:rsidRDefault="00EB41D1" w14:paraId="58ECD0BC" w14:textId="4DCDD666">
    <w:pPr>
      <w:pStyle w:val="Footer"/>
      <w:jc w:val="center"/>
    </w:pPr>
    <w:r>
      <w:fldChar w:fldCharType="begin"/>
    </w:r>
    <w:r>
      <w:instrText xml:space="preserve"> PAGE   \* MERGEFORMAT </w:instrText>
    </w:r>
    <w:r>
      <w:fldChar w:fldCharType="separate"/>
    </w:r>
    <w:r w:rsidR="00BC7BA5">
      <w:rPr>
        <w:noProof/>
      </w:rPr>
      <w:t>1</w:t>
    </w:r>
    <w:r>
      <w:rPr>
        <w:noProof/>
      </w:rPr>
      <w:fldChar w:fldCharType="end"/>
    </w:r>
  </w:p>
  <w:p w:rsidRPr="007B7724" w:rsidR="00EB41D1" w:rsidP="00EB41D1" w:rsidRDefault="00EB41D1" w14:paraId="101097CA" w14:textId="7777777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rsidR="00F17B94" w:rsidP="00EB41D1" w:rsidRDefault="00F17B94" w14:paraId="679BCB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C34" w:rsidP="009A2D37" w:rsidRDefault="00882C34" w14:paraId="07F17E86" w14:textId="77777777">
      <w:pPr>
        <w:spacing w:after="0" w:line="240" w:lineRule="auto"/>
      </w:pPr>
      <w:r>
        <w:separator/>
      </w:r>
    </w:p>
  </w:footnote>
  <w:footnote w:type="continuationSeparator" w:id="0">
    <w:p w:rsidR="00882C34" w:rsidP="009A2D37" w:rsidRDefault="00882C34" w14:paraId="5B3C527D" w14:textId="77777777">
      <w:pPr>
        <w:spacing w:after="0" w:line="240" w:lineRule="auto"/>
      </w:pPr>
      <w:r>
        <w:continuationSeparator/>
      </w:r>
    </w:p>
  </w:footnote>
  <w:footnote w:type="continuationNotice" w:id="1">
    <w:p w:rsidR="00882C34" w:rsidRDefault="00882C34" w14:paraId="7FB07F1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505FC2F4"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F97865" wp14:editId="128C675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04C6F6C4" w14:textId="77777777">
    <w:pPr>
      <w:pStyle w:val="Heading1"/>
      <w:spacing w:before="60" w:after="60"/>
      <w:rPr>
        <w:rFonts w:ascii="Arial" w:hAnsi="Arial" w:cs="Arial"/>
      </w:rPr>
    </w:pPr>
  </w:p>
  <w:p w:rsidR="008B2543" w:rsidRDefault="008B2543" w14:paraId="5FF574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44916DF2" w14:textId="1785784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65A510" wp14:editId="697A27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1A33B1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D2715"/>
    <w:multiLevelType w:val="multilevel"/>
    <w:tmpl w:val="F02EBC3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F72268"/>
    <w:multiLevelType w:val="hybridMultilevel"/>
    <w:tmpl w:val="48DC6F6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6689"/>
    <w:rsid w:val="00027937"/>
    <w:rsid w:val="00030C9E"/>
    <w:rsid w:val="00031E67"/>
    <w:rsid w:val="000408CC"/>
    <w:rsid w:val="00045373"/>
    <w:rsid w:val="00063A2F"/>
    <w:rsid w:val="000678D3"/>
    <w:rsid w:val="00094810"/>
    <w:rsid w:val="00096DA4"/>
    <w:rsid w:val="000B709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5B2"/>
    <w:rsid w:val="001402AD"/>
    <w:rsid w:val="001540CE"/>
    <w:rsid w:val="0015717B"/>
    <w:rsid w:val="00157ACA"/>
    <w:rsid w:val="00160427"/>
    <w:rsid w:val="00162D46"/>
    <w:rsid w:val="00167AE9"/>
    <w:rsid w:val="00172793"/>
    <w:rsid w:val="00180558"/>
    <w:rsid w:val="001811E5"/>
    <w:rsid w:val="00183B34"/>
    <w:rsid w:val="00185F46"/>
    <w:rsid w:val="00196C6A"/>
    <w:rsid w:val="0019787E"/>
    <w:rsid w:val="001A425B"/>
    <w:rsid w:val="001A7762"/>
    <w:rsid w:val="001B1B28"/>
    <w:rsid w:val="001B27FB"/>
    <w:rsid w:val="001B348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13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1B0"/>
    <w:rsid w:val="003604D4"/>
    <w:rsid w:val="003627B0"/>
    <w:rsid w:val="00374DF6"/>
    <w:rsid w:val="003759B0"/>
    <w:rsid w:val="00375F84"/>
    <w:rsid w:val="00376E34"/>
    <w:rsid w:val="003804E7"/>
    <w:rsid w:val="003934D2"/>
    <w:rsid w:val="003973A1"/>
    <w:rsid w:val="003A5DA0"/>
    <w:rsid w:val="003A5EEB"/>
    <w:rsid w:val="003A6143"/>
    <w:rsid w:val="003B1DE3"/>
    <w:rsid w:val="003B35F4"/>
    <w:rsid w:val="003B7C76"/>
    <w:rsid w:val="003C3E0C"/>
    <w:rsid w:val="003C776B"/>
    <w:rsid w:val="003D4A1C"/>
    <w:rsid w:val="003D7AA0"/>
    <w:rsid w:val="003E1FF7"/>
    <w:rsid w:val="003E311D"/>
    <w:rsid w:val="003F3578"/>
    <w:rsid w:val="003F4470"/>
    <w:rsid w:val="003F5A04"/>
    <w:rsid w:val="003F67CD"/>
    <w:rsid w:val="003F76EF"/>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169"/>
    <w:rsid w:val="0058743D"/>
    <w:rsid w:val="00587BF7"/>
    <w:rsid w:val="00592034"/>
    <w:rsid w:val="0059477B"/>
    <w:rsid w:val="00596884"/>
    <w:rsid w:val="005A14B5"/>
    <w:rsid w:val="005B2853"/>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6D85"/>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943"/>
    <w:rsid w:val="00854535"/>
    <w:rsid w:val="00856EB3"/>
    <w:rsid w:val="00863595"/>
    <w:rsid w:val="00863C96"/>
    <w:rsid w:val="00864A72"/>
    <w:rsid w:val="00873E9F"/>
    <w:rsid w:val="00874047"/>
    <w:rsid w:val="008778CB"/>
    <w:rsid w:val="00881545"/>
    <w:rsid w:val="00882C34"/>
    <w:rsid w:val="00883204"/>
    <w:rsid w:val="00883A3E"/>
    <w:rsid w:val="0089148D"/>
    <w:rsid w:val="00891E0D"/>
    <w:rsid w:val="008A0F36"/>
    <w:rsid w:val="008B2543"/>
    <w:rsid w:val="008B4B6E"/>
    <w:rsid w:val="008D4447"/>
    <w:rsid w:val="008D7401"/>
    <w:rsid w:val="008F3B16"/>
    <w:rsid w:val="00903DF6"/>
    <w:rsid w:val="00921CF6"/>
    <w:rsid w:val="00922E9E"/>
    <w:rsid w:val="00924EF0"/>
    <w:rsid w:val="00934D7B"/>
    <w:rsid w:val="00947180"/>
    <w:rsid w:val="009558FB"/>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0859"/>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1FA"/>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E0D"/>
    <w:rsid w:val="00BB4189"/>
    <w:rsid w:val="00BC19F7"/>
    <w:rsid w:val="00BC41ED"/>
    <w:rsid w:val="00BC7BA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C19F537"/>
    <w:rsid w:val="67378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0FE39"/>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542">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glossaryDocument" Target="glossary/document.xml" Id="R2972123ff1c9429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deafc2-9d50-46f2-b5b5-c0c1c56a5e26}"/>
      </w:docPartPr>
      <w:docPartBody>
        <w:p w14:paraId="70B4C2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1BBA1-7F5F-4ACF-B0EF-0F924B9BCECD}">
  <ds:schemaRefs>
    <ds:schemaRef ds:uri="http://schemas.openxmlformats.org/officeDocument/2006/bibliography"/>
  </ds:schemaRefs>
</ds:datastoreItem>
</file>

<file path=customXml/itemProps2.xml><?xml version="1.0" encoding="utf-8"?>
<ds:datastoreItem xmlns:ds="http://schemas.openxmlformats.org/officeDocument/2006/customXml" ds:itemID="{0FE73861-D4D8-4624-99EF-63EB26AB0230}"/>
</file>

<file path=customXml/itemProps3.xml><?xml version="1.0" encoding="utf-8"?>
<ds:datastoreItem xmlns:ds="http://schemas.openxmlformats.org/officeDocument/2006/customXml" ds:itemID="{0F0180A0-83CD-4BB0-9395-777445961B9C}"/>
</file>

<file path=customXml/itemProps4.xml><?xml version="1.0" encoding="utf-8"?>
<ds:datastoreItem xmlns:ds="http://schemas.openxmlformats.org/officeDocument/2006/customXml" ds:itemID="{18FA1F82-A264-4FD1-934B-1F17BB8815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Claire Hackett</cp:lastModifiedBy>
  <cp:revision>5</cp:revision>
  <cp:lastPrinted>2019-02-26T09:40:00Z</cp:lastPrinted>
  <dcterms:created xsi:type="dcterms:W3CDTF">2021-09-24T10:33:00Z</dcterms:created>
  <dcterms:modified xsi:type="dcterms:W3CDTF">2022-09-28T13:24:12Z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