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B770F" w14:textId="77777777" w:rsidR="009403B5" w:rsidRPr="00762C04" w:rsidRDefault="009403B5" w:rsidP="009403B5">
      <w:pPr>
        <w:numPr>
          <w:ilvl w:val="0"/>
          <w:numId w:val="1"/>
        </w:numPr>
        <w:spacing w:after="120" w:line="240" w:lineRule="auto"/>
        <w:ind w:left="567" w:right="260" w:hanging="567"/>
        <w:jc w:val="both"/>
        <w:rPr>
          <w:rFonts w:ascii="Arial" w:hAnsi="Arial" w:cs="Arial"/>
          <w:b/>
        </w:rPr>
      </w:pPr>
      <w:r w:rsidRPr="00762C04">
        <w:rPr>
          <w:rFonts w:ascii="Arial" w:hAnsi="Arial" w:cs="Arial"/>
          <w:b/>
        </w:rPr>
        <w:t>Title of the module</w:t>
      </w:r>
    </w:p>
    <w:p w14:paraId="31D33FE9" w14:textId="232B6B5B" w:rsidR="009403B5" w:rsidRPr="00762C04" w:rsidRDefault="0081704C" w:rsidP="009403B5">
      <w:pPr>
        <w:spacing w:after="120" w:line="240" w:lineRule="auto"/>
        <w:ind w:left="567" w:right="260"/>
        <w:jc w:val="both"/>
        <w:rPr>
          <w:rFonts w:ascii="Arial" w:hAnsi="Arial" w:cs="Arial"/>
          <w:iCs/>
        </w:rPr>
      </w:pPr>
      <w:r>
        <w:rPr>
          <w:rFonts w:ascii="Arial" w:hAnsi="Arial" w:cs="Arial"/>
        </w:rPr>
        <w:t xml:space="preserve">Revision of </w:t>
      </w:r>
      <w:r w:rsidR="009403B5" w:rsidRPr="00762C04">
        <w:rPr>
          <w:rFonts w:ascii="Arial" w:hAnsi="Arial" w:cs="Arial"/>
        </w:rPr>
        <w:t>TZRD</w:t>
      </w:r>
      <w:r w:rsidR="00930A60">
        <w:rPr>
          <w:rFonts w:ascii="Arial" w:hAnsi="Arial" w:cs="Arial"/>
        </w:rPr>
        <w:t>9050</w:t>
      </w:r>
      <w:r w:rsidR="009403B5" w:rsidRPr="00762C04">
        <w:rPr>
          <w:rFonts w:ascii="Arial" w:hAnsi="Arial" w:cs="Arial"/>
        </w:rPr>
        <w:t xml:space="preserve"> (TZ</w:t>
      </w:r>
      <w:r w:rsidR="00930A60">
        <w:rPr>
          <w:rFonts w:ascii="Arial" w:hAnsi="Arial" w:cs="Arial"/>
        </w:rPr>
        <w:t>905</w:t>
      </w:r>
      <w:r w:rsidR="009403B5" w:rsidRPr="00762C04">
        <w:rPr>
          <w:rFonts w:ascii="Arial" w:hAnsi="Arial" w:cs="Arial"/>
        </w:rPr>
        <w:t xml:space="preserve">) - </w:t>
      </w:r>
      <w:r w:rsidR="00F3744D">
        <w:rPr>
          <w:rFonts w:ascii="Arial" w:hAnsi="Arial" w:cs="Arial"/>
        </w:rPr>
        <w:t xml:space="preserve">  </w:t>
      </w:r>
      <w:r w:rsidR="00F3744D" w:rsidRPr="00F3744D">
        <w:rPr>
          <w:rFonts w:ascii="Arial" w:hAnsi="Arial" w:cs="Arial"/>
        </w:rPr>
        <w:t>Concepts</w:t>
      </w:r>
      <w:r w:rsidR="00930A60">
        <w:rPr>
          <w:rFonts w:ascii="Arial" w:hAnsi="Arial" w:cs="Arial"/>
        </w:rPr>
        <w:t xml:space="preserve">, </w:t>
      </w:r>
      <w:r w:rsidR="00F3744D" w:rsidRPr="00F3744D">
        <w:rPr>
          <w:rFonts w:ascii="Arial" w:hAnsi="Arial" w:cs="Arial"/>
        </w:rPr>
        <w:t>Principles</w:t>
      </w:r>
      <w:r w:rsidR="00930A60">
        <w:rPr>
          <w:rFonts w:ascii="Arial" w:hAnsi="Arial" w:cs="Arial"/>
        </w:rPr>
        <w:t xml:space="preserve"> and Underpinning Philosophy</w:t>
      </w:r>
      <w:r w:rsidR="00F3744D" w:rsidRPr="00F3744D">
        <w:rPr>
          <w:rFonts w:ascii="Arial" w:hAnsi="Arial" w:cs="Arial"/>
        </w:rPr>
        <w:t xml:space="preserve"> of Applied Behaviour Analysis</w:t>
      </w:r>
      <w:r w:rsidR="00D15695">
        <w:rPr>
          <w:rFonts w:ascii="Arial" w:hAnsi="Arial" w:cs="Arial"/>
        </w:rPr>
        <w:t xml:space="preserve"> </w:t>
      </w:r>
      <w:bookmarkStart w:id="0" w:name="_GoBack"/>
      <w:bookmarkEnd w:id="0"/>
    </w:p>
    <w:p w14:paraId="10478FBC" w14:textId="77777777" w:rsidR="009403B5" w:rsidRPr="00762C04" w:rsidRDefault="009403B5" w:rsidP="009403B5">
      <w:pPr>
        <w:spacing w:after="120" w:line="240" w:lineRule="auto"/>
        <w:ind w:left="426" w:right="260"/>
        <w:jc w:val="both"/>
        <w:rPr>
          <w:rFonts w:ascii="Arial" w:hAnsi="Arial" w:cs="Arial"/>
        </w:rPr>
      </w:pPr>
    </w:p>
    <w:p w14:paraId="2461DAB8" w14:textId="77777777" w:rsidR="009403B5" w:rsidRPr="00762C04" w:rsidRDefault="009403B5" w:rsidP="009403B5">
      <w:pPr>
        <w:numPr>
          <w:ilvl w:val="0"/>
          <w:numId w:val="1"/>
        </w:numPr>
        <w:spacing w:after="120" w:line="240" w:lineRule="auto"/>
        <w:ind w:left="567" w:right="260" w:hanging="567"/>
        <w:jc w:val="both"/>
        <w:rPr>
          <w:rFonts w:ascii="Arial" w:hAnsi="Arial" w:cs="Arial"/>
          <w:b/>
        </w:rPr>
      </w:pPr>
      <w:r w:rsidRPr="00762C04">
        <w:rPr>
          <w:rFonts w:ascii="Arial" w:hAnsi="Arial" w:cs="Arial"/>
          <w:b/>
        </w:rPr>
        <w:t>School or partner institution which will be responsible for management of the module</w:t>
      </w:r>
    </w:p>
    <w:p w14:paraId="591079E4" w14:textId="77777777" w:rsidR="009403B5" w:rsidRPr="00762C04" w:rsidRDefault="009403B5" w:rsidP="009403B5">
      <w:pPr>
        <w:spacing w:after="120" w:line="240" w:lineRule="auto"/>
        <w:ind w:left="567" w:right="260"/>
        <w:rPr>
          <w:rFonts w:ascii="Arial" w:hAnsi="Arial" w:cs="Arial"/>
          <w:i/>
          <w:iCs/>
        </w:rPr>
      </w:pPr>
      <w:r w:rsidRPr="00762C04">
        <w:rPr>
          <w:rFonts w:ascii="Arial" w:hAnsi="Arial" w:cs="Arial"/>
          <w:iCs/>
        </w:rPr>
        <w:t>School of Social Policy, Sociology and Social Research (Tizard)</w:t>
      </w:r>
    </w:p>
    <w:p w14:paraId="682110BE" w14:textId="77777777" w:rsidR="009403B5" w:rsidRPr="00762C04" w:rsidRDefault="009403B5" w:rsidP="009403B5">
      <w:pPr>
        <w:spacing w:after="120" w:line="240" w:lineRule="auto"/>
        <w:ind w:left="426" w:right="260"/>
        <w:rPr>
          <w:rFonts w:ascii="Arial" w:hAnsi="Arial" w:cs="Arial"/>
          <w:i/>
          <w:iCs/>
        </w:rPr>
      </w:pPr>
    </w:p>
    <w:p w14:paraId="578C3EF6" w14:textId="77777777" w:rsidR="009403B5" w:rsidRPr="00762C04" w:rsidRDefault="009403B5" w:rsidP="009403B5">
      <w:pPr>
        <w:numPr>
          <w:ilvl w:val="0"/>
          <w:numId w:val="1"/>
        </w:numPr>
        <w:spacing w:after="120" w:line="240" w:lineRule="auto"/>
        <w:ind w:left="567" w:right="260" w:hanging="567"/>
        <w:jc w:val="both"/>
        <w:rPr>
          <w:rFonts w:ascii="Arial" w:hAnsi="Arial" w:cs="Arial"/>
          <w:b/>
        </w:rPr>
      </w:pPr>
      <w:r w:rsidRPr="00762C04">
        <w:rPr>
          <w:rFonts w:ascii="Arial" w:hAnsi="Arial" w:cs="Arial"/>
          <w:b/>
        </w:rPr>
        <w:t>The level of the module (Level 4, Level 5, Level 6 or Level 7)</w:t>
      </w:r>
    </w:p>
    <w:p w14:paraId="3A583976" w14:textId="77777777" w:rsidR="009403B5" w:rsidRPr="00762C04" w:rsidRDefault="009403B5" w:rsidP="009403B5">
      <w:pPr>
        <w:spacing w:after="120" w:line="240" w:lineRule="auto"/>
        <w:ind w:left="567" w:right="260"/>
        <w:jc w:val="both"/>
        <w:rPr>
          <w:rFonts w:ascii="Arial" w:hAnsi="Arial" w:cs="Arial"/>
        </w:rPr>
      </w:pPr>
      <w:r w:rsidRPr="00762C04">
        <w:rPr>
          <w:rFonts w:ascii="Arial" w:hAnsi="Arial" w:cs="Arial"/>
        </w:rPr>
        <w:t xml:space="preserve">Level 7 </w:t>
      </w:r>
    </w:p>
    <w:p w14:paraId="65A13264" w14:textId="77777777" w:rsidR="009403B5" w:rsidRPr="00762C04" w:rsidRDefault="009403B5" w:rsidP="009403B5">
      <w:pPr>
        <w:spacing w:after="120" w:line="240" w:lineRule="auto"/>
        <w:ind w:left="426" w:right="260"/>
        <w:rPr>
          <w:rFonts w:ascii="Arial" w:hAnsi="Arial" w:cs="Arial"/>
          <w:i/>
          <w:iCs/>
        </w:rPr>
      </w:pPr>
    </w:p>
    <w:p w14:paraId="74170DF3" w14:textId="77777777" w:rsidR="009403B5" w:rsidRPr="00762C04" w:rsidRDefault="009403B5" w:rsidP="009403B5">
      <w:pPr>
        <w:numPr>
          <w:ilvl w:val="0"/>
          <w:numId w:val="1"/>
        </w:numPr>
        <w:spacing w:after="120" w:line="240" w:lineRule="auto"/>
        <w:ind w:left="567" w:right="260" w:hanging="567"/>
        <w:jc w:val="both"/>
        <w:rPr>
          <w:rFonts w:ascii="Arial" w:hAnsi="Arial" w:cs="Arial"/>
          <w:b/>
        </w:rPr>
      </w:pPr>
      <w:r w:rsidRPr="00762C04">
        <w:rPr>
          <w:rFonts w:ascii="Arial" w:hAnsi="Arial" w:cs="Arial"/>
          <w:b/>
        </w:rPr>
        <w:t xml:space="preserve">The number of credits and the ECTS value which the module represents </w:t>
      </w:r>
    </w:p>
    <w:p w14:paraId="337F2B80" w14:textId="04853807" w:rsidR="009403B5" w:rsidRPr="00762C04" w:rsidRDefault="0081704C" w:rsidP="009403B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20</w:t>
      </w:r>
      <w:r w:rsidR="009403B5" w:rsidRPr="00762C04">
        <w:rPr>
          <w:rFonts w:ascii="Arial" w:hAnsi="Arial" w:cs="Arial"/>
          <w:sz w:val="22"/>
          <w:szCs w:val="22"/>
        </w:rPr>
        <w:t xml:space="preserve"> credits (</w:t>
      </w:r>
      <w:r>
        <w:rPr>
          <w:rFonts w:ascii="Arial" w:hAnsi="Arial" w:cs="Arial"/>
          <w:sz w:val="22"/>
          <w:szCs w:val="22"/>
        </w:rPr>
        <w:t>10</w:t>
      </w:r>
      <w:r w:rsidR="009403B5" w:rsidRPr="00762C04">
        <w:rPr>
          <w:rFonts w:ascii="Arial" w:hAnsi="Arial" w:cs="Arial"/>
          <w:sz w:val="22"/>
          <w:szCs w:val="22"/>
        </w:rPr>
        <w:t xml:space="preserve"> ECTS)</w:t>
      </w:r>
    </w:p>
    <w:p w14:paraId="30B48985" w14:textId="77777777" w:rsidR="009403B5" w:rsidRPr="00762C04" w:rsidRDefault="009403B5" w:rsidP="009403B5">
      <w:pPr>
        <w:spacing w:after="120" w:line="240" w:lineRule="auto"/>
        <w:ind w:left="426" w:right="260"/>
        <w:rPr>
          <w:rFonts w:ascii="Arial" w:hAnsi="Arial" w:cs="Arial"/>
          <w:i/>
        </w:rPr>
      </w:pPr>
    </w:p>
    <w:p w14:paraId="190C79C0" w14:textId="77777777" w:rsidR="009403B5" w:rsidRPr="00762C04" w:rsidRDefault="009403B5" w:rsidP="009403B5">
      <w:pPr>
        <w:numPr>
          <w:ilvl w:val="0"/>
          <w:numId w:val="1"/>
        </w:numPr>
        <w:spacing w:after="120" w:line="240" w:lineRule="auto"/>
        <w:ind w:left="567" w:right="260" w:hanging="567"/>
        <w:jc w:val="both"/>
        <w:rPr>
          <w:rFonts w:ascii="Arial" w:hAnsi="Arial" w:cs="Arial"/>
          <w:b/>
        </w:rPr>
      </w:pPr>
      <w:r w:rsidRPr="00762C04">
        <w:rPr>
          <w:rFonts w:ascii="Arial" w:hAnsi="Arial" w:cs="Arial"/>
          <w:b/>
        </w:rPr>
        <w:t>Which term(s) the module is to be taught in (or other teaching pattern)</w:t>
      </w:r>
    </w:p>
    <w:p w14:paraId="0EA78AB4" w14:textId="77777777" w:rsidR="009403B5" w:rsidRPr="00762C04" w:rsidRDefault="009403B5" w:rsidP="009403B5">
      <w:pPr>
        <w:spacing w:after="120" w:line="240" w:lineRule="auto"/>
        <w:ind w:left="567" w:right="260"/>
        <w:rPr>
          <w:rFonts w:ascii="Arial" w:hAnsi="Arial" w:cs="Arial"/>
          <w:i/>
          <w:iCs/>
        </w:rPr>
      </w:pPr>
      <w:r w:rsidRPr="00762C04">
        <w:rPr>
          <w:rFonts w:ascii="Arial" w:hAnsi="Arial" w:cs="Arial"/>
          <w:iCs/>
        </w:rPr>
        <w:t>Autumn term (term 1) and spring term (term 2)</w:t>
      </w:r>
    </w:p>
    <w:p w14:paraId="4C80C799" w14:textId="77777777" w:rsidR="009403B5" w:rsidRPr="00762C04" w:rsidRDefault="009403B5" w:rsidP="009403B5">
      <w:pPr>
        <w:spacing w:after="120" w:line="240" w:lineRule="auto"/>
        <w:ind w:left="426" w:right="260"/>
        <w:rPr>
          <w:rFonts w:ascii="Arial" w:hAnsi="Arial" w:cs="Arial"/>
          <w:i/>
          <w:iCs/>
        </w:rPr>
      </w:pPr>
    </w:p>
    <w:p w14:paraId="037618DE" w14:textId="77777777" w:rsidR="009403B5" w:rsidRPr="00762C04" w:rsidRDefault="009403B5" w:rsidP="009403B5">
      <w:pPr>
        <w:numPr>
          <w:ilvl w:val="0"/>
          <w:numId w:val="1"/>
        </w:numPr>
        <w:spacing w:after="120" w:line="240" w:lineRule="auto"/>
        <w:ind w:left="567" w:right="260" w:hanging="567"/>
        <w:jc w:val="both"/>
        <w:rPr>
          <w:rFonts w:ascii="Arial" w:hAnsi="Arial" w:cs="Arial"/>
          <w:b/>
        </w:rPr>
      </w:pPr>
      <w:r w:rsidRPr="00762C04">
        <w:rPr>
          <w:rFonts w:ascii="Arial" w:hAnsi="Arial" w:cs="Arial"/>
          <w:b/>
        </w:rPr>
        <w:t>Prerequisite and co-requisite modules</w:t>
      </w:r>
    </w:p>
    <w:p w14:paraId="1F5E5245" w14:textId="1ACFD79C" w:rsidR="009403B5" w:rsidRPr="004C2A05" w:rsidRDefault="0081704C" w:rsidP="009403B5">
      <w:pPr>
        <w:spacing w:after="120" w:line="240" w:lineRule="auto"/>
        <w:ind w:left="567" w:right="260"/>
        <w:jc w:val="both"/>
        <w:rPr>
          <w:rFonts w:ascii="Arial" w:hAnsi="Arial" w:cs="Arial"/>
          <w:iCs/>
        </w:rPr>
      </w:pPr>
      <w:r>
        <w:rPr>
          <w:rFonts w:ascii="Arial" w:hAnsi="Arial" w:cs="Arial"/>
          <w:iCs/>
        </w:rPr>
        <w:t>No prerequisite modules. Taken alongside all other compulsory modules for Applied Behaviour Analysis and Positive Behaviour Support programmes.</w:t>
      </w:r>
    </w:p>
    <w:p w14:paraId="0086E927" w14:textId="77777777" w:rsidR="009403B5" w:rsidRPr="00762C04" w:rsidRDefault="009403B5" w:rsidP="009403B5">
      <w:pPr>
        <w:spacing w:after="120" w:line="240" w:lineRule="auto"/>
        <w:ind w:left="426" w:right="260"/>
        <w:rPr>
          <w:rFonts w:ascii="Arial" w:hAnsi="Arial" w:cs="Arial"/>
          <w:i/>
          <w:iCs/>
        </w:rPr>
      </w:pPr>
    </w:p>
    <w:p w14:paraId="52AB269A" w14:textId="77777777" w:rsidR="009403B5" w:rsidRPr="00762C04" w:rsidRDefault="009403B5" w:rsidP="009403B5">
      <w:pPr>
        <w:numPr>
          <w:ilvl w:val="0"/>
          <w:numId w:val="1"/>
        </w:numPr>
        <w:spacing w:after="120" w:line="240" w:lineRule="auto"/>
        <w:ind w:left="567" w:right="260" w:hanging="567"/>
        <w:jc w:val="both"/>
        <w:rPr>
          <w:rFonts w:ascii="Arial" w:hAnsi="Arial" w:cs="Arial"/>
          <w:b/>
        </w:rPr>
      </w:pPr>
      <w:r w:rsidRPr="00762C04">
        <w:rPr>
          <w:rFonts w:ascii="Arial" w:hAnsi="Arial" w:cs="Arial"/>
          <w:b/>
        </w:rPr>
        <w:t>The programmes of study to which the module contributes</w:t>
      </w:r>
    </w:p>
    <w:p w14:paraId="0AF4CCF3" w14:textId="39E8584A" w:rsidR="009403B5" w:rsidRPr="00762C04" w:rsidRDefault="00A812CB" w:rsidP="009403B5">
      <w:pPr>
        <w:spacing w:after="60"/>
        <w:ind w:firstLine="567"/>
        <w:rPr>
          <w:rFonts w:ascii="Arial" w:hAnsi="Arial" w:cs="Arial"/>
        </w:rPr>
      </w:pPr>
      <w:r>
        <w:rPr>
          <w:rFonts w:ascii="Arial" w:hAnsi="Arial" w:cs="Arial"/>
        </w:rPr>
        <w:t xml:space="preserve">MSc in </w:t>
      </w:r>
      <w:r w:rsidR="009403B5" w:rsidRPr="00762C04">
        <w:rPr>
          <w:rFonts w:ascii="Arial" w:hAnsi="Arial" w:cs="Arial"/>
        </w:rPr>
        <w:t xml:space="preserve">Applied Behaviour Analysis (Intellectual and </w:t>
      </w:r>
      <w:r w:rsidR="003B7A07">
        <w:rPr>
          <w:rFonts w:ascii="Arial" w:hAnsi="Arial" w:cs="Arial"/>
        </w:rPr>
        <w:t>D</w:t>
      </w:r>
      <w:r w:rsidR="009403B5" w:rsidRPr="00762C04">
        <w:rPr>
          <w:rFonts w:ascii="Arial" w:hAnsi="Arial" w:cs="Arial"/>
        </w:rPr>
        <w:t xml:space="preserve">evelopmental Disabilities) </w:t>
      </w:r>
    </w:p>
    <w:p w14:paraId="6C672D8A" w14:textId="25F47481" w:rsidR="009403B5" w:rsidRPr="00762C04" w:rsidRDefault="003B7A07" w:rsidP="009403B5">
      <w:pPr>
        <w:spacing w:after="60"/>
        <w:ind w:firstLine="567"/>
        <w:rPr>
          <w:rFonts w:ascii="Arial" w:hAnsi="Arial" w:cs="Arial"/>
        </w:rPr>
      </w:pPr>
      <w:r w:rsidRPr="00762C04">
        <w:rPr>
          <w:rFonts w:ascii="Arial" w:hAnsi="Arial" w:cs="Arial"/>
        </w:rPr>
        <w:t xml:space="preserve">Post Graduate Diploma </w:t>
      </w:r>
      <w:r>
        <w:rPr>
          <w:rFonts w:ascii="Arial" w:hAnsi="Arial" w:cs="Arial"/>
        </w:rPr>
        <w:t xml:space="preserve">in </w:t>
      </w:r>
      <w:r w:rsidR="009403B5" w:rsidRPr="00762C04">
        <w:rPr>
          <w:rFonts w:ascii="Arial" w:hAnsi="Arial" w:cs="Arial"/>
        </w:rPr>
        <w:t xml:space="preserve">Applied Behaviour Analysis (Intellectual and </w:t>
      </w:r>
      <w:r>
        <w:rPr>
          <w:rFonts w:ascii="Arial" w:hAnsi="Arial" w:cs="Arial"/>
        </w:rPr>
        <w:t>D</w:t>
      </w:r>
      <w:r w:rsidR="009403B5" w:rsidRPr="00762C04">
        <w:rPr>
          <w:rFonts w:ascii="Arial" w:hAnsi="Arial" w:cs="Arial"/>
        </w:rPr>
        <w:t xml:space="preserve">evelopmental Disabilities) </w:t>
      </w:r>
    </w:p>
    <w:p w14:paraId="4D4AE7DD" w14:textId="0EC6DA7F" w:rsidR="009403B5" w:rsidRPr="00762C04" w:rsidRDefault="009403B5" w:rsidP="009403B5">
      <w:pPr>
        <w:spacing w:after="60"/>
        <w:rPr>
          <w:rFonts w:ascii="Arial" w:hAnsi="Arial" w:cs="Arial"/>
        </w:rPr>
      </w:pPr>
      <w:r w:rsidRPr="00762C04">
        <w:rPr>
          <w:rFonts w:ascii="Arial" w:hAnsi="Arial" w:cs="Arial"/>
        </w:rPr>
        <w:t xml:space="preserve">   </w:t>
      </w:r>
      <w:r>
        <w:rPr>
          <w:rFonts w:ascii="Arial" w:hAnsi="Arial" w:cs="Arial"/>
        </w:rPr>
        <w:t xml:space="preserve">      </w:t>
      </w:r>
      <w:r w:rsidR="003B7A07" w:rsidRPr="00762C04">
        <w:rPr>
          <w:rFonts w:ascii="Arial" w:hAnsi="Arial" w:cs="Arial"/>
        </w:rPr>
        <w:t xml:space="preserve">Post Graduate Certificate </w:t>
      </w:r>
      <w:r w:rsidR="003B7A07">
        <w:rPr>
          <w:rFonts w:ascii="Arial" w:hAnsi="Arial" w:cs="Arial"/>
        </w:rPr>
        <w:t xml:space="preserve">in </w:t>
      </w:r>
      <w:r w:rsidRPr="00762C04">
        <w:rPr>
          <w:rFonts w:ascii="Arial" w:hAnsi="Arial" w:cs="Arial"/>
        </w:rPr>
        <w:t xml:space="preserve">Applied Behaviour Analysis (Intellectual and </w:t>
      </w:r>
      <w:r w:rsidR="003B7A07">
        <w:rPr>
          <w:rFonts w:ascii="Arial" w:hAnsi="Arial" w:cs="Arial"/>
        </w:rPr>
        <w:t>D</w:t>
      </w:r>
      <w:r w:rsidRPr="00762C04">
        <w:rPr>
          <w:rFonts w:ascii="Arial" w:hAnsi="Arial" w:cs="Arial"/>
        </w:rPr>
        <w:t xml:space="preserve">evelopmental Disabilities) </w:t>
      </w:r>
    </w:p>
    <w:p w14:paraId="4DADF64E" w14:textId="3D60509A" w:rsidR="009403B5" w:rsidRPr="00762C04" w:rsidRDefault="009403B5" w:rsidP="009403B5">
      <w:pPr>
        <w:spacing w:after="60"/>
        <w:ind w:firstLine="426"/>
        <w:rPr>
          <w:rFonts w:ascii="Arial" w:hAnsi="Arial" w:cs="Arial"/>
        </w:rPr>
      </w:pPr>
      <w:r>
        <w:rPr>
          <w:rFonts w:ascii="Arial" w:hAnsi="Arial" w:cs="Arial"/>
          <w:iCs/>
        </w:rPr>
        <w:t xml:space="preserve">  </w:t>
      </w:r>
      <w:r w:rsidR="003B7A07">
        <w:rPr>
          <w:rFonts w:ascii="Arial" w:hAnsi="Arial" w:cs="Arial"/>
          <w:iCs/>
        </w:rPr>
        <w:t xml:space="preserve">MSc in </w:t>
      </w:r>
      <w:r w:rsidRPr="00762C04">
        <w:rPr>
          <w:rFonts w:ascii="Arial" w:hAnsi="Arial" w:cs="Arial"/>
          <w:iCs/>
        </w:rPr>
        <w:t>Positive Behaviour Support (Intellectual and Developmental Disabilit</w:t>
      </w:r>
      <w:r w:rsidR="003B7A07">
        <w:rPr>
          <w:rFonts w:ascii="Arial" w:hAnsi="Arial" w:cs="Arial"/>
          <w:iCs/>
        </w:rPr>
        <w:t>ies</w:t>
      </w:r>
      <w:r w:rsidRPr="00762C04">
        <w:rPr>
          <w:rFonts w:ascii="Arial" w:hAnsi="Arial" w:cs="Arial"/>
          <w:iCs/>
        </w:rPr>
        <w:t xml:space="preserve">) </w:t>
      </w:r>
    </w:p>
    <w:p w14:paraId="0F546503" w14:textId="636CA91E" w:rsidR="009403B5" w:rsidRPr="00762C04" w:rsidRDefault="009403B5" w:rsidP="00930A60">
      <w:pPr>
        <w:spacing w:after="60"/>
        <w:ind w:left="360" w:firstLine="66"/>
        <w:rPr>
          <w:rFonts w:ascii="Arial" w:hAnsi="Arial" w:cs="Arial"/>
          <w:i/>
          <w:iCs/>
        </w:rPr>
      </w:pPr>
      <w:r>
        <w:rPr>
          <w:rFonts w:ascii="Arial" w:hAnsi="Arial" w:cs="Arial"/>
          <w:iCs/>
        </w:rPr>
        <w:t xml:space="preserve">  </w:t>
      </w:r>
    </w:p>
    <w:p w14:paraId="33B3DF22" w14:textId="77777777" w:rsidR="009403B5" w:rsidRPr="00762C04" w:rsidRDefault="009403B5" w:rsidP="009403B5">
      <w:pPr>
        <w:numPr>
          <w:ilvl w:val="0"/>
          <w:numId w:val="1"/>
        </w:numPr>
        <w:spacing w:after="120" w:line="240" w:lineRule="auto"/>
        <w:ind w:left="567" w:right="260" w:hanging="567"/>
        <w:rPr>
          <w:rFonts w:ascii="Arial" w:hAnsi="Arial" w:cs="Arial"/>
          <w:b/>
        </w:rPr>
      </w:pPr>
      <w:r w:rsidRPr="00762C04">
        <w:rPr>
          <w:rFonts w:ascii="Arial" w:hAnsi="Arial" w:cs="Arial"/>
          <w:b/>
        </w:rPr>
        <w:t>The intended subject specific learning outcomes.</w:t>
      </w:r>
      <w:r w:rsidRPr="00762C04">
        <w:rPr>
          <w:rFonts w:ascii="Arial" w:hAnsi="Arial" w:cs="Arial"/>
          <w:b/>
        </w:rPr>
        <w:br/>
        <w:t>On successfully completing the module students will be able to:</w:t>
      </w:r>
    </w:p>
    <w:p w14:paraId="1683FA4A" w14:textId="77777777" w:rsidR="009403B5" w:rsidRPr="00762C04" w:rsidRDefault="009403B5" w:rsidP="00930A60">
      <w:pPr>
        <w:spacing w:after="120" w:line="240" w:lineRule="auto"/>
        <w:ind w:left="1435" w:right="261" w:hanging="868"/>
        <w:rPr>
          <w:rFonts w:ascii="Arial" w:hAnsi="Arial" w:cs="Arial"/>
          <w:iCs/>
        </w:rPr>
      </w:pPr>
      <w:r w:rsidRPr="00762C04">
        <w:rPr>
          <w:rFonts w:ascii="Arial" w:hAnsi="Arial" w:cs="Arial"/>
          <w:iCs/>
        </w:rPr>
        <w:t>8.1</w:t>
      </w:r>
      <w:r w:rsidRPr="00762C04">
        <w:rPr>
          <w:rFonts w:ascii="Arial" w:hAnsi="Arial" w:cs="Arial"/>
          <w:iCs/>
        </w:rPr>
        <w:tab/>
        <w:t xml:space="preserve">Display advanced understanding of the principles of the experimental analysis of behaviour and applied behaviour analysis. </w:t>
      </w:r>
    </w:p>
    <w:p w14:paraId="6AB733B8" w14:textId="111FDB02" w:rsidR="00A812CB" w:rsidRDefault="009403B5" w:rsidP="00930A60">
      <w:pPr>
        <w:spacing w:after="120" w:line="240" w:lineRule="auto"/>
        <w:ind w:left="1435" w:right="261" w:hanging="868"/>
        <w:rPr>
          <w:rFonts w:ascii="Arial" w:hAnsi="Arial" w:cs="Arial"/>
          <w:iCs/>
        </w:rPr>
      </w:pPr>
      <w:r w:rsidRPr="00762C04">
        <w:rPr>
          <w:rFonts w:ascii="Arial" w:hAnsi="Arial" w:cs="Arial"/>
          <w:iCs/>
        </w:rPr>
        <w:t>8.2</w:t>
      </w:r>
      <w:r w:rsidRPr="00762C04">
        <w:rPr>
          <w:rFonts w:ascii="Arial" w:hAnsi="Arial" w:cs="Arial"/>
          <w:iCs/>
        </w:rPr>
        <w:tab/>
      </w:r>
      <w:r w:rsidR="00A812CB">
        <w:rPr>
          <w:rFonts w:ascii="Arial" w:hAnsi="Arial" w:cs="Arial"/>
          <w:iCs/>
        </w:rPr>
        <w:t xml:space="preserve">Identify and describe, in-depth the dimensions of applied behaviour analysis as developed </w:t>
      </w:r>
      <w:proofErr w:type="gramStart"/>
      <w:r w:rsidR="00A812CB">
        <w:rPr>
          <w:rFonts w:ascii="Arial" w:hAnsi="Arial" w:cs="Arial"/>
          <w:iCs/>
        </w:rPr>
        <w:t>by</w:t>
      </w:r>
      <w:proofErr w:type="gramEnd"/>
      <w:r w:rsidR="00A812CB">
        <w:rPr>
          <w:rFonts w:ascii="Arial" w:hAnsi="Arial" w:cs="Arial"/>
          <w:iCs/>
        </w:rPr>
        <w:t xml:space="preserve"> Baer, Wolf &amp; </w:t>
      </w:r>
      <w:proofErr w:type="spellStart"/>
      <w:r w:rsidR="00A812CB">
        <w:rPr>
          <w:rFonts w:ascii="Arial" w:hAnsi="Arial" w:cs="Arial"/>
          <w:iCs/>
        </w:rPr>
        <w:t>Risley</w:t>
      </w:r>
      <w:proofErr w:type="spellEnd"/>
      <w:r w:rsidR="00A812CB">
        <w:rPr>
          <w:rFonts w:ascii="Arial" w:hAnsi="Arial" w:cs="Arial"/>
          <w:iCs/>
        </w:rPr>
        <w:t>.</w:t>
      </w:r>
    </w:p>
    <w:p w14:paraId="6025A1AD" w14:textId="4E3EA061" w:rsidR="009403B5" w:rsidRPr="00762C04" w:rsidRDefault="00A812CB" w:rsidP="009403B5">
      <w:pPr>
        <w:spacing w:after="120" w:line="240" w:lineRule="auto"/>
        <w:ind w:left="567" w:right="260"/>
        <w:rPr>
          <w:rFonts w:ascii="Arial" w:hAnsi="Arial" w:cs="Arial"/>
          <w:iCs/>
        </w:rPr>
      </w:pPr>
      <w:r>
        <w:rPr>
          <w:rFonts w:ascii="Arial" w:hAnsi="Arial" w:cs="Arial"/>
          <w:iCs/>
        </w:rPr>
        <w:t>8.3</w:t>
      </w:r>
      <w:r>
        <w:rPr>
          <w:rFonts w:ascii="Arial" w:hAnsi="Arial" w:cs="Arial"/>
          <w:iCs/>
        </w:rPr>
        <w:tab/>
      </w:r>
      <w:r w:rsidR="009403B5" w:rsidRPr="00762C04">
        <w:rPr>
          <w:rFonts w:ascii="Arial" w:hAnsi="Arial" w:cs="Arial"/>
          <w:iCs/>
        </w:rPr>
        <w:t xml:space="preserve">Demonstrate in-depth knowledge of the principles of operant and respondent behaviour. </w:t>
      </w:r>
    </w:p>
    <w:p w14:paraId="1EB85DEA" w14:textId="7978F8B6" w:rsidR="009403B5" w:rsidRPr="00762C04" w:rsidRDefault="009403B5" w:rsidP="009403B5">
      <w:pPr>
        <w:spacing w:after="120" w:line="240" w:lineRule="auto"/>
        <w:ind w:left="1437" w:right="260" w:hanging="870"/>
        <w:rPr>
          <w:rFonts w:ascii="Arial" w:hAnsi="Arial" w:cs="Arial"/>
          <w:iCs/>
        </w:rPr>
      </w:pPr>
      <w:r w:rsidRPr="00762C04">
        <w:rPr>
          <w:rFonts w:ascii="Arial" w:hAnsi="Arial" w:cs="Arial"/>
          <w:iCs/>
        </w:rPr>
        <w:t>8.</w:t>
      </w:r>
      <w:r w:rsidR="00A812CB">
        <w:rPr>
          <w:rFonts w:ascii="Arial" w:hAnsi="Arial" w:cs="Arial"/>
          <w:iCs/>
        </w:rPr>
        <w:t>4</w:t>
      </w:r>
      <w:r w:rsidRPr="00762C04">
        <w:rPr>
          <w:rFonts w:ascii="Arial" w:hAnsi="Arial" w:cs="Arial"/>
          <w:iCs/>
        </w:rPr>
        <w:tab/>
        <w:t xml:space="preserve">Display advanced understanding of three </w:t>
      </w:r>
      <w:r w:rsidR="00A812CB">
        <w:rPr>
          <w:rFonts w:ascii="Arial" w:hAnsi="Arial" w:cs="Arial"/>
          <w:iCs/>
        </w:rPr>
        <w:t xml:space="preserve">and four </w:t>
      </w:r>
      <w:r w:rsidRPr="00762C04">
        <w:rPr>
          <w:rFonts w:ascii="Arial" w:hAnsi="Arial" w:cs="Arial"/>
          <w:iCs/>
        </w:rPr>
        <w:t>part contingenc</w:t>
      </w:r>
      <w:r w:rsidR="00A812CB">
        <w:rPr>
          <w:rFonts w:ascii="Arial" w:hAnsi="Arial" w:cs="Arial"/>
          <w:iCs/>
        </w:rPr>
        <w:t>ies</w:t>
      </w:r>
      <w:r w:rsidRPr="00762C04">
        <w:rPr>
          <w:rFonts w:ascii="Arial" w:hAnsi="Arial" w:cs="Arial"/>
          <w:iCs/>
        </w:rPr>
        <w:t xml:space="preserve"> </w:t>
      </w:r>
      <w:r w:rsidR="00A812CB">
        <w:rPr>
          <w:rFonts w:ascii="Arial" w:hAnsi="Arial" w:cs="Arial"/>
          <w:iCs/>
        </w:rPr>
        <w:t>in the analysis of behaviour in context</w:t>
      </w:r>
      <w:r w:rsidRPr="00762C04">
        <w:rPr>
          <w:rFonts w:ascii="Arial" w:hAnsi="Arial" w:cs="Arial"/>
          <w:iCs/>
        </w:rPr>
        <w:t xml:space="preserve">. </w:t>
      </w:r>
    </w:p>
    <w:p w14:paraId="21F79B59" w14:textId="4070EC37" w:rsidR="009403B5" w:rsidRPr="00762C04" w:rsidRDefault="009403B5" w:rsidP="009403B5">
      <w:pPr>
        <w:spacing w:after="120" w:line="240" w:lineRule="auto"/>
        <w:ind w:left="1437" w:right="260" w:hanging="870"/>
        <w:rPr>
          <w:rFonts w:ascii="Arial" w:hAnsi="Arial" w:cs="Arial"/>
          <w:iCs/>
        </w:rPr>
      </w:pPr>
      <w:r w:rsidRPr="00762C04">
        <w:rPr>
          <w:rFonts w:ascii="Arial" w:hAnsi="Arial" w:cs="Arial"/>
          <w:iCs/>
        </w:rPr>
        <w:t>8.4</w:t>
      </w:r>
      <w:r w:rsidRPr="00762C04">
        <w:rPr>
          <w:rFonts w:ascii="Arial" w:hAnsi="Arial" w:cs="Arial"/>
          <w:iCs/>
        </w:rPr>
        <w:tab/>
        <w:t xml:space="preserve">Identify and describe, in-depth: stimulus control, generalisation, punishment, positive reinforcement, negative reinforcement (avoidance and escape), </w:t>
      </w:r>
      <w:r w:rsidR="00037B32">
        <w:rPr>
          <w:rFonts w:ascii="Arial" w:hAnsi="Arial" w:cs="Arial"/>
          <w:iCs/>
        </w:rPr>
        <w:t xml:space="preserve">schedules of reinforcement, </w:t>
      </w:r>
      <w:r w:rsidRPr="00762C04">
        <w:rPr>
          <w:rFonts w:ascii="Arial" w:hAnsi="Arial" w:cs="Arial"/>
          <w:iCs/>
        </w:rPr>
        <w:t xml:space="preserve">extinction, </w:t>
      </w:r>
      <w:r w:rsidR="00A812CB">
        <w:rPr>
          <w:rFonts w:ascii="Arial" w:hAnsi="Arial" w:cs="Arial"/>
          <w:iCs/>
        </w:rPr>
        <w:t xml:space="preserve">motivating </w:t>
      </w:r>
      <w:r w:rsidRPr="00762C04">
        <w:rPr>
          <w:rFonts w:ascii="Arial" w:hAnsi="Arial" w:cs="Arial"/>
          <w:iCs/>
        </w:rPr>
        <w:t>operations and setting events</w:t>
      </w:r>
      <w:r w:rsidR="00037B32">
        <w:rPr>
          <w:rFonts w:ascii="Arial" w:hAnsi="Arial" w:cs="Arial"/>
          <w:iCs/>
        </w:rPr>
        <w:t xml:space="preserve">, verbal </w:t>
      </w:r>
      <w:proofErr w:type="spellStart"/>
      <w:r w:rsidR="00037B32">
        <w:rPr>
          <w:rFonts w:ascii="Arial" w:hAnsi="Arial" w:cs="Arial"/>
          <w:iCs/>
        </w:rPr>
        <w:t>operants</w:t>
      </w:r>
      <w:proofErr w:type="spellEnd"/>
      <w:r w:rsidR="00037B32">
        <w:rPr>
          <w:rFonts w:ascii="Arial" w:hAnsi="Arial" w:cs="Arial"/>
          <w:iCs/>
        </w:rPr>
        <w:t>, rule-governed and contingency-shaped b</w:t>
      </w:r>
      <w:r w:rsidR="00556616">
        <w:rPr>
          <w:rFonts w:ascii="Arial" w:hAnsi="Arial" w:cs="Arial"/>
          <w:iCs/>
        </w:rPr>
        <w:t>e</w:t>
      </w:r>
      <w:r w:rsidR="00037B32">
        <w:rPr>
          <w:rFonts w:ascii="Arial" w:hAnsi="Arial" w:cs="Arial"/>
          <w:iCs/>
        </w:rPr>
        <w:t>hav</w:t>
      </w:r>
      <w:r w:rsidR="00556616">
        <w:rPr>
          <w:rFonts w:ascii="Arial" w:hAnsi="Arial" w:cs="Arial"/>
          <w:iCs/>
        </w:rPr>
        <w:t>i</w:t>
      </w:r>
      <w:r w:rsidR="00037B32">
        <w:rPr>
          <w:rFonts w:ascii="Arial" w:hAnsi="Arial" w:cs="Arial"/>
          <w:iCs/>
        </w:rPr>
        <w:t>our, and derived stimulus relations</w:t>
      </w:r>
      <w:r w:rsidRPr="00762C04">
        <w:rPr>
          <w:rFonts w:ascii="Arial" w:hAnsi="Arial" w:cs="Arial"/>
          <w:iCs/>
        </w:rPr>
        <w:t xml:space="preserve">. </w:t>
      </w:r>
    </w:p>
    <w:p w14:paraId="330F67CB" w14:textId="1C5345EA" w:rsidR="009403B5" w:rsidRPr="00762C04" w:rsidRDefault="009403B5" w:rsidP="00930A60">
      <w:pPr>
        <w:spacing w:after="120" w:line="240" w:lineRule="auto"/>
        <w:ind w:left="1435" w:right="261" w:hanging="868"/>
        <w:rPr>
          <w:rFonts w:ascii="Arial" w:hAnsi="Arial" w:cs="Arial"/>
          <w:iCs/>
        </w:rPr>
      </w:pPr>
      <w:r w:rsidRPr="00762C04">
        <w:rPr>
          <w:rFonts w:ascii="Arial" w:hAnsi="Arial" w:cs="Arial"/>
          <w:iCs/>
        </w:rPr>
        <w:t>8.5</w:t>
      </w:r>
      <w:r w:rsidRPr="00762C04">
        <w:rPr>
          <w:rFonts w:ascii="Arial" w:hAnsi="Arial" w:cs="Arial"/>
          <w:iCs/>
        </w:rPr>
        <w:tab/>
      </w:r>
      <w:r w:rsidR="00A812CB">
        <w:rPr>
          <w:rFonts w:ascii="Arial" w:hAnsi="Arial" w:cs="Arial"/>
          <w:iCs/>
        </w:rPr>
        <w:t>Identify and describe, in depth, unconditioned</w:t>
      </w:r>
      <w:r w:rsidR="00037B32">
        <w:rPr>
          <w:rFonts w:ascii="Arial" w:hAnsi="Arial" w:cs="Arial"/>
          <w:iCs/>
        </w:rPr>
        <w:t>,</w:t>
      </w:r>
      <w:r w:rsidR="00A812CB">
        <w:rPr>
          <w:rFonts w:ascii="Arial" w:hAnsi="Arial" w:cs="Arial"/>
          <w:iCs/>
        </w:rPr>
        <w:t xml:space="preserve"> conditioned </w:t>
      </w:r>
      <w:r w:rsidR="00037B32">
        <w:rPr>
          <w:rFonts w:ascii="Arial" w:hAnsi="Arial" w:cs="Arial"/>
          <w:iCs/>
        </w:rPr>
        <w:t xml:space="preserve">and generalised </w:t>
      </w:r>
      <w:proofErr w:type="spellStart"/>
      <w:r w:rsidR="00A812CB">
        <w:rPr>
          <w:rFonts w:ascii="Arial" w:hAnsi="Arial" w:cs="Arial"/>
          <w:iCs/>
        </w:rPr>
        <w:t>reinforcers</w:t>
      </w:r>
      <w:proofErr w:type="spellEnd"/>
      <w:r w:rsidR="00A812CB">
        <w:rPr>
          <w:rFonts w:ascii="Arial" w:hAnsi="Arial" w:cs="Arial"/>
          <w:iCs/>
        </w:rPr>
        <w:t>, punishers and motivating operations</w:t>
      </w:r>
    </w:p>
    <w:p w14:paraId="35E5D489" w14:textId="462DEF93" w:rsidR="009403B5" w:rsidRDefault="009403B5" w:rsidP="00930A60">
      <w:pPr>
        <w:spacing w:after="120" w:line="240" w:lineRule="auto"/>
        <w:ind w:left="567" w:right="260"/>
        <w:rPr>
          <w:rFonts w:ascii="Arial" w:hAnsi="Arial" w:cs="Arial"/>
          <w:iCs/>
        </w:rPr>
      </w:pPr>
      <w:r w:rsidRPr="00762C04">
        <w:rPr>
          <w:rFonts w:ascii="Arial" w:hAnsi="Arial" w:cs="Arial"/>
          <w:iCs/>
        </w:rPr>
        <w:t>8.6</w:t>
      </w:r>
      <w:r w:rsidRPr="00762C04">
        <w:rPr>
          <w:rFonts w:ascii="Arial" w:hAnsi="Arial" w:cs="Arial"/>
          <w:iCs/>
        </w:rPr>
        <w:tab/>
        <w:t xml:space="preserve">Critically evaluate academic research in Applied Behaviour Analysis. </w:t>
      </w:r>
    </w:p>
    <w:p w14:paraId="4D175845" w14:textId="77777777" w:rsidR="009403B5" w:rsidRPr="00762C04" w:rsidRDefault="009403B5" w:rsidP="009403B5">
      <w:pPr>
        <w:spacing w:after="120" w:line="240" w:lineRule="auto"/>
        <w:ind w:left="1437" w:right="260" w:hanging="870"/>
        <w:rPr>
          <w:rFonts w:ascii="Arial" w:hAnsi="Arial" w:cs="Arial"/>
        </w:rPr>
      </w:pPr>
    </w:p>
    <w:p w14:paraId="13A23A5E" w14:textId="77777777" w:rsidR="009403B5" w:rsidRPr="00762C04" w:rsidRDefault="009403B5" w:rsidP="009403B5">
      <w:pPr>
        <w:numPr>
          <w:ilvl w:val="0"/>
          <w:numId w:val="1"/>
        </w:numPr>
        <w:spacing w:after="120" w:line="240" w:lineRule="auto"/>
        <w:ind w:left="567" w:right="260" w:hanging="567"/>
        <w:rPr>
          <w:rFonts w:ascii="Arial" w:hAnsi="Arial" w:cs="Arial"/>
          <w:b/>
        </w:rPr>
      </w:pPr>
      <w:r w:rsidRPr="00762C04">
        <w:rPr>
          <w:rFonts w:ascii="Arial" w:hAnsi="Arial" w:cs="Arial"/>
          <w:b/>
        </w:rPr>
        <w:t>The intended generic learning outcomes.</w:t>
      </w:r>
      <w:r w:rsidRPr="00762C04">
        <w:rPr>
          <w:rFonts w:ascii="Arial" w:hAnsi="Arial" w:cs="Arial"/>
          <w:b/>
        </w:rPr>
        <w:br/>
        <w:t>On successfully completing the module students will be able to:</w:t>
      </w:r>
    </w:p>
    <w:p w14:paraId="51A5DFD2" w14:textId="3A71CDA8" w:rsidR="009403B5" w:rsidRPr="00762C04" w:rsidRDefault="009403B5" w:rsidP="009403B5">
      <w:pPr>
        <w:spacing w:after="120" w:line="240" w:lineRule="auto"/>
        <w:ind w:left="1437" w:right="260" w:hanging="870"/>
        <w:jc w:val="both"/>
        <w:rPr>
          <w:rFonts w:ascii="Arial" w:hAnsi="Arial" w:cs="Arial"/>
        </w:rPr>
      </w:pPr>
      <w:r w:rsidRPr="00762C04">
        <w:rPr>
          <w:rFonts w:ascii="Arial" w:hAnsi="Arial" w:cs="Arial"/>
        </w:rPr>
        <w:t>9.1</w:t>
      </w:r>
      <w:r w:rsidRPr="00762C04">
        <w:rPr>
          <w:rFonts w:ascii="Arial" w:hAnsi="Arial" w:cs="Arial"/>
        </w:rPr>
        <w:tab/>
        <w:t xml:space="preserve">Effectively integrate complex knowledge from different sources, including </w:t>
      </w:r>
      <w:r w:rsidR="00A304D9">
        <w:rPr>
          <w:rFonts w:ascii="Arial" w:hAnsi="Arial" w:cs="Arial"/>
        </w:rPr>
        <w:t xml:space="preserve">published work and </w:t>
      </w:r>
      <w:r w:rsidRPr="00762C04">
        <w:rPr>
          <w:rFonts w:ascii="Arial" w:hAnsi="Arial" w:cs="Arial"/>
        </w:rPr>
        <w:t xml:space="preserve">personal experience. </w:t>
      </w:r>
    </w:p>
    <w:p w14:paraId="6388538E" w14:textId="6B4CBEBB" w:rsidR="009403B5" w:rsidRPr="00762C04" w:rsidRDefault="009403B5" w:rsidP="009403B5">
      <w:pPr>
        <w:spacing w:after="120" w:line="240" w:lineRule="auto"/>
        <w:ind w:left="1437" w:right="260" w:hanging="870"/>
        <w:jc w:val="both"/>
        <w:rPr>
          <w:rFonts w:ascii="Arial" w:hAnsi="Arial" w:cs="Arial"/>
        </w:rPr>
      </w:pPr>
      <w:r w:rsidRPr="00762C04">
        <w:rPr>
          <w:rFonts w:ascii="Arial" w:hAnsi="Arial" w:cs="Arial"/>
        </w:rPr>
        <w:t>9.2</w:t>
      </w:r>
      <w:r w:rsidRPr="00762C04">
        <w:rPr>
          <w:rFonts w:ascii="Arial" w:hAnsi="Arial" w:cs="Arial"/>
        </w:rPr>
        <w:tab/>
        <w:t xml:space="preserve">Demonstrate the ability to understand, and communicate in writing, complex, abstract concepts. </w:t>
      </w:r>
    </w:p>
    <w:p w14:paraId="7FFA475F" w14:textId="34E3C066" w:rsidR="009403B5" w:rsidRPr="00762C04" w:rsidRDefault="009403B5" w:rsidP="009403B5">
      <w:pPr>
        <w:spacing w:after="120" w:line="240" w:lineRule="auto"/>
        <w:ind w:left="1437" w:right="260" w:hanging="870"/>
        <w:jc w:val="both"/>
        <w:rPr>
          <w:rFonts w:ascii="Arial" w:hAnsi="Arial" w:cs="Arial"/>
        </w:rPr>
      </w:pPr>
      <w:r w:rsidRPr="00762C04">
        <w:rPr>
          <w:rFonts w:ascii="Arial" w:hAnsi="Arial" w:cs="Arial"/>
        </w:rPr>
        <w:t>9.3</w:t>
      </w:r>
      <w:r w:rsidRPr="00762C04">
        <w:rPr>
          <w:rFonts w:ascii="Arial" w:hAnsi="Arial" w:cs="Arial"/>
        </w:rPr>
        <w:tab/>
        <w:t xml:space="preserve">Show </w:t>
      </w:r>
      <w:r w:rsidR="00A304D9">
        <w:rPr>
          <w:rFonts w:ascii="Arial" w:hAnsi="Arial" w:cs="Arial"/>
        </w:rPr>
        <w:t xml:space="preserve">a capacity to effectively prioritize </w:t>
      </w:r>
      <w:r w:rsidRPr="00762C04">
        <w:rPr>
          <w:rFonts w:ascii="Arial" w:hAnsi="Arial" w:cs="Arial"/>
        </w:rPr>
        <w:t xml:space="preserve">the demands of work and study. </w:t>
      </w:r>
    </w:p>
    <w:p w14:paraId="3F911115" w14:textId="77777777" w:rsidR="009403B5" w:rsidRPr="00762C04" w:rsidRDefault="009403B5" w:rsidP="009403B5">
      <w:pPr>
        <w:spacing w:after="120" w:line="240" w:lineRule="auto"/>
        <w:ind w:left="1437" w:right="260" w:hanging="870"/>
        <w:jc w:val="both"/>
        <w:rPr>
          <w:rFonts w:ascii="Arial" w:hAnsi="Arial" w:cs="Arial"/>
        </w:rPr>
      </w:pPr>
      <w:r w:rsidRPr="00762C04">
        <w:rPr>
          <w:rFonts w:ascii="Arial" w:hAnsi="Arial" w:cs="Arial"/>
        </w:rPr>
        <w:t>9.4</w:t>
      </w:r>
      <w:r w:rsidRPr="00762C04">
        <w:rPr>
          <w:rFonts w:ascii="Arial" w:hAnsi="Arial" w:cs="Arial"/>
        </w:rPr>
        <w:tab/>
        <w:t>Use information technology to a high level (e.g., word processing, email, Moodle, e-journals, and other online learning resources).</w:t>
      </w:r>
    </w:p>
    <w:p w14:paraId="3B4918FD" w14:textId="77777777" w:rsidR="009403B5" w:rsidRPr="00762C04" w:rsidRDefault="009403B5" w:rsidP="009403B5">
      <w:pPr>
        <w:pStyle w:val="Default"/>
        <w:spacing w:after="120"/>
        <w:ind w:left="720" w:right="260"/>
        <w:rPr>
          <w:color w:val="auto"/>
          <w:sz w:val="22"/>
          <w:szCs w:val="22"/>
        </w:rPr>
      </w:pPr>
    </w:p>
    <w:p w14:paraId="7E506AE3" w14:textId="77777777" w:rsidR="009403B5" w:rsidRPr="00762C04" w:rsidRDefault="009403B5" w:rsidP="009403B5">
      <w:pPr>
        <w:numPr>
          <w:ilvl w:val="0"/>
          <w:numId w:val="1"/>
        </w:numPr>
        <w:spacing w:after="120" w:line="240" w:lineRule="auto"/>
        <w:ind w:left="567" w:right="260" w:hanging="567"/>
        <w:jc w:val="both"/>
        <w:rPr>
          <w:rFonts w:ascii="Arial" w:hAnsi="Arial" w:cs="Arial"/>
          <w:b/>
        </w:rPr>
      </w:pPr>
      <w:r w:rsidRPr="00762C04">
        <w:rPr>
          <w:rFonts w:ascii="Arial" w:hAnsi="Arial" w:cs="Arial"/>
          <w:b/>
        </w:rPr>
        <w:t>A synopsis of the curriculum</w:t>
      </w:r>
    </w:p>
    <w:p w14:paraId="6E218385" w14:textId="3E555D8E" w:rsidR="009403B5" w:rsidRPr="00762C04" w:rsidRDefault="009403B5" w:rsidP="009403B5">
      <w:pPr>
        <w:spacing w:after="120" w:line="240" w:lineRule="auto"/>
        <w:ind w:left="567" w:right="260"/>
        <w:jc w:val="both"/>
        <w:rPr>
          <w:rFonts w:ascii="Arial" w:hAnsi="Arial" w:cs="Arial"/>
          <w:iCs/>
        </w:rPr>
      </w:pPr>
      <w:r w:rsidRPr="00762C04">
        <w:rPr>
          <w:rFonts w:ascii="Arial" w:hAnsi="Arial" w:cs="Arial"/>
          <w:iCs/>
        </w:rPr>
        <w:t xml:space="preserve">The aim of this module is to develop an advanced understanding of </w:t>
      </w:r>
      <w:r w:rsidR="00E51A0F">
        <w:rPr>
          <w:rFonts w:ascii="Arial" w:hAnsi="Arial" w:cs="Arial"/>
          <w:iCs/>
        </w:rPr>
        <w:t xml:space="preserve">elements </w:t>
      </w:r>
      <w:r w:rsidR="003E13D4">
        <w:rPr>
          <w:rFonts w:ascii="Arial" w:hAnsi="Arial" w:cs="Arial"/>
          <w:iCs/>
        </w:rPr>
        <w:t xml:space="preserve">and characteristics </w:t>
      </w:r>
      <w:r w:rsidR="00E51A0F">
        <w:rPr>
          <w:rFonts w:ascii="Arial" w:hAnsi="Arial" w:cs="Arial"/>
          <w:iCs/>
        </w:rPr>
        <w:t xml:space="preserve">of </w:t>
      </w:r>
      <w:r w:rsidRPr="00762C04">
        <w:rPr>
          <w:rFonts w:ascii="Arial" w:hAnsi="Arial" w:cs="Arial"/>
          <w:iCs/>
        </w:rPr>
        <w:t>the concepts and principles underpinning applied behaviour analysis</w:t>
      </w:r>
      <w:r w:rsidR="00901513">
        <w:rPr>
          <w:rFonts w:ascii="Arial" w:hAnsi="Arial" w:cs="Arial"/>
          <w:iCs/>
        </w:rPr>
        <w:t xml:space="preserve"> (ABA)</w:t>
      </w:r>
      <w:r w:rsidRPr="00762C04">
        <w:rPr>
          <w:rFonts w:ascii="Arial" w:hAnsi="Arial" w:cs="Arial"/>
          <w:iCs/>
        </w:rPr>
        <w:t>.</w:t>
      </w:r>
      <w:r w:rsidR="00901513">
        <w:rPr>
          <w:rFonts w:ascii="Arial" w:hAnsi="Arial" w:cs="Arial"/>
          <w:iCs/>
        </w:rPr>
        <w:t xml:space="preserve"> The module will start from an appreciation of the roots of ABA in the experimental analysis of behaviour. Operant and respondent conditioning will be considered</w:t>
      </w:r>
      <w:r w:rsidR="003E13D4">
        <w:rPr>
          <w:rFonts w:ascii="Arial" w:hAnsi="Arial" w:cs="Arial"/>
          <w:iCs/>
        </w:rPr>
        <w:t>,</w:t>
      </w:r>
      <w:r w:rsidR="00901513">
        <w:rPr>
          <w:rFonts w:ascii="Arial" w:hAnsi="Arial" w:cs="Arial"/>
          <w:iCs/>
        </w:rPr>
        <w:t xml:space="preserve"> starting from </w:t>
      </w:r>
      <w:r w:rsidR="003E13D4">
        <w:rPr>
          <w:rFonts w:ascii="Arial" w:hAnsi="Arial" w:cs="Arial"/>
          <w:iCs/>
        </w:rPr>
        <w:t xml:space="preserve">fundamentals </w:t>
      </w:r>
      <w:r w:rsidR="00901513">
        <w:rPr>
          <w:rFonts w:ascii="Arial" w:hAnsi="Arial" w:cs="Arial"/>
          <w:iCs/>
        </w:rPr>
        <w:t>but proceeding to an advanced understanding of the necessary concepts and their underpinning in research. Particular attention will be given t</w:t>
      </w:r>
      <w:r w:rsidR="003E13D4">
        <w:rPr>
          <w:rFonts w:ascii="Arial" w:hAnsi="Arial" w:cs="Arial"/>
          <w:iCs/>
        </w:rPr>
        <w:t>o elucidating both the conceptual</w:t>
      </w:r>
      <w:r w:rsidR="00901513">
        <w:rPr>
          <w:rFonts w:ascii="Arial" w:hAnsi="Arial" w:cs="Arial"/>
          <w:iCs/>
        </w:rPr>
        <w:t xml:space="preserve"> basis and the applied implications of reinforcement, extinction and punishment, avoidance and escape, stimulus control and generalization, establishing operations and setting events. </w:t>
      </w:r>
      <w:r w:rsidR="003E13D4">
        <w:rPr>
          <w:rFonts w:ascii="Arial" w:hAnsi="Arial" w:cs="Arial"/>
          <w:iCs/>
        </w:rPr>
        <w:t>The interpretation of complex behaviour will be considered both with respect to the integrated application of fundamental concepts and the conceptual extensions and developments required.</w:t>
      </w:r>
    </w:p>
    <w:p w14:paraId="60F395A7" w14:textId="77777777" w:rsidR="009403B5" w:rsidRPr="00762C04" w:rsidRDefault="009403B5" w:rsidP="009403B5">
      <w:pPr>
        <w:spacing w:after="120" w:line="240" w:lineRule="auto"/>
        <w:ind w:left="426" w:right="260"/>
        <w:rPr>
          <w:rFonts w:ascii="Arial" w:hAnsi="Arial" w:cs="Arial"/>
          <w:i/>
          <w:iCs/>
        </w:rPr>
      </w:pPr>
    </w:p>
    <w:p w14:paraId="7BC11F66" w14:textId="77777777" w:rsidR="009403B5" w:rsidRPr="00762C04" w:rsidRDefault="009403B5" w:rsidP="009403B5">
      <w:pPr>
        <w:numPr>
          <w:ilvl w:val="0"/>
          <w:numId w:val="1"/>
        </w:numPr>
        <w:spacing w:after="120" w:line="240" w:lineRule="auto"/>
        <w:ind w:left="567" w:right="260" w:hanging="567"/>
        <w:jc w:val="both"/>
        <w:rPr>
          <w:rFonts w:ascii="Arial" w:hAnsi="Arial" w:cs="Arial"/>
          <w:b/>
        </w:rPr>
      </w:pPr>
      <w:r w:rsidRPr="00762C04">
        <w:rPr>
          <w:rFonts w:ascii="Arial" w:hAnsi="Arial" w:cs="Arial"/>
          <w:b/>
        </w:rPr>
        <w:t>Reading list (Indicative list, current at time of publication. Reading lists will be published annually)</w:t>
      </w:r>
    </w:p>
    <w:p w14:paraId="0838C066" w14:textId="1F316D75" w:rsidR="009403B5" w:rsidRPr="00762C04" w:rsidRDefault="009403B5" w:rsidP="009403B5">
      <w:pPr>
        <w:spacing w:after="120" w:line="240" w:lineRule="auto"/>
        <w:ind w:left="567" w:right="260"/>
        <w:jc w:val="both"/>
        <w:rPr>
          <w:rFonts w:ascii="Arial" w:hAnsi="Arial" w:cs="Arial"/>
          <w:i/>
        </w:rPr>
      </w:pPr>
      <w:r w:rsidRPr="00762C04">
        <w:rPr>
          <w:rFonts w:ascii="Arial" w:hAnsi="Arial" w:cs="Arial"/>
        </w:rPr>
        <w:t xml:space="preserve">Chance, P. (1998). </w:t>
      </w:r>
      <w:r w:rsidRPr="00762C04">
        <w:rPr>
          <w:rFonts w:ascii="Arial" w:hAnsi="Arial" w:cs="Arial"/>
          <w:i/>
        </w:rPr>
        <w:t xml:space="preserve">First Course in Applied </w:t>
      </w:r>
      <w:proofErr w:type="spellStart"/>
      <w:r w:rsidRPr="00762C04">
        <w:rPr>
          <w:rFonts w:ascii="Arial" w:hAnsi="Arial" w:cs="Arial"/>
          <w:i/>
        </w:rPr>
        <w:t>Behavior</w:t>
      </w:r>
      <w:proofErr w:type="spellEnd"/>
      <w:r w:rsidRPr="00762C04">
        <w:rPr>
          <w:rFonts w:ascii="Arial" w:hAnsi="Arial" w:cs="Arial"/>
          <w:i/>
        </w:rPr>
        <w:t xml:space="preserve"> Analysis. </w:t>
      </w:r>
      <w:r w:rsidRPr="00762C04">
        <w:rPr>
          <w:rFonts w:ascii="Arial" w:hAnsi="Arial" w:cs="Arial"/>
        </w:rPr>
        <w:t>Pacific Grove, CA: Brooks/Cole</w:t>
      </w:r>
      <w:r w:rsidRPr="00762C04">
        <w:rPr>
          <w:rFonts w:ascii="Arial" w:hAnsi="Arial" w:cs="Arial"/>
          <w:i/>
        </w:rPr>
        <w:t xml:space="preserve"> </w:t>
      </w:r>
    </w:p>
    <w:p w14:paraId="0439B3EB" w14:textId="0C415AB6" w:rsidR="009403B5" w:rsidRPr="00762C04" w:rsidRDefault="009403B5" w:rsidP="009403B5">
      <w:pPr>
        <w:spacing w:after="120" w:line="240" w:lineRule="auto"/>
        <w:ind w:left="567" w:right="260"/>
        <w:jc w:val="both"/>
        <w:rPr>
          <w:rFonts w:ascii="Arial" w:hAnsi="Arial" w:cs="Arial"/>
          <w:i/>
        </w:rPr>
      </w:pPr>
      <w:r w:rsidRPr="00762C04">
        <w:rPr>
          <w:rFonts w:ascii="Arial" w:hAnsi="Arial" w:cs="Arial"/>
        </w:rPr>
        <w:t xml:space="preserve">Cooper, J.O., Heron, T.E., </w:t>
      </w:r>
      <w:proofErr w:type="spellStart"/>
      <w:r w:rsidRPr="00762C04">
        <w:rPr>
          <w:rFonts w:ascii="Arial" w:hAnsi="Arial" w:cs="Arial"/>
        </w:rPr>
        <w:t>Heward</w:t>
      </w:r>
      <w:proofErr w:type="spellEnd"/>
      <w:r w:rsidRPr="00762C04">
        <w:rPr>
          <w:rFonts w:ascii="Arial" w:hAnsi="Arial" w:cs="Arial"/>
        </w:rPr>
        <w:t>, W.L. (2007, 2nd Ed.)</w:t>
      </w:r>
      <w:r w:rsidRPr="00762C04">
        <w:rPr>
          <w:rFonts w:ascii="Arial" w:hAnsi="Arial" w:cs="Arial"/>
          <w:i/>
        </w:rPr>
        <w:t xml:space="preserve"> Applied Behaviour Analysis. </w:t>
      </w:r>
      <w:r w:rsidRPr="00762C04">
        <w:rPr>
          <w:rFonts w:ascii="Arial" w:hAnsi="Arial" w:cs="Arial"/>
        </w:rPr>
        <w:t xml:space="preserve">Upper Saddle River, NJ: Pearson/Merrill-Prentice Hall. </w:t>
      </w:r>
    </w:p>
    <w:p w14:paraId="34B7EDF4" w14:textId="4241AD2B" w:rsidR="009403B5" w:rsidRPr="00762C04" w:rsidRDefault="009403B5" w:rsidP="009403B5">
      <w:pPr>
        <w:spacing w:after="120" w:line="240" w:lineRule="auto"/>
        <w:ind w:left="567" w:right="260"/>
        <w:jc w:val="both"/>
        <w:rPr>
          <w:rFonts w:ascii="Arial" w:hAnsi="Arial" w:cs="Arial"/>
        </w:rPr>
      </w:pPr>
      <w:r w:rsidRPr="00762C04">
        <w:rPr>
          <w:rFonts w:ascii="Arial" w:hAnsi="Arial" w:cs="Arial"/>
        </w:rPr>
        <w:t>Johnson, J.M (2013)</w:t>
      </w:r>
      <w:r w:rsidRPr="00762C04">
        <w:rPr>
          <w:rFonts w:ascii="Arial" w:hAnsi="Arial" w:cs="Arial"/>
          <w:i/>
        </w:rPr>
        <w:t xml:space="preserve"> Radical </w:t>
      </w:r>
      <w:proofErr w:type="spellStart"/>
      <w:r w:rsidRPr="00762C04">
        <w:rPr>
          <w:rFonts w:ascii="Arial" w:hAnsi="Arial" w:cs="Arial"/>
          <w:i/>
        </w:rPr>
        <w:t>Behaviorism</w:t>
      </w:r>
      <w:proofErr w:type="spellEnd"/>
      <w:r w:rsidRPr="00762C04">
        <w:rPr>
          <w:rFonts w:ascii="Arial" w:hAnsi="Arial" w:cs="Arial"/>
          <w:i/>
        </w:rPr>
        <w:t xml:space="preserve"> for ABA Practitioners. </w:t>
      </w:r>
      <w:r w:rsidRPr="00762C04">
        <w:rPr>
          <w:rFonts w:ascii="Arial" w:hAnsi="Arial" w:cs="Arial"/>
        </w:rPr>
        <w:t xml:space="preserve">Sloan Educational Publishing. </w:t>
      </w:r>
    </w:p>
    <w:p w14:paraId="1D88F7A1" w14:textId="77777777" w:rsidR="00E51A0F" w:rsidRDefault="00E51A0F" w:rsidP="009403B5">
      <w:pPr>
        <w:spacing w:after="120" w:line="240" w:lineRule="auto"/>
        <w:ind w:left="567" w:right="260"/>
        <w:jc w:val="both"/>
        <w:rPr>
          <w:rFonts w:ascii="Arial" w:hAnsi="Arial" w:cs="Arial"/>
        </w:rPr>
      </w:pPr>
      <w:r w:rsidRPr="00E51A0F">
        <w:rPr>
          <w:rFonts w:ascii="Arial" w:hAnsi="Arial" w:cs="Arial"/>
        </w:rPr>
        <w:t xml:space="preserve">Martin, G., &amp; Pear, J. (2003). </w:t>
      </w:r>
      <w:proofErr w:type="spellStart"/>
      <w:r w:rsidRPr="00E51A0F">
        <w:rPr>
          <w:rFonts w:ascii="Arial" w:hAnsi="Arial" w:cs="Arial"/>
        </w:rPr>
        <w:t>Behavior</w:t>
      </w:r>
      <w:proofErr w:type="spellEnd"/>
      <w:r w:rsidRPr="00E51A0F">
        <w:rPr>
          <w:rFonts w:ascii="Arial" w:hAnsi="Arial" w:cs="Arial"/>
        </w:rPr>
        <w:t xml:space="preserve"> modification: what it is and how to do it. Upper Saddle River, N.J.: Pearson Education International.</w:t>
      </w:r>
      <w:r w:rsidRPr="00E51A0F" w:rsidDel="00E51A0F">
        <w:rPr>
          <w:rFonts w:ascii="Arial" w:hAnsi="Arial" w:cs="Arial"/>
        </w:rPr>
        <w:t xml:space="preserve"> </w:t>
      </w:r>
    </w:p>
    <w:p w14:paraId="0F306A3B" w14:textId="53EC94D5" w:rsidR="009403B5" w:rsidRPr="00762C04" w:rsidRDefault="00B94F52" w:rsidP="009403B5">
      <w:pPr>
        <w:spacing w:after="120" w:line="240" w:lineRule="auto"/>
        <w:ind w:left="567" w:right="260"/>
        <w:jc w:val="both"/>
        <w:rPr>
          <w:rFonts w:ascii="Arial" w:hAnsi="Arial" w:cs="Arial"/>
        </w:rPr>
      </w:pPr>
      <w:r>
        <w:rPr>
          <w:rFonts w:ascii="Arial" w:hAnsi="Arial" w:cs="Arial"/>
        </w:rPr>
        <w:t xml:space="preserve">Wallace, M., </w:t>
      </w:r>
      <w:r w:rsidRPr="00762C04">
        <w:rPr>
          <w:rFonts w:ascii="Arial" w:hAnsi="Arial" w:cs="Arial"/>
        </w:rPr>
        <w:t>Mayer, G. R.</w:t>
      </w:r>
      <w:r>
        <w:rPr>
          <w:rFonts w:ascii="Arial" w:hAnsi="Arial" w:cs="Arial"/>
        </w:rPr>
        <w:t>,</w:t>
      </w:r>
      <w:r w:rsidRPr="00762C04">
        <w:rPr>
          <w:rFonts w:ascii="Arial" w:hAnsi="Arial" w:cs="Arial"/>
        </w:rPr>
        <w:t xml:space="preserve"> </w:t>
      </w:r>
      <w:proofErr w:type="spellStart"/>
      <w:r w:rsidR="009403B5" w:rsidRPr="00762C04">
        <w:rPr>
          <w:rFonts w:ascii="Arial" w:hAnsi="Arial" w:cs="Arial"/>
        </w:rPr>
        <w:t>Sulzer-Azaroff</w:t>
      </w:r>
      <w:proofErr w:type="spellEnd"/>
      <w:r w:rsidR="009403B5" w:rsidRPr="00762C04">
        <w:rPr>
          <w:rFonts w:ascii="Arial" w:hAnsi="Arial" w:cs="Arial"/>
        </w:rPr>
        <w:t>, B., &amp; (</w:t>
      </w:r>
      <w:r>
        <w:rPr>
          <w:rFonts w:ascii="Arial" w:hAnsi="Arial" w:cs="Arial"/>
        </w:rPr>
        <w:t>2013, 3</w:t>
      </w:r>
      <w:r w:rsidRPr="00930A60">
        <w:rPr>
          <w:rFonts w:ascii="Arial" w:hAnsi="Arial" w:cs="Arial"/>
          <w:vertAlign w:val="superscript"/>
        </w:rPr>
        <w:t>rd</w:t>
      </w:r>
      <w:r>
        <w:rPr>
          <w:rFonts w:ascii="Arial" w:hAnsi="Arial" w:cs="Arial"/>
        </w:rPr>
        <w:t xml:space="preserve"> </w:t>
      </w:r>
      <w:proofErr w:type="spellStart"/>
      <w:proofErr w:type="gramStart"/>
      <w:r>
        <w:rPr>
          <w:rFonts w:ascii="Arial" w:hAnsi="Arial" w:cs="Arial"/>
        </w:rPr>
        <w:t>ed</w:t>
      </w:r>
      <w:proofErr w:type="spellEnd"/>
      <w:proofErr w:type="gramEnd"/>
      <w:r w:rsidR="009403B5" w:rsidRPr="00762C04">
        <w:rPr>
          <w:rFonts w:ascii="Arial" w:hAnsi="Arial" w:cs="Arial"/>
        </w:rPr>
        <w:t>).</w:t>
      </w:r>
      <w:r w:rsidR="009403B5" w:rsidRPr="00762C04">
        <w:rPr>
          <w:rFonts w:ascii="Arial" w:hAnsi="Arial" w:cs="Arial"/>
          <w:i/>
        </w:rPr>
        <w:t xml:space="preserve"> </w:t>
      </w:r>
      <w:proofErr w:type="spellStart"/>
      <w:r w:rsidR="009403B5" w:rsidRPr="00762C04">
        <w:rPr>
          <w:rFonts w:ascii="Arial" w:hAnsi="Arial" w:cs="Arial"/>
          <w:i/>
        </w:rPr>
        <w:t>Behavior</w:t>
      </w:r>
      <w:proofErr w:type="spellEnd"/>
      <w:r w:rsidR="009403B5" w:rsidRPr="00762C04">
        <w:rPr>
          <w:rFonts w:ascii="Arial" w:hAnsi="Arial" w:cs="Arial"/>
          <w:i/>
        </w:rPr>
        <w:t xml:space="preserve"> analysis for lasting change. </w:t>
      </w:r>
      <w:r w:rsidR="009403B5" w:rsidRPr="00762C04">
        <w:rPr>
          <w:rFonts w:ascii="Arial" w:hAnsi="Arial" w:cs="Arial"/>
        </w:rPr>
        <w:t>Belmont, Ca: Wadsworth/Thomson Learning.</w:t>
      </w:r>
    </w:p>
    <w:p w14:paraId="6911324B" w14:textId="77777777" w:rsidR="009403B5" w:rsidRPr="00762C04" w:rsidRDefault="009403B5" w:rsidP="009403B5">
      <w:pPr>
        <w:spacing w:after="120" w:line="240" w:lineRule="auto"/>
        <w:ind w:right="260"/>
        <w:jc w:val="both"/>
        <w:rPr>
          <w:rFonts w:ascii="Arial" w:hAnsi="Arial" w:cs="Arial"/>
          <w:b/>
        </w:rPr>
      </w:pPr>
    </w:p>
    <w:p w14:paraId="53C350AB" w14:textId="77777777" w:rsidR="009403B5" w:rsidRPr="00762C04" w:rsidRDefault="009403B5" w:rsidP="009403B5">
      <w:pPr>
        <w:numPr>
          <w:ilvl w:val="0"/>
          <w:numId w:val="1"/>
        </w:numPr>
        <w:spacing w:after="120" w:line="240" w:lineRule="auto"/>
        <w:ind w:left="567" w:right="260" w:hanging="567"/>
        <w:rPr>
          <w:rFonts w:ascii="Arial" w:hAnsi="Arial" w:cs="Arial"/>
          <w:i/>
          <w:iCs/>
        </w:rPr>
      </w:pPr>
      <w:r w:rsidRPr="00762C04">
        <w:rPr>
          <w:rFonts w:ascii="Arial" w:hAnsi="Arial" w:cs="Arial"/>
          <w:b/>
        </w:rPr>
        <w:t>Learning and teaching methods</w:t>
      </w:r>
    </w:p>
    <w:p w14:paraId="06FA9FC5" w14:textId="1D862DE2" w:rsidR="009403B5" w:rsidRPr="00762C04" w:rsidRDefault="009403B5" w:rsidP="009403B5">
      <w:pPr>
        <w:spacing w:after="120" w:line="240" w:lineRule="auto"/>
        <w:ind w:left="567" w:right="260"/>
        <w:jc w:val="both"/>
        <w:rPr>
          <w:rFonts w:ascii="Arial" w:hAnsi="Arial" w:cs="Arial"/>
          <w:iCs/>
        </w:rPr>
      </w:pPr>
      <w:r w:rsidRPr="00762C04">
        <w:rPr>
          <w:rFonts w:ascii="Arial" w:hAnsi="Arial" w:cs="Arial"/>
          <w:iCs/>
        </w:rPr>
        <w:t>Total contact hours: 4</w:t>
      </w:r>
      <w:r w:rsidR="00E51A0F">
        <w:rPr>
          <w:rFonts w:ascii="Arial" w:hAnsi="Arial" w:cs="Arial"/>
          <w:iCs/>
        </w:rPr>
        <w:t>5</w:t>
      </w:r>
    </w:p>
    <w:p w14:paraId="57CFEE67" w14:textId="3F9AFDAF" w:rsidR="009403B5" w:rsidRPr="00762C04" w:rsidRDefault="009403B5" w:rsidP="009403B5">
      <w:pPr>
        <w:spacing w:after="120" w:line="240" w:lineRule="auto"/>
        <w:ind w:left="567" w:right="260"/>
        <w:jc w:val="both"/>
        <w:rPr>
          <w:rFonts w:ascii="Arial" w:hAnsi="Arial" w:cs="Arial"/>
          <w:iCs/>
        </w:rPr>
      </w:pPr>
      <w:r w:rsidRPr="00762C04">
        <w:rPr>
          <w:rFonts w:ascii="Arial" w:hAnsi="Arial" w:cs="Arial"/>
          <w:iCs/>
        </w:rPr>
        <w:t>Private study hours: 1</w:t>
      </w:r>
      <w:r w:rsidR="00E51A0F">
        <w:rPr>
          <w:rFonts w:ascii="Arial" w:hAnsi="Arial" w:cs="Arial"/>
          <w:iCs/>
        </w:rPr>
        <w:t>55</w:t>
      </w:r>
    </w:p>
    <w:p w14:paraId="5EF9DB34" w14:textId="38030076" w:rsidR="009403B5" w:rsidRPr="00762C04" w:rsidRDefault="009403B5" w:rsidP="009403B5">
      <w:pPr>
        <w:spacing w:after="120" w:line="240" w:lineRule="auto"/>
        <w:ind w:left="567" w:right="260"/>
        <w:jc w:val="both"/>
        <w:rPr>
          <w:rFonts w:ascii="Arial" w:hAnsi="Arial" w:cs="Arial"/>
          <w:iCs/>
        </w:rPr>
      </w:pPr>
      <w:r w:rsidRPr="00762C04">
        <w:rPr>
          <w:rFonts w:ascii="Arial" w:hAnsi="Arial" w:cs="Arial"/>
          <w:iCs/>
        </w:rPr>
        <w:t xml:space="preserve">Total study hours: </w:t>
      </w:r>
      <w:r w:rsidR="00E51A0F">
        <w:rPr>
          <w:rFonts w:ascii="Arial" w:hAnsi="Arial" w:cs="Arial"/>
          <w:iCs/>
        </w:rPr>
        <w:t>200</w:t>
      </w:r>
      <w:r w:rsidRPr="00762C04">
        <w:rPr>
          <w:rFonts w:ascii="Arial" w:hAnsi="Arial" w:cs="Arial"/>
          <w:iCs/>
        </w:rPr>
        <w:t xml:space="preserve"> </w:t>
      </w:r>
    </w:p>
    <w:p w14:paraId="325B4869" w14:textId="77777777" w:rsidR="009403B5" w:rsidRPr="00762C04" w:rsidRDefault="009403B5" w:rsidP="009403B5">
      <w:pPr>
        <w:spacing w:after="120" w:line="240" w:lineRule="auto"/>
        <w:ind w:left="426" w:right="260"/>
        <w:rPr>
          <w:rFonts w:ascii="Arial" w:hAnsi="Arial" w:cs="Arial"/>
          <w:i/>
          <w:iCs/>
        </w:rPr>
      </w:pPr>
    </w:p>
    <w:p w14:paraId="72F5BAE9" w14:textId="77777777" w:rsidR="009403B5" w:rsidRPr="00762C04" w:rsidRDefault="009403B5" w:rsidP="009403B5">
      <w:pPr>
        <w:numPr>
          <w:ilvl w:val="0"/>
          <w:numId w:val="1"/>
        </w:numPr>
        <w:spacing w:after="120" w:line="240" w:lineRule="auto"/>
        <w:ind w:left="567" w:right="260" w:hanging="567"/>
        <w:rPr>
          <w:rFonts w:ascii="Arial" w:hAnsi="Arial" w:cs="Arial"/>
          <w:i/>
          <w:iCs/>
        </w:rPr>
      </w:pPr>
      <w:r w:rsidRPr="00762C04">
        <w:rPr>
          <w:rFonts w:ascii="Arial" w:hAnsi="Arial" w:cs="Arial"/>
          <w:b/>
        </w:rPr>
        <w:t>Assessment methods</w:t>
      </w:r>
    </w:p>
    <w:p w14:paraId="58106385" w14:textId="77777777" w:rsidR="009403B5" w:rsidRDefault="009403B5" w:rsidP="009403B5">
      <w:pPr>
        <w:spacing w:after="120" w:line="240" w:lineRule="auto"/>
        <w:ind w:left="567" w:right="260"/>
      </w:pPr>
      <w:r w:rsidRPr="008D1B9D">
        <w:rPr>
          <w:rFonts w:ascii="Arial" w:eastAsia="Arial" w:hAnsi="Arial" w:cs="Arial"/>
          <w:b/>
          <w:bCs/>
        </w:rPr>
        <w:t>13.1 Main Assessment method</w:t>
      </w:r>
    </w:p>
    <w:p w14:paraId="07C6CE4B" w14:textId="291B9829" w:rsidR="009403B5" w:rsidRPr="00762C04" w:rsidRDefault="00556616" w:rsidP="009403B5">
      <w:pPr>
        <w:spacing w:after="120" w:line="240" w:lineRule="auto"/>
        <w:ind w:left="567" w:right="260"/>
        <w:jc w:val="both"/>
        <w:rPr>
          <w:rFonts w:ascii="Arial" w:hAnsi="Arial" w:cs="Arial"/>
          <w:iCs/>
        </w:rPr>
      </w:pPr>
      <w:r>
        <w:rPr>
          <w:rFonts w:ascii="Arial" w:hAnsi="Arial" w:cs="Arial"/>
          <w:iCs/>
        </w:rPr>
        <w:t>Coursework - e</w:t>
      </w:r>
      <w:r w:rsidR="009403B5">
        <w:rPr>
          <w:rFonts w:ascii="Arial" w:hAnsi="Arial" w:cs="Arial"/>
          <w:iCs/>
        </w:rPr>
        <w:t xml:space="preserve">ssay </w:t>
      </w:r>
      <w:r w:rsidR="009403B5" w:rsidRPr="00762C04">
        <w:rPr>
          <w:rFonts w:ascii="Arial" w:hAnsi="Arial" w:cs="Arial"/>
          <w:iCs/>
        </w:rPr>
        <w:t>(</w:t>
      </w:r>
      <w:r w:rsidR="005D586E">
        <w:rPr>
          <w:rFonts w:ascii="Arial" w:hAnsi="Arial" w:cs="Arial"/>
          <w:iCs/>
        </w:rPr>
        <w:t>2750</w:t>
      </w:r>
      <w:r w:rsidR="009403B5">
        <w:rPr>
          <w:rFonts w:ascii="Arial" w:hAnsi="Arial" w:cs="Arial"/>
          <w:iCs/>
        </w:rPr>
        <w:t xml:space="preserve"> words</w:t>
      </w:r>
      <w:r w:rsidR="009403B5" w:rsidRPr="00762C04">
        <w:rPr>
          <w:rFonts w:ascii="Arial" w:hAnsi="Arial" w:cs="Arial"/>
          <w:iCs/>
        </w:rPr>
        <w:t>) – 50%</w:t>
      </w:r>
    </w:p>
    <w:p w14:paraId="70E4D914" w14:textId="5DA0798D" w:rsidR="009403B5" w:rsidRDefault="00556616" w:rsidP="009403B5">
      <w:pPr>
        <w:spacing w:after="120" w:line="240" w:lineRule="auto"/>
        <w:ind w:left="567" w:right="260"/>
        <w:jc w:val="both"/>
        <w:rPr>
          <w:rFonts w:ascii="Arial" w:hAnsi="Arial" w:cs="Arial"/>
          <w:iCs/>
        </w:rPr>
      </w:pPr>
      <w:r>
        <w:rPr>
          <w:rFonts w:ascii="Arial" w:hAnsi="Arial" w:cs="Arial"/>
          <w:iCs/>
        </w:rPr>
        <w:t>Coursework - r</w:t>
      </w:r>
      <w:r w:rsidR="001427C7">
        <w:rPr>
          <w:rFonts w:ascii="Arial" w:hAnsi="Arial" w:cs="Arial"/>
          <w:iCs/>
        </w:rPr>
        <w:t xml:space="preserve">eview </w:t>
      </w:r>
      <w:r w:rsidR="009403B5">
        <w:rPr>
          <w:rFonts w:ascii="Arial" w:hAnsi="Arial" w:cs="Arial"/>
          <w:iCs/>
        </w:rPr>
        <w:t>(</w:t>
      </w:r>
      <w:r w:rsidR="001427C7">
        <w:rPr>
          <w:rFonts w:ascii="Arial" w:hAnsi="Arial" w:cs="Arial"/>
          <w:iCs/>
        </w:rPr>
        <w:t>1000 words</w:t>
      </w:r>
      <w:r w:rsidR="009403B5">
        <w:rPr>
          <w:rFonts w:ascii="Arial" w:hAnsi="Arial" w:cs="Arial"/>
          <w:iCs/>
        </w:rPr>
        <w:t xml:space="preserve">) </w:t>
      </w:r>
      <w:r w:rsidR="009403B5" w:rsidRPr="00762C04">
        <w:rPr>
          <w:rFonts w:ascii="Arial" w:hAnsi="Arial" w:cs="Arial"/>
          <w:iCs/>
        </w:rPr>
        <w:t xml:space="preserve">– </w:t>
      </w:r>
      <w:r w:rsidR="001427C7">
        <w:rPr>
          <w:rFonts w:ascii="Arial" w:hAnsi="Arial" w:cs="Arial"/>
          <w:iCs/>
        </w:rPr>
        <w:t>25</w:t>
      </w:r>
      <w:r w:rsidR="009403B5" w:rsidRPr="00762C04">
        <w:rPr>
          <w:rFonts w:ascii="Arial" w:hAnsi="Arial" w:cs="Arial"/>
          <w:iCs/>
        </w:rPr>
        <w:t>%</w:t>
      </w:r>
    </w:p>
    <w:p w14:paraId="097B1D78" w14:textId="7063F3F5" w:rsidR="001427C7" w:rsidRPr="00762C04" w:rsidRDefault="00556616" w:rsidP="009403B5">
      <w:pPr>
        <w:spacing w:after="120" w:line="240" w:lineRule="auto"/>
        <w:ind w:left="567" w:right="260"/>
        <w:jc w:val="both"/>
        <w:rPr>
          <w:rFonts w:ascii="Arial" w:hAnsi="Arial" w:cs="Arial"/>
          <w:iCs/>
        </w:rPr>
      </w:pPr>
      <w:r>
        <w:rPr>
          <w:rFonts w:ascii="Arial" w:hAnsi="Arial" w:cs="Arial"/>
          <w:iCs/>
        </w:rPr>
        <w:t>Coursework – timed quiz</w:t>
      </w:r>
      <w:r w:rsidR="001427C7">
        <w:rPr>
          <w:rFonts w:ascii="Arial" w:hAnsi="Arial" w:cs="Arial"/>
          <w:iCs/>
        </w:rPr>
        <w:t xml:space="preserve"> (1</w:t>
      </w:r>
      <w:r>
        <w:rPr>
          <w:rFonts w:ascii="Arial" w:hAnsi="Arial" w:cs="Arial"/>
          <w:iCs/>
        </w:rPr>
        <w:t xml:space="preserve"> </w:t>
      </w:r>
      <w:r w:rsidR="001427C7">
        <w:rPr>
          <w:rFonts w:ascii="Arial" w:hAnsi="Arial" w:cs="Arial"/>
          <w:iCs/>
        </w:rPr>
        <w:t>h</w:t>
      </w:r>
      <w:r>
        <w:rPr>
          <w:rFonts w:ascii="Arial" w:hAnsi="Arial" w:cs="Arial"/>
          <w:iCs/>
        </w:rPr>
        <w:t>ou</w:t>
      </w:r>
      <w:r w:rsidR="001427C7">
        <w:rPr>
          <w:rFonts w:ascii="Arial" w:hAnsi="Arial" w:cs="Arial"/>
          <w:iCs/>
        </w:rPr>
        <w:t>r) – 25%</w:t>
      </w:r>
    </w:p>
    <w:p w14:paraId="1668B932" w14:textId="77777777" w:rsidR="009403B5" w:rsidRDefault="009403B5" w:rsidP="009403B5">
      <w:pPr>
        <w:spacing w:after="120" w:line="240" w:lineRule="auto"/>
        <w:ind w:left="567" w:right="260"/>
        <w:jc w:val="both"/>
      </w:pPr>
      <w:r w:rsidRPr="008D1B9D">
        <w:rPr>
          <w:rFonts w:ascii="Arial" w:eastAsia="Arial" w:hAnsi="Arial" w:cs="Arial"/>
          <w:b/>
          <w:bCs/>
        </w:rPr>
        <w:t>13.2 reassessment method</w:t>
      </w:r>
    </w:p>
    <w:p w14:paraId="4A95806A" w14:textId="77777777" w:rsidR="009403B5" w:rsidRDefault="009403B5" w:rsidP="009403B5">
      <w:pPr>
        <w:spacing w:after="120" w:line="240" w:lineRule="auto"/>
        <w:ind w:left="567" w:right="260"/>
        <w:jc w:val="both"/>
      </w:pPr>
      <w:r w:rsidRPr="008D1B9D">
        <w:rPr>
          <w:rFonts w:ascii="Arial" w:eastAsia="Arial" w:hAnsi="Arial" w:cs="Arial"/>
        </w:rPr>
        <w:t>Reassessment instrument - Like-for-like</w:t>
      </w:r>
    </w:p>
    <w:p w14:paraId="646C46C3" w14:textId="77777777" w:rsidR="009403B5" w:rsidRPr="00762C04" w:rsidRDefault="009403B5" w:rsidP="009403B5">
      <w:pPr>
        <w:spacing w:after="120" w:line="240" w:lineRule="auto"/>
        <w:ind w:left="426" w:right="260"/>
        <w:rPr>
          <w:rFonts w:ascii="Arial" w:hAnsi="Arial" w:cs="Arial"/>
          <w:b/>
          <w:i/>
          <w:iCs/>
        </w:rPr>
      </w:pPr>
    </w:p>
    <w:p w14:paraId="28E38208" w14:textId="77777777" w:rsidR="009403B5" w:rsidRPr="008D1B9D" w:rsidRDefault="009403B5" w:rsidP="009403B5">
      <w:pPr>
        <w:numPr>
          <w:ilvl w:val="0"/>
          <w:numId w:val="1"/>
        </w:numPr>
        <w:spacing w:after="120" w:line="240" w:lineRule="auto"/>
        <w:ind w:left="567" w:right="261" w:hanging="567"/>
        <w:jc w:val="both"/>
        <w:rPr>
          <w:rFonts w:ascii="Arial" w:hAnsi="Arial" w:cs="Arial"/>
          <w:b/>
          <w:iCs/>
        </w:rPr>
      </w:pPr>
      <w:r w:rsidRPr="008D1B9D">
        <w:rPr>
          <w:rFonts w:ascii="Arial" w:hAnsi="Arial" w:cs="Arial"/>
          <w:b/>
          <w:iCs/>
        </w:rPr>
        <w:t>Map of module learning outcomes (sections 8 &amp; 9) to learning and teaching methods (section 12) and methods of assessment (section 13)</w:t>
      </w:r>
    </w:p>
    <w:p w14:paraId="3B00228E" w14:textId="77777777" w:rsidR="009403B5" w:rsidRPr="00762C04" w:rsidRDefault="009403B5" w:rsidP="009403B5">
      <w:pPr>
        <w:spacing w:after="120" w:line="240" w:lineRule="auto"/>
        <w:ind w:left="567" w:right="261"/>
        <w:jc w:val="both"/>
        <w:rPr>
          <w:rFonts w:ascii="Arial" w:hAnsi="Arial" w:cs="Arial"/>
          <w:i/>
          <w:iCs/>
        </w:rPr>
      </w:pPr>
    </w:p>
    <w:tbl>
      <w:tblPr>
        <w:tblStyle w:val="TableGrid"/>
        <w:tblW w:w="7400" w:type="dxa"/>
        <w:tblInd w:w="606"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1427C7" w:rsidRPr="00762C04" w14:paraId="662C22F3" w14:textId="77777777" w:rsidTr="00930A60">
        <w:tc>
          <w:tcPr>
            <w:tcW w:w="1730" w:type="dxa"/>
            <w:shd w:val="clear" w:color="auto" w:fill="D9D9D9" w:themeFill="background1" w:themeFillShade="D9"/>
          </w:tcPr>
          <w:p w14:paraId="0F3A7D87" w14:textId="77777777" w:rsidR="001427C7" w:rsidRPr="00762C04" w:rsidRDefault="001427C7" w:rsidP="004F2E7D">
            <w:pPr>
              <w:spacing w:after="120"/>
              <w:ind w:left="33"/>
              <w:rPr>
                <w:rFonts w:ascii="Arial" w:hAnsi="Arial" w:cs="Arial"/>
                <w:b/>
              </w:rPr>
            </w:pPr>
            <w:r w:rsidRPr="00762C04">
              <w:rPr>
                <w:rFonts w:ascii="Arial" w:hAnsi="Arial" w:cs="Arial"/>
                <w:b/>
              </w:rPr>
              <w:t>Module learning outcome</w:t>
            </w:r>
          </w:p>
        </w:tc>
        <w:tc>
          <w:tcPr>
            <w:tcW w:w="567" w:type="dxa"/>
          </w:tcPr>
          <w:p w14:paraId="51EE52A6" w14:textId="77777777" w:rsidR="001427C7" w:rsidRPr="00762C04" w:rsidRDefault="001427C7" w:rsidP="004F2E7D">
            <w:pPr>
              <w:spacing w:after="120"/>
              <w:rPr>
                <w:rFonts w:ascii="Arial" w:hAnsi="Arial" w:cs="Arial"/>
                <w:i/>
              </w:rPr>
            </w:pPr>
            <w:r w:rsidRPr="00762C04">
              <w:rPr>
                <w:rFonts w:ascii="Arial" w:hAnsi="Arial" w:cs="Arial"/>
                <w:i/>
              </w:rPr>
              <w:t>8.1</w:t>
            </w:r>
          </w:p>
        </w:tc>
        <w:tc>
          <w:tcPr>
            <w:tcW w:w="567" w:type="dxa"/>
          </w:tcPr>
          <w:p w14:paraId="3EE58365" w14:textId="77777777" w:rsidR="001427C7" w:rsidRPr="00762C04" w:rsidRDefault="001427C7" w:rsidP="004F2E7D">
            <w:pPr>
              <w:spacing w:after="120"/>
              <w:rPr>
                <w:rFonts w:ascii="Arial" w:hAnsi="Arial" w:cs="Arial"/>
                <w:i/>
              </w:rPr>
            </w:pPr>
            <w:r w:rsidRPr="00762C04">
              <w:rPr>
                <w:rFonts w:ascii="Arial" w:hAnsi="Arial" w:cs="Arial"/>
                <w:i/>
              </w:rPr>
              <w:t>8.2</w:t>
            </w:r>
          </w:p>
        </w:tc>
        <w:tc>
          <w:tcPr>
            <w:tcW w:w="567" w:type="dxa"/>
          </w:tcPr>
          <w:p w14:paraId="05EE9269" w14:textId="77777777" w:rsidR="001427C7" w:rsidRPr="00762C04" w:rsidRDefault="001427C7" w:rsidP="004F2E7D">
            <w:pPr>
              <w:spacing w:after="120"/>
              <w:rPr>
                <w:rFonts w:ascii="Arial" w:hAnsi="Arial" w:cs="Arial"/>
                <w:i/>
              </w:rPr>
            </w:pPr>
            <w:r w:rsidRPr="00762C04">
              <w:rPr>
                <w:rFonts w:ascii="Arial" w:hAnsi="Arial" w:cs="Arial"/>
                <w:i/>
              </w:rPr>
              <w:t>8.3</w:t>
            </w:r>
          </w:p>
        </w:tc>
        <w:tc>
          <w:tcPr>
            <w:tcW w:w="567" w:type="dxa"/>
          </w:tcPr>
          <w:p w14:paraId="2C737C05" w14:textId="77777777" w:rsidR="001427C7" w:rsidRPr="00762C04" w:rsidRDefault="001427C7" w:rsidP="004F2E7D">
            <w:pPr>
              <w:spacing w:after="120"/>
              <w:rPr>
                <w:rFonts w:ascii="Arial" w:hAnsi="Arial" w:cs="Arial"/>
                <w:i/>
              </w:rPr>
            </w:pPr>
            <w:r w:rsidRPr="00762C04">
              <w:rPr>
                <w:rFonts w:ascii="Arial" w:hAnsi="Arial" w:cs="Arial"/>
                <w:i/>
              </w:rPr>
              <w:t>8.4</w:t>
            </w:r>
          </w:p>
        </w:tc>
        <w:tc>
          <w:tcPr>
            <w:tcW w:w="567" w:type="dxa"/>
          </w:tcPr>
          <w:p w14:paraId="6569964B" w14:textId="77777777" w:rsidR="001427C7" w:rsidRPr="00762C04" w:rsidRDefault="001427C7" w:rsidP="004F2E7D">
            <w:pPr>
              <w:spacing w:after="120"/>
              <w:rPr>
                <w:rFonts w:ascii="Arial" w:hAnsi="Arial" w:cs="Arial"/>
                <w:i/>
              </w:rPr>
            </w:pPr>
            <w:r w:rsidRPr="00762C04">
              <w:rPr>
                <w:rFonts w:ascii="Arial" w:hAnsi="Arial" w:cs="Arial"/>
                <w:i/>
              </w:rPr>
              <w:t>8.5</w:t>
            </w:r>
          </w:p>
        </w:tc>
        <w:tc>
          <w:tcPr>
            <w:tcW w:w="567" w:type="dxa"/>
          </w:tcPr>
          <w:p w14:paraId="1EB7AA38" w14:textId="77777777" w:rsidR="001427C7" w:rsidRPr="00762C04" w:rsidRDefault="001427C7" w:rsidP="004F2E7D">
            <w:pPr>
              <w:spacing w:after="120"/>
              <w:rPr>
                <w:rFonts w:ascii="Arial" w:hAnsi="Arial" w:cs="Arial"/>
                <w:i/>
              </w:rPr>
            </w:pPr>
            <w:r w:rsidRPr="00762C04">
              <w:rPr>
                <w:rFonts w:ascii="Arial" w:hAnsi="Arial" w:cs="Arial"/>
                <w:i/>
              </w:rPr>
              <w:t>8.6</w:t>
            </w:r>
          </w:p>
        </w:tc>
        <w:tc>
          <w:tcPr>
            <w:tcW w:w="567" w:type="dxa"/>
          </w:tcPr>
          <w:p w14:paraId="20047E51" w14:textId="77777777" w:rsidR="001427C7" w:rsidRPr="00762C04" w:rsidRDefault="001427C7" w:rsidP="004F2E7D">
            <w:pPr>
              <w:spacing w:after="120"/>
              <w:rPr>
                <w:rFonts w:ascii="Arial" w:hAnsi="Arial" w:cs="Arial"/>
                <w:i/>
              </w:rPr>
            </w:pPr>
            <w:r w:rsidRPr="00762C04">
              <w:rPr>
                <w:rFonts w:ascii="Arial" w:hAnsi="Arial" w:cs="Arial"/>
                <w:i/>
              </w:rPr>
              <w:t>9.1</w:t>
            </w:r>
          </w:p>
        </w:tc>
        <w:tc>
          <w:tcPr>
            <w:tcW w:w="567" w:type="dxa"/>
          </w:tcPr>
          <w:p w14:paraId="676EAE35" w14:textId="77777777" w:rsidR="001427C7" w:rsidRPr="00762C04" w:rsidRDefault="001427C7" w:rsidP="004F2E7D">
            <w:pPr>
              <w:spacing w:after="120"/>
              <w:rPr>
                <w:rFonts w:ascii="Arial" w:hAnsi="Arial" w:cs="Arial"/>
                <w:i/>
              </w:rPr>
            </w:pPr>
            <w:r w:rsidRPr="00762C04">
              <w:rPr>
                <w:rFonts w:ascii="Arial" w:hAnsi="Arial" w:cs="Arial"/>
                <w:i/>
              </w:rPr>
              <w:t>9.2</w:t>
            </w:r>
          </w:p>
        </w:tc>
        <w:tc>
          <w:tcPr>
            <w:tcW w:w="567" w:type="dxa"/>
          </w:tcPr>
          <w:p w14:paraId="1C1E1DB8" w14:textId="77777777" w:rsidR="001427C7" w:rsidRPr="00762C04" w:rsidRDefault="001427C7" w:rsidP="004F2E7D">
            <w:pPr>
              <w:spacing w:after="120"/>
              <w:rPr>
                <w:rFonts w:ascii="Arial" w:hAnsi="Arial" w:cs="Arial"/>
                <w:i/>
              </w:rPr>
            </w:pPr>
            <w:r w:rsidRPr="00762C04">
              <w:rPr>
                <w:rFonts w:ascii="Arial" w:hAnsi="Arial" w:cs="Arial"/>
                <w:i/>
              </w:rPr>
              <w:t>9.3</w:t>
            </w:r>
          </w:p>
        </w:tc>
        <w:tc>
          <w:tcPr>
            <w:tcW w:w="567" w:type="dxa"/>
          </w:tcPr>
          <w:p w14:paraId="4A66D5FD" w14:textId="77777777" w:rsidR="001427C7" w:rsidRPr="00762C04" w:rsidRDefault="001427C7" w:rsidP="004F2E7D">
            <w:pPr>
              <w:spacing w:after="120"/>
              <w:rPr>
                <w:rFonts w:ascii="Arial" w:hAnsi="Arial" w:cs="Arial"/>
                <w:i/>
              </w:rPr>
            </w:pPr>
            <w:r w:rsidRPr="00762C04">
              <w:rPr>
                <w:rFonts w:ascii="Arial" w:hAnsi="Arial" w:cs="Arial"/>
                <w:i/>
              </w:rPr>
              <w:t>9.4</w:t>
            </w:r>
          </w:p>
        </w:tc>
      </w:tr>
      <w:tr w:rsidR="001427C7" w:rsidRPr="00762C04" w14:paraId="17001EF4" w14:textId="77777777" w:rsidTr="00930A60">
        <w:tc>
          <w:tcPr>
            <w:tcW w:w="1730" w:type="dxa"/>
            <w:shd w:val="clear" w:color="auto" w:fill="D9D9D9" w:themeFill="background1" w:themeFillShade="D9"/>
          </w:tcPr>
          <w:p w14:paraId="4645AE87" w14:textId="77777777" w:rsidR="001427C7" w:rsidRPr="00762C04" w:rsidRDefault="001427C7" w:rsidP="004F2E7D">
            <w:pPr>
              <w:spacing w:after="120"/>
              <w:rPr>
                <w:rFonts w:ascii="Arial" w:hAnsi="Arial" w:cs="Arial"/>
                <w:b/>
              </w:rPr>
            </w:pPr>
            <w:r w:rsidRPr="00762C04">
              <w:rPr>
                <w:rFonts w:ascii="Arial" w:hAnsi="Arial" w:cs="Arial"/>
                <w:b/>
              </w:rPr>
              <w:t>Learning/ teaching method</w:t>
            </w:r>
          </w:p>
        </w:tc>
        <w:tc>
          <w:tcPr>
            <w:tcW w:w="567" w:type="dxa"/>
          </w:tcPr>
          <w:p w14:paraId="7A453A3F" w14:textId="77777777" w:rsidR="001427C7" w:rsidRPr="00762C04" w:rsidRDefault="001427C7" w:rsidP="004F2E7D">
            <w:pPr>
              <w:spacing w:after="120"/>
              <w:rPr>
                <w:rFonts w:ascii="Arial" w:hAnsi="Arial" w:cs="Arial"/>
                <w:b/>
              </w:rPr>
            </w:pPr>
          </w:p>
        </w:tc>
        <w:tc>
          <w:tcPr>
            <w:tcW w:w="567" w:type="dxa"/>
          </w:tcPr>
          <w:p w14:paraId="4CD86E7C" w14:textId="77777777" w:rsidR="001427C7" w:rsidRPr="00762C04" w:rsidRDefault="001427C7" w:rsidP="004F2E7D">
            <w:pPr>
              <w:spacing w:after="120"/>
              <w:rPr>
                <w:rFonts w:ascii="Arial" w:hAnsi="Arial" w:cs="Arial"/>
                <w:b/>
              </w:rPr>
            </w:pPr>
          </w:p>
        </w:tc>
        <w:tc>
          <w:tcPr>
            <w:tcW w:w="567" w:type="dxa"/>
          </w:tcPr>
          <w:p w14:paraId="26135E98" w14:textId="77777777" w:rsidR="001427C7" w:rsidRPr="00762C04" w:rsidRDefault="001427C7" w:rsidP="004F2E7D">
            <w:pPr>
              <w:spacing w:after="120"/>
              <w:rPr>
                <w:rFonts w:ascii="Arial" w:hAnsi="Arial" w:cs="Arial"/>
                <w:b/>
              </w:rPr>
            </w:pPr>
          </w:p>
        </w:tc>
        <w:tc>
          <w:tcPr>
            <w:tcW w:w="567" w:type="dxa"/>
          </w:tcPr>
          <w:p w14:paraId="5020B500" w14:textId="77777777" w:rsidR="001427C7" w:rsidRPr="00762C04" w:rsidRDefault="001427C7" w:rsidP="004F2E7D">
            <w:pPr>
              <w:spacing w:after="120"/>
              <w:rPr>
                <w:rFonts w:ascii="Arial" w:hAnsi="Arial" w:cs="Arial"/>
                <w:b/>
              </w:rPr>
            </w:pPr>
          </w:p>
        </w:tc>
        <w:tc>
          <w:tcPr>
            <w:tcW w:w="567" w:type="dxa"/>
          </w:tcPr>
          <w:p w14:paraId="11CC9B4B" w14:textId="77777777" w:rsidR="001427C7" w:rsidRPr="00762C04" w:rsidRDefault="001427C7" w:rsidP="004F2E7D">
            <w:pPr>
              <w:spacing w:after="120"/>
              <w:rPr>
                <w:rFonts w:ascii="Arial" w:hAnsi="Arial" w:cs="Arial"/>
                <w:b/>
              </w:rPr>
            </w:pPr>
          </w:p>
        </w:tc>
        <w:tc>
          <w:tcPr>
            <w:tcW w:w="567" w:type="dxa"/>
          </w:tcPr>
          <w:p w14:paraId="716E3B00" w14:textId="77777777" w:rsidR="001427C7" w:rsidRPr="00762C04" w:rsidRDefault="001427C7" w:rsidP="004F2E7D">
            <w:pPr>
              <w:spacing w:after="120"/>
              <w:rPr>
                <w:rFonts w:ascii="Arial" w:hAnsi="Arial" w:cs="Arial"/>
                <w:b/>
              </w:rPr>
            </w:pPr>
          </w:p>
        </w:tc>
        <w:tc>
          <w:tcPr>
            <w:tcW w:w="567" w:type="dxa"/>
          </w:tcPr>
          <w:p w14:paraId="4F231B17" w14:textId="77777777" w:rsidR="001427C7" w:rsidRPr="00762C04" w:rsidRDefault="001427C7" w:rsidP="004F2E7D">
            <w:pPr>
              <w:spacing w:after="120"/>
              <w:rPr>
                <w:rFonts w:ascii="Arial" w:hAnsi="Arial" w:cs="Arial"/>
                <w:b/>
              </w:rPr>
            </w:pPr>
          </w:p>
        </w:tc>
        <w:tc>
          <w:tcPr>
            <w:tcW w:w="567" w:type="dxa"/>
          </w:tcPr>
          <w:p w14:paraId="10D32550" w14:textId="77777777" w:rsidR="001427C7" w:rsidRPr="00762C04" w:rsidRDefault="001427C7" w:rsidP="004F2E7D">
            <w:pPr>
              <w:spacing w:after="120"/>
              <w:rPr>
                <w:rFonts w:ascii="Arial" w:hAnsi="Arial" w:cs="Arial"/>
                <w:b/>
              </w:rPr>
            </w:pPr>
          </w:p>
        </w:tc>
        <w:tc>
          <w:tcPr>
            <w:tcW w:w="567" w:type="dxa"/>
          </w:tcPr>
          <w:p w14:paraId="0F4B2D61" w14:textId="77777777" w:rsidR="001427C7" w:rsidRPr="00762C04" w:rsidRDefault="001427C7" w:rsidP="004F2E7D">
            <w:pPr>
              <w:spacing w:after="120"/>
              <w:rPr>
                <w:rFonts w:ascii="Arial" w:hAnsi="Arial" w:cs="Arial"/>
                <w:b/>
              </w:rPr>
            </w:pPr>
          </w:p>
        </w:tc>
        <w:tc>
          <w:tcPr>
            <w:tcW w:w="567" w:type="dxa"/>
          </w:tcPr>
          <w:p w14:paraId="5218A85F" w14:textId="77777777" w:rsidR="001427C7" w:rsidRPr="00762C04" w:rsidRDefault="001427C7" w:rsidP="004F2E7D">
            <w:pPr>
              <w:spacing w:after="120"/>
              <w:rPr>
                <w:rFonts w:ascii="Arial" w:hAnsi="Arial" w:cs="Arial"/>
                <w:b/>
              </w:rPr>
            </w:pPr>
          </w:p>
        </w:tc>
      </w:tr>
      <w:tr w:rsidR="001427C7" w:rsidRPr="00762C04" w14:paraId="5C8D6717" w14:textId="77777777" w:rsidTr="00930A60">
        <w:tc>
          <w:tcPr>
            <w:tcW w:w="1730" w:type="dxa"/>
          </w:tcPr>
          <w:p w14:paraId="7AB03354" w14:textId="77777777" w:rsidR="001427C7" w:rsidRPr="00762C04" w:rsidRDefault="001427C7" w:rsidP="004F2E7D">
            <w:pPr>
              <w:spacing w:after="120"/>
              <w:rPr>
                <w:rFonts w:ascii="Arial" w:hAnsi="Arial" w:cs="Arial"/>
              </w:rPr>
            </w:pPr>
            <w:r w:rsidRPr="00762C04">
              <w:rPr>
                <w:rFonts w:ascii="Arial" w:hAnsi="Arial" w:cs="Arial"/>
              </w:rPr>
              <w:t>Private Study</w:t>
            </w:r>
          </w:p>
        </w:tc>
        <w:tc>
          <w:tcPr>
            <w:tcW w:w="567" w:type="dxa"/>
          </w:tcPr>
          <w:p w14:paraId="54AE22AA"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3774A50E"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10ECE700"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6B66A777"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5C337079"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3C6EAF8B"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3083BA95"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4899A0CC"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48BA9491"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38E24C14" w14:textId="77777777" w:rsidR="001427C7" w:rsidRPr="00762C04" w:rsidRDefault="001427C7" w:rsidP="004F2E7D">
            <w:pPr>
              <w:spacing w:after="120"/>
              <w:rPr>
                <w:rFonts w:ascii="Arial" w:hAnsi="Arial" w:cs="Arial"/>
                <w:b/>
              </w:rPr>
            </w:pPr>
            <w:r w:rsidRPr="00762C04">
              <w:rPr>
                <w:rFonts w:ascii="Arial" w:hAnsi="Arial" w:cs="Arial"/>
                <w:b/>
              </w:rPr>
              <w:t>X</w:t>
            </w:r>
          </w:p>
        </w:tc>
      </w:tr>
      <w:tr w:rsidR="001427C7" w:rsidRPr="00762C04" w14:paraId="5D49B9EA" w14:textId="77777777" w:rsidTr="00930A60">
        <w:tc>
          <w:tcPr>
            <w:tcW w:w="1730" w:type="dxa"/>
          </w:tcPr>
          <w:p w14:paraId="37B8D6AA" w14:textId="77777777" w:rsidR="001427C7" w:rsidRPr="00762C04" w:rsidRDefault="001427C7" w:rsidP="004F2E7D">
            <w:pPr>
              <w:spacing w:after="120"/>
              <w:rPr>
                <w:rFonts w:ascii="Arial" w:hAnsi="Arial" w:cs="Arial"/>
              </w:rPr>
            </w:pPr>
            <w:r w:rsidRPr="00762C04">
              <w:rPr>
                <w:rFonts w:ascii="Arial" w:hAnsi="Arial" w:cs="Arial"/>
              </w:rPr>
              <w:t>Lectures</w:t>
            </w:r>
          </w:p>
        </w:tc>
        <w:tc>
          <w:tcPr>
            <w:tcW w:w="567" w:type="dxa"/>
          </w:tcPr>
          <w:p w14:paraId="49101485"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08F00737"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7B5174BC"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7EF8537E"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17A80B14"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24BDACF3"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7C25E80C"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55441755"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30400533" w14:textId="77777777" w:rsidR="001427C7" w:rsidRPr="00762C04" w:rsidRDefault="001427C7" w:rsidP="004F2E7D">
            <w:pPr>
              <w:spacing w:after="120"/>
              <w:rPr>
                <w:rFonts w:ascii="Arial" w:hAnsi="Arial" w:cs="Arial"/>
                <w:b/>
              </w:rPr>
            </w:pPr>
          </w:p>
        </w:tc>
        <w:tc>
          <w:tcPr>
            <w:tcW w:w="567" w:type="dxa"/>
          </w:tcPr>
          <w:p w14:paraId="23144FE5" w14:textId="77777777" w:rsidR="001427C7" w:rsidRPr="00762C04" w:rsidRDefault="001427C7" w:rsidP="004F2E7D">
            <w:pPr>
              <w:spacing w:after="120"/>
              <w:rPr>
                <w:rFonts w:ascii="Arial" w:hAnsi="Arial" w:cs="Arial"/>
                <w:b/>
              </w:rPr>
            </w:pPr>
          </w:p>
        </w:tc>
      </w:tr>
      <w:tr w:rsidR="001427C7" w:rsidRPr="00762C04" w14:paraId="069D82DB" w14:textId="77777777" w:rsidTr="00930A60">
        <w:tc>
          <w:tcPr>
            <w:tcW w:w="1730" w:type="dxa"/>
          </w:tcPr>
          <w:p w14:paraId="706E28E9" w14:textId="77777777" w:rsidR="001427C7" w:rsidRPr="00762C04" w:rsidRDefault="001427C7" w:rsidP="004F2E7D">
            <w:pPr>
              <w:spacing w:after="120"/>
              <w:rPr>
                <w:rFonts w:ascii="Arial" w:hAnsi="Arial" w:cs="Arial"/>
              </w:rPr>
            </w:pPr>
            <w:r w:rsidRPr="00762C04">
              <w:rPr>
                <w:rFonts w:ascii="Arial" w:hAnsi="Arial" w:cs="Arial"/>
              </w:rPr>
              <w:t>Workshops</w:t>
            </w:r>
          </w:p>
        </w:tc>
        <w:tc>
          <w:tcPr>
            <w:tcW w:w="567" w:type="dxa"/>
          </w:tcPr>
          <w:p w14:paraId="4D2469DB"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08FDD01A"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0C252B3F"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08F8D367"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4CD2BCC8"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4BA11E7F"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669A4196"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46D30C28"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29862D41" w14:textId="77777777" w:rsidR="001427C7" w:rsidRPr="00762C04" w:rsidRDefault="001427C7" w:rsidP="004F2E7D">
            <w:pPr>
              <w:spacing w:after="120"/>
              <w:rPr>
                <w:rFonts w:ascii="Arial" w:hAnsi="Arial" w:cs="Arial"/>
                <w:b/>
              </w:rPr>
            </w:pPr>
          </w:p>
        </w:tc>
        <w:tc>
          <w:tcPr>
            <w:tcW w:w="567" w:type="dxa"/>
          </w:tcPr>
          <w:p w14:paraId="1B82DE79" w14:textId="77777777" w:rsidR="001427C7" w:rsidRPr="00762C04" w:rsidRDefault="001427C7" w:rsidP="004F2E7D">
            <w:pPr>
              <w:spacing w:after="120"/>
              <w:rPr>
                <w:rFonts w:ascii="Arial" w:hAnsi="Arial" w:cs="Arial"/>
                <w:b/>
              </w:rPr>
            </w:pPr>
          </w:p>
        </w:tc>
      </w:tr>
      <w:tr w:rsidR="001427C7" w:rsidRPr="00762C04" w14:paraId="5CAED81C" w14:textId="77777777" w:rsidTr="00930A60">
        <w:tc>
          <w:tcPr>
            <w:tcW w:w="1730" w:type="dxa"/>
            <w:shd w:val="clear" w:color="auto" w:fill="D9D9D9" w:themeFill="background1" w:themeFillShade="D9"/>
          </w:tcPr>
          <w:p w14:paraId="63B1B631" w14:textId="77777777" w:rsidR="001427C7" w:rsidRPr="00762C04" w:rsidRDefault="001427C7" w:rsidP="004F2E7D">
            <w:pPr>
              <w:spacing w:after="120"/>
              <w:rPr>
                <w:rFonts w:ascii="Arial" w:hAnsi="Arial" w:cs="Arial"/>
                <w:b/>
              </w:rPr>
            </w:pPr>
            <w:r w:rsidRPr="00762C04">
              <w:rPr>
                <w:rFonts w:ascii="Arial" w:hAnsi="Arial" w:cs="Arial"/>
                <w:b/>
              </w:rPr>
              <w:t>Assessment method</w:t>
            </w:r>
          </w:p>
        </w:tc>
        <w:tc>
          <w:tcPr>
            <w:tcW w:w="567" w:type="dxa"/>
          </w:tcPr>
          <w:p w14:paraId="33A75D34" w14:textId="77777777" w:rsidR="001427C7" w:rsidRPr="00762C04" w:rsidRDefault="001427C7" w:rsidP="004F2E7D">
            <w:pPr>
              <w:spacing w:after="120"/>
              <w:rPr>
                <w:rFonts w:ascii="Arial" w:hAnsi="Arial" w:cs="Arial"/>
                <w:b/>
              </w:rPr>
            </w:pPr>
          </w:p>
        </w:tc>
        <w:tc>
          <w:tcPr>
            <w:tcW w:w="567" w:type="dxa"/>
          </w:tcPr>
          <w:p w14:paraId="36AF60D8" w14:textId="77777777" w:rsidR="001427C7" w:rsidRPr="00762C04" w:rsidRDefault="001427C7" w:rsidP="004F2E7D">
            <w:pPr>
              <w:spacing w:after="120"/>
              <w:rPr>
                <w:rFonts w:ascii="Arial" w:hAnsi="Arial" w:cs="Arial"/>
                <w:b/>
              </w:rPr>
            </w:pPr>
          </w:p>
        </w:tc>
        <w:tc>
          <w:tcPr>
            <w:tcW w:w="567" w:type="dxa"/>
          </w:tcPr>
          <w:p w14:paraId="012306DB" w14:textId="77777777" w:rsidR="001427C7" w:rsidRPr="00762C04" w:rsidRDefault="001427C7" w:rsidP="004F2E7D">
            <w:pPr>
              <w:spacing w:after="120"/>
              <w:rPr>
                <w:rFonts w:ascii="Arial" w:hAnsi="Arial" w:cs="Arial"/>
                <w:b/>
              </w:rPr>
            </w:pPr>
          </w:p>
        </w:tc>
        <w:tc>
          <w:tcPr>
            <w:tcW w:w="567" w:type="dxa"/>
          </w:tcPr>
          <w:p w14:paraId="37CA9E81" w14:textId="77777777" w:rsidR="001427C7" w:rsidRPr="00762C04" w:rsidRDefault="001427C7" w:rsidP="004F2E7D">
            <w:pPr>
              <w:spacing w:after="120"/>
              <w:rPr>
                <w:rFonts w:ascii="Arial" w:hAnsi="Arial" w:cs="Arial"/>
                <w:b/>
              </w:rPr>
            </w:pPr>
          </w:p>
        </w:tc>
        <w:tc>
          <w:tcPr>
            <w:tcW w:w="567" w:type="dxa"/>
          </w:tcPr>
          <w:p w14:paraId="732F9560" w14:textId="77777777" w:rsidR="001427C7" w:rsidRPr="00762C04" w:rsidRDefault="001427C7" w:rsidP="004F2E7D">
            <w:pPr>
              <w:spacing w:after="120"/>
              <w:rPr>
                <w:rFonts w:ascii="Arial" w:hAnsi="Arial" w:cs="Arial"/>
                <w:b/>
              </w:rPr>
            </w:pPr>
          </w:p>
        </w:tc>
        <w:tc>
          <w:tcPr>
            <w:tcW w:w="567" w:type="dxa"/>
          </w:tcPr>
          <w:p w14:paraId="0382795E" w14:textId="77777777" w:rsidR="001427C7" w:rsidRPr="00762C04" w:rsidRDefault="001427C7" w:rsidP="004F2E7D">
            <w:pPr>
              <w:spacing w:after="120"/>
              <w:rPr>
                <w:rFonts w:ascii="Arial" w:hAnsi="Arial" w:cs="Arial"/>
                <w:b/>
              </w:rPr>
            </w:pPr>
          </w:p>
        </w:tc>
        <w:tc>
          <w:tcPr>
            <w:tcW w:w="567" w:type="dxa"/>
          </w:tcPr>
          <w:p w14:paraId="4867DE36" w14:textId="77777777" w:rsidR="001427C7" w:rsidRPr="00762C04" w:rsidRDefault="001427C7" w:rsidP="004F2E7D">
            <w:pPr>
              <w:spacing w:after="120"/>
              <w:rPr>
                <w:rFonts w:ascii="Arial" w:hAnsi="Arial" w:cs="Arial"/>
                <w:b/>
              </w:rPr>
            </w:pPr>
          </w:p>
        </w:tc>
        <w:tc>
          <w:tcPr>
            <w:tcW w:w="567" w:type="dxa"/>
          </w:tcPr>
          <w:p w14:paraId="53C4A2FF" w14:textId="77777777" w:rsidR="001427C7" w:rsidRPr="00762C04" w:rsidRDefault="001427C7" w:rsidP="004F2E7D">
            <w:pPr>
              <w:spacing w:after="120"/>
              <w:rPr>
                <w:rFonts w:ascii="Arial" w:hAnsi="Arial" w:cs="Arial"/>
                <w:b/>
              </w:rPr>
            </w:pPr>
          </w:p>
        </w:tc>
        <w:tc>
          <w:tcPr>
            <w:tcW w:w="567" w:type="dxa"/>
          </w:tcPr>
          <w:p w14:paraId="39ADE143" w14:textId="77777777" w:rsidR="001427C7" w:rsidRPr="00762C04" w:rsidRDefault="001427C7" w:rsidP="004F2E7D">
            <w:pPr>
              <w:spacing w:after="120"/>
              <w:rPr>
                <w:rFonts w:ascii="Arial" w:hAnsi="Arial" w:cs="Arial"/>
                <w:b/>
              </w:rPr>
            </w:pPr>
          </w:p>
        </w:tc>
        <w:tc>
          <w:tcPr>
            <w:tcW w:w="567" w:type="dxa"/>
          </w:tcPr>
          <w:p w14:paraId="5EA78BE6" w14:textId="77777777" w:rsidR="001427C7" w:rsidRPr="00762C04" w:rsidRDefault="001427C7" w:rsidP="004F2E7D">
            <w:pPr>
              <w:spacing w:after="120"/>
              <w:rPr>
                <w:rFonts w:ascii="Arial" w:hAnsi="Arial" w:cs="Arial"/>
                <w:b/>
              </w:rPr>
            </w:pPr>
          </w:p>
        </w:tc>
      </w:tr>
      <w:tr w:rsidR="001427C7" w:rsidRPr="00762C04" w14:paraId="5C88A913" w14:textId="77777777" w:rsidTr="00930A60">
        <w:tc>
          <w:tcPr>
            <w:tcW w:w="1730" w:type="dxa"/>
          </w:tcPr>
          <w:p w14:paraId="3AA5970B" w14:textId="64637632" w:rsidR="001427C7" w:rsidRPr="00762C04" w:rsidRDefault="001427C7" w:rsidP="004F2E7D">
            <w:pPr>
              <w:spacing w:after="120"/>
              <w:rPr>
                <w:rFonts w:ascii="Arial" w:hAnsi="Arial" w:cs="Arial"/>
              </w:rPr>
            </w:pPr>
            <w:r w:rsidRPr="00762C04">
              <w:rPr>
                <w:rFonts w:ascii="Arial" w:hAnsi="Arial" w:cs="Arial"/>
              </w:rPr>
              <w:t xml:space="preserve">Essay – </w:t>
            </w:r>
            <w:r>
              <w:rPr>
                <w:rFonts w:ascii="Arial" w:hAnsi="Arial" w:cs="Arial"/>
              </w:rPr>
              <w:t>30</w:t>
            </w:r>
            <w:r w:rsidRPr="00762C04">
              <w:rPr>
                <w:rFonts w:ascii="Arial" w:hAnsi="Arial" w:cs="Arial"/>
              </w:rPr>
              <w:t>00 words</w:t>
            </w:r>
          </w:p>
        </w:tc>
        <w:tc>
          <w:tcPr>
            <w:tcW w:w="567" w:type="dxa"/>
          </w:tcPr>
          <w:p w14:paraId="7DA057E9"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0B597A76"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02BBBB3E"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770AD9BD"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76502BE8"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7CB16AF9"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6C96723E"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62A9AB0F"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221445ED"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7ECB6904" w14:textId="77777777" w:rsidR="001427C7" w:rsidRPr="00762C04" w:rsidRDefault="001427C7" w:rsidP="004F2E7D">
            <w:pPr>
              <w:spacing w:after="120"/>
              <w:rPr>
                <w:rFonts w:ascii="Arial" w:hAnsi="Arial" w:cs="Arial"/>
                <w:b/>
              </w:rPr>
            </w:pPr>
            <w:r w:rsidRPr="00762C04">
              <w:rPr>
                <w:rFonts w:ascii="Arial" w:hAnsi="Arial" w:cs="Arial"/>
                <w:b/>
              </w:rPr>
              <w:t>X</w:t>
            </w:r>
          </w:p>
        </w:tc>
      </w:tr>
      <w:tr w:rsidR="001427C7" w:rsidRPr="00762C04" w14:paraId="6662CF36" w14:textId="77777777" w:rsidTr="001427C7">
        <w:tc>
          <w:tcPr>
            <w:tcW w:w="1730" w:type="dxa"/>
          </w:tcPr>
          <w:p w14:paraId="7B19279B" w14:textId="3DC15521" w:rsidR="001427C7" w:rsidRPr="00762C04" w:rsidRDefault="001427C7" w:rsidP="004F2E7D">
            <w:pPr>
              <w:spacing w:after="120"/>
              <w:rPr>
                <w:rFonts w:ascii="Arial" w:hAnsi="Arial" w:cs="Arial"/>
              </w:rPr>
            </w:pPr>
            <w:r>
              <w:rPr>
                <w:rFonts w:ascii="Arial" w:hAnsi="Arial" w:cs="Arial"/>
              </w:rPr>
              <w:t>Review – 1000 words</w:t>
            </w:r>
          </w:p>
        </w:tc>
        <w:tc>
          <w:tcPr>
            <w:tcW w:w="567" w:type="dxa"/>
          </w:tcPr>
          <w:p w14:paraId="0F11679D" w14:textId="25B59B5E"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29C0A0B8" w14:textId="43162CB5"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5DE26C89" w14:textId="44BDE123"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526ABEBA" w14:textId="4372DD32"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6423C22E" w14:textId="289CAD11"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4ADD4C08" w14:textId="1DA8403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26BAA946" w14:textId="5AB44C0E"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61FC9827" w14:textId="51D69944"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3265F313" w14:textId="30C299EC"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0C2AF0C1" w14:textId="3497D2DE" w:rsidR="001427C7" w:rsidRPr="00762C04" w:rsidRDefault="001427C7" w:rsidP="004F2E7D">
            <w:pPr>
              <w:spacing w:after="120"/>
              <w:rPr>
                <w:rFonts w:ascii="Arial" w:hAnsi="Arial" w:cs="Arial"/>
                <w:b/>
              </w:rPr>
            </w:pPr>
            <w:r w:rsidRPr="00762C04">
              <w:rPr>
                <w:rFonts w:ascii="Arial" w:hAnsi="Arial" w:cs="Arial"/>
                <w:b/>
              </w:rPr>
              <w:t>X</w:t>
            </w:r>
          </w:p>
        </w:tc>
      </w:tr>
      <w:tr w:rsidR="001427C7" w:rsidRPr="00762C04" w14:paraId="76A39B79" w14:textId="77777777" w:rsidTr="00930A60">
        <w:tc>
          <w:tcPr>
            <w:tcW w:w="1730" w:type="dxa"/>
          </w:tcPr>
          <w:p w14:paraId="01CB2A07" w14:textId="51337488" w:rsidR="001427C7" w:rsidRPr="00762C04" w:rsidRDefault="00556616" w:rsidP="004F2E7D">
            <w:pPr>
              <w:spacing w:after="120"/>
              <w:rPr>
                <w:rFonts w:ascii="Arial" w:hAnsi="Arial" w:cs="Arial"/>
              </w:rPr>
            </w:pPr>
            <w:r>
              <w:rPr>
                <w:rFonts w:ascii="Arial" w:hAnsi="Arial" w:cs="Arial"/>
              </w:rPr>
              <w:t>Timed quiz</w:t>
            </w:r>
            <w:r w:rsidR="001427C7">
              <w:rPr>
                <w:rFonts w:ascii="Arial" w:hAnsi="Arial" w:cs="Arial"/>
              </w:rPr>
              <w:t>- 1 hour</w:t>
            </w:r>
          </w:p>
        </w:tc>
        <w:tc>
          <w:tcPr>
            <w:tcW w:w="567" w:type="dxa"/>
          </w:tcPr>
          <w:p w14:paraId="6A180623"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36B06461"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2807AACA"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492FE126"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4CDD3982"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5DF40DBC"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390845DD"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0D6D0FDF" w14:textId="77777777" w:rsidR="001427C7" w:rsidRPr="00762C04" w:rsidRDefault="001427C7" w:rsidP="004F2E7D">
            <w:pPr>
              <w:spacing w:after="120"/>
              <w:rPr>
                <w:rFonts w:ascii="Arial" w:hAnsi="Arial" w:cs="Arial"/>
                <w:b/>
              </w:rPr>
            </w:pPr>
            <w:r w:rsidRPr="00762C04">
              <w:rPr>
                <w:rFonts w:ascii="Arial" w:hAnsi="Arial" w:cs="Arial"/>
                <w:b/>
              </w:rPr>
              <w:t>X</w:t>
            </w:r>
          </w:p>
        </w:tc>
        <w:tc>
          <w:tcPr>
            <w:tcW w:w="567" w:type="dxa"/>
          </w:tcPr>
          <w:p w14:paraId="2C0696A9" w14:textId="3F816A36" w:rsidR="001427C7" w:rsidRPr="00762C04" w:rsidRDefault="001427C7" w:rsidP="004F2E7D">
            <w:pPr>
              <w:spacing w:after="120"/>
              <w:rPr>
                <w:rFonts w:ascii="Arial" w:hAnsi="Arial" w:cs="Arial"/>
                <w:b/>
              </w:rPr>
            </w:pPr>
            <w:r>
              <w:rPr>
                <w:rFonts w:ascii="Arial" w:hAnsi="Arial" w:cs="Arial"/>
                <w:b/>
              </w:rPr>
              <w:t>X</w:t>
            </w:r>
          </w:p>
        </w:tc>
        <w:tc>
          <w:tcPr>
            <w:tcW w:w="567" w:type="dxa"/>
          </w:tcPr>
          <w:p w14:paraId="13CE9129" w14:textId="77777777" w:rsidR="001427C7" w:rsidRPr="00762C04" w:rsidRDefault="001427C7" w:rsidP="004F2E7D">
            <w:pPr>
              <w:spacing w:after="120"/>
              <w:rPr>
                <w:rFonts w:ascii="Arial" w:hAnsi="Arial" w:cs="Arial"/>
                <w:b/>
              </w:rPr>
            </w:pPr>
          </w:p>
        </w:tc>
      </w:tr>
    </w:tbl>
    <w:p w14:paraId="7D905907" w14:textId="77777777" w:rsidR="009403B5" w:rsidRPr="00762C04" w:rsidRDefault="009403B5" w:rsidP="009403B5">
      <w:pPr>
        <w:spacing w:after="120" w:line="240" w:lineRule="auto"/>
        <w:ind w:left="426" w:right="260"/>
        <w:rPr>
          <w:rFonts w:ascii="Arial" w:hAnsi="Arial" w:cs="Arial"/>
          <w:b/>
          <w:iCs/>
        </w:rPr>
      </w:pPr>
    </w:p>
    <w:p w14:paraId="25B46D49" w14:textId="77777777" w:rsidR="009403B5" w:rsidRPr="00762C04" w:rsidRDefault="009403B5" w:rsidP="009403B5">
      <w:pPr>
        <w:numPr>
          <w:ilvl w:val="0"/>
          <w:numId w:val="1"/>
        </w:numPr>
        <w:spacing w:after="120" w:line="240" w:lineRule="auto"/>
        <w:ind w:left="567" w:right="260" w:hanging="567"/>
        <w:jc w:val="both"/>
        <w:rPr>
          <w:rFonts w:ascii="Arial" w:hAnsi="Arial" w:cs="Arial"/>
          <w:iCs/>
        </w:rPr>
      </w:pPr>
      <w:r w:rsidRPr="00762C04">
        <w:rPr>
          <w:rFonts w:ascii="Arial" w:hAnsi="Arial" w:cs="Arial"/>
          <w:b/>
          <w:bCs/>
        </w:rPr>
        <w:t xml:space="preserve">Inclusive module design </w:t>
      </w:r>
    </w:p>
    <w:p w14:paraId="15D15A38" w14:textId="77777777" w:rsidR="009403B5" w:rsidRPr="00762C04" w:rsidRDefault="009403B5" w:rsidP="009403B5">
      <w:pPr>
        <w:autoSpaceDE w:val="0"/>
        <w:autoSpaceDN w:val="0"/>
        <w:adjustRightInd w:val="0"/>
        <w:spacing w:after="120" w:line="240" w:lineRule="auto"/>
        <w:ind w:left="567" w:right="260"/>
        <w:jc w:val="both"/>
        <w:rPr>
          <w:rFonts w:ascii="Arial" w:hAnsi="Arial" w:cs="Arial"/>
        </w:rPr>
      </w:pPr>
      <w:r w:rsidRPr="00762C04">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B7EE1E0" w14:textId="77777777" w:rsidR="009403B5" w:rsidRPr="00591E00" w:rsidRDefault="009403B5" w:rsidP="009403B5">
      <w:pPr>
        <w:autoSpaceDE w:val="0"/>
        <w:autoSpaceDN w:val="0"/>
        <w:adjustRightInd w:val="0"/>
        <w:spacing w:after="120" w:line="240" w:lineRule="auto"/>
        <w:ind w:left="567" w:right="260"/>
        <w:jc w:val="both"/>
        <w:rPr>
          <w:rFonts w:ascii="Arial" w:hAnsi="Arial" w:cs="Arial"/>
        </w:rPr>
      </w:pPr>
      <w:r w:rsidRPr="00762C04">
        <w:rPr>
          <w:rFonts w:ascii="Arial" w:hAnsi="Arial" w:cs="Arial"/>
        </w:rPr>
        <w:t>The inclusive practices i</w:t>
      </w:r>
      <w:r w:rsidRPr="00591E00">
        <w:rPr>
          <w:rFonts w:ascii="Arial" w:hAnsi="Arial" w:cs="Arial"/>
        </w:rPr>
        <w:t>n the guidance (see Annex B Appendix A) have been considered in order to support all students in the following areas:</w:t>
      </w:r>
    </w:p>
    <w:p w14:paraId="6DAC0572" w14:textId="77777777" w:rsidR="009403B5" w:rsidRPr="00591E00" w:rsidRDefault="009403B5" w:rsidP="009403B5">
      <w:pPr>
        <w:autoSpaceDE w:val="0"/>
        <w:autoSpaceDN w:val="0"/>
        <w:adjustRightInd w:val="0"/>
        <w:spacing w:after="120" w:line="240" w:lineRule="auto"/>
        <w:ind w:left="567" w:right="260"/>
        <w:jc w:val="both"/>
        <w:rPr>
          <w:rFonts w:ascii="Arial" w:hAnsi="Arial" w:cs="Arial"/>
          <w:bCs/>
        </w:rPr>
      </w:pPr>
      <w:r w:rsidRPr="00591E00">
        <w:rPr>
          <w:rFonts w:ascii="Arial" w:hAnsi="Arial" w:cs="Arial"/>
        </w:rPr>
        <w:t xml:space="preserve">a) </w:t>
      </w:r>
      <w:r w:rsidRPr="00591E00">
        <w:rPr>
          <w:rFonts w:ascii="Arial" w:hAnsi="Arial" w:cs="Arial"/>
          <w:bCs/>
        </w:rPr>
        <w:t>Accessible resources and curriculum</w:t>
      </w:r>
    </w:p>
    <w:p w14:paraId="7B59D3A8" w14:textId="77777777" w:rsidR="009403B5" w:rsidRPr="00591E00" w:rsidRDefault="009403B5" w:rsidP="009403B5">
      <w:pPr>
        <w:tabs>
          <w:tab w:val="left" w:pos="567"/>
        </w:tabs>
        <w:autoSpaceDE w:val="0"/>
        <w:autoSpaceDN w:val="0"/>
        <w:adjustRightInd w:val="0"/>
        <w:spacing w:after="120" w:line="240" w:lineRule="auto"/>
        <w:ind w:left="567" w:right="260"/>
        <w:jc w:val="both"/>
        <w:rPr>
          <w:rFonts w:ascii="Arial" w:hAnsi="Arial" w:cs="Arial"/>
          <w:color w:val="000000"/>
        </w:rPr>
      </w:pPr>
      <w:r w:rsidRPr="00591E00">
        <w:rPr>
          <w:rFonts w:ascii="Arial" w:hAnsi="Arial" w:cs="Arial"/>
        </w:rPr>
        <w:t xml:space="preserve">b) </w:t>
      </w:r>
      <w:r w:rsidRPr="00591E00">
        <w:rPr>
          <w:rFonts w:ascii="Arial" w:hAnsi="Arial" w:cs="Arial"/>
          <w:bCs/>
        </w:rPr>
        <w:t>Learning, teaching and assessment methods</w:t>
      </w:r>
    </w:p>
    <w:p w14:paraId="4019CDCA" w14:textId="77777777" w:rsidR="009403B5" w:rsidRPr="00591E00" w:rsidRDefault="009403B5" w:rsidP="009403B5">
      <w:pPr>
        <w:spacing w:after="120" w:line="240" w:lineRule="auto"/>
        <w:ind w:left="426" w:right="260"/>
        <w:rPr>
          <w:rFonts w:ascii="Arial" w:hAnsi="Arial" w:cs="Arial"/>
          <w:i/>
          <w:iCs/>
        </w:rPr>
      </w:pPr>
    </w:p>
    <w:p w14:paraId="38F89EAB" w14:textId="77777777" w:rsidR="009403B5" w:rsidRPr="00591E00" w:rsidRDefault="009403B5" w:rsidP="009403B5">
      <w:pPr>
        <w:numPr>
          <w:ilvl w:val="0"/>
          <w:numId w:val="1"/>
        </w:numPr>
        <w:spacing w:after="120" w:line="240" w:lineRule="auto"/>
        <w:ind w:left="567" w:right="260" w:hanging="567"/>
        <w:jc w:val="both"/>
        <w:rPr>
          <w:rFonts w:ascii="Arial" w:hAnsi="Arial" w:cs="Arial"/>
          <w:b/>
        </w:rPr>
      </w:pPr>
      <w:r w:rsidRPr="00591E00">
        <w:rPr>
          <w:rFonts w:ascii="Arial" w:hAnsi="Arial" w:cs="Arial"/>
          <w:b/>
        </w:rPr>
        <w:t>Campus(</w:t>
      </w:r>
      <w:proofErr w:type="spellStart"/>
      <w:r w:rsidRPr="00591E00">
        <w:rPr>
          <w:rFonts w:ascii="Arial" w:hAnsi="Arial" w:cs="Arial"/>
          <w:b/>
        </w:rPr>
        <w:t>es</w:t>
      </w:r>
      <w:proofErr w:type="spellEnd"/>
      <w:r w:rsidRPr="00591E00">
        <w:rPr>
          <w:rFonts w:ascii="Arial" w:hAnsi="Arial" w:cs="Arial"/>
          <w:b/>
        </w:rPr>
        <w:t>) or centre(s) where module will be delivered</w:t>
      </w:r>
    </w:p>
    <w:p w14:paraId="34EBC942" w14:textId="77777777" w:rsidR="009403B5" w:rsidRPr="00591E00" w:rsidRDefault="009403B5" w:rsidP="009403B5">
      <w:pPr>
        <w:spacing w:after="120" w:line="240" w:lineRule="auto"/>
        <w:ind w:left="567" w:right="260"/>
        <w:jc w:val="both"/>
        <w:rPr>
          <w:rFonts w:ascii="Arial" w:hAnsi="Arial" w:cs="Arial"/>
        </w:rPr>
      </w:pPr>
      <w:r w:rsidRPr="00591E00">
        <w:rPr>
          <w:rFonts w:ascii="Arial" w:hAnsi="Arial" w:cs="Arial"/>
        </w:rPr>
        <w:t>Canterbury</w:t>
      </w:r>
    </w:p>
    <w:p w14:paraId="5494B939" w14:textId="77777777" w:rsidR="009403B5" w:rsidRPr="00591E00" w:rsidRDefault="009403B5" w:rsidP="009403B5">
      <w:pPr>
        <w:spacing w:after="120" w:line="240" w:lineRule="auto"/>
        <w:ind w:left="426" w:right="260"/>
        <w:rPr>
          <w:rFonts w:ascii="Arial" w:hAnsi="Arial" w:cs="Arial"/>
          <w:i/>
          <w:iCs/>
        </w:rPr>
      </w:pPr>
    </w:p>
    <w:p w14:paraId="6892AE26" w14:textId="77777777" w:rsidR="009403B5" w:rsidRPr="00591E00" w:rsidRDefault="009403B5" w:rsidP="009403B5">
      <w:pPr>
        <w:numPr>
          <w:ilvl w:val="0"/>
          <w:numId w:val="1"/>
        </w:numPr>
        <w:spacing w:after="120" w:line="240" w:lineRule="auto"/>
        <w:ind w:left="567" w:right="261" w:hanging="568"/>
        <w:jc w:val="both"/>
        <w:rPr>
          <w:rFonts w:ascii="Arial" w:hAnsi="Arial" w:cs="Arial"/>
          <w:b/>
        </w:rPr>
      </w:pPr>
      <w:r w:rsidRPr="00591E00">
        <w:rPr>
          <w:rFonts w:ascii="Arial" w:hAnsi="Arial" w:cs="Arial"/>
          <w:b/>
        </w:rPr>
        <w:t xml:space="preserve">Internationalisation </w:t>
      </w:r>
    </w:p>
    <w:p w14:paraId="5E2FDDF7" w14:textId="77777777" w:rsidR="009403B5" w:rsidRDefault="009403B5" w:rsidP="009403B5">
      <w:pPr>
        <w:autoSpaceDE w:val="0"/>
        <w:autoSpaceDN w:val="0"/>
        <w:adjustRightInd w:val="0"/>
        <w:spacing w:after="120" w:line="240" w:lineRule="auto"/>
        <w:ind w:left="567" w:right="261"/>
        <w:jc w:val="both"/>
        <w:rPr>
          <w:rFonts w:ascii="Arial" w:hAnsi="Arial" w:cs="Arial"/>
        </w:rPr>
      </w:pPr>
      <w:r>
        <w:rPr>
          <w:rFonts w:ascii="Arial" w:hAnsi="Arial" w:cs="Arial"/>
        </w:rPr>
        <w:t>The range of generic skills developed are applicable to international contexts and the specific skills have potential international relevance.</w:t>
      </w:r>
    </w:p>
    <w:p w14:paraId="6D6337BA" w14:textId="77777777" w:rsidR="009403B5" w:rsidRDefault="009403B5" w:rsidP="009403B5">
      <w:pPr>
        <w:spacing w:after="120" w:line="240" w:lineRule="auto"/>
        <w:ind w:left="426" w:right="260"/>
        <w:rPr>
          <w:rFonts w:ascii="Arial" w:hAnsi="Arial" w:cs="Arial"/>
          <w:i/>
          <w:iCs/>
        </w:rPr>
      </w:pPr>
    </w:p>
    <w:p w14:paraId="04DBAAC3" w14:textId="77777777" w:rsidR="009403B5" w:rsidRPr="00302082" w:rsidRDefault="009403B5" w:rsidP="009403B5">
      <w:pPr>
        <w:pBdr>
          <w:bottom w:val="single" w:sz="6" w:space="1" w:color="auto"/>
        </w:pBdr>
        <w:spacing w:after="120" w:line="240" w:lineRule="auto"/>
        <w:ind w:right="260"/>
        <w:rPr>
          <w:rFonts w:ascii="Arial" w:hAnsi="Arial" w:cs="Arial"/>
        </w:rPr>
      </w:pPr>
    </w:p>
    <w:p w14:paraId="7A329B48" w14:textId="77777777" w:rsidR="009403B5" w:rsidRPr="00BA453C" w:rsidRDefault="009403B5" w:rsidP="009403B5">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027C0BF3" w14:textId="77777777" w:rsidR="009403B5" w:rsidRPr="00BA453C" w:rsidRDefault="009403B5" w:rsidP="009403B5">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BE3273E" w14:textId="77777777" w:rsidR="009403B5" w:rsidRPr="00302082" w:rsidRDefault="009403B5" w:rsidP="009403B5">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9403B5" w:rsidRPr="00BA453C" w14:paraId="34400B80" w14:textId="77777777" w:rsidTr="004F2E7D">
        <w:trPr>
          <w:trHeight w:val="317"/>
        </w:trPr>
        <w:tc>
          <w:tcPr>
            <w:tcW w:w="1526" w:type="dxa"/>
          </w:tcPr>
          <w:p w14:paraId="046557B0" w14:textId="77777777" w:rsidR="009403B5" w:rsidRPr="00BA453C" w:rsidRDefault="009403B5" w:rsidP="004F2E7D">
            <w:pPr>
              <w:spacing w:after="120"/>
              <w:ind w:right="-330"/>
              <w:rPr>
                <w:rFonts w:ascii="Arial" w:hAnsi="Arial" w:cs="Arial"/>
                <w:sz w:val="18"/>
              </w:rPr>
            </w:pPr>
            <w:r w:rsidRPr="00BA453C">
              <w:rPr>
                <w:rFonts w:ascii="Arial" w:hAnsi="Arial" w:cs="Arial"/>
                <w:sz w:val="18"/>
              </w:rPr>
              <w:t>Date approved</w:t>
            </w:r>
          </w:p>
        </w:tc>
        <w:tc>
          <w:tcPr>
            <w:tcW w:w="1701" w:type="dxa"/>
          </w:tcPr>
          <w:p w14:paraId="3EE19D08" w14:textId="77777777" w:rsidR="009403B5" w:rsidRPr="00BA453C" w:rsidRDefault="009403B5" w:rsidP="004F2E7D">
            <w:pPr>
              <w:spacing w:after="120"/>
              <w:rPr>
                <w:rFonts w:ascii="Arial" w:hAnsi="Arial" w:cs="Arial"/>
                <w:sz w:val="18"/>
              </w:rPr>
            </w:pPr>
            <w:r w:rsidRPr="00BA453C">
              <w:rPr>
                <w:rFonts w:ascii="Arial" w:hAnsi="Arial" w:cs="Arial"/>
                <w:sz w:val="18"/>
              </w:rPr>
              <w:t>Major/minor revision</w:t>
            </w:r>
          </w:p>
        </w:tc>
        <w:tc>
          <w:tcPr>
            <w:tcW w:w="2410" w:type="dxa"/>
          </w:tcPr>
          <w:p w14:paraId="7052082E" w14:textId="77777777" w:rsidR="009403B5" w:rsidRPr="00BA453C" w:rsidRDefault="009403B5" w:rsidP="004F2E7D">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610C978" w14:textId="77777777" w:rsidR="009403B5" w:rsidRPr="00BA453C" w:rsidRDefault="009403B5" w:rsidP="004F2E7D">
            <w:pPr>
              <w:spacing w:after="120"/>
              <w:ind w:right="-330"/>
              <w:rPr>
                <w:rFonts w:ascii="Arial" w:hAnsi="Arial" w:cs="Arial"/>
                <w:sz w:val="18"/>
              </w:rPr>
            </w:pPr>
            <w:r w:rsidRPr="00BA453C">
              <w:rPr>
                <w:rFonts w:ascii="Arial" w:hAnsi="Arial" w:cs="Arial"/>
                <w:sz w:val="18"/>
              </w:rPr>
              <w:t>Section revised</w:t>
            </w:r>
          </w:p>
        </w:tc>
        <w:tc>
          <w:tcPr>
            <w:tcW w:w="2597" w:type="dxa"/>
          </w:tcPr>
          <w:p w14:paraId="1D0DC4B5" w14:textId="77777777" w:rsidR="009403B5" w:rsidRPr="00BA453C" w:rsidRDefault="009403B5" w:rsidP="004F2E7D">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9403B5" w:rsidRPr="00302082" w14:paraId="793975CF" w14:textId="77777777" w:rsidTr="004F2E7D">
        <w:trPr>
          <w:trHeight w:val="305"/>
        </w:trPr>
        <w:tc>
          <w:tcPr>
            <w:tcW w:w="1526" w:type="dxa"/>
          </w:tcPr>
          <w:p w14:paraId="18060CBD" w14:textId="440B9118" w:rsidR="009403B5" w:rsidRPr="00302082" w:rsidRDefault="009403B5" w:rsidP="004F2E7D">
            <w:pPr>
              <w:spacing w:after="120"/>
              <w:ind w:right="-330"/>
              <w:rPr>
                <w:rFonts w:ascii="Arial" w:hAnsi="Arial" w:cs="Arial"/>
              </w:rPr>
            </w:pPr>
          </w:p>
        </w:tc>
        <w:tc>
          <w:tcPr>
            <w:tcW w:w="1701" w:type="dxa"/>
          </w:tcPr>
          <w:p w14:paraId="3B235CF7" w14:textId="65FD5DFD" w:rsidR="009403B5" w:rsidRPr="00302082" w:rsidRDefault="009403B5" w:rsidP="004F2E7D">
            <w:pPr>
              <w:spacing w:after="120"/>
              <w:ind w:right="-330"/>
              <w:rPr>
                <w:rFonts w:ascii="Arial" w:hAnsi="Arial" w:cs="Arial"/>
              </w:rPr>
            </w:pPr>
          </w:p>
        </w:tc>
        <w:tc>
          <w:tcPr>
            <w:tcW w:w="2410" w:type="dxa"/>
          </w:tcPr>
          <w:p w14:paraId="56B2534F" w14:textId="4234285D" w:rsidR="009403B5" w:rsidRPr="00302082" w:rsidRDefault="009403B5" w:rsidP="004F2E7D">
            <w:pPr>
              <w:spacing w:after="120"/>
              <w:ind w:right="-330"/>
              <w:rPr>
                <w:rFonts w:ascii="Arial" w:hAnsi="Arial" w:cs="Arial"/>
              </w:rPr>
            </w:pPr>
          </w:p>
        </w:tc>
        <w:tc>
          <w:tcPr>
            <w:tcW w:w="2448" w:type="dxa"/>
          </w:tcPr>
          <w:p w14:paraId="1232E6E7" w14:textId="0011B407" w:rsidR="009403B5" w:rsidRPr="00302082" w:rsidRDefault="009403B5" w:rsidP="004F2E7D">
            <w:pPr>
              <w:spacing w:after="120"/>
              <w:ind w:right="-330"/>
              <w:rPr>
                <w:rFonts w:ascii="Arial" w:hAnsi="Arial" w:cs="Arial"/>
              </w:rPr>
            </w:pPr>
          </w:p>
        </w:tc>
        <w:tc>
          <w:tcPr>
            <w:tcW w:w="2597" w:type="dxa"/>
          </w:tcPr>
          <w:p w14:paraId="45D0E04B" w14:textId="77777777" w:rsidR="009403B5" w:rsidRPr="00302082" w:rsidRDefault="009403B5" w:rsidP="004F2E7D">
            <w:pPr>
              <w:spacing w:after="120"/>
              <w:ind w:right="-330"/>
              <w:rPr>
                <w:rFonts w:ascii="Arial" w:hAnsi="Arial" w:cs="Arial"/>
              </w:rPr>
            </w:pPr>
          </w:p>
        </w:tc>
      </w:tr>
      <w:tr w:rsidR="009403B5" w:rsidRPr="00302082" w14:paraId="73DF9E22" w14:textId="77777777" w:rsidTr="004F2E7D">
        <w:trPr>
          <w:trHeight w:val="305"/>
        </w:trPr>
        <w:tc>
          <w:tcPr>
            <w:tcW w:w="1526" w:type="dxa"/>
          </w:tcPr>
          <w:p w14:paraId="2C697ADD" w14:textId="77777777" w:rsidR="009403B5" w:rsidRPr="00302082" w:rsidRDefault="009403B5" w:rsidP="004F2E7D">
            <w:pPr>
              <w:spacing w:after="120"/>
              <w:ind w:right="-330"/>
              <w:rPr>
                <w:rFonts w:ascii="Arial" w:hAnsi="Arial" w:cs="Arial"/>
              </w:rPr>
            </w:pPr>
          </w:p>
        </w:tc>
        <w:tc>
          <w:tcPr>
            <w:tcW w:w="1701" w:type="dxa"/>
          </w:tcPr>
          <w:p w14:paraId="659B4314" w14:textId="77777777" w:rsidR="009403B5" w:rsidRPr="00302082" w:rsidRDefault="009403B5" w:rsidP="004F2E7D">
            <w:pPr>
              <w:spacing w:after="120"/>
              <w:ind w:right="-330"/>
              <w:rPr>
                <w:rFonts w:ascii="Arial" w:hAnsi="Arial" w:cs="Arial"/>
              </w:rPr>
            </w:pPr>
          </w:p>
        </w:tc>
        <w:tc>
          <w:tcPr>
            <w:tcW w:w="2410" w:type="dxa"/>
          </w:tcPr>
          <w:p w14:paraId="10694B75" w14:textId="77777777" w:rsidR="009403B5" w:rsidRPr="00302082" w:rsidRDefault="009403B5" w:rsidP="004F2E7D">
            <w:pPr>
              <w:spacing w:after="120"/>
              <w:ind w:right="-330"/>
              <w:rPr>
                <w:rFonts w:ascii="Arial" w:hAnsi="Arial" w:cs="Arial"/>
              </w:rPr>
            </w:pPr>
          </w:p>
        </w:tc>
        <w:tc>
          <w:tcPr>
            <w:tcW w:w="2448" w:type="dxa"/>
          </w:tcPr>
          <w:p w14:paraId="32807E47" w14:textId="77777777" w:rsidR="009403B5" w:rsidRPr="00302082" w:rsidRDefault="009403B5" w:rsidP="004F2E7D">
            <w:pPr>
              <w:spacing w:after="120"/>
              <w:ind w:right="-330"/>
              <w:rPr>
                <w:rFonts w:ascii="Arial" w:hAnsi="Arial" w:cs="Arial"/>
              </w:rPr>
            </w:pPr>
          </w:p>
        </w:tc>
        <w:tc>
          <w:tcPr>
            <w:tcW w:w="2597" w:type="dxa"/>
          </w:tcPr>
          <w:p w14:paraId="06793B2B" w14:textId="77777777" w:rsidR="009403B5" w:rsidRPr="00302082" w:rsidRDefault="009403B5" w:rsidP="004F2E7D">
            <w:pPr>
              <w:spacing w:after="120"/>
              <w:ind w:right="-330"/>
              <w:rPr>
                <w:rFonts w:ascii="Arial" w:hAnsi="Arial" w:cs="Arial"/>
              </w:rPr>
            </w:pPr>
          </w:p>
        </w:tc>
      </w:tr>
    </w:tbl>
    <w:p w14:paraId="64C2836C" w14:textId="77777777" w:rsidR="009403B5" w:rsidRDefault="009403B5" w:rsidP="009403B5">
      <w:pPr>
        <w:spacing w:after="120" w:line="240" w:lineRule="auto"/>
        <w:ind w:right="-330"/>
        <w:rPr>
          <w:rFonts w:ascii="Arial" w:hAnsi="Arial" w:cs="Arial"/>
        </w:rPr>
      </w:pPr>
    </w:p>
    <w:p w14:paraId="1538B6DB" w14:textId="77777777" w:rsidR="009403B5" w:rsidRPr="00302082" w:rsidRDefault="009403B5" w:rsidP="009403B5">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March 2018</w:t>
      </w:r>
    </w:p>
    <w:p w14:paraId="0B88DC2B" w14:textId="77777777" w:rsidR="00D83563" w:rsidRPr="00302082" w:rsidRDefault="00D83563" w:rsidP="00556616">
      <w:pPr>
        <w:spacing w:after="120" w:line="240" w:lineRule="auto"/>
        <w:ind w:left="567" w:right="260"/>
        <w:jc w:val="both"/>
        <w:rPr>
          <w:rFonts w:ascii="Arial" w:hAnsi="Arial" w:cs="Arial"/>
        </w:rPr>
      </w:pPr>
    </w:p>
    <w:sectPr w:rsidR="00D83563"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7F659" w14:textId="77777777" w:rsidR="009F5645" w:rsidRDefault="009F5645" w:rsidP="009A2D37">
      <w:pPr>
        <w:spacing w:after="0" w:line="240" w:lineRule="auto"/>
      </w:pPr>
      <w:r>
        <w:separator/>
      </w:r>
    </w:p>
  </w:endnote>
  <w:endnote w:type="continuationSeparator" w:id="0">
    <w:p w14:paraId="01A64B30" w14:textId="77777777" w:rsidR="009F5645" w:rsidRDefault="009F5645" w:rsidP="009A2D37">
      <w:pPr>
        <w:spacing w:after="0" w:line="240" w:lineRule="auto"/>
      </w:pPr>
      <w:r>
        <w:continuationSeparator/>
      </w:r>
    </w:p>
  </w:endnote>
  <w:endnote w:type="continuationNotice" w:id="1">
    <w:p w14:paraId="69996C0B" w14:textId="77777777" w:rsidR="009F5645" w:rsidRDefault="009F56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B88DC35" w14:textId="615055AD" w:rsidR="008B2543" w:rsidRDefault="0019787E" w:rsidP="009A2D37">
        <w:pPr>
          <w:pStyle w:val="Footer"/>
          <w:jc w:val="center"/>
        </w:pPr>
        <w:r>
          <w:fldChar w:fldCharType="begin"/>
        </w:r>
        <w:r>
          <w:instrText xml:space="preserve"> PAGE   \* MERGEFORMAT </w:instrText>
        </w:r>
        <w:r>
          <w:fldChar w:fldCharType="separate"/>
        </w:r>
        <w:r w:rsidR="001649CF">
          <w:rPr>
            <w:noProof/>
          </w:rPr>
          <w:t>4</w:t>
        </w:r>
        <w:r>
          <w:rPr>
            <w:noProof/>
          </w:rPr>
          <w:fldChar w:fldCharType="end"/>
        </w:r>
      </w:p>
    </w:sdtContent>
  </w:sdt>
  <w:p w14:paraId="0B88DC3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46974" w14:textId="77777777" w:rsidR="009F5645" w:rsidRDefault="009F5645" w:rsidP="009A2D37">
      <w:pPr>
        <w:spacing w:after="0" w:line="240" w:lineRule="auto"/>
      </w:pPr>
      <w:r>
        <w:separator/>
      </w:r>
    </w:p>
  </w:footnote>
  <w:footnote w:type="continuationSeparator" w:id="0">
    <w:p w14:paraId="17360558" w14:textId="77777777" w:rsidR="009F5645" w:rsidRDefault="009F5645" w:rsidP="009A2D37">
      <w:pPr>
        <w:spacing w:after="0" w:line="240" w:lineRule="auto"/>
      </w:pPr>
      <w:r>
        <w:continuationSeparator/>
      </w:r>
    </w:p>
  </w:footnote>
  <w:footnote w:type="continuationNotice" w:id="1">
    <w:p w14:paraId="243AC998" w14:textId="77777777" w:rsidR="009F5645" w:rsidRDefault="009F56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DC3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B88DC39" wp14:editId="0B88DC3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B88DC33" w14:textId="77777777" w:rsidR="008B2543" w:rsidRPr="008C00F8" w:rsidRDefault="008B2543" w:rsidP="005E6D38">
    <w:pPr>
      <w:pStyle w:val="Heading1"/>
      <w:spacing w:before="60" w:after="60"/>
      <w:rPr>
        <w:rFonts w:ascii="Arial" w:hAnsi="Arial" w:cs="Arial"/>
      </w:rPr>
    </w:pPr>
  </w:p>
  <w:p w14:paraId="0B88DC3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DC37" w14:textId="6A5B34D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B88DC3B" wp14:editId="0B88DC3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B88DC3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17740D7"/>
    <w:multiLevelType w:val="hybridMultilevel"/>
    <w:tmpl w:val="1FE4E43E"/>
    <w:lvl w:ilvl="0" w:tplc="89F042E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0C1"/>
    <w:rsid w:val="00021EA0"/>
    <w:rsid w:val="00025992"/>
    <w:rsid w:val="00025D6F"/>
    <w:rsid w:val="00027937"/>
    <w:rsid w:val="00030C9E"/>
    <w:rsid w:val="00031E67"/>
    <w:rsid w:val="00037B32"/>
    <w:rsid w:val="000408CC"/>
    <w:rsid w:val="00045373"/>
    <w:rsid w:val="00063A2F"/>
    <w:rsid w:val="000678D3"/>
    <w:rsid w:val="00094810"/>
    <w:rsid w:val="00096DA4"/>
    <w:rsid w:val="000B796C"/>
    <w:rsid w:val="000C0294"/>
    <w:rsid w:val="000C3A7E"/>
    <w:rsid w:val="000C7A1C"/>
    <w:rsid w:val="000D2A8A"/>
    <w:rsid w:val="000D32AC"/>
    <w:rsid w:val="000D4B04"/>
    <w:rsid w:val="000E20C1"/>
    <w:rsid w:val="000E3B73"/>
    <w:rsid w:val="000F6C56"/>
    <w:rsid w:val="000F7FBF"/>
    <w:rsid w:val="00106BE5"/>
    <w:rsid w:val="00110947"/>
    <w:rsid w:val="00111906"/>
    <w:rsid w:val="00111CB3"/>
    <w:rsid w:val="00112579"/>
    <w:rsid w:val="00117577"/>
    <w:rsid w:val="00117793"/>
    <w:rsid w:val="001206E4"/>
    <w:rsid w:val="001214D3"/>
    <w:rsid w:val="00121BFC"/>
    <w:rsid w:val="001402AD"/>
    <w:rsid w:val="001419DE"/>
    <w:rsid w:val="001427C7"/>
    <w:rsid w:val="001540CE"/>
    <w:rsid w:val="00154D48"/>
    <w:rsid w:val="0015717B"/>
    <w:rsid w:val="00157ACA"/>
    <w:rsid w:val="00160427"/>
    <w:rsid w:val="00162D46"/>
    <w:rsid w:val="001649CF"/>
    <w:rsid w:val="00172793"/>
    <w:rsid w:val="00180558"/>
    <w:rsid w:val="001811E5"/>
    <w:rsid w:val="00183B34"/>
    <w:rsid w:val="00185F46"/>
    <w:rsid w:val="0018674E"/>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6A93"/>
    <w:rsid w:val="0021578E"/>
    <w:rsid w:val="00227582"/>
    <w:rsid w:val="002302FD"/>
    <w:rsid w:val="002308BE"/>
    <w:rsid w:val="002407C0"/>
    <w:rsid w:val="002461AF"/>
    <w:rsid w:val="002465A1"/>
    <w:rsid w:val="00264576"/>
    <w:rsid w:val="0026585A"/>
    <w:rsid w:val="00266735"/>
    <w:rsid w:val="00273CF0"/>
    <w:rsid w:val="002748D4"/>
    <w:rsid w:val="00274ED7"/>
    <w:rsid w:val="0027692A"/>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2988"/>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0B45"/>
    <w:rsid w:val="003934D2"/>
    <w:rsid w:val="003973A1"/>
    <w:rsid w:val="003A5DA0"/>
    <w:rsid w:val="003A5EEB"/>
    <w:rsid w:val="003A6143"/>
    <w:rsid w:val="003B35F4"/>
    <w:rsid w:val="003B7A07"/>
    <w:rsid w:val="003B7C76"/>
    <w:rsid w:val="003C3E0C"/>
    <w:rsid w:val="003C776B"/>
    <w:rsid w:val="003D4A1C"/>
    <w:rsid w:val="003D7AA0"/>
    <w:rsid w:val="003E13D4"/>
    <w:rsid w:val="003E1FF7"/>
    <w:rsid w:val="003E311D"/>
    <w:rsid w:val="003F3578"/>
    <w:rsid w:val="003F4470"/>
    <w:rsid w:val="003F5A04"/>
    <w:rsid w:val="003F67CD"/>
    <w:rsid w:val="00402ED7"/>
    <w:rsid w:val="004114F8"/>
    <w:rsid w:val="0041463E"/>
    <w:rsid w:val="00422B69"/>
    <w:rsid w:val="00423D86"/>
    <w:rsid w:val="00424C90"/>
    <w:rsid w:val="00434091"/>
    <w:rsid w:val="00436BE9"/>
    <w:rsid w:val="00441E76"/>
    <w:rsid w:val="004443DA"/>
    <w:rsid w:val="00446A75"/>
    <w:rsid w:val="004474A2"/>
    <w:rsid w:val="00460925"/>
    <w:rsid w:val="00471C6C"/>
    <w:rsid w:val="00472023"/>
    <w:rsid w:val="00486993"/>
    <w:rsid w:val="00492DA4"/>
    <w:rsid w:val="00493CDB"/>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56616"/>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586E"/>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7FD"/>
    <w:rsid w:val="00637A50"/>
    <w:rsid w:val="00641D6D"/>
    <w:rsid w:val="0064364E"/>
    <w:rsid w:val="006438F3"/>
    <w:rsid w:val="00647907"/>
    <w:rsid w:val="00651A82"/>
    <w:rsid w:val="006525E9"/>
    <w:rsid w:val="0066508C"/>
    <w:rsid w:val="0066747B"/>
    <w:rsid w:val="006725EC"/>
    <w:rsid w:val="00674D8D"/>
    <w:rsid w:val="00674ED0"/>
    <w:rsid w:val="00682650"/>
    <w:rsid w:val="00683609"/>
    <w:rsid w:val="00684851"/>
    <w:rsid w:val="00694309"/>
    <w:rsid w:val="00695285"/>
    <w:rsid w:val="00696FF5"/>
    <w:rsid w:val="006A1836"/>
    <w:rsid w:val="006A6BB4"/>
    <w:rsid w:val="006A7FB0"/>
    <w:rsid w:val="006C2A9A"/>
    <w:rsid w:val="006C423D"/>
    <w:rsid w:val="006C46EF"/>
    <w:rsid w:val="006C4C67"/>
    <w:rsid w:val="006D13C0"/>
    <w:rsid w:val="006D41AB"/>
    <w:rsid w:val="006D444F"/>
    <w:rsid w:val="006E4F7B"/>
    <w:rsid w:val="006E4FEA"/>
    <w:rsid w:val="006F1A15"/>
    <w:rsid w:val="006F3B77"/>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696B"/>
    <w:rsid w:val="00787070"/>
    <w:rsid w:val="007906FD"/>
    <w:rsid w:val="00790717"/>
    <w:rsid w:val="00790838"/>
    <w:rsid w:val="00797197"/>
    <w:rsid w:val="007972A7"/>
    <w:rsid w:val="007A2BA2"/>
    <w:rsid w:val="007A6245"/>
    <w:rsid w:val="007B1DB2"/>
    <w:rsid w:val="007B375B"/>
    <w:rsid w:val="007B412A"/>
    <w:rsid w:val="007B635E"/>
    <w:rsid w:val="007B7724"/>
    <w:rsid w:val="007B7CDC"/>
    <w:rsid w:val="007C0DD1"/>
    <w:rsid w:val="007C74B4"/>
    <w:rsid w:val="007D2842"/>
    <w:rsid w:val="007E3412"/>
    <w:rsid w:val="007F393D"/>
    <w:rsid w:val="008029AF"/>
    <w:rsid w:val="00802FFA"/>
    <w:rsid w:val="008102E5"/>
    <w:rsid w:val="008111B4"/>
    <w:rsid w:val="008133F0"/>
    <w:rsid w:val="00815880"/>
    <w:rsid w:val="0081704C"/>
    <w:rsid w:val="0082322C"/>
    <w:rsid w:val="00823942"/>
    <w:rsid w:val="00827FFD"/>
    <w:rsid w:val="00854535"/>
    <w:rsid w:val="00856EB3"/>
    <w:rsid w:val="00863C96"/>
    <w:rsid w:val="00864A72"/>
    <w:rsid w:val="00873E9F"/>
    <w:rsid w:val="00874047"/>
    <w:rsid w:val="008778CB"/>
    <w:rsid w:val="00881545"/>
    <w:rsid w:val="00883204"/>
    <w:rsid w:val="00883A3E"/>
    <w:rsid w:val="0089059C"/>
    <w:rsid w:val="0089148D"/>
    <w:rsid w:val="00891E0D"/>
    <w:rsid w:val="008A0F36"/>
    <w:rsid w:val="008B2543"/>
    <w:rsid w:val="008B4B6E"/>
    <w:rsid w:val="008D7401"/>
    <w:rsid w:val="00901513"/>
    <w:rsid w:val="00903DF6"/>
    <w:rsid w:val="00921CF6"/>
    <w:rsid w:val="00922E9E"/>
    <w:rsid w:val="00924EF0"/>
    <w:rsid w:val="00930A60"/>
    <w:rsid w:val="00934D7B"/>
    <w:rsid w:val="009403B5"/>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5B45"/>
    <w:rsid w:val="009F3A2A"/>
    <w:rsid w:val="009F5645"/>
    <w:rsid w:val="009F731F"/>
    <w:rsid w:val="009F7D33"/>
    <w:rsid w:val="00A021FE"/>
    <w:rsid w:val="00A1270E"/>
    <w:rsid w:val="00A15342"/>
    <w:rsid w:val="00A15C45"/>
    <w:rsid w:val="00A3007E"/>
    <w:rsid w:val="00A304D9"/>
    <w:rsid w:val="00A32048"/>
    <w:rsid w:val="00A41F06"/>
    <w:rsid w:val="00A50FD4"/>
    <w:rsid w:val="00A52DB4"/>
    <w:rsid w:val="00A618E1"/>
    <w:rsid w:val="00A629B9"/>
    <w:rsid w:val="00A70C20"/>
    <w:rsid w:val="00A74292"/>
    <w:rsid w:val="00A776DE"/>
    <w:rsid w:val="00A80640"/>
    <w:rsid w:val="00A812CB"/>
    <w:rsid w:val="00A87FFD"/>
    <w:rsid w:val="00A97038"/>
    <w:rsid w:val="00A97CB8"/>
    <w:rsid w:val="00AA3C15"/>
    <w:rsid w:val="00AA6330"/>
    <w:rsid w:val="00AC7501"/>
    <w:rsid w:val="00AD748B"/>
    <w:rsid w:val="00AE4865"/>
    <w:rsid w:val="00AF50EE"/>
    <w:rsid w:val="00B0591D"/>
    <w:rsid w:val="00B13402"/>
    <w:rsid w:val="00B14BC2"/>
    <w:rsid w:val="00B14C8E"/>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5C47"/>
    <w:rsid w:val="00B7664D"/>
    <w:rsid w:val="00B80989"/>
    <w:rsid w:val="00B9109B"/>
    <w:rsid w:val="00B927AE"/>
    <w:rsid w:val="00B93721"/>
    <w:rsid w:val="00B937B1"/>
    <w:rsid w:val="00B94F52"/>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0FB"/>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5918"/>
    <w:rsid w:val="00C862C7"/>
    <w:rsid w:val="00C94D30"/>
    <w:rsid w:val="00CA3254"/>
    <w:rsid w:val="00CB11CE"/>
    <w:rsid w:val="00CC25A2"/>
    <w:rsid w:val="00CD7F07"/>
    <w:rsid w:val="00CE04F3"/>
    <w:rsid w:val="00CE12D8"/>
    <w:rsid w:val="00CE4574"/>
    <w:rsid w:val="00CE70E6"/>
    <w:rsid w:val="00CF0170"/>
    <w:rsid w:val="00CF0BCA"/>
    <w:rsid w:val="00CF2E1E"/>
    <w:rsid w:val="00D02E99"/>
    <w:rsid w:val="00D13357"/>
    <w:rsid w:val="00D13A13"/>
    <w:rsid w:val="00D15695"/>
    <w:rsid w:val="00D2689A"/>
    <w:rsid w:val="00D64228"/>
    <w:rsid w:val="00D65506"/>
    <w:rsid w:val="00D773CF"/>
    <w:rsid w:val="00D83563"/>
    <w:rsid w:val="00D8448F"/>
    <w:rsid w:val="00D96302"/>
    <w:rsid w:val="00DA64B6"/>
    <w:rsid w:val="00DB539E"/>
    <w:rsid w:val="00DB5C9D"/>
    <w:rsid w:val="00DD02E6"/>
    <w:rsid w:val="00DF665B"/>
    <w:rsid w:val="00E0152A"/>
    <w:rsid w:val="00E03394"/>
    <w:rsid w:val="00E066E5"/>
    <w:rsid w:val="00E22F03"/>
    <w:rsid w:val="00E233C1"/>
    <w:rsid w:val="00E3044F"/>
    <w:rsid w:val="00E428B9"/>
    <w:rsid w:val="00E51404"/>
    <w:rsid w:val="00E51A0F"/>
    <w:rsid w:val="00E574C9"/>
    <w:rsid w:val="00E608D0"/>
    <w:rsid w:val="00E610DE"/>
    <w:rsid w:val="00E66167"/>
    <w:rsid w:val="00E71F2F"/>
    <w:rsid w:val="00E77786"/>
    <w:rsid w:val="00E806FB"/>
    <w:rsid w:val="00EA3A69"/>
    <w:rsid w:val="00EB1C2D"/>
    <w:rsid w:val="00EC1810"/>
    <w:rsid w:val="00EC3FCC"/>
    <w:rsid w:val="00ED32FF"/>
    <w:rsid w:val="00EF039B"/>
    <w:rsid w:val="00EF4933"/>
    <w:rsid w:val="00EF5044"/>
    <w:rsid w:val="00F01956"/>
    <w:rsid w:val="00F116CE"/>
    <w:rsid w:val="00F1405A"/>
    <w:rsid w:val="00F16F93"/>
    <w:rsid w:val="00F176DE"/>
    <w:rsid w:val="00F21C47"/>
    <w:rsid w:val="00F244E2"/>
    <w:rsid w:val="00F317D7"/>
    <w:rsid w:val="00F340DE"/>
    <w:rsid w:val="00F3744D"/>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53A8"/>
    <w:rsid w:val="00FC0291"/>
    <w:rsid w:val="00FC1C92"/>
    <w:rsid w:val="00FD0D8E"/>
    <w:rsid w:val="00FD333B"/>
    <w:rsid w:val="00FD42AA"/>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88DAE3"/>
  <w15:docId w15:val="{0712EEF4-4433-41B7-AF46-0BEDDCDA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78FC29ECD861498FE666746895CF8A" ma:contentTypeVersion="0" ma:contentTypeDescription="Create a new document." ma:contentTypeScope="" ma:versionID="6261d7e0e0c2a0ec86ef048d3fc78a23">
  <xsd:schema xmlns:xsd="http://www.w3.org/2001/XMLSchema" xmlns:xs="http://www.w3.org/2001/XMLSchema" xmlns:p="http://schemas.microsoft.com/office/2006/metadata/properties" xmlns:ns2="8a91d5aa-b8cb-4c75-ba4a-a9588da318ce" targetNamespace="http://schemas.microsoft.com/office/2006/metadata/properties" ma:root="true" ma:fieldsID="461854c2369ab8377eb5c912069d13cc" ns2:_="">
    <xsd:import namespace="8a91d5aa-b8cb-4c75-ba4a-a9588da318c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1d5aa-b8cb-4c75-ba4a-a9588da318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EC99C-6C07-40DB-9CAD-DCB4A581973F}"/>
</file>

<file path=customXml/itemProps2.xml><?xml version="1.0" encoding="utf-8"?>
<ds:datastoreItem xmlns:ds="http://schemas.openxmlformats.org/officeDocument/2006/customXml" ds:itemID="{052F83EE-86F0-491B-B12D-F0A865B7AD30}">
  <ds:schemaRefs>
    <ds:schemaRef ds:uri="http://schemas.microsoft.com/sharepoint/v3/contenttype/forms"/>
  </ds:schemaRefs>
</ds:datastoreItem>
</file>

<file path=customXml/itemProps3.xml><?xml version="1.0" encoding="utf-8"?>
<ds:datastoreItem xmlns:ds="http://schemas.openxmlformats.org/officeDocument/2006/customXml" ds:itemID="{6CF766F2-373A-47EC-89EF-34B246F5DE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a91d5aa-b8cb-4c75-ba4a-a9588da318ce"/>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8A49C89-6C08-431E-A1AD-4BA8D33E4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1d5aa-b8cb-4c75-ba4a-a9588da31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9175A3-57E5-4540-AF6A-EF6000E5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2</cp:revision>
  <cp:lastPrinted>2019-02-07T15:55:00Z</cp:lastPrinted>
  <dcterms:created xsi:type="dcterms:W3CDTF">2020-03-09T11:02:00Z</dcterms:created>
  <dcterms:modified xsi:type="dcterms:W3CDTF">2020-03-09T11:02:00Z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0438ed33-e7fa-4801-ba24-44fc79e0ee9c</vt:lpwstr>
  </property>
</Properties>
</file>