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76FD"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5E9A8DE" w14:textId="68637E9F" w:rsidR="00661BC7" w:rsidRPr="00B37676" w:rsidRDefault="00B37676" w:rsidP="00B37676">
      <w:pPr>
        <w:spacing w:after="120" w:line="240" w:lineRule="auto"/>
        <w:ind w:right="260"/>
        <w:jc w:val="both"/>
        <w:rPr>
          <w:rFonts w:ascii="Arial" w:hAnsi="Arial" w:cs="Arial"/>
        </w:rPr>
      </w:pPr>
      <w:r>
        <w:rPr>
          <w:rFonts w:ascii="Arial" w:hAnsi="Arial" w:cs="Arial"/>
        </w:rPr>
        <w:t xml:space="preserve">       </w:t>
      </w:r>
      <w:r w:rsidR="002B410B" w:rsidRPr="00B37676">
        <w:rPr>
          <w:rFonts w:ascii="Arial" w:hAnsi="Arial" w:cs="Arial"/>
        </w:rPr>
        <w:t>SOCI920</w:t>
      </w:r>
      <w:r w:rsidRPr="00B37676">
        <w:rPr>
          <w:rFonts w:ascii="Arial" w:hAnsi="Arial" w:cs="Arial"/>
        </w:rPr>
        <w:t>0</w:t>
      </w:r>
      <w:r w:rsidR="002B410B" w:rsidRPr="00B37676">
        <w:rPr>
          <w:rFonts w:ascii="Arial" w:hAnsi="Arial" w:cs="Arial"/>
        </w:rPr>
        <w:t xml:space="preserve"> (SO920) </w:t>
      </w:r>
      <w:r w:rsidR="00661BC7" w:rsidRPr="00B37676">
        <w:rPr>
          <w:rFonts w:ascii="Arial" w:hAnsi="Arial" w:cs="Arial"/>
        </w:rPr>
        <w:t xml:space="preserve">Law, Rights and Justice </w:t>
      </w:r>
    </w:p>
    <w:p w14:paraId="30002823" w14:textId="77777777" w:rsidR="009A2D37" w:rsidRPr="00302082" w:rsidRDefault="009A2D37" w:rsidP="00302082">
      <w:pPr>
        <w:spacing w:after="120" w:line="240" w:lineRule="auto"/>
        <w:ind w:left="426" w:right="260"/>
        <w:jc w:val="both"/>
        <w:rPr>
          <w:rFonts w:ascii="Arial" w:hAnsi="Arial" w:cs="Arial"/>
        </w:rPr>
      </w:pPr>
    </w:p>
    <w:p w14:paraId="1110983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4AD279D" w14:textId="77777777" w:rsidR="009A2D37" w:rsidRPr="00661BC7" w:rsidRDefault="00661BC7" w:rsidP="00302082">
      <w:pPr>
        <w:spacing w:after="120" w:line="240" w:lineRule="auto"/>
        <w:ind w:right="260" w:firstLine="426"/>
        <w:rPr>
          <w:rFonts w:ascii="Arial" w:hAnsi="Arial" w:cs="Arial"/>
          <w:iCs/>
        </w:rPr>
      </w:pPr>
      <w:r w:rsidRPr="00661BC7">
        <w:rPr>
          <w:rFonts w:ascii="Arial" w:hAnsi="Arial" w:cs="Arial"/>
          <w:iCs/>
        </w:rPr>
        <w:t>S</w:t>
      </w:r>
      <w:r w:rsidR="002B410B">
        <w:rPr>
          <w:rFonts w:ascii="Arial" w:hAnsi="Arial" w:cs="Arial"/>
          <w:iCs/>
        </w:rPr>
        <w:t xml:space="preserve">chool of Social Policy, Sociology and Social Research </w:t>
      </w:r>
    </w:p>
    <w:p w14:paraId="41D58881" w14:textId="77777777" w:rsidR="009A2D37" w:rsidRPr="00302082" w:rsidRDefault="009A2D37" w:rsidP="00302082">
      <w:pPr>
        <w:spacing w:after="120" w:line="240" w:lineRule="auto"/>
        <w:ind w:left="426" w:right="260"/>
        <w:rPr>
          <w:rFonts w:ascii="Arial" w:hAnsi="Arial" w:cs="Arial"/>
          <w:i/>
          <w:iCs/>
        </w:rPr>
      </w:pPr>
    </w:p>
    <w:p w14:paraId="37E287DE"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8322AC" w14:textId="77777777" w:rsidR="009A2D37" w:rsidRPr="00B37676" w:rsidRDefault="00437E0B" w:rsidP="00B37676">
      <w:pPr>
        <w:spacing w:after="120" w:line="240" w:lineRule="auto"/>
        <w:ind w:right="260" w:firstLine="426"/>
        <w:rPr>
          <w:rFonts w:ascii="Arial" w:hAnsi="Arial" w:cs="Arial"/>
          <w:iCs/>
        </w:rPr>
      </w:pPr>
      <w:r w:rsidRPr="00B37676">
        <w:rPr>
          <w:rFonts w:ascii="Arial" w:hAnsi="Arial" w:cs="Arial"/>
          <w:iCs/>
        </w:rPr>
        <w:t>Level 7</w:t>
      </w:r>
    </w:p>
    <w:p w14:paraId="29D5DDDA" w14:textId="77777777" w:rsidR="009A2D37" w:rsidRPr="00302082" w:rsidRDefault="009A2D37" w:rsidP="00302082">
      <w:pPr>
        <w:spacing w:after="120" w:line="240" w:lineRule="auto"/>
        <w:ind w:left="426" w:right="260"/>
        <w:rPr>
          <w:rFonts w:ascii="Arial" w:hAnsi="Arial" w:cs="Arial"/>
          <w:i/>
          <w:iCs/>
        </w:rPr>
      </w:pPr>
    </w:p>
    <w:p w14:paraId="0CACC4F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B0D3097" w14:textId="77777777" w:rsidR="009A2D37" w:rsidRPr="00B37676" w:rsidRDefault="009A2D37" w:rsidP="00B37676">
      <w:pPr>
        <w:spacing w:after="120" w:line="240" w:lineRule="auto"/>
        <w:ind w:right="260" w:firstLine="426"/>
        <w:rPr>
          <w:rFonts w:ascii="Arial" w:hAnsi="Arial" w:cs="Arial"/>
          <w:iCs/>
        </w:rPr>
      </w:pPr>
      <w:r w:rsidRPr="00B37676">
        <w:rPr>
          <w:rFonts w:ascii="Arial" w:hAnsi="Arial" w:cs="Arial"/>
          <w:iCs/>
        </w:rPr>
        <w:t>15 credits (7.5 ECTS)</w:t>
      </w:r>
    </w:p>
    <w:p w14:paraId="240DEA2C" w14:textId="77777777" w:rsidR="009A2D37" w:rsidRPr="00302082" w:rsidRDefault="009A2D37" w:rsidP="00302082">
      <w:pPr>
        <w:spacing w:after="120" w:line="240" w:lineRule="auto"/>
        <w:ind w:left="426" w:right="260"/>
        <w:rPr>
          <w:rFonts w:ascii="Arial" w:hAnsi="Arial" w:cs="Arial"/>
          <w:i/>
        </w:rPr>
      </w:pPr>
    </w:p>
    <w:p w14:paraId="44DD613E"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BE85765" w14:textId="77777777" w:rsidR="009A2D37" w:rsidRPr="00661BC7" w:rsidRDefault="00661BC7" w:rsidP="00B37676">
      <w:pPr>
        <w:spacing w:after="120" w:line="240" w:lineRule="auto"/>
        <w:ind w:right="260" w:firstLine="426"/>
        <w:rPr>
          <w:rFonts w:ascii="Arial" w:hAnsi="Arial" w:cs="Arial"/>
          <w:iCs/>
        </w:rPr>
      </w:pPr>
      <w:r>
        <w:rPr>
          <w:rFonts w:ascii="Arial" w:hAnsi="Arial" w:cs="Arial"/>
          <w:iCs/>
        </w:rPr>
        <w:t>Autumn</w:t>
      </w:r>
      <w:r w:rsidR="002B410B">
        <w:rPr>
          <w:rFonts w:ascii="Arial" w:hAnsi="Arial" w:cs="Arial"/>
          <w:iCs/>
        </w:rPr>
        <w:t xml:space="preserve"> term (term 1)</w:t>
      </w:r>
    </w:p>
    <w:p w14:paraId="1B6DAFA9" w14:textId="77777777" w:rsidR="009A2D37" w:rsidRPr="00302082" w:rsidRDefault="009A2D37" w:rsidP="00302082">
      <w:pPr>
        <w:spacing w:after="120" w:line="240" w:lineRule="auto"/>
        <w:ind w:left="426" w:right="260"/>
        <w:rPr>
          <w:rFonts w:ascii="Arial" w:hAnsi="Arial" w:cs="Arial"/>
          <w:i/>
          <w:iCs/>
        </w:rPr>
      </w:pPr>
    </w:p>
    <w:p w14:paraId="59F8A48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2CBFF52" w14:textId="7EA060EA" w:rsidR="009A2D37" w:rsidRPr="00B37676" w:rsidRDefault="00B37676" w:rsidP="00B37676">
      <w:pPr>
        <w:spacing w:after="120" w:line="240" w:lineRule="auto"/>
        <w:ind w:right="260"/>
        <w:jc w:val="both"/>
        <w:rPr>
          <w:rFonts w:ascii="Arial" w:hAnsi="Arial" w:cs="Arial"/>
        </w:rPr>
      </w:pPr>
      <w:r>
        <w:rPr>
          <w:rFonts w:ascii="Arial" w:hAnsi="Arial" w:cs="Arial"/>
        </w:rPr>
        <w:t xml:space="preserve">       </w:t>
      </w:r>
      <w:r w:rsidR="00661BC7" w:rsidRPr="00B37676">
        <w:rPr>
          <w:rFonts w:ascii="Arial" w:hAnsi="Arial" w:cs="Arial"/>
        </w:rPr>
        <w:t>None</w:t>
      </w:r>
    </w:p>
    <w:p w14:paraId="570EBC70" w14:textId="77777777" w:rsidR="002B410B" w:rsidRPr="00661BC7" w:rsidRDefault="002B410B" w:rsidP="00302082">
      <w:pPr>
        <w:spacing w:after="120" w:line="240" w:lineRule="auto"/>
        <w:ind w:left="426" w:right="260"/>
        <w:rPr>
          <w:rFonts w:ascii="Arial" w:hAnsi="Arial" w:cs="Arial"/>
          <w:iCs/>
        </w:rPr>
      </w:pPr>
    </w:p>
    <w:p w14:paraId="6B5FF1B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ACA1D27" w14:textId="77777777" w:rsidR="009A2D37" w:rsidRDefault="00661BC7" w:rsidP="00B37676">
      <w:pPr>
        <w:spacing w:after="120" w:line="240" w:lineRule="auto"/>
        <w:ind w:right="260" w:firstLine="426"/>
        <w:rPr>
          <w:rFonts w:ascii="Arial" w:hAnsi="Arial" w:cs="Arial"/>
          <w:iCs/>
        </w:rPr>
      </w:pPr>
      <w:r>
        <w:rPr>
          <w:rFonts w:ascii="Arial" w:hAnsi="Arial" w:cs="Arial"/>
          <w:iCs/>
        </w:rPr>
        <w:t>MA Social Work</w:t>
      </w:r>
      <w:r w:rsidR="002B410B">
        <w:rPr>
          <w:rFonts w:ascii="Arial" w:hAnsi="Arial" w:cs="Arial"/>
          <w:iCs/>
        </w:rPr>
        <w:t xml:space="preserve"> (compulsory module)</w:t>
      </w:r>
    </w:p>
    <w:p w14:paraId="16CD493F" w14:textId="77777777" w:rsidR="00661BC7" w:rsidRPr="00661BC7" w:rsidRDefault="00661BC7" w:rsidP="00302082">
      <w:pPr>
        <w:spacing w:after="120" w:line="240" w:lineRule="auto"/>
        <w:ind w:left="426" w:right="260"/>
        <w:rPr>
          <w:rFonts w:ascii="Arial" w:hAnsi="Arial" w:cs="Arial"/>
          <w:iCs/>
        </w:rPr>
      </w:pPr>
    </w:p>
    <w:p w14:paraId="5C7FB4D3"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48F2AC" w14:textId="7046E644" w:rsidR="00661BC7" w:rsidRPr="00B37676" w:rsidRDefault="00F52ECC" w:rsidP="00661BC7">
      <w:pPr>
        <w:pStyle w:val="ListParagraph"/>
        <w:numPr>
          <w:ilvl w:val="1"/>
          <w:numId w:val="1"/>
        </w:numPr>
        <w:spacing w:before="60" w:after="60" w:line="240" w:lineRule="auto"/>
        <w:ind w:right="-330"/>
        <w:jc w:val="both"/>
        <w:rPr>
          <w:rFonts w:ascii="Arial" w:hAnsi="Arial" w:cs="Arial"/>
          <w:iCs/>
        </w:rPr>
      </w:pPr>
      <w:r w:rsidRPr="00B37676">
        <w:rPr>
          <w:rFonts w:ascii="Arial" w:hAnsi="Arial" w:cs="Arial"/>
          <w:iCs/>
        </w:rPr>
        <w:t>Have d</w:t>
      </w:r>
      <w:r w:rsidR="00661BC7" w:rsidRPr="00B37676">
        <w:rPr>
          <w:rFonts w:ascii="Arial" w:hAnsi="Arial" w:cs="Arial"/>
          <w:iCs/>
        </w:rPr>
        <w:t>evelop</w:t>
      </w:r>
      <w:r w:rsidRPr="00B37676">
        <w:rPr>
          <w:rFonts w:ascii="Arial" w:hAnsi="Arial" w:cs="Arial"/>
          <w:iCs/>
        </w:rPr>
        <w:t>ed</w:t>
      </w:r>
      <w:r w:rsidR="00661BC7" w:rsidRPr="00B37676">
        <w:rPr>
          <w:rFonts w:ascii="Arial" w:hAnsi="Arial" w:cs="Arial"/>
          <w:iCs/>
        </w:rPr>
        <w:t xml:space="preserve"> critical understanding of legal rights and justice for service users and their families; </w:t>
      </w:r>
    </w:p>
    <w:p w14:paraId="4B92792A" w14:textId="77777777" w:rsidR="00661BC7" w:rsidRPr="00B37676" w:rsidRDefault="00661BC7" w:rsidP="00661BC7">
      <w:pPr>
        <w:spacing w:before="60" w:after="60" w:line="240" w:lineRule="auto"/>
        <w:ind w:right="-330"/>
        <w:jc w:val="both"/>
        <w:rPr>
          <w:rFonts w:ascii="Arial" w:hAnsi="Arial" w:cs="Arial"/>
          <w:iCs/>
        </w:rPr>
      </w:pPr>
    </w:p>
    <w:p w14:paraId="4D3F2170" w14:textId="6AFCB516" w:rsidR="00661BC7" w:rsidRPr="00B37676" w:rsidRDefault="00F52ECC" w:rsidP="00661BC7">
      <w:pPr>
        <w:pStyle w:val="ListParagraph"/>
        <w:numPr>
          <w:ilvl w:val="1"/>
          <w:numId w:val="1"/>
        </w:numPr>
        <w:spacing w:before="60" w:after="60" w:line="240" w:lineRule="auto"/>
        <w:ind w:right="-330"/>
        <w:jc w:val="both"/>
        <w:rPr>
          <w:rFonts w:ascii="Arial" w:hAnsi="Arial" w:cs="Arial"/>
          <w:iCs/>
        </w:rPr>
      </w:pPr>
      <w:r w:rsidRPr="00B37676">
        <w:rPr>
          <w:rFonts w:ascii="Arial" w:hAnsi="Arial" w:cs="Arial"/>
          <w:iCs/>
        </w:rPr>
        <w:t>Have d</w:t>
      </w:r>
      <w:r w:rsidR="00661BC7" w:rsidRPr="00B37676">
        <w:rPr>
          <w:rFonts w:ascii="Arial" w:hAnsi="Arial" w:cs="Arial"/>
          <w:iCs/>
        </w:rPr>
        <w:t>evelop</w:t>
      </w:r>
      <w:r w:rsidRPr="00B37676">
        <w:rPr>
          <w:rFonts w:ascii="Arial" w:hAnsi="Arial" w:cs="Arial"/>
          <w:iCs/>
        </w:rPr>
        <w:t>ed</w:t>
      </w:r>
      <w:r w:rsidR="00661BC7" w:rsidRPr="00B37676">
        <w:rPr>
          <w:rFonts w:ascii="Arial" w:hAnsi="Arial" w:cs="Arial"/>
          <w:iCs/>
        </w:rPr>
        <w:t xml:space="preserve"> critical understanding of the statutory and common law provisions that govern social work in England and Wales and the relationship between the citizen and the state; </w:t>
      </w:r>
    </w:p>
    <w:p w14:paraId="09F2B615" w14:textId="77777777" w:rsidR="00661BC7" w:rsidRPr="00B37676" w:rsidRDefault="00661BC7" w:rsidP="00661BC7">
      <w:pPr>
        <w:spacing w:before="60" w:after="60" w:line="240" w:lineRule="auto"/>
        <w:ind w:right="-330"/>
        <w:jc w:val="both"/>
        <w:rPr>
          <w:rFonts w:ascii="Arial" w:hAnsi="Arial" w:cs="Arial"/>
          <w:iCs/>
        </w:rPr>
      </w:pPr>
    </w:p>
    <w:p w14:paraId="3F4008CA" w14:textId="7BBC0CE4" w:rsidR="00661BC7" w:rsidRPr="00B37676" w:rsidRDefault="00F52ECC" w:rsidP="00661BC7">
      <w:pPr>
        <w:pStyle w:val="ListParagraph"/>
        <w:numPr>
          <w:ilvl w:val="1"/>
          <w:numId w:val="1"/>
        </w:numPr>
        <w:spacing w:before="60" w:after="60" w:line="240" w:lineRule="auto"/>
        <w:ind w:right="-330"/>
        <w:jc w:val="both"/>
        <w:rPr>
          <w:rFonts w:ascii="Arial" w:hAnsi="Arial" w:cs="Arial"/>
          <w:iCs/>
        </w:rPr>
      </w:pPr>
      <w:r w:rsidRPr="00B37676">
        <w:rPr>
          <w:rFonts w:ascii="Arial" w:hAnsi="Arial" w:cs="Arial"/>
          <w:iCs/>
        </w:rPr>
        <w:t>Have d</w:t>
      </w:r>
      <w:r w:rsidR="00661BC7" w:rsidRPr="00B37676">
        <w:rPr>
          <w:rFonts w:ascii="Arial" w:hAnsi="Arial" w:cs="Arial"/>
          <w:iCs/>
        </w:rPr>
        <w:t>evelop</w:t>
      </w:r>
      <w:r w:rsidRPr="00B37676">
        <w:rPr>
          <w:rFonts w:ascii="Arial" w:hAnsi="Arial" w:cs="Arial"/>
          <w:iCs/>
        </w:rPr>
        <w:t>ed</w:t>
      </w:r>
      <w:r w:rsidR="00661BC7" w:rsidRPr="00B37676">
        <w:rPr>
          <w:rFonts w:ascii="Arial" w:hAnsi="Arial" w:cs="Arial"/>
          <w:iCs/>
        </w:rPr>
        <w:t xml:space="preserve"> critical understanding and knowledge of social policy and how it intersects with the law; </w:t>
      </w:r>
    </w:p>
    <w:p w14:paraId="169DF9F6" w14:textId="77777777" w:rsidR="00661BC7" w:rsidRPr="00B37676" w:rsidRDefault="00661BC7" w:rsidP="00661BC7">
      <w:pPr>
        <w:spacing w:before="60" w:after="60" w:line="240" w:lineRule="auto"/>
        <w:ind w:right="-330"/>
        <w:jc w:val="both"/>
        <w:rPr>
          <w:rFonts w:ascii="Arial" w:hAnsi="Arial" w:cs="Arial"/>
          <w:iCs/>
        </w:rPr>
      </w:pPr>
    </w:p>
    <w:p w14:paraId="458B1E45" w14:textId="77777777" w:rsidR="00661BC7" w:rsidRPr="00B37676" w:rsidRDefault="00661BC7" w:rsidP="00661BC7">
      <w:pPr>
        <w:pStyle w:val="ListParagraph"/>
        <w:numPr>
          <w:ilvl w:val="1"/>
          <w:numId w:val="1"/>
        </w:numPr>
        <w:spacing w:before="60" w:after="60" w:line="240" w:lineRule="auto"/>
        <w:ind w:right="-330"/>
        <w:jc w:val="both"/>
        <w:rPr>
          <w:rFonts w:ascii="Arial" w:hAnsi="Arial" w:cs="Arial"/>
          <w:iCs/>
        </w:rPr>
      </w:pPr>
      <w:r w:rsidRPr="00B37676">
        <w:rPr>
          <w:rFonts w:ascii="Arial" w:hAnsi="Arial" w:cs="Arial"/>
          <w:iCs/>
        </w:rPr>
        <w:t xml:space="preserve">Appreciate and critically evaluate philosophical influences on the development and content of the law and statute; </w:t>
      </w:r>
    </w:p>
    <w:p w14:paraId="051516FC" w14:textId="77777777" w:rsidR="00661BC7" w:rsidRPr="00B37676" w:rsidRDefault="00661BC7" w:rsidP="00661BC7">
      <w:pPr>
        <w:spacing w:before="60" w:after="60" w:line="240" w:lineRule="auto"/>
        <w:ind w:right="-330"/>
        <w:jc w:val="both"/>
        <w:rPr>
          <w:rFonts w:ascii="Arial" w:hAnsi="Arial" w:cs="Arial"/>
          <w:iCs/>
        </w:rPr>
      </w:pPr>
    </w:p>
    <w:p w14:paraId="151F73D4" w14:textId="77777777" w:rsidR="00661BC7" w:rsidRPr="00B37676" w:rsidRDefault="00661BC7" w:rsidP="00661BC7">
      <w:pPr>
        <w:pStyle w:val="ListParagraph"/>
        <w:numPr>
          <w:ilvl w:val="1"/>
          <w:numId w:val="1"/>
        </w:numPr>
        <w:spacing w:before="60" w:after="60" w:line="240" w:lineRule="auto"/>
        <w:ind w:right="-330"/>
        <w:jc w:val="both"/>
        <w:rPr>
          <w:rFonts w:ascii="Arial" w:hAnsi="Arial" w:cs="Arial"/>
          <w:iCs/>
        </w:rPr>
      </w:pPr>
      <w:r w:rsidRPr="00B37676">
        <w:rPr>
          <w:rFonts w:ascii="Arial" w:hAnsi="Arial" w:cs="Arial"/>
          <w:iCs/>
        </w:rPr>
        <w:t xml:space="preserve">Systematically acquire and critically evaluate knowledge and understanding of values and social ethics as they relate to the law and policy; </w:t>
      </w:r>
    </w:p>
    <w:p w14:paraId="72AB3AEB" w14:textId="77777777" w:rsidR="00661BC7" w:rsidRPr="00B37676" w:rsidRDefault="00661BC7" w:rsidP="00661BC7">
      <w:pPr>
        <w:spacing w:before="60" w:after="60" w:line="240" w:lineRule="auto"/>
        <w:ind w:right="-330"/>
        <w:jc w:val="both"/>
        <w:rPr>
          <w:rFonts w:ascii="Arial" w:hAnsi="Arial" w:cs="Arial"/>
          <w:iCs/>
        </w:rPr>
      </w:pPr>
    </w:p>
    <w:p w14:paraId="2E003E56" w14:textId="77777777" w:rsidR="00661BC7" w:rsidRPr="00B37676" w:rsidRDefault="00661BC7" w:rsidP="00661BC7">
      <w:pPr>
        <w:pStyle w:val="ListParagraph"/>
        <w:numPr>
          <w:ilvl w:val="1"/>
          <w:numId w:val="1"/>
        </w:numPr>
        <w:spacing w:before="60" w:after="60" w:line="240" w:lineRule="auto"/>
        <w:ind w:right="-330"/>
        <w:jc w:val="both"/>
        <w:rPr>
          <w:rFonts w:ascii="Arial" w:hAnsi="Arial" w:cs="Arial"/>
          <w:iCs/>
        </w:rPr>
      </w:pPr>
      <w:r w:rsidRPr="00B37676">
        <w:rPr>
          <w:rFonts w:ascii="Arial" w:hAnsi="Arial" w:cs="Arial"/>
          <w:iCs/>
        </w:rPr>
        <w:t xml:space="preserve">Systematically acquire knowledge about and appreciate the application of key legal provision and policy for adults, children and the family; </w:t>
      </w:r>
    </w:p>
    <w:p w14:paraId="5A64318C" w14:textId="77777777" w:rsidR="00661BC7" w:rsidRPr="00B37676" w:rsidRDefault="00661BC7" w:rsidP="00661BC7">
      <w:pPr>
        <w:spacing w:before="60" w:after="60" w:line="240" w:lineRule="auto"/>
        <w:ind w:right="-330"/>
        <w:jc w:val="both"/>
        <w:rPr>
          <w:rFonts w:ascii="Arial" w:hAnsi="Arial" w:cs="Arial"/>
          <w:iCs/>
        </w:rPr>
      </w:pPr>
    </w:p>
    <w:p w14:paraId="50CDAC90" w14:textId="77777777" w:rsidR="00661BC7" w:rsidRPr="00B37676" w:rsidRDefault="00661BC7" w:rsidP="00661BC7">
      <w:pPr>
        <w:pStyle w:val="ListParagraph"/>
        <w:numPr>
          <w:ilvl w:val="1"/>
          <w:numId w:val="1"/>
        </w:numPr>
        <w:spacing w:before="60" w:after="60" w:line="240" w:lineRule="auto"/>
        <w:ind w:right="-330"/>
        <w:jc w:val="both"/>
        <w:rPr>
          <w:rFonts w:ascii="Arial" w:hAnsi="Arial" w:cs="Arial"/>
          <w:iCs/>
        </w:rPr>
      </w:pPr>
      <w:r w:rsidRPr="00B37676">
        <w:rPr>
          <w:rFonts w:ascii="Arial" w:hAnsi="Arial" w:cs="Arial"/>
          <w:iCs/>
        </w:rPr>
        <w:t xml:space="preserve">Develop the knowledge and skills to analyse and synthesise information gathered for legal problem solving purposes; </w:t>
      </w:r>
    </w:p>
    <w:p w14:paraId="7D61EEF2" w14:textId="77777777" w:rsidR="00661BC7" w:rsidRPr="00B37676" w:rsidRDefault="00661BC7" w:rsidP="00661BC7">
      <w:pPr>
        <w:spacing w:before="60" w:after="60" w:line="240" w:lineRule="auto"/>
        <w:ind w:right="-330"/>
        <w:jc w:val="both"/>
        <w:rPr>
          <w:rFonts w:ascii="Arial" w:hAnsi="Arial" w:cs="Arial"/>
          <w:iCs/>
        </w:rPr>
      </w:pPr>
    </w:p>
    <w:p w14:paraId="3118A390" w14:textId="77777777" w:rsidR="00661BC7" w:rsidRPr="00B37676" w:rsidRDefault="00661BC7" w:rsidP="00661BC7">
      <w:pPr>
        <w:pStyle w:val="ListParagraph"/>
        <w:numPr>
          <w:ilvl w:val="1"/>
          <w:numId w:val="1"/>
        </w:numPr>
        <w:spacing w:before="60" w:after="60" w:line="240" w:lineRule="auto"/>
        <w:ind w:right="-330"/>
        <w:jc w:val="both"/>
        <w:rPr>
          <w:rFonts w:ascii="Arial" w:hAnsi="Arial" w:cs="Arial"/>
          <w:iCs/>
        </w:rPr>
      </w:pPr>
      <w:r w:rsidRPr="00B37676">
        <w:rPr>
          <w:rFonts w:ascii="Arial" w:hAnsi="Arial" w:cs="Arial"/>
          <w:iCs/>
        </w:rPr>
        <w:t>Develop the skills to critically evaluate the role and impact of public law and policy on the rights of groups likely to come into contact with social work services.</w:t>
      </w:r>
    </w:p>
    <w:p w14:paraId="1947A9A6" w14:textId="77777777" w:rsidR="00661BC7" w:rsidRPr="00302082" w:rsidRDefault="00661BC7" w:rsidP="00661BC7">
      <w:pPr>
        <w:spacing w:after="120" w:line="240" w:lineRule="auto"/>
        <w:ind w:left="426" w:right="260"/>
        <w:rPr>
          <w:rFonts w:ascii="Arial" w:hAnsi="Arial" w:cs="Arial"/>
          <w:b/>
        </w:rPr>
      </w:pPr>
    </w:p>
    <w:p w14:paraId="055A2E8D" w14:textId="115033EE" w:rsidR="00661BC7" w:rsidRPr="00B37676" w:rsidRDefault="009A2D37" w:rsidP="00B37676">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B89662" w14:textId="312508E3" w:rsidR="00661BC7" w:rsidRPr="00B37676" w:rsidRDefault="00F52ECC" w:rsidP="00661BC7">
      <w:pPr>
        <w:pStyle w:val="ListParagraph"/>
        <w:numPr>
          <w:ilvl w:val="1"/>
          <w:numId w:val="1"/>
        </w:numPr>
        <w:spacing w:after="0" w:line="240" w:lineRule="auto"/>
        <w:rPr>
          <w:rFonts w:ascii="Arial" w:hAnsi="Arial" w:cs="Arial"/>
          <w:lang w:val="en-US"/>
        </w:rPr>
      </w:pPr>
      <w:r w:rsidRPr="00B37676">
        <w:rPr>
          <w:rFonts w:ascii="Arial" w:hAnsi="Arial" w:cs="Arial"/>
          <w:lang w:val="en-US"/>
        </w:rPr>
        <w:t xml:space="preserve">Show ability </w:t>
      </w:r>
      <w:r w:rsidR="00661BC7" w:rsidRPr="00B37676">
        <w:rPr>
          <w:rFonts w:ascii="Arial" w:hAnsi="Arial" w:cs="Arial"/>
          <w:lang w:val="en-US"/>
        </w:rPr>
        <w:t>to interact with others in a group context and</w:t>
      </w:r>
      <w:r w:rsidR="00B37676" w:rsidRPr="00B37676">
        <w:rPr>
          <w:rFonts w:ascii="Arial" w:hAnsi="Arial" w:cs="Arial"/>
          <w:lang w:val="en-US"/>
        </w:rPr>
        <w:t xml:space="preserve"> articulate and defend opinions</w:t>
      </w:r>
      <w:r w:rsidR="00661BC7" w:rsidRPr="00B37676">
        <w:rPr>
          <w:rFonts w:ascii="Arial" w:hAnsi="Arial" w:cs="Arial"/>
          <w:lang w:val="en-US"/>
        </w:rPr>
        <w:t xml:space="preserve"> based on critical reasoning, logic and evidence; </w:t>
      </w:r>
    </w:p>
    <w:p w14:paraId="176E3287" w14:textId="77777777" w:rsidR="00661BC7" w:rsidRPr="00B37676" w:rsidRDefault="00661BC7" w:rsidP="00661BC7">
      <w:pPr>
        <w:spacing w:after="0" w:line="240" w:lineRule="auto"/>
        <w:ind w:left="709"/>
        <w:rPr>
          <w:rFonts w:ascii="Arial" w:hAnsi="Arial" w:cs="Arial"/>
          <w:lang w:val="en-US"/>
        </w:rPr>
      </w:pPr>
    </w:p>
    <w:p w14:paraId="79952182" w14:textId="04BE4A01" w:rsidR="00661BC7" w:rsidRPr="00B37676" w:rsidRDefault="00F52ECC" w:rsidP="00661BC7">
      <w:pPr>
        <w:numPr>
          <w:ilvl w:val="1"/>
          <w:numId w:val="1"/>
        </w:numPr>
        <w:spacing w:after="0" w:line="240" w:lineRule="auto"/>
        <w:rPr>
          <w:rFonts w:ascii="Arial" w:hAnsi="Arial" w:cs="Arial"/>
        </w:rPr>
      </w:pPr>
      <w:r w:rsidRPr="00B37676">
        <w:rPr>
          <w:rFonts w:ascii="Arial" w:hAnsi="Arial" w:cs="Arial"/>
          <w:color w:val="272727"/>
        </w:rPr>
        <w:t xml:space="preserve">Demonstrate and ability </w:t>
      </w:r>
      <w:r w:rsidR="00661BC7" w:rsidRPr="00B37676">
        <w:rPr>
          <w:rFonts w:ascii="Arial" w:hAnsi="Arial" w:cs="Arial"/>
          <w:color w:val="272727"/>
        </w:rPr>
        <w:t xml:space="preserve">to synthesise and integrate complex knowledge, theoretical perspectives and evidence </w:t>
      </w:r>
      <w:r w:rsidR="00661BC7" w:rsidRPr="00B37676">
        <w:rPr>
          <w:rFonts w:ascii="Arial" w:hAnsi="Arial" w:cs="Arial"/>
        </w:rPr>
        <w:t xml:space="preserve">from different schools and disciplines of enquiry  </w:t>
      </w:r>
      <w:r w:rsidR="00661BC7" w:rsidRPr="00B37676">
        <w:rPr>
          <w:rFonts w:ascii="Arial" w:hAnsi="Arial" w:cs="Arial"/>
          <w:color w:val="272727"/>
        </w:rPr>
        <w:t>in order to construct an organised and coherent argument in writing;</w:t>
      </w:r>
    </w:p>
    <w:p w14:paraId="69336878" w14:textId="77777777" w:rsidR="00661BC7" w:rsidRPr="00B37676" w:rsidRDefault="00661BC7" w:rsidP="00661BC7">
      <w:pPr>
        <w:pStyle w:val="ColorfulList-Accent11"/>
        <w:rPr>
          <w:rFonts w:ascii="Arial" w:hAnsi="Arial" w:cs="Arial"/>
          <w:sz w:val="22"/>
          <w:szCs w:val="22"/>
          <w:highlight w:val="cyan"/>
        </w:rPr>
      </w:pPr>
    </w:p>
    <w:p w14:paraId="743BA154" w14:textId="1329C5E2" w:rsidR="00661BC7" w:rsidRPr="00B37676" w:rsidRDefault="00F52ECC" w:rsidP="00661BC7">
      <w:pPr>
        <w:numPr>
          <w:ilvl w:val="1"/>
          <w:numId w:val="1"/>
        </w:numPr>
        <w:spacing w:after="0" w:line="240" w:lineRule="auto"/>
        <w:rPr>
          <w:rFonts w:ascii="Arial" w:hAnsi="Arial" w:cs="Arial"/>
        </w:rPr>
      </w:pPr>
      <w:r w:rsidRPr="00B37676">
        <w:rPr>
          <w:rFonts w:ascii="Arial" w:hAnsi="Arial" w:cs="Arial"/>
        </w:rPr>
        <w:t xml:space="preserve">Show skills </w:t>
      </w:r>
      <w:r w:rsidR="00661BC7" w:rsidRPr="00B37676">
        <w:rPr>
          <w:rFonts w:ascii="Arial" w:hAnsi="Arial" w:cs="Arial"/>
        </w:rPr>
        <w:t xml:space="preserve">commensurate with postgraduate study in presentation and debate, both verbal and written, and in the use of research and empirical data; </w:t>
      </w:r>
    </w:p>
    <w:p w14:paraId="2EA8F646" w14:textId="77777777" w:rsidR="00661BC7" w:rsidRPr="00B37676" w:rsidRDefault="00661BC7" w:rsidP="00661BC7">
      <w:pPr>
        <w:pStyle w:val="ColorfulList-Accent11"/>
        <w:rPr>
          <w:rFonts w:ascii="Arial" w:hAnsi="Arial" w:cs="Arial"/>
          <w:sz w:val="22"/>
          <w:szCs w:val="22"/>
        </w:rPr>
      </w:pPr>
    </w:p>
    <w:p w14:paraId="22FC9E7E" w14:textId="44992773" w:rsidR="00661BC7" w:rsidRPr="00B37676" w:rsidRDefault="00F52ECC" w:rsidP="00661BC7">
      <w:pPr>
        <w:numPr>
          <w:ilvl w:val="1"/>
          <w:numId w:val="1"/>
        </w:numPr>
        <w:spacing w:after="0" w:line="240" w:lineRule="auto"/>
        <w:rPr>
          <w:rFonts w:ascii="Arial" w:hAnsi="Arial" w:cs="Arial"/>
        </w:rPr>
      </w:pPr>
      <w:r w:rsidRPr="00B37676">
        <w:rPr>
          <w:rFonts w:ascii="Arial" w:hAnsi="Arial" w:cs="Arial"/>
        </w:rPr>
        <w:t xml:space="preserve">Demonstrate capacity </w:t>
      </w:r>
      <w:r w:rsidR="00661BC7" w:rsidRPr="00B37676">
        <w:rPr>
          <w:rFonts w:ascii="Arial" w:hAnsi="Arial" w:cs="Arial"/>
        </w:rPr>
        <w:t xml:space="preserve">to gather and evaluate library and web-based resources </w:t>
      </w:r>
      <w:r w:rsidR="00661BC7" w:rsidRPr="00B37676">
        <w:rPr>
          <w:rFonts w:ascii="Arial" w:hAnsi="Arial" w:cs="Arial"/>
          <w:bCs/>
        </w:rPr>
        <w:t xml:space="preserve">(e-journals and other on-line resources) </w:t>
      </w:r>
      <w:r w:rsidR="00661BC7" w:rsidRPr="00B37676">
        <w:rPr>
          <w:rFonts w:ascii="Arial" w:hAnsi="Arial" w:cs="Arial"/>
        </w:rPr>
        <w:t xml:space="preserve">appropriate to postgraduate study, make critical judgments about their merits, and use materials to construct a developed argument. </w:t>
      </w:r>
    </w:p>
    <w:p w14:paraId="5059110D" w14:textId="77777777" w:rsidR="00273CF0" w:rsidRDefault="00273CF0" w:rsidP="00302082">
      <w:pPr>
        <w:spacing w:after="120" w:line="240" w:lineRule="auto"/>
        <w:ind w:left="426" w:right="260"/>
        <w:rPr>
          <w:rFonts w:ascii="Arial" w:hAnsi="Arial" w:cs="Arial"/>
          <w:i/>
        </w:rPr>
      </w:pPr>
    </w:p>
    <w:p w14:paraId="2BFA704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1B34EDB" w14:textId="77777777" w:rsidR="00661BC7" w:rsidRPr="00B37676" w:rsidRDefault="00661BC7" w:rsidP="00661BC7">
      <w:pPr>
        <w:pStyle w:val="ListParagraph"/>
        <w:spacing w:after="0" w:line="240" w:lineRule="auto"/>
        <w:rPr>
          <w:rFonts w:ascii="Arial" w:hAnsi="Arial" w:cs="Arial"/>
        </w:rPr>
      </w:pPr>
      <w:r w:rsidRPr="00B37676">
        <w:rPr>
          <w:rFonts w:ascii="Arial" w:hAnsi="Arial" w:cs="Arial"/>
        </w:rPr>
        <w:t>The curriculum will address the need for social workers to have in depth knowledge and understanding of the law and its applications to social work practice. The history, context, and nature of English law and law making will be covered including natural law and positivist law and their intersection with ethics and philosophy.  The ‘legal framework’ of English social work including legislation, quasi-legislation and social policy will be outlined as will the process - and political context - of policy-making and implementation. Primary, and secondary legislation, policy and guidance and the cases that together constitute ‘the law &amp; policy’ relating to key service user groups will be outlined alongside u</w:t>
      </w:r>
      <w:r w:rsidRPr="00B37676">
        <w:rPr>
          <w:rFonts w:ascii="Arial" w:hAnsi="Arial" w:cs="Arial"/>
          <w:bCs/>
        </w:rPr>
        <w:t xml:space="preserve">nderstanding of the application of </w:t>
      </w:r>
      <w:r w:rsidRPr="00B37676">
        <w:rPr>
          <w:rFonts w:ascii="Arial" w:hAnsi="Arial" w:cs="Arial"/>
        </w:rPr>
        <w:t xml:space="preserve">legislation and policy as it relates to social work activities, duties and decisions. Judicial interpretation relevant to social work, the role and nature of Courts and the legal profession, legal procedure and the nature of evidence will also be covered. Human Rights and equality law with a particular focus on justice and the promotion of equality in the areas of “race”, gender and sexual orientation, disability and age will be addressed as will legal systems and frameworks relating to safeguarding, mental capacity &amp; confidentiality. </w:t>
      </w:r>
    </w:p>
    <w:p w14:paraId="16E4FE54" w14:textId="77777777" w:rsidR="009A2D37" w:rsidRDefault="009A2D37" w:rsidP="00302082">
      <w:pPr>
        <w:spacing w:after="120" w:line="240" w:lineRule="auto"/>
        <w:ind w:left="426" w:right="260"/>
        <w:rPr>
          <w:rFonts w:ascii="Arial" w:hAnsi="Arial" w:cs="Arial"/>
          <w:i/>
          <w:iCs/>
        </w:rPr>
      </w:pPr>
    </w:p>
    <w:p w14:paraId="19971A48"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D7FED7" w14:textId="77777777" w:rsidR="00661BC7" w:rsidRPr="00B37676" w:rsidRDefault="00661BC7" w:rsidP="00661BC7">
      <w:pPr>
        <w:spacing w:line="240" w:lineRule="auto"/>
        <w:ind w:left="360"/>
        <w:rPr>
          <w:rFonts w:ascii="Arial" w:hAnsi="Arial" w:cs="Arial"/>
        </w:rPr>
      </w:pPr>
      <w:r w:rsidRPr="00B37676">
        <w:rPr>
          <w:rFonts w:ascii="Arial" w:hAnsi="Arial" w:cs="Arial"/>
        </w:rPr>
        <w:t xml:space="preserve">Bochel, H &amp; Duncan, S (2007) </w:t>
      </w:r>
      <w:r w:rsidRPr="00B37676">
        <w:rPr>
          <w:rFonts w:ascii="Arial" w:hAnsi="Arial" w:cs="Arial"/>
          <w:i/>
        </w:rPr>
        <w:t>Making Policy in Theory &amp; Practice</w:t>
      </w:r>
      <w:r w:rsidRPr="00B37676">
        <w:rPr>
          <w:rFonts w:ascii="Arial" w:hAnsi="Arial" w:cs="Arial"/>
        </w:rPr>
        <w:t>. Bristol: Policy Press</w:t>
      </w:r>
    </w:p>
    <w:p w14:paraId="44FE44E0" w14:textId="77777777" w:rsidR="00661BC7" w:rsidRPr="00B37676" w:rsidRDefault="00661BC7" w:rsidP="00661BC7">
      <w:pPr>
        <w:spacing w:line="240" w:lineRule="auto"/>
        <w:ind w:left="360"/>
        <w:jc w:val="both"/>
        <w:rPr>
          <w:rFonts w:ascii="Arial" w:hAnsi="Arial" w:cs="Arial"/>
          <w:lang w:val="en-US"/>
        </w:rPr>
      </w:pPr>
      <w:r w:rsidRPr="00B37676">
        <w:rPr>
          <w:rFonts w:ascii="Arial" w:hAnsi="Arial" w:cs="Arial"/>
          <w:lang w:val="en-US"/>
        </w:rPr>
        <w:t>Braye, S. &amp; Preston-Shoot, M. (2010</w:t>
      </w:r>
      <w:r w:rsidRPr="00B37676">
        <w:rPr>
          <w:rFonts w:ascii="Arial" w:hAnsi="Arial" w:cs="Arial"/>
          <w:i/>
          <w:lang w:val="en-US"/>
        </w:rPr>
        <w:t>) Practising Social Work Law</w:t>
      </w:r>
      <w:r w:rsidRPr="00B37676">
        <w:rPr>
          <w:rFonts w:ascii="Arial" w:hAnsi="Arial" w:cs="Arial"/>
          <w:lang w:val="en-US"/>
        </w:rPr>
        <w:t xml:space="preserve"> 3</w:t>
      </w:r>
      <w:r w:rsidRPr="00B37676">
        <w:rPr>
          <w:rFonts w:ascii="Arial" w:hAnsi="Arial" w:cs="Arial"/>
          <w:vertAlign w:val="superscript"/>
          <w:lang w:val="en-US"/>
        </w:rPr>
        <w:t>rd</w:t>
      </w:r>
      <w:r w:rsidRPr="00B37676">
        <w:rPr>
          <w:rFonts w:ascii="Arial" w:hAnsi="Arial" w:cs="Arial"/>
          <w:lang w:val="en-US"/>
        </w:rPr>
        <w:t xml:space="preserve"> edn. Basingstoke: Palgrave Macmillan.</w:t>
      </w:r>
    </w:p>
    <w:p w14:paraId="69A512EC" w14:textId="77777777" w:rsidR="006C551D" w:rsidRPr="00B37676" w:rsidRDefault="006C551D" w:rsidP="00661BC7">
      <w:pPr>
        <w:spacing w:line="240" w:lineRule="auto"/>
        <w:ind w:left="360"/>
        <w:jc w:val="both"/>
        <w:rPr>
          <w:rFonts w:ascii="Arial" w:hAnsi="Arial" w:cs="Arial"/>
        </w:rPr>
      </w:pPr>
      <w:r w:rsidRPr="00B37676">
        <w:rPr>
          <w:rFonts w:ascii="Arial" w:hAnsi="Arial" w:cs="Arial"/>
          <w:lang w:val="en-US"/>
        </w:rPr>
        <w:t xml:space="preserve">Carr, H. and Goosey, H. (2017) </w:t>
      </w:r>
      <w:r w:rsidRPr="00B37676">
        <w:rPr>
          <w:rFonts w:ascii="Arial" w:hAnsi="Arial" w:cs="Arial"/>
          <w:i/>
          <w:lang w:val="en-US"/>
        </w:rPr>
        <w:t>Law for Social Workers</w:t>
      </w:r>
      <w:r w:rsidRPr="00B37676">
        <w:rPr>
          <w:rFonts w:ascii="Arial" w:hAnsi="Arial" w:cs="Arial"/>
          <w:lang w:val="en-US"/>
        </w:rPr>
        <w:t xml:space="preserve"> 14</w:t>
      </w:r>
      <w:r w:rsidR="00137AF3" w:rsidRPr="00B37676">
        <w:rPr>
          <w:rFonts w:ascii="Arial" w:hAnsi="Arial" w:cs="Arial"/>
          <w:vertAlign w:val="superscript"/>
          <w:lang w:val="en-US"/>
        </w:rPr>
        <w:t>th</w:t>
      </w:r>
      <w:r w:rsidRPr="00B37676">
        <w:rPr>
          <w:rFonts w:ascii="Arial" w:hAnsi="Arial" w:cs="Arial"/>
          <w:lang w:val="en-US"/>
        </w:rPr>
        <w:t xml:space="preserve"> edn. Oxford: Oxford University Press</w:t>
      </w:r>
    </w:p>
    <w:p w14:paraId="7CD3E7DC" w14:textId="77777777" w:rsidR="00661BC7" w:rsidRPr="00B37676" w:rsidRDefault="00661BC7" w:rsidP="00661BC7">
      <w:pPr>
        <w:tabs>
          <w:tab w:val="left" w:pos="720"/>
          <w:tab w:val="left" w:pos="1440"/>
          <w:tab w:val="left" w:pos="2160"/>
          <w:tab w:val="left" w:pos="2880"/>
          <w:tab w:val="left" w:pos="3600"/>
          <w:tab w:val="left" w:pos="4320"/>
          <w:tab w:val="left" w:pos="5040"/>
          <w:tab w:val="left" w:pos="5760"/>
          <w:tab w:val="left" w:pos="6480"/>
          <w:tab w:val="left" w:pos="7200"/>
          <w:tab w:val="left" w:pos="7590"/>
        </w:tabs>
        <w:spacing w:line="240" w:lineRule="auto"/>
        <w:ind w:left="360"/>
        <w:rPr>
          <w:rFonts w:ascii="Arial" w:hAnsi="Arial" w:cs="Arial"/>
        </w:rPr>
      </w:pPr>
      <w:r w:rsidRPr="00B37676">
        <w:rPr>
          <w:rFonts w:ascii="Arial" w:hAnsi="Arial" w:cs="Arial"/>
        </w:rPr>
        <w:t>Cunningham J &amp; Cunningham S (2012)</w:t>
      </w:r>
      <w:r w:rsidRPr="00B37676">
        <w:rPr>
          <w:rFonts w:ascii="Arial" w:hAnsi="Arial" w:cs="Arial"/>
          <w:i/>
        </w:rPr>
        <w:t xml:space="preserve"> Social Policy &amp; Social Work</w:t>
      </w:r>
      <w:r w:rsidRPr="00B37676">
        <w:rPr>
          <w:rFonts w:ascii="Arial" w:hAnsi="Arial" w:cs="Arial"/>
        </w:rPr>
        <w:t>: Sage</w:t>
      </w:r>
      <w:r w:rsidRPr="00B37676">
        <w:rPr>
          <w:rFonts w:ascii="Arial" w:hAnsi="Arial" w:cs="Arial"/>
        </w:rPr>
        <w:tab/>
      </w:r>
      <w:r w:rsidRPr="00B37676">
        <w:rPr>
          <w:rFonts w:ascii="Arial" w:hAnsi="Arial" w:cs="Arial"/>
        </w:rPr>
        <w:tab/>
      </w:r>
    </w:p>
    <w:p w14:paraId="183B6E80" w14:textId="77777777" w:rsidR="00661BC7" w:rsidRPr="00B37676" w:rsidRDefault="00661BC7" w:rsidP="00661BC7">
      <w:pPr>
        <w:spacing w:line="240" w:lineRule="auto"/>
        <w:ind w:left="360"/>
        <w:rPr>
          <w:rFonts w:ascii="Arial" w:hAnsi="Arial" w:cs="Arial"/>
        </w:rPr>
      </w:pPr>
      <w:r w:rsidRPr="00B37676">
        <w:rPr>
          <w:rFonts w:ascii="Arial" w:hAnsi="Arial" w:cs="Arial"/>
        </w:rPr>
        <w:t>Hudson J &amp; Lowe S (2009) (2</w:t>
      </w:r>
      <w:r w:rsidRPr="00B37676">
        <w:rPr>
          <w:rFonts w:ascii="Arial" w:hAnsi="Arial" w:cs="Arial"/>
          <w:vertAlign w:val="superscript"/>
        </w:rPr>
        <w:t>nd</w:t>
      </w:r>
      <w:r w:rsidRPr="00B37676">
        <w:rPr>
          <w:rFonts w:ascii="Arial" w:hAnsi="Arial" w:cs="Arial"/>
        </w:rPr>
        <w:t xml:space="preserve"> ed) Understanding the Policy Process. Bristol: Policy Press </w:t>
      </w:r>
    </w:p>
    <w:p w14:paraId="294BCC29" w14:textId="77777777" w:rsidR="00661BC7" w:rsidRPr="00B37676" w:rsidRDefault="00661BC7" w:rsidP="00661BC7">
      <w:pPr>
        <w:spacing w:line="240" w:lineRule="auto"/>
        <w:ind w:left="360"/>
        <w:rPr>
          <w:rFonts w:ascii="Arial" w:hAnsi="Arial" w:cs="Arial"/>
        </w:rPr>
      </w:pPr>
      <w:r w:rsidRPr="00B37676">
        <w:rPr>
          <w:rFonts w:ascii="Arial" w:hAnsi="Arial" w:cs="Arial"/>
        </w:rPr>
        <w:t xml:space="preserve">Greve B (2012) </w:t>
      </w:r>
      <w:r w:rsidRPr="00B37676">
        <w:rPr>
          <w:rFonts w:ascii="Arial" w:hAnsi="Arial" w:cs="Arial"/>
          <w:i/>
        </w:rPr>
        <w:t>The Routledge Handbook of the Welfare State</w:t>
      </w:r>
      <w:r w:rsidRPr="00B37676">
        <w:rPr>
          <w:rFonts w:ascii="Arial" w:hAnsi="Arial" w:cs="Arial"/>
        </w:rPr>
        <w:t>. Routledge</w:t>
      </w:r>
    </w:p>
    <w:p w14:paraId="5029FCB8" w14:textId="77777777" w:rsidR="009A2D37" w:rsidRPr="00B37676" w:rsidRDefault="009A2D37" w:rsidP="00302082">
      <w:pPr>
        <w:spacing w:after="120" w:line="240" w:lineRule="auto"/>
        <w:ind w:right="260"/>
        <w:jc w:val="both"/>
        <w:rPr>
          <w:rFonts w:ascii="Arial" w:hAnsi="Arial" w:cs="Arial"/>
          <w:b/>
        </w:rPr>
      </w:pPr>
    </w:p>
    <w:p w14:paraId="02FBD7CE" w14:textId="77777777" w:rsidR="00B37676" w:rsidRDefault="00B37676">
      <w:pPr>
        <w:rPr>
          <w:rFonts w:ascii="Arial" w:hAnsi="Arial" w:cs="Arial"/>
          <w:b/>
        </w:rPr>
      </w:pPr>
      <w:r>
        <w:rPr>
          <w:rFonts w:ascii="Arial" w:hAnsi="Arial" w:cs="Arial"/>
          <w:b/>
        </w:rPr>
        <w:br w:type="page"/>
      </w:r>
    </w:p>
    <w:p w14:paraId="75D0F54F" w14:textId="663B10AE" w:rsidR="00883204" w:rsidRPr="00B37676" w:rsidRDefault="009A2D37" w:rsidP="00302082">
      <w:pPr>
        <w:numPr>
          <w:ilvl w:val="0"/>
          <w:numId w:val="1"/>
        </w:numPr>
        <w:spacing w:after="120" w:line="240" w:lineRule="auto"/>
        <w:ind w:left="426" w:right="260" w:hanging="426"/>
        <w:rPr>
          <w:rFonts w:ascii="Arial" w:hAnsi="Arial" w:cs="Arial"/>
          <w:i/>
          <w:iCs/>
        </w:rPr>
      </w:pPr>
      <w:r w:rsidRPr="00B37676">
        <w:rPr>
          <w:rFonts w:ascii="Arial" w:hAnsi="Arial" w:cs="Arial"/>
          <w:b/>
        </w:rPr>
        <w:t>Learning</w:t>
      </w:r>
      <w:r w:rsidR="00883204" w:rsidRPr="00B37676">
        <w:rPr>
          <w:rFonts w:ascii="Arial" w:hAnsi="Arial" w:cs="Arial"/>
          <w:b/>
        </w:rPr>
        <w:t xml:space="preserve"> and t</w:t>
      </w:r>
      <w:r w:rsidR="006F3F8B" w:rsidRPr="00B37676">
        <w:rPr>
          <w:rFonts w:ascii="Arial" w:hAnsi="Arial" w:cs="Arial"/>
          <w:b/>
        </w:rPr>
        <w:t>eaching m</w:t>
      </w:r>
      <w:r w:rsidRPr="00B37676">
        <w:rPr>
          <w:rFonts w:ascii="Arial" w:hAnsi="Arial" w:cs="Arial"/>
          <w:b/>
        </w:rPr>
        <w:t>ethods</w:t>
      </w:r>
    </w:p>
    <w:p w14:paraId="6C5FC910" w14:textId="77777777" w:rsidR="004171F8" w:rsidRPr="00B37676" w:rsidRDefault="00137AF3" w:rsidP="00661BC7">
      <w:pPr>
        <w:spacing w:line="240" w:lineRule="auto"/>
        <w:ind w:left="426"/>
        <w:rPr>
          <w:rFonts w:ascii="Arial" w:hAnsi="Arial" w:cs="Arial"/>
          <w:bCs/>
        </w:rPr>
      </w:pPr>
      <w:r w:rsidRPr="00B37676">
        <w:rPr>
          <w:rFonts w:ascii="Arial" w:hAnsi="Arial" w:cs="Arial"/>
          <w:bCs/>
        </w:rPr>
        <w:t>Contact hours: 22</w:t>
      </w:r>
    </w:p>
    <w:p w14:paraId="31B16446" w14:textId="77777777" w:rsidR="004171F8" w:rsidRPr="00B37676" w:rsidRDefault="00137AF3" w:rsidP="00661BC7">
      <w:pPr>
        <w:spacing w:line="240" w:lineRule="auto"/>
        <w:ind w:left="426"/>
        <w:rPr>
          <w:rFonts w:ascii="Arial" w:hAnsi="Arial" w:cs="Arial"/>
          <w:bCs/>
        </w:rPr>
      </w:pPr>
      <w:r w:rsidRPr="00B37676">
        <w:rPr>
          <w:rFonts w:ascii="Arial" w:hAnsi="Arial" w:cs="Arial"/>
          <w:bCs/>
        </w:rPr>
        <w:t>Private study hours: 128</w:t>
      </w:r>
    </w:p>
    <w:p w14:paraId="7D6095D6" w14:textId="77777777" w:rsidR="004171F8" w:rsidRPr="00B37676" w:rsidRDefault="00137AF3" w:rsidP="00661BC7">
      <w:pPr>
        <w:spacing w:line="240" w:lineRule="auto"/>
        <w:ind w:left="426"/>
        <w:rPr>
          <w:rFonts w:ascii="Arial" w:hAnsi="Arial" w:cs="Arial"/>
          <w:bCs/>
        </w:rPr>
      </w:pPr>
      <w:r w:rsidRPr="00B37676">
        <w:rPr>
          <w:rFonts w:ascii="Arial" w:hAnsi="Arial" w:cs="Arial"/>
          <w:bCs/>
        </w:rPr>
        <w:t>Total hours: 150</w:t>
      </w:r>
    </w:p>
    <w:p w14:paraId="7C9B295D" w14:textId="77777777" w:rsidR="009A2D37" w:rsidRPr="00B37676" w:rsidRDefault="009A2D37" w:rsidP="00302082">
      <w:pPr>
        <w:spacing w:after="120" w:line="240" w:lineRule="auto"/>
        <w:ind w:left="426" w:right="260"/>
        <w:rPr>
          <w:rFonts w:ascii="Arial" w:hAnsi="Arial" w:cs="Arial"/>
          <w:i/>
          <w:iCs/>
        </w:rPr>
      </w:pPr>
    </w:p>
    <w:p w14:paraId="678EDA88" w14:textId="77777777" w:rsidR="00883204" w:rsidRPr="00B37676" w:rsidRDefault="00EF4933" w:rsidP="00302082">
      <w:pPr>
        <w:numPr>
          <w:ilvl w:val="0"/>
          <w:numId w:val="1"/>
        </w:numPr>
        <w:spacing w:after="120" w:line="240" w:lineRule="auto"/>
        <w:ind w:left="426" w:right="260" w:hanging="426"/>
        <w:rPr>
          <w:rFonts w:ascii="Arial" w:hAnsi="Arial" w:cs="Arial"/>
          <w:i/>
          <w:iCs/>
        </w:rPr>
      </w:pPr>
      <w:r w:rsidRPr="00B37676">
        <w:rPr>
          <w:rFonts w:ascii="Arial" w:hAnsi="Arial" w:cs="Arial"/>
          <w:b/>
        </w:rPr>
        <w:t>Assessment methods</w:t>
      </w:r>
    </w:p>
    <w:p w14:paraId="6E627616" w14:textId="77777777" w:rsidR="00FF468A" w:rsidRPr="00B37676" w:rsidRDefault="00137AF3" w:rsidP="00FF468A">
      <w:pPr>
        <w:pStyle w:val="ListParagraph"/>
        <w:numPr>
          <w:ilvl w:val="1"/>
          <w:numId w:val="1"/>
        </w:numPr>
        <w:spacing w:before="60" w:after="60" w:line="240" w:lineRule="auto"/>
        <w:ind w:right="-330"/>
        <w:jc w:val="both"/>
        <w:rPr>
          <w:rFonts w:ascii="Arial" w:hAnsi="Arial" w:cs="Arial"/>
          <w:iCs/>
        </w:rPr>
      </w:pPr>
      <w:r w:rsidRPr="00B37676">
        <w:rPr>
          <w:rFonts w:ascii="Arial" w:hAnsi="Arial" w:cs="Arial"/>
          <w:iCs/>
        </w:rPr>
        <w:t>Main assessment methods:</w:t>
      </w:r>
    </w:p>
    <w:p w14:paraId="52590C4C" w14:textId="77777777" w:rsidR="00CD18FD" w:rsidRPr="00B37676" w:rsidRDefault="00CD18FD" w:rsidP="00B37676">
      <w:pPr>
        <w:pStyle w:val="ListParagraph"/>
        <w:spacing w:before="60" w:after="60" w:line="240" w:lineRule="auto"/>
        <w:ind w:left="1080" w:right="-330"/>
        <w:jc w:val="both"/>
        <w:rPr>
          <w:rFonts w:ascii="Arial" w:hAnsi="Arial" w:cs="Arial"/>
          <w:iCs/>
        </w:rPr>
      </w:pPr>
    </w:p>
    <w:p w14:paraId="3D39A570" w14:textId="0F5BFBBE" w:rsidR="00CD18FD" w:rsidRPr="00B37676" w:rsidRDefault="00BB7AD6" w:rsidP="00B37676">
      <w:pPr>
        <w:pStyle w:val="ListParagraph"/>
        <w:spacing w:before="60" w:after="60" w:line="240" w:lineRule="auto"/>
        <w:ind w:left="1080" w:right="-330" w:firstLine="360"/>
        <w:jc w:val="both"/>
        <w:rPr>
          <w:rFonts w:ascii="Arial" w:hAnsi="Arial" w:cs="Arial"/>
          <w:iCs/>
        </w:rPr>
      </w:pPr>
      <w:r w:rsidRPr="00B37676">
        <w:rPr>
          <w:rFonts w:ascii="Arial" w:hAnsi="Arial" w:cs="Arial"/>
          <w:iCs/>
        </w:rPr>
        <w:t xml:space="preserve">Coursework - </w:t>
      </w:r>
      <w:r w:rsidR="00137AF3" w:rsidRPr="00B37676">
        <w:rPr>
          <w:rFonts w:ascii="Arial" w:hAnsi="Arial" w:cs="Arial"/>
          <w:iCs/>
        </w:rPr>
        <w:t xml:space="preserve">Essay, </w:t>
      </w:r>
      <w:r w:rsidRPr="00B37676">
        <w:rPr>
          <w:rFonts w:ascii="Arial" w:hAnsi="Arial" w:cs="Arial"/>
          <w:iCs/>
        </w:rPr>
        <w:t>(</w:t>
      </w:r>
      <w:r w:rsidR="00137AF3" w:rsidRPr="00B37676">
        <w:rPr>
          <w:rFonts w:ascii="Arial" w:hAnsi="Arial" w:cs="Arial"/>
          <w:iCs/>
        </w:rPr>
        <w:t>2,500 words</w:t>
      </w:r>
      <w:r w:rsidRPr="00B37676">
        <w:rPr>
          <w:rFonts w:ascii="Arial" w:hAnsi="Arial" w:cs="Arial"/>
          <w:iCs/>
        </w:rPr>
        <w:t>) -</w:t>
      </w:r>
      <w:r w:rsidR="00137AF3" w:rsidRPr="00B37676">
        <w:rPr>
          <w:rFonts w:ascii="Arial" w:hAnsi="Arial" w:cs="Arial"/>
          <w:iCs/>
        </w:rPr>
        <w:t xml:space="preserve"> 60%</w:t>
      </w:r>
    </w:p>
    <w:p w14:paraId="678C8DC1" w14:textId="2B2035DF" w:rsidR="00CD18FD" w:rsidRPr="00B37676" w:rsidRDefault="00137AF3" w:rsidP="00B37676">
      <w:pPr>
        <w:spacing w:before="60" w:after="60" w:line="240" w:lineRule="auto"/>
        <w:ind w:right="-330"/>
        <w:jc w:val="both"/>
        <w:rPr>
          <w:rFonts w:ascii="Arial" w:hAnsi="Arial" w:cs="Arial"/>
          <w:iCs/>
        </w:rPr>
      </w:pPr>
      <w:r w:rsidRPr="00B37676">
        <w:rPr>
          <w:rFonts w:ascii="Arial" w:hAnsi="Arial" w:cs="Arial"/>
          <w:iCs/>
        </w:rPr>
        <w:tab/>
      </w:r>
      <w:r w:rsidR="00B37676">
        <w:rPr>
          <w:rFonts w:ascii="Arial" w:hAnsi="Arial" w:cs="Arial"/>
          <w:iCs/>
        </w:rPr>
        <w:tab/>
      </w:r>
      <w:r w:rsidR="00BB7AD6" w:rsidRPr="00B37676">
        <w:rPr>
          <w:rFonts w:ascii="Arial" w:hAnsi="Arial" w:cs="Arial"/>
          <w:iCs/>
        </w:rPr>
        <w:t xml:space="preserve">Coursework - </w:t>
      </w:r>
      <w:r w:rsidRPr="00B37676">
        <w:rPr>
          <w:rFonts w:ascii="Arial" w:hAnsi="Arial" w:cs="Arial"/>
          <w:iCs/>
        </w:rPr>
        <w:t xml:space="preserve">Response to a legal problem, </w:t>
      </w:r>
      <w:r w:rsidR="00BB7AD6" w:rsidRPr="00B37676">
        <w:rPr>
          <w:rFonts w:ascii="Arial" w:hAnsi="Arial" w:cs="Arial"/>
          <w:iCs/>
        </w:rPr>
        <w:t>(</w:t>
      </w:r>
      <w:r w:rsidRPr="00B37676">
        <w:rPr>
          <w:rFonts w:ascii="Arial" w:hAnsi="Arial" w:cs="Arial"/>
          <w:iCs/>
        </w:rPr>
        <w:t>1,500 words</w:t>
      </w:r>
      <w:r w:rsidR="00BB7AD6" w:rsidRPr="00B37676">
        <w:rPr>
          <w:rFonts w:ascii="Arial" w:hAnsi="Arial" w:cs="Arial"/>
          <w:iCs/>
        </w:rPr>
        <w:t>) -</w:t>
      </w:r>
      <w:r w:rsidRPr="00B37676">
        <w:rPr>
          <w:rFonts w:ascii="Arial" w:hAnsi="Arial" w:cs="Arial"/>
          <w:iCs/>
        </w:rPr>
        <w:t xml:space="preserve"> 40%</w:t>
      </w:r>
    </w:p>
    <w:p w14:paraId="16271DAD" w14:textId="77777777" w:rsidR="00FF468A" w:rsidRPr="00B37676" w:rsidRDefault="00FF468A" w:rsidP="00FF468A">
      <w:pPr>
        <w:pStyle w:val="ListParagraph"/>
        <w:spacing w:before="60" w:after="60" w:line="240" w:lineRule="auto"/>
        <w:ind w:left="1080" w:right="-330" w:firstLine="360"/>
        <w:jc w:val="both"/>
        <w:rPr>
          <w:rFonts w:ascii="Arial" w:hAnsi="Arial" w:cs="Arial"/>
          <w:iCs/>
        </w:rPr>
      </w:pPr>
    </w:p>
    <w:p w14:paraId="0C143D9B" w14:textId="7B5EE6C3" w:rsidR="00FF468A" w:rsidRDefault="00137AF3" w:rsidP="00FF468A">
      <w:pPr>
        <w:ind w:left="1440"/>
        <w:rPr>
          <w:rFonts w:ascii="Arial" w:hAnsi="Arial" w:cs="Arial"/>
        </w:rPr>
      </w:pPr>
      <w:r w:rsidRPr="00B37676">
        <w:rPr>
          <w:rFonts w:ascii="Arial" w:hAnsi="Arial" w:cs="Arial"/>
        </w:rPr>
        <w:t xml:space="preserve">Both assessments must be passed in order to pass the module. </w:t>
      </w:r>
    </w:p>
    <w:p w14:paraId="04B98D44" w14:textId="77777777" w:rsidR="00B37676" w:rsidRPr="00B37676" w:rsidRDefault="00B37676" w:rsidP="00FF468A">
      <w:pPr>
        <w:ind w:left="1440"/>
        <w:rPr>
          <w:rFonts w:ascii="Arial" w:hAnsi="Arial" w:cs="Arial"/>
        </w:rPr>
      </w:pPr>
    </w:p>
    <w:p w14:paraId="7F8C2D42" w14:textId="77777777" w:rsidR="00CD18FD" w:rsidRPr="00B37676" w:rsidRDefault="00137AF3" w:rsidP="00B37676">
      <w:pPr>
        <w:pStyle w:val="ListParagraph"/>
        <w:numPr>
          <w:ilvl w:val="1"/>
          <w:numId w:val="1"/>
        </w:numPr>
        <w:rPr>
          <w:rFonts w:ascii="Arial" w:hAnsi="Arial" w:cs="Arial"/>
        </w:rPr>
      </w:pPr>
      <w:r w:rsidRPr="00B37676">
        <w:rPr>
          <w:rFonts w:ascii="Arial" w:hAnsi="Arial" w:cs="Arial"/>
        </w:rPr>
        <w:lastRenderedPageBreak/>
        <w:t>Reassessment methods:</w:t>
      </w:r>
    </w:p>
    <w:p w14:paraId="3FB147E5" w14:textId="77777777" w:rsidR="0049336E" w:rsidRPr="00B37676" w:rsidRDefault="0049336E" w:rsidP="0049336E">
      <w:pPr>
        <w:pStyle w:val="ListParagraph"/>
        <w:ind w:left="1440"/>
        <w:rPr>
          <w:rFonts w:ascii="Arial" w:hAnsi="Arial" w:cs="Arial"/>
        </w:rPr>
      </w:pPr>
    </w:p>
    <w:p w14:paraId="4038A609" w14:textId="77777777" w:rsidR="00B37676" w:rsidRDefault="00137AF3" w:rsidP="00B37676">
      <w:pPr>
        <w:pStyle w:val="ListParagraph"/>
        <w:ind w:left="1440"/>
        <w:rPr>
          <w:rFonts w:ascii="Arial" w:hAnsi="Arial" w:cs="Arial"/>
        </w:rPr>
      </w:pPr>
      <w:r w:rsidRPr="00B37676">
        <w:rPr>
          <w:rFonts w:ascii="Arial" w:hAnsi="Arial" w:cs="Arial"/>
        </w:rPr>
        <w:t>Like-for-like.</w:t>
      </w:r>
    </w:p>
    <w:p w14:paraId="1C1E5D89" w14:textId="58467E8F" w:rsidR="006043FC" w:rsidRDefault="00FF468A" w:rsidP="00B37676">
      <w:pPr>
        <w:pStyle w:val="ListParagraph"/>
        <w:ind w:left="1440"/>
        <w:rPr>
          <w:rFonts w:ascii="Arial" w:hAnsi="Arial" w:cs="Arial"/>
          <w:b/>
          <w:i/>
          <w:iCs/>
        </w:rPr>
      </w:pPr>
      <w:r>
        <w:rPr>
          <w:rFonts w:ascii="Arial" w:hAnsi="Arial" w:cs="Arial"/>
          <w:sz w:val="20"/>
          <w:szCs w:val="20"/>
        </w:rPr>
        <w:tab/>
      </w:r>
    </w:p>
    <w:p w14:paraId="53F71388" w14:textId="77777777" w:rsidR="00274ED7" w:rsidRDefault="006F3F8B" w:rsidP="00883204">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4171F8" w:rsidRPr="00302082" w14:paraId="114E62DD" w14:textId="77777777" w:rsidTr="00B37676">
        <w:tc>
          <w:tcPr>
            <w:tcW w:w="1730" w:type="dxa"/>
            <w:shd w:val="clear" w:color="auto" w:fill="D9D9D9" w:themeFill="background1" w:themeFillShade="D9"/>
          </w:tcPr>
          <w:p w14:paraId="48B51C2D" w14:textId="77777777" w:rsidR="004171F8" w:rsidRPr="00B37676" w:rsidRDefault="004171F8" w:rsidP="00302082">
            <w:pPr>
              <w:spacing w:after="120"/>
              <w:ind w:left="33"/>
              <w:rPr>
                <w:rFonts w:ascii="Arial" w:hAnsi="Arial" w:cs="Arial"/>
                <w:b/>
              </w:rPr>
            </w:pPr>
            <w:r w:rsidRPr="00B37676">
              <w:rPr>
                <w:rFonts w:ascii="Arial" w:hAnsi="Arial" w:cs="Arial"/>
                <w:b/>
              </w:rPr>
              <w:t>Module learning outcome</w:t>
            </w:r>
          </w:p>
        </w:tc>
        <w:tc>
          <w:tcPr>
            <w:tcW w:w="567" w:type="dxa"/>
          </w:tcPr>
          <w:p w14:paraId="6706C708" w14:textId="77777777" w:rsidR="004171F8" w:rsidRPr="00B37676" w:rsidRDefault="004171F8" w:rsidP="00302082">
            <w:pPr>
              <w:spacing w:after="120"/>
              <w:rPr>
                <w:rFonts w:ascii="Arial" w:hAnsi="Arial" w:cs="Arial"/>
                <w:i/>
              </w:rPr>
            </w:pPr>
            <w:r w:rsidRPr="00B37676">
              <w:rPr>
                <w:rFonts w:ascii="Arial" w:hAnsi="Arial" w:cs="Arial"/>
                <w:i/>
              </w:rPr>
              <w:t>8.1</w:t>
            </w:r>
          </w:p>
        </w:tc>
        <w:tc>
          <w:tcPr>
            <w:tcW w:w="567" w:type="dxa"/>
          </w:tcPr>
          <w:p w14:paraId="0A0E7233" w14:textId="77777777" w:rsidR="004171F8" w:rsidRPr="00B37676" w:rsidRDefault="004171F8" w:rsidP="00302082">
            <w:pPr>
              <w:spacing w:after="120"/>
              <w:rPr>
                <w:rFonts w:ascii="Arial" w:hAnsi="Arial" w:cs="Arial"/>
                <w:i/>
              </w:rPr>
            </w:pPr>
            <w:r w:rsidRPr="00B37676">
              <w:rPr>
                <w:rFonts w:ascii="Arial" w:hAnsi="Arial" w:cs="Arial"/>
                <w:i/>
              </w:rPr>
              <w:t>8.2</w:t>
            </w:r>
          </w:p>
        </w:tc>
        <w:tc>
          <w:tcPr>
            <w:tcW w:w="567" w:type="dxa"/>
          </w:tcPr>
          <w:p w14:paraId="673FBE68" w14:textId="77777777" w:rsidR="004171F8" w:rsidRPr="00B37676" w:rsidRDefault="004171F8" w:rsidP="00302082">
            <w:pPr>
              <w:spacing w:after="120"/>
              <w:rPr>
                <w:rFonts w:ascii="Arial" w:hAnsi="Arial" w:cs="Arial"/>
                <w:i/>
              </w:rPr>
            </w:pPr>
            <w:r w:rsidRPr="00B37676">
              <w:rPr>
                <w:rFonts w:ascii="Arial" w:hAnsi="Arial" w:cs="Arial"/>
                <w:i/>
              </w:rPr>
              <w:t>8.3</w:t>
            </w:r>
          </w:p>
        </w:tc>
        <w:tc>
          <w:tcPr>
            <w:tcW w:w="567" w:type="dxa"/>
          </w:tcPr>
          <w:p w14:paraId="1378783F" w14:textId="77777777" w:rsidR="004171F8" w:rsidRPr="00B37676" w:rsidRDefault="004171F8" w:rsidP="00302082">
            <w:pPr>
              <w:spacing w:after="120"/>
              <w:rPr>
                <w:rFonts w:ascii="Arial" w:hAnsi="Arial" w:cs="Arial"/>
                <w:i/>
              </w:rPr>
            </w:pPr>
            <w:r w:rsidRPr="00B37676">
              <w:rPr>
                <w:rFonts w:ascii="Arial" w:hAnsi="Arial" w:cs="Arial"/>
                <w:i/>
              </w:rPr>
              <w:t>8.4</w:t>
            </w:r>
          </w:p>
        </w:tc>
        <w:tc>
          <w:tcPr>
            <w:tcW w:w="567" w:type="dxa"/>
          </w:tcPr>
          <w:p w14:paraId="0FA9C1E9" w14:textId="77777777" w:rsidR="004171F8" w:rsidRPr="00B37676" w:rsidRDefault="004171F8" w:rsidP="00302082">
            <w:pPr>
              <w:spacing w:after="120"/>
              <w:rPr>
                <w:rFonts w:ascii="Arial" w:hAnsi="Arial" w:cs="Arial"/>
                <w:i/>
              </w:rPr>
            </w:pPr>
            <w:r w:rsidRPr="00B37676">
              <w:rPr>
                <w:rFonts w:ascii="Arial" w:hAnsi="Arial" w:cs="Arial"/>
                <w:i/>
              </w:rPr>
              <w:t>8.5</w:t>
            </w:r>
          </w:p>
        </w:tc>
        <w:tc>
          <w:tcPr>
            <w:tcW w:w="567" w:type="dxa"/>
          </w:tcPr>
          <w:p w14:paraId="7E80C3E2" w14:textId="77777777" w:rsidR="004171F8" w:rsidRPr="00B37676" w:rsidRDefault="004171F8" w:rsidP="00302082">
            <w:pPr>
              <w:spacing w:after="120"/>
              <w:rPr>
                <w:rFonts w:ascii="Arial" w:hAnsi="Arial" w:cs="Arial"/>
                <w:i/>
              </w:rPr>
            </w:pPr>
            <w:r w:rsidRPr="00B37676">
              <w:rPr>
                <w:rFonts w:ascii="Arial" w:hAnsi="Arial" w:cs="Arial"/>
                <w:i/>
              </w:rPr>
              <w:t>8.6</w:t>
            </w:r>
          </w:p>
        </w:tc>
        <w:tc>
          <w:tcPr>
            <w:tcW w:w="567" w:type="dxa"/>
          </w:tcPr>
          <w:p w14:paraId="2CE7B6CE" w14:textId="37072457" w:rsidR="004171F8" w:rsidRPr="00B37676" w:rsidRDefault="004171F8" w:rsidP="00302082">
            <w:pPr>
              <w:spacing w:after="120"/>
              <w:rPr>
                <w:rFonts w:ascii="Arial" w:hAnsi="Arial" w:cs="Arial"/>
                <w:i/>
              </w:rPr>
            </w:pPr>
            <w:r w:rsidRPr="00B37676">
              <w:rPr>
                <w:rFonts w:ascii="Arial" w:hAnsi="Arial" w:cs="Arial"/>
                <w:i/>
              </w:rPr>
              <w:t>8.7</w:t>
            </w:r>
          </w:p>
        </w:tc>
        <w:tc>
          <w:tcPr>
            <w:tcW w:w="567" w:type="dxa"/>
          </w:tcPr>
          <w:p w14:paraId="505CC07F" w14:textId="2809E3AA" w:rsidR="004171F8" w:rsidRPr="00B37676" w:rsidRDefault="004171F8" w:rsidP="00302082">
            <w:pPr>
              <w:spacing w:after="120"/>
              <w:rPr>
                <w:rFonts w:ascii="Arial" w:hAnsi="Arial" w:cs="Arial"/>
                <w:i/>
              </w:rPr>
            </w:pPr>
            <w:r w:rsidRPr="00B37676">
              <w:rPr>
                <w:rFonts w:ascii="Arial" w:hAnsi="Arial" w:cs="Arial"/>
                <w:i/>
              </w:rPr>
              <w:t>8.8</w:t>
            </w:r>
          </w:p>
        </w:tc>
        <w:tc>
          <w:tcPr>
            <w:tcW w:w="567" w:type="dxa"/>
          </w:tcPr>
          <w:p w14:paraId="1151A2CE" w14:textId="1E6FC43B" w:rsidR="004171F8" w:rsidRPr="00B37676" w:rsidRDefault="004171F8" w:rsidP="00302082">
            <w:pPr>
              <w:spacing w:after="120"/>
              <w:rPr>
                <w:rFonts w:ascii="Arial" w:hAnsi="Arial" w:cs="Arial"/>
                <w:i/>
              </w:rPr>
            </w:pPr>
            <w:r w:rsidRPr="00B37676">
              <w:rPr>
                <w:rFonts w:ascii="Arial" w:hAnsi="Arial" w:cs="Arial"/>
                <w:i/>
              </w:rPr>
              <w:t>9.1</w:t>
            </w:r>
          </w:p>
        </w:tc>
        <w:tc>
          <w:tcPr>
            <w:tcW w:w="567" w:type="dxa"/>
          </w:tcPr>
          <w:p w14:paraId="03DF6413" w14:textId="40C7CC3F" w:rsidR="004171F8" w:rsidRPr="009B6BC8" w:rsidRDefault="004171F8" w:rsidP="00302082">
            <w:pPr>
              <w:spacing w:after="120"/>
              <w:rPr>
                <w:rFonts w:ascii="Arial" w:hAnsi="Arial" w:cs="Arial"/>
                <w:i/>
              </w:rPr>
            </w:pPr>
            <w:r w:rsidRPr="009B6BC8">
              <w:rPr>
                <w:rFonts w:ascii="Arial" w:hAnsi="Arial" w:cs="Arial"/>
                <w:i/>
              </w:rPr>
              <w:t>9.2</w:t>
            </w:r>
          </w:p>
        </w:tc>
        <w:tc>
          <w:tcPr>
            <w:tcW w:w="567" w:type="dxa"/>
          </w:tcPr>
          <w:p w14:paraId="2C0ED8F6" w14:textId="77777777" w:rsidR="004171F8" w:rsidRPr="009B6BC8" w:rsidRDefault="004171F8" w:rsidP="00302082">
            <w:pPr>
              <w:spacing w:after="120"/>
              <w:rPr>
                <w:rFonts w:ascii="Arial" w:hAnsi="Arial" w:cs="Arial"/>
                <w:i/>
              </w:rPr>
            </w:pPr>
            <w:r w:rsidRPr="009B6BC8">
              <w:rPr>
                <w:rFonts w:ascii="Arial" w:hAnsi="Arial" w:cs="Arial"/>
                <w:i/>
              </w:rPr>
              <w:t>9.3</w:t>
            </w:r>
          </w:p>
        </w:tc>
        <w:tc>
          <w:tcPr>
            <w:tcW w:w="709" w:type="dxa"/>
          </w:tcPr>
          <w:p w14:paraId="50A627B6" w14:textId="77777777" w:rsidR="004171F8" w:rsidRPr="009B6BC8" w:rsidRDefault="004171F8" w:rsidP="00302082">
            <w:pPr>
              <w:spacing w:after="120"/>
              <w:rPr>
                <w:rFonts w:ascii="Arial" w:hAnsi="Arial" w:cs="Arial"/>
                <w:i/>
              </w:rPr>
            </w:pPr>
            <w:r w:rsidRPr="009B6BC8">
              <w:rPr>
                <w:rFonts w:ascii="Arial" w:hAnsi="Arial" w:cs="Arial"/>
                <w:i/>
              </w:rPr>
              <w:t>9.4</w:t>
            </w:r>
          </w:p>
        </w:tc>
      </w:tr>
      <w:tr w:rsidR="004171F8" w:rsidRPr="00302082" w14:paraId="76AB98F1" w14:textId="77777777" w:rsidTr="00B37676">
        <w:tc>
          <w:tcPr>
            <w:tcW w:w="1730" w:type="dxa"/>
            <w:shd w:val="clear" w:color="auto" w:fill="D9D9D9" w:themeFill="background1" w:themeFillShade="D9"/>
          </w:tcPr>
          <w:p w14:paraId="0733616D" w14:textId="77777777" w:rsidR="004171F8" w:rsidRPr="00B37676" w:rsidRDefault="004171F8" w:rsidP="00302082">
            <w:pPr>
              <w:spacing w:after="120"/>
              <w:rPr>
                <w:rFonts w:ascii="Arial" w:hAnsi="Arial" w:cs="Arial"/>
                <w:b/>
              </w:rPr>
            </w:pPr>
            <w:r w:rsidRPr="00B37676">
              <w:rPr>
                <w:rFonts w:ascii="Arial" w:hAnsi="Arial" w:cs="Arial"/>
                <w:b/>
              </w:rPr>
              <w:t>Learning/ teaching method</w:t>
            </w:r>
          </w:p>
        </w:tc>
        <w:tc>
          <w:tcPr>
            <w:tcW w:w="567" w:type="dxa"/>
          </w:tcPr>
          <w:p w14:paraId="592D3B5C" w14:textId="77777777" w:rsidR="004171F8" w:rsidRPr="00B37676" w:rsidRDefault="004171F8" w:rsidP="00302082">
            <w:pPr>
              <w:spacing w:after="120"/>
              <w:rPr>
                <w:rFonts w:ascii="Arial" w:hAnsi="Arial" w:cs="Arial"/>
                <w:b/>
              </w:rPr>
            </w:pPr>
          </w:p>
        </w:tc>
        <w:tc>
          <w:tcPr>
            <w:tcW w:w="567" w:type="dxa"/>
          </w:tcPr>
          <w:p w14:paraId="374B0B12" w14:textId="77777777" w:rsidR="004171F8" w:rsidRPr="00B37676" w:rsidRDefault="004171F8" w:rsidP="00302082">
            <w:pPr>
              <w:spacing w:after="120"/>
              <w:rPr>
                <w:rFonts w:ascii="Arial" w:hAnsi="Arial" w:cs="Arial"/>
                <w:b/>
              </w:rPr>
            </w:pPr>
          </w:p>
        </w:tc>
        <w:tc>
          <w:tcPr>
            <w:tcW w:w="567" w:type="dxa"/>
          </w:tcPr>
          <w:p w14:paraId="54F4726D" w14:textId="77777777" w:rsidR="004171F8" w:rsidRPr="00B37676" w:rsidRDefault="004171F8" w:rsidP="00302082">
            <w:pPr>
              <w:spacing w:after="120"/>
              <w:rPr>
                <w:rFonts w:ascii="Arial" w:hAnsi="Arial" w:cs="Arial"/>
                <w:b/>
              </w:rPr>
            </w:pPr>
          </w:p>
        </w:tc>
        <w:tc>
          <w:tcPr>
            <w:tcW w:w="567" w:type="dxa"/>
          </w:tcPr>
          <w:p w14:paraId="40D6A4FA" w14:textId="77777777" w:rsidR="004171F8" w:rsidRPr="00B37676" w:rsidRDefault="004171F8" w:rsidP="00302082">
            <w:pPr>
              <w:spacing w:after="120"/>
              <w:rPr>
                <w:rFonts w:ascii="Arial" w:hAnsi="Arial" w:cs="Arial"/>
                <w:b/>
              </w:rPr>
            </w:pPr>
          </w:p>
        </w:tc>
        <w:tc>
          <w:tcPr>
            <w:tcW w:w="567" w:type="dxa"/>
          </w:tcPr>
          <w:p w14:paraId="0583DB72" w14:textId="77777777" w:rsidR="004171F8" w:rsidRPr="00B37676" w:rsidRDefault="004171F8" w:rsidP="00302082">
            <w:pPr>
              <w:spacing w:after="120"/>
              <w:rPr>
                <w:rFonts w:ascii="Arial" w:hAnsi="Arial" w:cs="Arial"/>
                <w:b/>
              </w:rPr>
            </w:pPr>
          </w:p>
        </w:tc>
        <w:tc>
          <w:tcPr>
            <w:tcW w:w="567" w:type="dxa"/>
          </w:tcPr>
          <w:p w14:paraId="2E8668FA" w14:textId="77777777" w:rsidR="004171F8" w:rsidRPr="00B37676" w:rsidRDefault="004171F8" w:rsidP="00302082">
            <w:pPr>
              <w:spacing w:after="120"/>
              <w:rPr>
                <w:rFonts w:ascii="Arial" w:hAnsi="Arial" w:cs="Arial"/>
                <w:b/>
              </w:rPr>
            </w:pPr>
          </w:p>
        </w:tc>
        <w:tc>
          <w:tcPr>
            <w:tcW w:w="567" w:type="dxa"/>
          </w:tcPr>
          <w:p w14:paraId="7575FA03" w14:textId="77777777" w:rsidR="004171F8" w:rsidRPr="00B37676" w:rsidRDefault="004171F8" w:rsidP="00302082">
            <w:pPr>
              <w:spacing w:after="120"/>
              <w:rPr>
                <w:rFonts w:ascii="Arial" w:hAnsi="Arial" w:cs="Arial"/>
                <w:b/>
              </w:rPr>
            </w:pPr>
          </w:p>
        </w:tc>
        <w:tc>
          <w:tcPr>
            <w:tcW w:w="567" w:type="dxa"/>
          </w:tcPr>
          <w:p w14:paraId="4A0531F6" w14:textId="77777777" w:rsidR="004171F8" w:rsidRPr="00B37676" w:rsidRDefault="004171F8" w:rsidP="00302082">
            <w:pPr>
              <w:spacing w:after="120"/>
              <w:rPr>
                <w:rFonts w:ascii="Arial" w:hAnsi="Arial" w:cs="Arial"/>
                <w:b/>
              </w:rPr>
            </w:pPr>
          </w:p>
        </w:tc>
        <w:tc>
          <w:tcPr>
            <w:tcW w:w="567" w:type="dxa"/>
          </w:tcPr>
          <w:p w14:paraId="445A815C" w14:textId="77777777" w:rsidR="004171F8" w:rsidRPr="00B37676" w:rsidRDefault="004171F8" w:rsidP="00302082">
            <w:pPr>
              <w:spacing w:after="120"/>
              <w:rPr>
                <w:rFonts w:ascii="Arial" w:hAnsi="Arial" w:cs="Arial"/>
                <w:b/>
              </w:rPr>
            </w:pPr>
          </w:p>
        </w:tc>
        <w:tc>
          <w:tcPr>
            <w:tcW w:w="567" w:type="dxa"/>
          </w:tcPr>
          <w:p w14:paraId="5F217BD7" w14:textId="77777777" w:rsidR="004171F8" w:rsidRPr="00302082" w:rsidRDefault="004171F8" w:rsidP="00302082">
            <w:pPr>
              <w:spacing w:after="120"/>
              <w:rPr>
                <w:rFonts w:ascii="Arial" w:hAnsi="Arial" w:cs="Arial"/>
                <w:b/>
              </w:rPr>
            </w:pPr>
          </w:p>
        </w:tc>
        <w:tc>
          <w:tcPr>
            <w:tcW w:w="567" w:type="dxa"/>
          </w:tcPr>
          <w:p w14:paraId="2298C3A5" w14:textId="77777777" w:rsidR="004171F8" w:rsidRPr="00302082" w:rsidRDefault="004171F8" w:rsidP="00302082">
            <w:pPr>
              <w:spacing w:after="120"/>
              <w:rPr>
                <w:rFonts w:ascii="Arial" w:hAnsi="Arial" w:cs="Arial"/>
                <w:b/>
              </w:rPr>
            </w:pPr>
          </w:p>
        </w:tc>
        <w:tc>
          <w:tcPr>
            <w:tcW w:w="709" w:type="dxa"/>
          </w:tcPr>
          <w:p w14:paraId="599650EE" w14:textId="77777777" w:rsidR="004171F8" w:rsidRPr="00302082" w:rsidRDefault="004171F8" w:rsidP="00302082">
            <w:pPr>
              <w:spacing w:after="120"/>
              <w:rPr>
                <w:rFonts w:ascii="Arial" w:hAnsi="Arial" w:cs="Arial"/>
                <w:b/>
              </w:rPr>
            </w:pPr>
          </w:p>
        </w:tc>
      </w:tr>
      <w:tr w:rsidR="004171F8" w:rsidRPr="00302082" w14:paraId="6AB72DCD" w14:textId="77777777" w:rsidTr="00B37676">
        <w:tc>
          <w:tcPr>
            <w:tcW w:w="1730" w:type="dxa"/>
          </w:tcPr>
          <w:p w14:paraId="301757A1" w14:textId="77777777" w:rsidR="004171F8" w:rsidRPr="00B37676" w:rsidRDefault="004171F8" w:rsidP="00302082">
            <w:pPr>
              <w:spacing w:after="120"/>
              <w:rPr>
                <w:rFonts w:ascii="Arial" w:hAnsi="Arial" w:cs="Arial"/>
                <w:b/>
              </w:rPr>
            </w:pPr>
            <w:r w:rsidRPr="00B37676">
              <w:rPr>
                <w:rFonts w:ascii="Arial" w:hAnsi="Arial" w:cs="Arial"/>
                <w:b/>
              </w:rPr>
              <w:t>Private Study</w:t>
            </w:r>
          </w:p>
        </w:tc>
        <w:tc>
          <w:tcPr>
            <w:tcW w:w="567" w:type="dxa"/>
          </w:tcPr>
          <w:p w14:paraId="0A897B8E"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5755B5AD"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0E278571"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1D37007E"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621A9D57"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3212FBF5"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1D58A851"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6D3DFBBF"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7DEFC3CC" w14:textId="77777777" w:rsidR="004171F8" w:rsidRPr="00B37676" w:rsidRDefault="004171F8" w:rsidP="00302082">
            <w:pPr>
              <w:spacing w:after="120"/>
              <w:rPr>
                <w:rFonts w:ascii="Arial" w:hAnsi="Arial" w:cs="Arial"/>
                <w:b/>
              </w:rPr>
            </w:pPr>
          </w:p>
        </w:tc>
        <w:tc>
          <w:tcPr>
            <w:tcW w:w="567" w:type="dxa"/>
          </w:tcPr>
          <w:p w14:paraId="72375B39" w14:textId="77777777" w:rsidR="004171F8" w:rsidRPr="00302082" w:rsidRDefault="004171F8" w:rsidP="00302082">
            <w:pPr>
              <w:spacing w:after="120"/>
              <w:rPr>
                <w:rFonts w:ascii="Arial" w:hAnsi="Arial" w:cs="Arial"/>
                <w:b/>
              </w:rPr>
            </w:pPr>
          </w:p>
        </w:tc>
        <w:tc>
          <w:tcPr>
            <w:tcW w:w="567" w:type="dxa"/>
          </w:tcPr>
          <w:p w14:paraId="50B38C1F" w14:textId="77777777" w:rsidR="004171F8" w:rsidRPr="00302082" w:rsidRDefault="004171F8" w:rsidP="00302082">
            <w:pPr>
              <w:spacing w:after="120"/>
              <w:rPr>
                <w:rFonts w:ascii="Arial" w:hAnsi="Arial" w:cs="Arial"/>
                <w:b/>
              </w:rPr>
            </w:pPr>
          </w:p>
        </w:tc>
        <w:tc>
          <w:tcPr>
            <w:tcW w:w="709" w:type="dxa"/>
          </w:tcPr>
          <w:p w14:paraId="13136931"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r>
      <w:tr w:rsidR="004171F8" w:rsidRPr="00302082" w14:paraId="4ED8F0A5" w14:textId="77777777" w:rsidTr="00B37676">
        <w:tc>
          <w:tcPr>
            <w:tcW w:w="1730" w:type="dxa"/>
          </w:tcPr>
          <w:p w14:paraId="106509BC" w14:textId="77777777" w:rsidR="004171F8" w:rsidRPr="00B37676" w:rsidRDefault="004171F8" w:rsidP="00302082">
            <w:pPr>
              <w:spacing w:after="120"/>
              <w:rPr>
                <w:rFonts w:ascii="Arial" w:hAnsi="Arial" w:cs="Arial"/>
              </w:rPr>
            </w:pPr>
            <w:r w:rsidRPr="00B37676">
              <w:rPr>
                <w:rFonts w:ascii="Arial" w:hAnsi="Arial" w:cs="Arial"/>
              </w:rPr>
              <w:t>Lecture</w:t>
            </w:r>
            <w:r w:rsidR="002B410B" w:rsidRPr="00B37676">
              <w:rPr>
                <w:rFonts w:ascii="Arial" w:hAnsi="Arial" w:cs="Arial"/>
              </w:rPr>
              <w:t>s</w:t>
            </w:r>
          </w:p>
        </w:tc>
        <w:tc>
          <w:tcPr>
            <w:tcW w:w="567" w:type="dxa"/>
          </w:tcPr>
          <w:p w14:paraId="0F33393B"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3B274E4C"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6DF3867C"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327B2AD3"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3A26AA28"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785AA1A3"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47F7D3A4"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097F03F0"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68C6BAFE"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2B0093F1" w14:textId="77777777" w:rsidR="004171F8" w:rsidRPr="00302082" w:rsidRDefault="004171F8" w:rsidP="00302082">
            <w:pPr>
              <w:spacing w:after="120"/>
              <w:rPr>
                <w:rFonts w:ascii="Arial" w:hAnsi="Arial" w:cs="Arial"/>
                <w:b/>
              </w:rPr>
            </w:pPr>
          </w:p>
        </w:tc>
        <w:tc>
          <w:tcPr>
            <w:tcW w:w="567" w:type="dxa"/>
          </w:tcPr>
          <w:p w14:paraId="50384D15" w14:textId="77777777" w:rsidR="004171F8" w:rsidRPr="00302082" w:rsidRDefault="004171F8" w:rsidP="00302082">
            <w:pPr>
              <w:spacing w:after="120"/>
              <w:rPr>
                <w:rFonts w:ascii="Arial" w:hAnsi="Arial" w:cs="Arial"/>
                <w:b/>
              </w:rPr>
            </w:pPr>
          </w:p>
        </w:tc>
        <w:tc>
          <w:tcPr>
            <w:tcW w:w="709" w:type="dxa"/>
          </w:tcPr>
          <w:p w14:paraId="1AF1F1E0" w14:textId="77777777" w:rsidR="004171F8" w:rsidRPr="00302082" w:rsidRDefault="004171F8" w:rsidP="00302082">
            <w:pPr>
              <w:spacing w:after="120"/>
              <w:rPr>
                <w:rFonts w:ascii="Arial" w:hAnsi="Arial" w:cs="Arial"/>
                <w:b/>
              </w:rPr>
            </w:pPr>
          </w:p>
        </w:tc>
      </w:tr>
      <w:tr w:rsidR="004171F8" w:rsidRPr="00302082" w14:paraId="5FBE8AF2" w14:textId="77777777" w:rsidTr="00B37676">
        <w:tc>
          <w:tcPr>
            <w:tcW w:w="1730" w:type="dxa"/>
          </w:tcPr>
          <w:p w14:paraId="7394D4B6" w14:textId="77777777" w:rsidR="004171F8" w:rsidRPr="00B37676" w:rsidRDefault="004171F8" w:rsidP="00302082">
            <w:pPr>
              <w:spacing w:after="120"/>
              <w:rPr>
                <w:rFonts w:ascii="Arial" w:hAnsi="Arial" w:cs="Arial"/>
              </w:rPr>
            </w:pPr>
            <w:r w:rsidRPr="00B37676">
              <w:rPr>
                <w:rFonts w:ascii="Arial" w:hAnsi="Arial" w:cs="Arial"/>
              </w:rPr>
              <w:t>Seminars</w:t>
            </w:r>
          </w:p>
        </w:tc>
        <w:tc>
          <w:tcPr>
            <w:tcW w:w="567" w:type="dxa"/>
          </w:tcPr>
          <w:p w14:paraId="2FB1441A"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3E8E6832"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78401C54"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4E8BBE5F"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62132617"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13A9298F"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5BAC0753"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71A1D3B7"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68440824" w14:textId="77777777" w:rsidR="004171F8" w:rsidRPr="00B37676" w:rsidRDefault="004171F8" w:rsidP="00302082">
            <w:pPr>
              <w:spacing w:after="120"/>
              <w:rPr>
                <w:rFonts w:ascii="Arial" w:hAnsi="Arial" w:cs="Arial"/>
                <w:b/>
              </w:rPr>
            </w:pPr>
            <w:r w:rsidRPr="00B37676">
              <w:rPr>
                <w:rFonts w:ascii="Arial" w:hAnsi="Arial" w:cs="Arial"/>
                <w:sz w:val="20"/>
                <w:szCs w:val="20"/>
              </w:rPr>
              <w:sym w:font="Wingdings" w:char="F0FC"/>
            </w:r>
          </w:p>
        </w:tc>
        <w:tc>
          <w:tcPr>
            <w:tcW w:w="567" w:type="dxa"/>
          </w:tcPr>
          <w:p w14:paraId="14F9463D" w14:textId="77777777" w:rsidR="004171F8" w:rsidRPr="00302082" w:rsidRDefault="004171F8" w:rsidP="00302082">
            <w:pPr>
              <w:spacing w:after="120"/>
              <w:rPr>
                <w:rFonts w:ascii="Arial" w:hAnsi="Arial" w:cs="Arial"/>
                <w:b/>
              </w:rPr>
            </w:pPr>
          </w:p>
        </w:tc>
        <w:tc>
          <w:tcPr>
            <w:tcW w:w="567" w:type="dxa"/>
          </w:tcPr>
          <w:p w14:paraId="3A0860FC"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709" w:type="dxa"/>
          </w:tcPr>
          <w:p w14:paraId="6E7D80AE"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r>
      <w:tr w:rsidR="004171F8" w:rsidRPr="00302082" w14:paraId="7D5E2A41" w14:textId="77777777" w:rsidTr="00B37676">
        <w:tc>
          <w:tcPr>
            <w:tcW w:w="1730" w:type="dxa"/>
            <w:shd w:val="clear" w:color="auto" w:fill="D9D9D9" w:themeFill="background1" w:themeFillShade="D9"/>
          </w:tcPr>
          <w:p w14:paraId="1194BE34" w14:textId="77777777" w:rsidR="004171F8" w:rsidRPr="00302082" w:rsidRDefault="004171F8" w:rsidP="00302082">
            <w:pPr>
              <w:spacing w:after="120"/>
              <w:rPr>
                <w:rFonts w:ascii="Arial" w:hAnsi="Arial" w:cs="Arial"/>
                <w:b/>
              </w:rPr>
            </w:pPr>
            <w:r w:rsidRPr="00302082">
              <w:rPr>
                <w:rFonts w:ascii="Arial" w:hAnsi="Arial" w:cs="Arial"/>
                <w:b/>
              </w:rPr>
              <w:t>Assessment method</w:t>
            </w:r>
          </w:p>
        </w:tc>
        <w:tc>
          <w:tcPr>
            <w:tcW w:w="567" w:type="dxa"/>
          </w:tcPr>
          <w:p w14:paraId="12519A2C" w14:textId="77777777" w:rsidR="004171F8" w:rsidRPr="00302082" w:rsidRDefault="004171F8" w:rsidP="00302082">
            <w:pPr>
              <w:spacing w:after="120"/>
              <w:rPr>
                <w:rFonts w:ascii="Arial" w:hAnsi="Arial" w:cs="Arial"/>
                <w:b/>
              </w:rPr>
            </w:pPr>
          </w:p>
        </w:tc>
        <w:tc>
          <w:tcPr>
            <w:tcW w:w="567" w:type="dxa"/>
          </w:tcPr>
          <w:p w14:paraId="5F94562F" w14:textId="77777777" w:rsidR="004171F8" w:rsidRPr="00302082" w:rsidRDefault="004171F8" w:rsidP="00302082">
            <w:pPr>
              <w:spacing w:after="120"/>
              <w:rPr>
                <w:rFonts w:ascii="Arial" w:hAnsi="Arial" w:cs="Arial"/>
                <w:b/>
              </w:rPr>
            </w:pPr>
          </w:p>
        </w:tc>
        <w:tc>
          <w:tcPr>
            <w:tcW w:w="567" w:type="dxa"/>
          </w:tcPr>
          <w:p w14:paraId="58BB3EDC" w14:textId="77777777" w:rsidR="004171F8" w:rsidRPr="00302082" w:rsidRDefault="004171F8" w:rsidP="00302082">
            <w:pPr>
              <w:spacing w:after="120"/>
              <w:rPr>
                <w:rFonts w:ascii="Arial" w:hAnsi="Arial" w:cs="Arial"/>
                <w:b/>
              </w:rPr>
            </w:pPr>
          </w:p>
        </w:tc>
        <w:tc>
          <w:tcPr>
            <w:tcW w:w="567" w:type="dxa"/>
          </w:tcPr>
          <w:p w14:paraId="22676C71" w14:textId="77777777" w:rsidR="004171F8" w:rsidRPr="00302082" w:rsidRDefault="004171F8" w:rsidP="00302082">
            <w:pPr>
              <w:spacing w:after="120"/>
              <w:rPr>
                <w:rFonts w:ascii="Arial" w:hAnsi="Arial" w:cs="Arial"/>
                <w:b/>
              </w:rPr>
            </w:pPr>
          </w:p>
        </w:tc>
        <w:tc>
          <w:tcPr>
            <w:tcW w:w="567" w:type="dxa"/>
          </w:tcPr>
          <w:p w14:paraId="74B801D1" w14:textId="77777777" w:rsidR="004171F8" w:rsidRPr="00302082" w:rsidRDefault="004171F8" w:rsidP="00302082">
            <w:pPr>
              <w:spacing w:after="120"/>
              <w:rPr>
                <w:rFonts w:ascii="Arial" w:hAnsi="Arial" w:cs="Arial"/>
                <w:b/>
              </w:rPr>
            </w:pPr>
          </w:p>
        </w:tc>
        <w:tc>
          <w:tcPr>
            <w:tcW w:w="567" w:type="dxa"/>
          </w:tcPr>
          <w:p w14:paraId="522A95CD" w14:textId="77777777" w:rsidR="004171F8" w:rsidRPr="00302082" w:rsidRDefault="004171F8" w:rsidP="00302082">
            <w:pPr>
              <w:spacing w:after="120"/>
              <w:rPr>
                <w:rFonts w:ascii="Arial" w:hAnsi="Arial" w:cs="Arial"/>
                <w:b/>
              </w:rPr>
            </w:pPr>
          </w:p>
        </w:tc>
        <w:tc>
          <w:tcPr>
            <w:tcW w:w="567" w:type="dxa"/>
          </w:tcPr>
          <w:p w14:paraId="46C1C272" w14:textId="77777777" w:rsidR="004171F8" w:rsidRPr="00302082" w:rsidRDefault="004171F8" w:rsidP="00302082">
            <w:pPr>
              <w:spacing w:after="120"/>
              <w:rPr>
                <w:rFonts w:ascii="Arial" w:hAnsi="Arial" w:cs="Arial"/>
                <w:b/>
              </w:rPr>
            </w:pPr>
          </w:p>
        </w:tc>
        <w:tc>
          <w:tcPr>
            <w:tcW w:w="567" w:type="dxa"/>
          </w:tcPr>
          <w:p w14:paraId="124D7B9D" w14:textId="77777777" w:rsidR="004171F8" w:rsidRPr="00302082" w:rsidRDefault="004171F8" w:rsidP="00302082">
            <w:pPr>
              <w:spacing w:after="120"/>
              <w:rPr>
                <w:rFonts w:ascii="Arial" w:hAnsi="Arial" w:cs="Arial"/>
                <w:b/>
              </w:rPr>
            </w:pPr>
          </w:p>
        </w:tc>
        <w:tc>
          <w:tcPr>
            <w:tcW w:w="567" w:type="dxa"/>
          </w:tcPr>
          <w:p w14:paraId="418BF49A" w14:textId="77777777" w:rsidR="004171F8" w:rsidRPr="00302082" w:rsidRDefault="004171F8" w:rsidP="00302082">
            <w:pPr>
              <w:spacing w:after="120"/>
              <w:rPr>
                <w:rFonts w:ascii="Arial" w:hAnsi="Arial" w:cs="Arial"/>
                <w:b/>
              </w:rPr>
            </w:pPr>
          </w:p>
        </w:tc>
        <w:tc>
          <w:tcPr>
            <w:tcW w:w="567" w:type="dxa"/>
          </w:tcPr>
          <w:p w14:paraId="3133851F" w14:textId="77777777" w:rsidR="004171F8" w:rsidRPr="00302082" w:rsidRDefault="004171F8" w:rsidP="00302082">
            <w:pPr>
              <w:spacing w:after="120"/>
              <w:rPr>
                <w:rFonts w:ascii="Arial" w:hAnsi="Arial" w:cs="Arial"/>
                <w:b/>
              </w:rPr>
            </w:pPr>
          </w:p>
        </w:tc>
        <w:tc>
          <w:tcPr>
            <w:tcW w:w="567" w:type="dxa"/>
          </w:tcPr>
          <w:p w14:paraId="2086D38D" w14:textId="77777777" w:rsidR="004171F8" w:rsidRPr="00302082" w:rsidRDefault="004171F8" w:rsidP="00302082">
            <w:pPr>
              <w:spacing w:after="120"/>
              <w:rPr>
                <w:rFonts w:ascii="Arial" w:hAnsi="Arial" w:cs="Arial"/>
                <w:b/>
              </w:rPr>
            </w:pPr>
          </w:p>
        </w:tc>
        <w:tc>
          <w:tcPr>
            <w:tcW w:w="709" w:type="dxa"/>
          </w:tcPr>
          <w:p w14:paraId="6F6E812A" w14:textId="77777777" w:rsidR="004171F8" w:rsidRPr="00302082" w:rsidRDefault="004171F8" w:rsidP="00302082">
            <w:pPr>
              <w:spacing w:after="120"/>
              <w:rPr>
                <w:rFonts w:ascii="Arial" w:hAnsi="Arial" w:cs="Arial"/>
                <w:b/>
              </w:rPr>
            </w:pPr>
          </w:p>
        </w:tc>
      </w:tr>
      <w:tr w:rsidR="004171F8" w:rsidRPr="00302082" w14:paraId="6AE9E045" w14:textId="77777777" w:rsidTr="00B37676">
        <w:tc>
          <w:tcPr>
            <w:tcW w:w="1730" w:type="dxa"/>
          </w:tcPr>
          <w:p w14:paraId="20880583" w14:textId="77777777" w:rsidR="004171F8" w:rsidRPr="00B40C04" w:rsidRDefault="004171F8" w:rsidP="00302082">
            <w:pPr>
              <w:spacing w:after="120"/>
              <w:rPr>
                <w:rFonts w:ascii="Arial" w:hAnsi="Arial" w:cs="Arial"/>
              </w:rPr>
            </w:pPr>
            <w:r w:rsidRPr="00B40C04">
              <w:rPr>
                <w:rFonts w:ascii="Arial" w:hAnsi="Arial" w:cs="Arial"/>
              </w:rPr>
              <w:t>Essay</w:t>
            </w:r>
          </w:p>
        </w:tc>
        <w:tc>
          <w:tcPr>
            <w:tcW w:w="567" w:type="dxa"/>
          </w:tcPr>
          <w:p w14:paraId="1D483CD9"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77530488"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46E1BBFC"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5CF57FA6"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512ED99F"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0D5F8C32" w14:textId="77777777" w:rsidR="004171F8" w:rsidRPr="00302082" w:rsidRDefault="004171F8" w:rsidP="00302082">
            <w:pPr>
              <w:spacing w:after="120"/>
              <w:rPr>
                <w:rFonts w:ascii="Arial" w:hAnsi="Arial" w:cs="Arial"/>
                <w:b/>
              </w:rPr>
            </w:pPr>
          </w:p>
        </w:tc>
        <w:tc>
          <w:tcPr>
            <w:tcW w:w="567" w:type="dxa"/>
          </w:tcPr>
          <w:p w14:paraId="25920F11" w14:textId="77777777" w:rsidR="004171F8" w:rsidRPr="00302082" w:rsidRDefault="004171F8" w:rsidP="00302082">
            <w:pPr>
              <w:spacing w:after="120"/>
              <w:rPr>
                <w:rFonts w:ascii="Arial" w:hAnsi="Arial" w:cs="Arial"/>
                <w:b/>
              </w:rPr>
            </w:pPr>
          </w:p>
        </w:tc>
        <w:tc>
          <w:tcPr>
            <w:tcW w:w="567" w:type="dxa"/>
          </w:tcPr>
          <w:p w14:paraId="6F58BBCA"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3A293290" w14:textId="77777777" w:rsidR="004171F8" w:rsidRPr="00B37676" w:rsidRDefault="004171F8" w:rsidP="00302082">
            <w:pPr>
              <w:spacing w:after="120" w:line="276" w:lineRule="auto"/>
              <w:rPr>
                <w:rFonts w:ascii="Wingdings 2" w:hAnsi="Wingdings 2" w:cs="Arial"/>
                <w:b/>
              </w:rPr>
            </w:pPr>
            <w:r>
              <w:rPr>
                <w:rFonts w:ascii="Wingdings 2" w:hAnsi="Wingdings 2" w:cs="Arial"/>
                <w:b/>
              </w:rPr>
              <w:t></w:t>
            </w:r>
          </w:p>
        </w:tc>
        <w:tc>
          <w:tcPr>
            <w:tcW w:w="567" w:type="dxa"/>
          </w:tcPr>
          <w:p w14:paraId="598593A8"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747E6999"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709" w:type="dxa"/>
          </w:tcPr>
          <w:p w14:paraId="30A5FD0E"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r>
      <w:tr w:rsidR="004171F8" w:rsidRPr="00302082" w14:paraId="4D93458E" w14:textId="77777777" w:rsidTr="00B37676">
        <w:tc>
          <w:tcPr>
            <w:tcW w:w="1730" w:type="dxa"/>
          </w:tcPr>
          <w:p w14:paraId="294D9D45" w14:textId="4BF36B4C" w:rsidR="004171F8" w:rsidRPr="00B40C04" w:rsidRDefault="004171F8" w:rsidP="00302082">
            <w:pPr>
              <w:spacing w:after="120"/>
              <w:rPr>
                <w:rFonts w:ascii="Arial" w:hAnsi="Arial" w:cs="Arial"/>
              </w:rPr>
            </w:pPr>
            <w:r>
              <w:rPr>
                <w:rFonts w:ascii="Arial" w:hAnsi="Arial" w:cs="Arial"/>
              </w:rPr>
              <w:t>Legal Problem Question</w:t>
            </w:r>
          </w:p>
        </w:tc>
        <w:tc>
          <w:tcPr>
            <w:tcW w:w="567" w:type="dxa"/>
          </w:tcPr>
          <w:p w14:paraId="2197309E"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4030DAFD"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2D4E0197" w14:textId="77777777" w:rsidR="004171F8" w:rsidRPr="00302082" w:rsidRDefault="004171F8" w:rsidP="00302082">
            <w:pPr>
              <w:spacing w:after="120"/>
              <w:rPr>
                <w:rFonts w:ascii="Arial" w:hAnsi="Arial" w:cs="Arial"/>
                <w:b/>
              </w:rPr>
            </w:pPr>
          </w:p>
        </w:tc>
        <w:tc>
          <w:tcPr>
            <w:tcW w:w="567" w:type="dxa"/>
          </w:tcPr>
          <w:p w14:paraId="249FC3FE" w14:textId="77777777" w:rsidR="004171F8" w:rsidRPr="00302082" w:rsidRDefault="004171F8" w:rsidP="00302082">
            <w:pPr>
              <w:spacing w:after="120"/>
              <w:rPr>
                <w:rFonts w:ascii="Arial" w:hAnsi="Arial" w:cs="Arial"/>
                <w:b/>
              </w:rPr>
            </w:pPr>
          </w:p>
        </w:tc>
        <w:tc>
          <w:tcPr>
            <w:tcW w:w="567" w:type="dxa"/>
          </w:tcPr>
          <w:p w14:paraId="202E9B5A" w14:textId="77777777" w:rsidR="004171F8" w:rsidRPr="00302082" w:rsidRDefault="004171F8" w:rsidP="00302082">
            <w:pPr>
              <w:spacing w:after="120"/>
              <w:rPr>
                <w:rFonts w:ascii="Arial" w:hAnsi="Arial" w:cs="Arial"/>
                <w:b/>
              </w:rPr>
            </w:pPr>
          </w:p>
        </w:tc>
        <w:tc>
          <w:tcPr>
            <w:tcW w:w="567" w:type="dxa"/>
          </w:tcPr>
          <w:p w14:paraId="370A8863"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2A1F1CC0"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069EC2FA"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567" w:type="dxa"/>
          </w:tcPr>
          <w:p w14:paraId="13AAA067" w14:textId="77777777" w:rsidR="004171F8" w:rsidRPr="00302082" w:rsidRDefault="004171F8" w:rsidP="00302082">
            <w:pPr>
              <w:spacing w:after="120"/>
              <w:rPr>
                <w:rFonts w:ascii="Arial" w:hAnsi="Arial" w:cs="Arial"/>
                <w:b/>
              </w:rPr>
            </w:pPr>
          </w:p>
        </w:tc>
        <w:tc>
          <w:tcPr>
            <w:tcW w:w="567" w:type="dxa"/>
          </w:tcPr>
          <w:p w14:paraId="13D85002" w14:textId="77777777" w:rsidR="004171F8" w:rsidRPr="00302082" w:rsidRDefault="004171F8" w:rsidP="00302082">
            <w:pPr>
              <w:spacing w:after="120"/>
              <w:rPr>
                <w:rFonts w:ascii="Arial" w:hAnsi="Arial" w:cs="Arial"/>
                <w:b/>
              </w:rPr>
            </w:pPr>
          </w:p>
        </w:tc>
        <w:tc>
          <w:tcPr>
            <w:tcW w:w="567" w:type="dxa"/>
          </w:tcPr>
          <w:p w14:paraId="6C82263B"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c>
          <w:tcPr>
            <w:tcW w:w="709" w:type="dxa"/>
          </w:tcPr>
          <w:p w14:paraId="5801868A" w14:textId="77777777" w:rsidR="004171F8" w:rsidRPr="00302082" w:rsidRDefault="004171F8" w:rsidP="00302082">
            <w:pPr>
              <w:spacing w:after="120"/>
              <w:rPr>
                <w:rFonts w:ascii="Arial" w:hAnsi="Arial" w:cs="Arial"/>
                <w:b/>
              </w:rPr>
            </w:pPr>
            <w:r w:rsidRPr="00DA2565">
              <w:rPr>
                <w:rFonts w:ascii="Arial" w:hAnsi="Arial" w:cs="Arial"/>
                <w:sz w:val="20"/>
                <w:szCs w:val="20"/>
              </w:rPr>
              <w:sym w:font="Wingdings" w:char="F0FC"/>
            </w:r>
          </w:p>
        </w:tc>
      </w:tr>
    </w:tbl>
    <w:p w14:paraId="5043BD16" w14:textId="77777777" w:rsidR="007A6245" w:rsidRDefault="007A6245" w:rsidP="00302082">
      <w:pPr>
        <w:spacing w:after="120" w:line="240" w:lineRule="auto"/>
        <w:ind w:left="426" w:right="260"/>
        <w:rPr>
          <w:rFonts w:ascii="Arial" w:hAnsi="Arial" w:cs="Arial"/>
          <w:b/>
          <w:iCs/>
        </w:rPr>
      </w:pPr>
    </w:p>
    <w:p w14:paraId="51B9DE44"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90B868"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B40C04">
        <w:rPr>
          <w:rFonts w:ascii="Arial" w:hAnsi="Arial" w:cs="Arial"/>
          <w:i/>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FF6896"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5C3788"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CB2B9B" w14:textId="77777777" w:rsidR="00883204" w:rsidRPr="00D50113" w:rsidRDefault="00883204" w:rsidP="00883204">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654B2EC" w14:textId="77777777" w:rsidR="00883204" w:rsidRDefault="00883204" w:rsidP="00302082">
      <w:pPr>
        <w:spacing w:after="120" w:line="240" w:lineRule="auto"/>
        <w:ind w:left="426" w:right="260"/>
        <w:rPr>
          <w:rFonts w:ascii="Arial" w:hAnsi="Arial" w:cs="Arial"/>
          <w:i/>
          <w:iCs/>
        </w:rPr>
      </w:pPr>
    </w:p>
    <w:p w14:paraId="531F0609"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68377ABB" w14:textId="77777777" w:rsidR="009A2D37" w:rsidRPr="00302082" w:rsidRDefault="00B40C04" w:rsidP="00302082">
      <w:pPr>
        <w:spacing w:after="120" w:line="240" w:lineRule="auto"/>
        <w:ind w:left="426" w:right="260"/>
        <w:jc w:val="both"/>
        <w:rPr>
          <w:rFonts w:ascii="Arial" w:hAnsi="Arial" w:cs="Arial"/>
          <w:b/>
          <w:i/>
        </w:rPr>
      </w:pPr>
      <w:r w:rsidRPr="00B40C04">
        <w:rPr>
          <w:rFonts w:ascii="Arial" w:hAnsi="Arial" w:cs="Arial"/>
        </w:rPr>
        <w:t>Medway</w:t>
      </w:r>
      <w:r w:rsidR="009A2D37" w:rsidRPr="00302082">
        <w:rPr>
          <w:rFonts w:ascii="Arial" w:hAnsi="Arial" w:cs="Arial"/>
          <w:i/>
        </w:rPr>
        <w:t xml:space="preserve">. </w:t>
      </w:r>
    </w:p>
    <w:p w14:paraId="336C549E" w14:textId="77777777" w:rsidR="009A2D37" w:rsidRDefault="009A2D37" w:rsidP="00302082">
      <w:pPr>
        <w:spacing w:after="120" w:line="240" w:lineRule="auto"/>
        <w:ind w:left="426" w:right="260"/>
        <w:rPr>
          <w:rFonts w:ascii="Arial" w:hAnsi="Arial" w:cs="Arial"/>
          <w:i/>
          <w:iCs/>
        </w:rPr>
      </w:pPr>
    </w:p>
    <w:p w14:paraId="5DF6EE77" w14:textId="77777777" w:rsidR="00883204" w:rsidRPr="002A7F48" w:rsidRDefault="00883204" w:rsidP="0088320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6527267E" w14:textId="77777777" w:rsidR="0001054D" w:rsidRPr="0001054D" w:rsidRDefault="0001054D" w:rsidP="0001054D">
      <w:pPr>
        <w:spacing w:after="120" w:line="240" w:lineRule="auto"/>
        <w:ind w:left="425" w:right="261"/>
        <w:jc w:val="both"/>
        <w:rPr>
          <w:rFonts w:ascii="Arial" w:hAnsi="Arial" w:cs="Arial"/>
        </w:rPr>
      </w:pPr>
      <w:r w:rsidRPr="0001054D">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r>
        <w:rPr>
          <w:rFonts w:ascii="Arial" w:hAnsi="Arial" w:cs="Arial"/>
        </w:rPr>
        <w:t>.</w:t>
      </w:r>
    </w:p>
    <w:p w14:paraId="29FC92C1" w14:textId="77777777" w:rsidR="00FC0291" w:rsidRPr="00B40C04" w:rsidRDefault="00FC0291" w:rsidP="00B40C04">
      <w:pPr>
        <w:spacing w:after="120" w:line="240" w:lineRule="auto"/>
        <w:ind w:right="260"/>
        <w:rPr>
          <w:rFonts w:ascii="Arial" w:hAnsi="Arial" w:cs="Arial"/>
          <w:b/>
        </w:rPr>
      </w:pPr>
    </w:p>
    <w:p w14:paraId="4E63CC67" w14:textId="77777777" w:rsidR="00883204" w:rsidRPr="00883204" w:rsidRDefault="00883204" w:rsidP="00883204">
      <w:pPr>
        <w:spacing w:after="120" w:line="240" w:lineRule="auto"/>
        <w:ind w:right="260"/>
        <w:rPr>
          <w:rFonts w:ascii="Arial" w:hAnsi="Arial" w:cs="Arial"/>
          <w:b/>
        </w:rPr>
      </w:pPr>
    </w:p>
    <w:p w14:paraId="65A575E4" w14:textId="77777777" w:rsidR="00641D6D" w:rsidRPr="00302082" w:rsidRDefault="00641D6D" w:rsidP="00302082">
      <w:pPr>
        <w:pBdr>
          <w:bottom w:val="single" w:sz="6" w:space="1" w:color="auto"/>
        </w:pBdr>
        <w:spacing w:after="120" w:line="240" w:lineRule="auto"/>
        <w:ind w:right="260"/>
        <w:rPr>
          <w:rFonts w:ascii="Arial" w:hAnsi="Arial" w:cs="Arial"/>
        </w:rPr>
      </w:pPr>
    </w:p>
    <w:p w14:paraId="17A889F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7C09B6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1752E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0921EF7" w14:textId="77777777">
        <w:trPr>
          <w:trHeight w:val="317"/>
        </w:trPr>
        <w:tc>
          <w:tcPr>
            <w:tcW w:w="1526" w:type="dxa"/>
          </w:tcPr>
          <w:p w14:paraId="60D44B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61306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A8B0DD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39F38A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E4CBA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B51ED2" w14:textId="77777777">
        <w:trPr>
          <w:trHeight w:val="305"/>
        </w:trPr>
        <w:tc>
          <w:tcPr>
            <w:tcW w:w="1526" w:type="dxa"/>
          </w:tcPr>
          <w:p w14:paraId="20BAAAEC" w14:textId="77777777" w:rsidR="00422B69" w:rsidRPr="00302082" w:rsidRDefault="00CB68CC" w:rsidP="00302082">
            <w:pPr>
              <w:spacing w:after="120"/>
              <w:ind w:right="-330"/>
              <w:rPr>
                <w:rFonts w:ascii="Arial" w:hAnsi="Arial" w:cs="Arial"/>
              </w:rPr>
            </w:pPr>
            <w:r>
              <w:rPr>
                <w:rFonts w:ascii="Arial" w:hAnsi="Arial" w:cs="Arial"/>
              </w:rPr>
              <w:t>03/04/2018</w:t>
            </w:r>
          </w:p>
        </w:tc>
        <w:tc>
          <w:tcPr>
            <w:tcW w:w="1701" w:type="dxa"/>
          </w:tcPr>
          <w:p w14:paraId="343BD443" w14:textId="77777777" w:rsidR="00422B69" w:rsidRPr="00302082" w:rsidRDefault="00422B69" w:rsidP="00302082">
            <w:pPr>
              <w:spacing w:after="120"/>
              <w:ind w:right="-330"/>
              <w:rPr>
                <w:rFonts w:ascii="Arial" w:hAnsi="Arial" w:cs="Arial"/>
              </w:rPr>
            </w:pPr>
          </w:p>
        </w:tc>
        <w:tc>
          <w:tcPr>
            <w:tcW w:w="2410" w:type="dxa"/>
          </w:tcPr>
          <w:p w14:paraId="764ACE7A" w14:textId="77777777" w:rsidR="00422B69" w:rsidRPr="00302082" w:rsidRDefault="00CB68CC" w:rsidP="00302082">
            <w:pPr>
              <w:spacing w:after="120"/>
              <w:ind w:right="-330"/>
              <w:rPr>
                <w:rFonts w:ascii="Arial" w:hAnsi="Arial" w:cs="Arial"/>
              </w:rPr>
            </w:pPr>
            <w:r>
              <w:rPr>
                <w:rFonts w:ascii="Arial" w:hAnsi="Arial" w:cs="Arial"/>
              </w:rPr>
              <w:t>September 2018</w:t>
            </w:r>
          </w:p>
        </w:tc>
        <w:tc>
          <w:tcPr>
            <w:tcW w:w="2448" w:type="dxa"/>
          </w:tcPr>
          <w:p w14:paraId="2EE00ABE" w14:textId="77777777" w:rsidR="00422B69" w:rsidRPr="00302082" w:rsidRDefault="00CB68CC" w:rsidP="00302082">
            <w:pPr>
              <w:spacing w:after="120"/>
              <w:ind w:right="-330"/>
              <w:rPr>
                <w:rFonts w:ascii="Arial" w:hAnsi="Arial" w:cs="Arial"/>
              </w:rPr>
            </w:pPr>
            <w:r>
              <w:rPr>
                <w:rFonts w:ascii="Arial" w:hAnsi="Arial" w:cs="Arial"/>
              </w:rPr>
              <w:t>11, 13, 14</w:t>
            </w:r>
          </w:p>
        </w:tc>
        <w:tc>
          <w:tcPr>
            <w:tcW w:w="2597" w:type="dxa"/>
          </w:tcPr>
          <w:p w14:paraId="6408EE91" w14:textId="77777777" w:rsidR="00422B69" w:rsidRPr="00302082" w:rsidRDefault="00422B69" w:rsidP="00302082">
            <w:pPr>
              <w:spacing w:after="120"/>
              <w:ind w:right="-330"/>
              <w:rPr>
                <w:rFonts w:ascii="Arial" w:hAnsi="Arial" w:cs="Arial"/>
              </w:rPr>
            </w:pPr>
          </w:p>
        </w:tc>
      </w:tr>
      <w:tr w:rsidR="00302082" w:rsidRPr="00302082" w14:paraId="049D78BD" w14:textId="77777777">
        <w:trPr>
          <w:trHeight w:val="305"/>
        </w:trPr>
        <w:tc>
          <w:tcPr>
            <w:tcW w:w="1526" w:type="dxa"/>
          </w:tcPr>
          <w:p w14:paraId="506C3894" w14:textId="77777777" w:rsidR="00422B69" w:rsidRPr="00302082" w:rsidRDefault="00422B69" w:rsidP="00302082">
            <w:pPr>
              <w:spacing w:after="120"/>
              <w:ind w:right="-330"/>
              <w:rPr>
                <w:rFonts w:ascii="Arial" w:hAnsi="Arial" w:cs="Arial"/>
              </w:rPr>
            </w:pPr>
          </w:p>
        </w:tc>
        <w:tc>
          <w:tcPr>
            <w:tcW w:w="1701" w:type="dxa"/>
          </w:tcPr>
          <w:p w14:paraId="62C35AE2" w14:textId="77777777" w:rsidR="00422B69" w:rsidRPr="00302082" w:rsidRDefault="00422B69" w:rsidP="00302082">
            <w:pPr>
              <w:spacing w:after="120"/>
              <w:ind w:right="-330"/>
              <w:rPr>
                <w:rFonts w:ascii="Arial" w:hAnsi="Arial" w:cs="Arial"/>
              </w:rPr>
            </w:pPr>
          </w:p>
        </w:tc>
        <w:tc>
          <w:tcPr>
            <w:tcW w:w="2410" w:type="dxa"/>
          </w:tcPr>
          <w:p w14:paraId="7B827720" w14:textId="77777777" w:rsidR="00422B69" w:rsidRPr="00302082" w:rsidRDefault="00422B69" w:rsidP="00302082">
            <w:pPr>
              <w:spacing w:after="120"/>
              <w:ind w:right="-330"/>
              <w:rPr>
                <w:rFonts w:ascii="Arial" w:hAnsi="Arial" w:cs="Arial"/>
              </w:rPr>
            </w:pPr>
          </w:p>
        </w:tc>
        <w:tc>
          <w:tcPr>
            <w:tcW w:w="2448" w:type="dxa"/>
          </w:tcPr>
          <w:p w14:paraId="5720FD76" w14:textId="77777777" w:rsidR="00422B69" w:rsidRPr="00302082" w:rsidRDefault="00422B69" w:rsidP="00302082">
            <w:pPr>
              <w:spacing w:after="120"/>
              <w:ind w:right="-330"/>
              <w:rPr>
                <w:rFonts w:ascii="Arial" w:hAnsi="Arial" w:cs="Arial"/>
              </w:rPr>
            </w:pPr>
          </w:p>
        </w:tc>
        <w:tc>
          <w:tcPr>
            <w:tcW w:w="2597" w:type="dxa"/>
          </w:tcPr>
          <w:p w14:paraId="27A87501" w14:textId="77777777" w:rsidR="00422B69" w:rsidRPr="00302082" w:rsidRDefault="00422B69" w:rsidP="00302082">
            <w:pPr>
              <w:spacing w:after="120"/>
              <w:ind w:right="-330"/>
              <w:rPr>
                <w:rFonts w:ascii="Arial" w:hAnsi="Arial" w:cs="Arial"/>
              </w:rPr>
            </w:pPr>
          </w:p>
        </w:tc>
      </w:tr>
    </w:tbl>
    <w:p w14:paraId="282DA82E"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BC5BC" w16cid:durableId="1DF61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3900" w14:textId="77777777" w:rsidR="00E31A6A" w:rsidRDefault="00E31A6A" w:rsidP="009A2D37">
      <w:pPr>
        <w:spacing w:after="0" w:line="240" w:lineRule="auto"/>
      </w:pPr>
      <w:r>
        <w:separator/>
      </w:r>
    </w:p>
  </w:endnote>
  <w:endnote w:type="continuationSeparator" w:id="0">
    <w:p w14:paraId="2291A800" w14:textId="77777777" w:rsidR="00E31A6A" w:rsidRDefault="00E31A6A" w:rsidP="009A2D37">
      <w:pPr>
        <w:spacing w:after="0" w:line="240" w:lineRule="auto"/>
      </w:pPr>
      <w:r>
        <w:continuationSeparator/>
      </w:r>
    </w:p>
  </w:endnote>
  <w:endnote w:type="continuationNotice" w:id="1">
    <w:p w14:paraId="58FA8EBD" w14:textId="77777777" w:rsidR="00E31A6A" w:rsidRDefault="00E31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52653CD" w14:textId="77777777" w:rsidR="00285E30" w:rsidRDefault="00E12BC8" w:rsidP="009A2D37">
        <w:pPr>
          <w:pStyle w:val="Footer"/>
          <w:jc w:val="center"/>
        </w:pPr>
        <w:r>
          <w:fldChar w:fldCharType="begin"/>
        </w:r>
        <w:r>
          <w:instrText xml:space="preserve"> PAGE   \* MERGEFORMAT </w:instrText>
        </w:r>
        <w:r>
          <w:fldChar w:fldCharType="separate"/>
        </w:r>
        <w:r w:rsidR="00F81CEA">
          <w:rPr>
            <w:noProof/>
          </w:rPr>
          <w:t>4</w:t>
        </w:r>
        <w:r>
          <w:rPr>
            <w:noProof/>
          </w:rPr>
          <w:fldChar w:fldCharType="end"/>
        </w:r>
      </w:p>
    </w:sdtContent>
  </w:sdt>
  <w:p w14:paraId="3A69D530" w14:textId="77777777" w:rsidR="00285E30" w:rsidRPr="007B7724" w:rsidRDefault="00285E3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51854" w14:textId="77777777" w:rsidR="00E31A6A" w:rsidRDefault="00E31A6A" w:rsidP="009A2D37">
      <w:pPr>
        <w:spacing w:after="0" w:line="240" w:lineRule="auto"/>
      </w:pPr>
      <w:r>
        <w:separator/>
      </w:r>
    </w:p>
  </w:footnote>
  <w:footnote w:type="continuationSeparator" w:id="0">
    <w:p w14:paraId="7A4773D2" w14:textId="77777777" w:rsidR="00E31A6A" w:rsidRDefault="00E31A6A" w:rsidP="009A2D37">
      <w:pPr>
        <w:spacing w:after="0" w:line="240" w:lineRule="auto"/>
      </w:pPr>
      <w:r>
        <w:continuationSeparator/>
      </w:r>
    </w:p>
  </w:footnote>
  <w:footnote w:type="continuationNotice" w:id="1">
    <w:p w14:paraId="21A7A713" w14:textId="77777777" w:rsidR="00E31A6A" w:rsidRDefault="00E31A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CE25" w14:textId="77777777" w:rsidR="00285E30" w:rsidRPr="0075408A" w:rsidRDefault="00285E3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6E5A85" wp14:editId="4F9358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7EC3B34" w14:textId="77777777" w:rsidR="00285E30" w:rsidRPr="008C00F8" w:rsidRDefault="00285E30" w:rsidP="005E6D38">
    <w:pPr>
      <w:pStyle w:val="Heading1"/>
      <w:spacing w:before="60" w:after="60"/>
      <w:rPr>
        <w:rFonts w:ascii="Arial" w:hAnsi="Arial" w:cs="Arial"/>
      </w:rPr>
    </w:pPr>
  </w:p>
  <w:p w14:paraId="1CA82AF6" w14:textId="77777777" w:rsidR="00285E30" w:rsidRDefault="00285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8FC03" w14:textId="60E2FD60" w:rsidR="00285E30" w:rsidRPr="0075408A" w:rsidRDefault="00285E3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B1BC87" wp14:editId="579A719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B37676">
      <w:rPr>
        <w:rFonts w:ascii="Arial" w:hAnsi="Arial" w:cs="Arial"/>
        <w:b/>
        <w:sz w:val="28"/>
        <w:szCs w:val="28"/>
      </w:rPr>
      <w:t>MODULE SPECIFICATION</w:t>
    </w:r>
  </w:p>
  <w:p w14:paraId="5AD8E597" w14:textId="77777777" w:rsidR="00285E30" w:rsidRPr="000F7FBF" w:rsidRDefault="00285E30"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25EC178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4949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2D6ACE"/>
    <w:multiLevelType w:val="hybridMultilevel"/>
    <w:tmpl w:val="730C262E"/>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A76C7"/>
    <w:multiLevelType w:val="multilevel"/>
    <w:tmpl w:val="03B490FC"/>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54D"/>
    <w:rsid w:val="00010A16"/>
    <w:rsid w:val="0001243F"/>
    <w:rsid w:val="00021EA0"/>
    <w:rsid w:val="00025992"/>
    <w:rsid w:val="00027937"/>
    <w:rsid w:val="00030C9E"/>
    <w:rsid w:val="00031E67"/>
    <w:rsid w:val="000408CC"/>
    <w:rsid w:val="00045373"/>
    <w:rsid w:val="00063A2F"/>
    <w:rsid w:val="000678D3"/>
    <w:rsid w:val="00094810"/>
    <w:rsid w:val="00096DA4"/>
    <w:rsid w:val="000A75BF"/>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AF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716"/>
    <w:rsid w:val="002308BE"/>
    <w:rsid w:val="002407C0"/>
    <w:rsid w:val="002461AF"/>
    <w:rsid w:val="002465A1"/>
    <w:rsid w:val="00264576"/>
    <w:rsid w:val="0026585A"/>
    <w:rsid w:val="00266735"/>
    <w:rsid w:val="00273CF0"/>
    <w:rsid w:val="002748D4"/>
    <w:rsid w:val="00274ED7"/>
    <w:rsid w:val="0028461D"/>
    <w:rsid w:val="0028590C"/>
    <w:rsid w:val="00285E30"/>
    <w:rsid w:val="00292C46"/>
    <w:rsid w:val="002938D6"/>
    <w:rsid w:val="00294B73"/>
    <w:rsid w:val="002A0C18"/>
    <w:rsid w:val="002A219B"/>
    <w:rsid w:val="002A22DB"/>
    <w:rsid w:val="002B20F5"/>
    <w:rsid w:val="002B2A1A"/>
    <w:rsid w:val="002B410B"/>
    <w:rsid w:val="002B71F2"/>
    <w:rsid w:val="002E71C0"/>
    <w:rsid w:val="002F05F4"/>
    <w:rsid w:val="002F0CE4"/>
    <w:rsid w:val="002F2046"/>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0356"/>
    <w:rsid w:val="003D4A1C"/>
    <w:rsid w:val="003D7AA0"/>
    <w:rsid w:val="003E1FF7"/>
    <w:rsid w:val="003E311D"/>
    <w:rsid w:val="003F4470"/>
    <w:rsid w:val="003F5A04"/>
    <w:rsid w:val="003F67CD"/>
    <w:rsid w:val="00402ED7"/>
    <w:rsid w:val="004114F8"/>
    <w:rsid w:val="004171F8"/>
    <w:rsid w:val="00422B69"/>
    <w:rsid w:val="00423D86"/>
    <w:rsid w:val="00424C90"/>
    <w:rsid w:val="0043185C"/>
    <w:rsid w:val="00436BE9"/>
    <w:rsid w:val="00437E0B"/>
    <w:rsid w:val="00441E76"/>
    <w:rsid w:val="004443DA"/>
    <w:rsid w:val="00446A75"/>
    <w:rsid w:val="004474A2"/>
    <w:rsid w:val="00460925"/>
    <w:rsid w:val="00471C6C"/>
    <w:rsid w:val="00472023"/>
    <w:rsid w:val="00486993"/>
    <w:rsid w:val="00490623"/>
    <w:rsid w:val="00492DA4"/>
    <w:rsid w:val="0049336E"/>
    <w:rsid w:val="00496AA3"/>
    <w:rsid w:val="00497C98"/>
    <w:rsid w:val="004A39D7"/>
    <w:rsid w:val="004A55FA"/>
    <w:rsid w:val="004B5D03"/>
    <w:rsid w:val="004C1EC4"/>
    <w:rsid w:val="004D035C"/>
    <w:rsid w:val="004E66E0"/>
    <w:rsid w:val="004F3C18"/>
    <w:rsid w:val="004F4328"/>
    <w:rsid w:val="005005E4"/>
    <w:rsid w:val="00513689"/>
    <w:rsid w:val="0051375A"/>
    <w:rsid w:val="00521097"/>
    <w:rsid w:val="0053059E"/>
    <w:rsid w:val="00532F6F"/>
    <w:rsid w:val="00533663"/>
    <w:rsid w:val="005460C2"/>
    <w:rsid w:val="005468FC"/>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0565"/>
    <w:rsid w:val="006253AA"/>
    <w:rsid w:val="00626023"/>
    <w:rsid w:val="00633150"/>
    <w:rsid w:val="0063499B"/>
    <w:rsid w:val="00637A50"/>
    <w:rsid w:val="00641D6D"/>
    <w:rsid w:val="0064364E"/>
    <w:rsid w:val="006438F3"/>
    <w:rsid w:val="00647907"/>
    <w:rsid w:val="00651A82"/>
    <w:rsid w:val="006525E9"/>
    <w:rsid w:val="00661BC7"/>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C551D"/>
    <w:rsid w:val="006D13C0"/>
    <w:rsid w:val="006D41AB"/>
    <w:rsid w:val="006D444F"/>
    <w:rsid w:val="006D4E60"/>
    <w:rsid w:val="006F1A15"/>
    <w:rsid w:val="006F3F8B"/>
    <w:rsid w:val="00700488"/>
    <w:rsid w:val="00703404"/>
    <w:rsid w:val="00703F92"/>
    <w:rsid w:val="00704637"/>
    <w:rsid w:val="007105E4"/>
    <w:rsid w:val="00714EE5"/>
    <w:rsid w:val="00720270"/>
    <w:rsid w:val="00724362"/>
    <w:rsid w:val="00727780"/>
    <w:rsid w:val="00733674"/>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51B3"/>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1F46"/>
    <w:rsid w:val="008B2543"/>
    <w:rsid w:val="008B4B6E"/>
    <w:rsid w:val="008D7401"/>
    <w:rsid w:val="00903DF6"/>
    <w:rsid w:val="00921CF6"/>
    <w:rsid w:val="00922E9E"/>
    <w:rsid w:val="00924EF0"/>
    <w:rsid w:val="00934D7B"/>
    <w:rsid w:val="00946F65"/>
    <w:rsid w:val="00947180"/>
    <w:rsid w:val="009567BE"/>
    <w:rsid w:val="009676FA"/>
    <w:rsid w:val="009679E0"/>
    <w:rsid w:val="00977632"/>
    <w:rsid w:val="00982A8E"/>
    <w:rsid w:val="00987DB4"/>
    <w:rsid w:val="00996204"/>
    <w:rsid w:val="009A26CB"/>
    <w:rsid w:val="009A2BC2"/>
    <w:rsid w:val="009A2D37"/>
    <w:rsid w:val="009A7587"/>
    <w:rsid w:val="009B0A69"/>
    <w:rsid w:val="009B6BC8"/>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A8A"/>
    <w:rsid w:val="00A776DE"/>
    <w:rsid w:val="00A80640"/>
    <w:rsid w:val="00A87FFD"/>
    <w:rsid w:val="00A97038"/>
    <w:rsid w:val="00AA3C15"/>
    <w:rsid w:val="00AA6330"/>
    <w:rsid w:val="00AB1BD5"/>
    <w:rsid w:val="00AC7501"/>
    <w:rsid w:val="00AD748B"/>
    <w:rsid w:val="00AE4865"/>
    <w:rsid w:val="00AF1D6C"/>
    <w:rsid w:val="00AF50EE"/>
    <w:rsid w:val="00B0591D"/>
    <w:rsid w:val="00B13402"/>
    <w:rsid w:val="00B13FE4"/>
    <w:rsid w:val="00B14BC2"/>
    <w:rsid w:val="00B17024"/>
    <w:rsid w:val="00B17CD2"/>
    <w:rsid w:val="00B213D2"/>
    <w:rsid w:val="00B2399B"/>
    <w:rsid w:val="00B248BA"/>
    <w:rsid w:val="00B24B56"/>
    <w:rsid w:val="00B30E07"/>
    <w:rsid w:val="00B34ADD"/>
    <w:rsid w:val="00B37676"/>
    <w:rsid w:val="00B40C04"/>
    <w:rsid w:val="00B4482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AD6"/>
    <w:rsid w:val="00BC19F7"/>
    <w:rsid w:val="00BC26F5"/>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B68CC"/>
    <w:rsid w:val="00CC25A2"/>
    <w:rsid w:val="00CD18FD"/>
    <w:rsid w:val="00CD5241"/>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2BC8"/>
    <w:rsid w:val="00E22F03"/>
    <w:rsid w:val="00E233C1"/>
    <w:rsid w:val="00E31A6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ECC"/>
    <w:rsid w:val="00F562AA"/>
    <w:rsid w:val="00F621C9"/>
    <w:rsid w:val="00F66975"/>
    <w:rsid w:val="00F7105A"/>
    <w:rsid w:val="00F7710E"/>
    <w:rsid w:val="00F77676"/>
    <w:rsid w:val="00F8197C"/>
    <w:rsid w:val="00F81CEA"/>
    <w:rsid w:val="00F82B4E"/>
    <w:rsid w:val="00F87559"/>
    <w:rsid w:val="00F96D71"/>
    <w:rsid w:val="00F97C9E"/>
    <w:rsid w:val="00FA20DE"/>
    <w:rsid w:val="00FA4EE8"/>
    <w:rsid w:val="00FB12CA"/>
    <w:rsid w:val="00FB36EC"/>
    <w:rsid w:val="00FB4E1B"/>
    <w:rsid w:val="00FC0291"/>
    <w:rsid w:val="00FC1C92"/>
    <w:rsid w:val="00FD333B"/>
    <w:rsid w:val="00FD3EF3"/>
    <w:rsid w:val="00FD689C"/>
    <w:rsid w:val="00FD705C"/>
    <w:rsid w:val="00FD777A"/>
    <w:rsid w:val="00FE260B"/>
    <w:rsid w:val="00FE692E"/>
    <w:rsid w:val="00FF31CA"/>
    <w:rsid w:val="00FF468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B5F0"/>
  <w15:docId w15:val="{D84F2CD2-EE0C-4E26-9E27-094F77EC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ColorfulList-Accent11">
    <w:name w:val="Colorful List - Accent 11"/>
    <w:basedOn w:val="Normal"/>
    <w:qFormat/>
    <w:rsid w:val="00661BC7"/>
    <w:pPr>
      <w:spacing w:after="0" w:line="240" w:lineRule="auto"/>
      <w:ind w:left="720"/>
    </w:pPr>
    <w:rPr>
      <w:rFonts w:ascii="Times New Roman" w:eastAsia="SimSu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883F2-A4A9-41CC-BE05-F5B2B062F1D9}">
  <ds:schemaRefs>
    <ds:schemaRef ds:uri="http://schemas.openxmlformats.org/officeDocument/2006/bibliography"/>
  </ds:schemaRefs>
</ds:datastoreItem>
</file>

<file path=customXml/itemProps2.xml><?xml version="1.0" encoding="utf-8"?>
<ds:datastoreItem xmlns:ds="http://schemas.openxmlformats.org/officeDocument/2006/customXml" ds:itemID="{2D626403-4382-42B7-AF3B-5486DDCDA628}"/>
</file>

<file path=customXml/itemProps3.xml><?xml version="1.0" encoding="utf-8"?>
<ds:datastoreItem xmlns:ds="http://schemas.openxmlformats.org/officeDocument/2006/customXml" ds:itemID="{03731D50-2EA3-4937-984F-E3B13686781F}"/>
</file>

<file path=customXml/itemProps4.xml><?xml version="1.0" encoding="utf-8"?>
<ds:datastoreItem xmlns:ds="http://schemas.openxmlformats.org/officeDocument/2006/customXml" ds:itemID="{87D372CA-B93B-4BF7-A59C-ABF96303DAA3}"/>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R.G.Rowe</cp:lastModifiedBy>
  <cp:revision>2</cp:revision>
  <cp:lastPrinted>2015-09-09T08:37:00Z</cp:lastPrinted>
  <dcterms:created xsi:type="dcterms:W3CDTF">2018-10-04T15:25:00Z</dcterms:created>
  <dcterms:modified xsi:type="dcterms:W3CDTF">2018-10-04T15:25:00Z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