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4EAE9" w14:textId="77777777" w:rsidR="00AF5E22" w:rsidRPr="00AF5E22" w:rsidRDefault="009A2D37" w:rsidP="00A11912">
      <w:pPr>
        <w:numPr>
          <w:ilvl w:val="0"/>
          <w:numId w:val="1"/>
        </w:numPr>
        <w:spacing w:after="120" w:line="240" w:lineRule="auto"/>
        <w:ind w:left="426" w:right="260" w:hanging="426"/>
        <w:jc w:val="both"/>
        <w:rPr>
          <w:rFonts w:ascii="Arial" w:hAnsi="Arial" w:cs="Arial"/>
        </w:rPr>
      </w:pPr>
      <w:r w:rsidRPr="00302082">
        <w:rPr>
          <w:rFonts w:ascii="Arial" w:hAnsi="Arial" w:cs="Arial"/>
          <w:b/>
        </w:rPr>
        <w:t>Title of the module</w:t>
      </w:r>
      <w:r w:rsidR="00DB22D6">
        <w:rPr>
          <w:rFonts w:ascii="Arial" w:hAnsi="Arial" w:cs="Arial"/>
          <w:b/>
        </w:rPr>
        <w:t xml:space="preserve">: </w:t>
      </w:r>
    </w:p>
    <w:p w14:paraId="1E24AB36" w14:textId="3670E702" w:rsidR="009A2D37" w:rsidRPr="00AF5E22" w:rsidRDefault="004F3A07" w:rsidP="00A11912">
      <w:pPr>
        <w:spacing w:after="120" w:line="240" w:lineRule="auto"/>
        <w:ind w:left="426" w:right="260"/>
        <w:jc w:val="both"/>
        <w:rPr>
          <w:rFonts w:ascii="Arial" w:hAnsi="Arial" w:cs="Arial"/>
        </w:rPr>
      </w:pPr>
      <w:r>
        <w:rPr>
          <w:rFonts w:ascii="Arial" w:hAnsi="Arial" w:cs="Arial"/>
        </w:rPr>
        <w:t xml:space="preserve">SOCI7640 (SO764): </w:t>
      </w:r>
      <w:r w:rsidR="00DB22D6" w:rsidRPr="00AF5E22">
        <w:rPr>
          <w:rFonts w:ascii="Arial" w:hAnsi="Arial" w:cs="Arial"/>
        </w:rPr>
        <w:t>Enlightenment, Revolution and the Modern Social World</w:t>
      </w:r>
    </w:p>
    <w:p w14:paraId="7FC903CA" w14:textId="77777777" w:rsidR="009A2D37" w:rsidRPr="00302082" w:rsidRDefault="009A2D37" w:rsidP="00A11912">
      <w:pPr>
        <w:spacing w:after="120" w:line="240" w:lineRule="auto"/>
        <w:ind w:left="426" w:right="260"/>
        <w:jc w:val="both"/>
        <w:rPr>
          <w:rFonts w:ascii="Arial" w:hAnsi="Arial" w:cs="Arial"/>
        </w:rPr>
      </w:pPr>
    </w:p>
    <w:p w14:paraId="5DA36008" w14:textId="77777777" w:rsidR="00AF5E22" w:rsidRPr="00AF5E22" w:rsidRDefault="009A2D37" w:rsidP="00A11912">
      <w:pPr>
        <w:numPr>
          <w:ilvl w:val="0"/>
          <w:numId w:val="1"/>
        </w:numPr>
        <w:spacing w:after="120" w:line="240" w:lineRule="auto"/>
        <w:ind w:left="426" w:right="260" w:hanging="426"/>
        <w:jc w:val="both"/>
        <w:rPr>
          <w:rFonts w:ascii="Arial" w:hAnsi="Arial" w:cs="Arial"/>
        </w:rPr>
      </w:pPr>
      <w:r w:rsidRPr="00302082">
        <w:rPr>
          <w:rFonts w:ascii="Arial" w:hAnsi="Arial" w:cs="Arial"/>
          <w:b/>
        </w:rPr>
        <w:t>School or partner institution which will be responsible for management of the module</w:t>
      </w:r>
      <w:r w:rsidR="00DB22D6">
        <w:rPr>
          <w:rFonts w:ascii="Arial" w:hAnsi="Arial" w:cs="Arial"/>
          <w:b/>
        </w:rPr>
        <w:t xml:space="preserve">: </w:t>
      </w:r>
    </w:p>
    <w:p w14:paraId="5FA7F24A" w14:textId="77777777" w:rsidR="009A2D37" w:rsidRPr="00DB22D6" w:rsidRDefault="00DB22D6" w:rsidP="00A11912">
      <w:pPr>
        <w:spacing w:after="120" w:line="240" w:lineRule="auto"/>
        <w:ind w:left="426" w:right="260"/>
        <w:jc w:val="both"/>
        <w:rPr>
          <w:rFonts w:ascii="Arial" w:hAnsi="Arial" w:cs="Arial"/>
        </w:rPr>
      </w:pPr>
      <w:r w:rsidRPr="00DB22D6">
        <w:rPr>
          <w:rFonts w:ascii="Arial" w:hAnsi="Arial" w:cs="Arial"/>
        </w:rPr>
        <w:t>School of Social Policy, Sociology and Social Research (SSPSSR)</w:t>
      </w:r>
    </w:p>
    <w:p w14:paraId="4906E37D" w14:textId="77777777" w:rsidR="009A2D37" w:rsidRPr="0036174D" w:rsidRDefault="009A2D37" w:rsidP="00A11912">
      <w:pPr>
        <w:spacing w:after="120" w:line="240" w:lineRule="auto"/>
        <w:ind w:left="426" w:right="260"/>
        <w:jc w:val="both"/>
        <w:rPr>
          <w:rFonts w:ascii="Arial" w:hAnsi="Arial" w:cs="Arial"/>
          <w:iCs/>
        </w:rPr>
      </w:pPr>
    </w:p>
    <w:p w14:paraId="28520DC0" w14:textId="77777777" w:rsidR="00AF5E22" w:rsidRPr="00AF5E22" w:rsidRDefault="002A7F48" w:rsidP="00A11912">
      <w:pPr>
        <w:numPr>
          <w:ilvl w:val="0"/>
          <w:numId w:val="1"/>
        </w:numPr>
        <w:spacing w:after="120" w:line="240" w:lineRule="auto"/>
        <w:ind w:left="426" w:right="260" w:hanging="426"/>
        <w:jc w:val="both"/>
        <w:rPr>
          <w:rFonts w:ascii="Arial" w:hAnsi="Arial" w:cs="Arial"/>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r w:rsidR="00DB22D6">
        <w:rPr>
          <w:rFonts w:ascii="Arial" w:hAnsi="Arial" w:cs="Arial"/>
          <w:b/>
        </w:rPr>
        <w:t xml:space="preserve">: </w:t>
      </w:r>
    </w:p>
    <w:p w14:paraId="6EE64255" w14:textId="77777777" w:rsidR="00DB22D6" w:rsidRPr="00AF5E22" w:rsidRDefault="00DB22D6" w:rsidP="00A11912">
      <w:pPr>
        <w:spacing w:after="120" w:line="240" w:lineRule="auto"/>
        <w:ind w:left="426" w:right="260"/>
        <w:jc w:val="both"/>
        <w:rPr>
          <w:rFonts w:ascii="Arial" w:hAnsi="Arial" w:cs="Arial"/>
        </w:rPr>
      </w:pPr>
      <w:r w:rsidRPr="00AF5E22">
        <w:rPr>
          <w:rFonts w:ascii="Arial" w:hAnsi="Arial" w:cs="Arial"/>
        </w:rPr>
        <w:t>Level 6</w:t>
      </w:r>
    </w:p>
    <w:p w14:paraId="128BB0F1" w14:textId="77777777" w:rsidR="00DB22D6" w:rsidRDefault="00DB22D6" w:rsidP="00A11912">
      <w:pPr>
        <w:pStyle w:val="ListParagraph"/>
        <w:ind w:left="426" w:right="260"/>
        <w:jc w:val="both"/>
        <w:rPr>
          <w:rFonts w:ascii="Arial" w:hAnsi="Arial" w:cs="Arial"/>
          <w:b/>
        </w:rPr>
      </w:pPr>
    </w:p>
    <w:p w14:paraId="140FBCFC" w14:textId="77777777" w:rsidR="00AF5E22" w:rsidRPr="00AF5E22" w:rsidRDefault="009A2D37" w:rsidP="00A11912">
      <w:pPr>
        <w:numPr>
          <w:ilvl w:val="0"/>
          <w:numId w:val="1"/>
        </w:numPr>
        <w:spacing w:after="120" w:line="240" w:lineRule="auto"/>
        <w:ind w:left="426" w:right="260" w:hanging="426"/>
        <w:jc w:val="both"/>
        <w:rPr>
          <w:rFonts w:ascii="Arial" w:hAnsi="Arial" w:cs="Arial"/>
        </w:rPr>
      </w:pPr>
      <w:r w:rsidRPr="00DB22D6">
        <w:rPr>
          <w:rFonts w:ascii="Arial" w:hAnsi="Arial" w:cs="Arial"/>
          <w:b/>
        </w:rPr>
        <w:t>The number of credits and the ECTS value which the module represents</w:t>
      </w:r>
      <w:r w:rsidR="00DB22D6" w:rsidRPr="00DB22D6">
        <w:rPr>
          <w:rFonts w:ascii="Arial" w:hAnsi="Arial" w:cs="Arial"/>
          <w:b/>
        </w:rPr>
        <w:t xml:space="preserve">: </w:t>
      </w:r>
      <w:r w:rsidRPr="00DB22D6">
        <w:rPr>
          <w:rFonts w:ascii="Arial" w:hAnsi="Arial" w:cs="Arial"/>
          <w:b/>
        </w:rPr>
        <w:t xml:space="preserve"> </w:t>
      </w:r>
    </w:p>
    <w:p w14:paraId="3AD1C233" w14:textId="77777777" w:rsidR="009A2D37" w:rsidRPr="00DB22D6" w:rsidRDefault="00DB22D6" w:rsidP="00A11912">
      <w:pPr>
        <w:spacing w:after="120" w:line="240" w:lineRule="auto"/>
        <w:ind w:left="426" w:right="260"/>
        <w:jc w:val="both"/>
        <w:rPr>
          <w:rFonts w:ascii="Arial" w:hAnsi="Arial" w:cs="Arial"/>
        </w:rPr>
      </w:pPr>
      <w:r w:rsidRPr="00DB22D6">
        <w:rPr>
          <w:rFonts w:ascii="Arial" w:hAnsi="Arial" w:cs="Arial"/>
        </w:rPr>
        <w:t>15 (7.5 ECTS)</w:t>
      </w:r>
    </w:p>
    <w:p w14:paraId="1C13F047" w14:textId="77777777" w:rsidR="009A2D37" w:rsidRPr="0036174D" w:rsidRDefault="009A2D37" w:rsidP="00A11912">
      <w:pPr>
        <w:spacing w:after="120" w:line="240" w:lineRule="auto"/>
        <w:ind w:left="426" w:right="260"/>
        <w:jc w:val="both"/>
        <w:rPr>
          <w:rFonts w:ascii="Arial" w:hAnsi="Arial" w:cs="Arial"/>
        </w:rPr>
      </w:pPr>
    </w:p>
    <w:p w14:paraId="43F58DCA" w14:textId="77777777" w:rsidR="00AF5E22" w:rsidRDefault="009A2D37" w:rsidP="00A1191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r w:rsidR="00DB22D6">
        <w:rPr>
          <w:rFonts w:ascii="Arial" w:hAnsi="Arial" w:cs="Arial"/>
          <w:b/>
        </w:rPr>
        <w:t xml:space="preserve">: </w:t>
      </w:r>
    </w:p>
    <w:p w14:paraId="3E4D487D" w14:textId="6BAD0289" w:rsidR="009A2D37" w:rsidRPr="00302082" w:rsidRDefault="00634667" w:rsidP="00A11912">
      <w:pPr>
        <w:spacing w:after="120" w:line="240" w:lineRule="auto"/>
        <w:ind w:left="426" w:right="260"/>
        <w:jc w:val="both"/>
        <w:rPr>
          <w:rFonts w:ascii="Arial" w:hAnsi="Arial" w:cs="Arial"/>
          <w:b/>
        </w:rPr>
      </w:pPr>
      <w:r>
        <w:rPr>
          <w:rFonts w:ascii="Arial" w:hAnsi="Arial" w:cs="Arial"/>
        </w:rPr>
        <w:t xml:space="preserve">Autumn or </w:t>
      </w:r>
      <w:r w:rsidR="00DB22D6" w:rsidRPr="00DB22D6">
        <w:rPr>
          <w:rFonts w:ascii="Arial" w:hAnsi="Arial" w:cs="Arial"/>
        </w:rPr>
        <w:t>Spring</w:t>
      </w:r>
    </w:p>
    <w:p w14:paraId="35E2AF8A" w14:textId="77777777" w:rsidR="009A2D37" w:rsidRPr="0036174D" w:rsidRDefault="009A2D37" w:rsidP="00A11912">
      <w:pPr>
        <w:spacing w:after="120" w:line="240" w:lineRule="auto"/>
        <w:ind w:left="426" w:right="260"/>
        <w:jc w:val="both"/>
        <w:rPr>
          <w:rFonts w:ascii="Arial" w:hAnsi="Arial" w:cs="Arial"/>
          <w:iCs/>
        </w:rPr>
      </w:pPr>
    </w:p>
    <w:p w14:paraId="54750996" w14:textId="77777777" w:rsidR="00AF5E22" w:rsidRPr="00AF5E22" w:rsidRDefault="009A2D37" w:rsidP="00A11912">
      <w:pPr>
        <w:numPr>
          <w:ilvl w:val="0"/>
          <w:numId w:val="1"/>
        </w:numPr>
        <w:spacing w:after="120" w:line="240" w:lineRule="auto"/>
        <w:ind w:left="426" w:right="260" w:hanging="426"/>
        <w:jc w:val="both"/>
        <w:rPr>
          <w:rFonts w:ascii="Arial" w:hAnsi="Arial" w:cs="Arial"/>
        </w:rPr>
      </w:pPr>
      <w:r w:rsidRPr="00302082">
        <w:rPr>
          <w:rFonts w:ascii="Arial" w:hAnsi="Arial" w:cs="Arial"/>
          <w:b/>
        </w:rPr>
        <w:t>Prerequisite and co-requisite modules</w:t>
      </w:r>
      <w:r w:rsidR="00DB22D6">
        <w:rPr>
          <w:rFonts w:ascii="Arial" w:hAnsi="Arial" w:cs="Arial"/>
          <w:b/>
        </w:rPr>
        <w:t xml:space="preserve">: </w:t>
      </w:r>
    </w:p>
    <w:p w14:paraId="28FDB222" w14:textId="77777777" w:rsidR="009A2D37" w:rsidRPr="00DB22D6" w:rsidRDefault="00DB22D6" w:rsidP="00A11912">
      <w:pPr>
        <w:spacing w:after="120" w:line="240" w:lineRule="auto"/>
        <w:ind w:left="426" w:right="260"/>
        <w:jc w:val="both"/>
        <w:rPr>
          <w:rFonts w:ascii="Arial" w:hAnsi="Arial" w:cs="Arial"/>
        </w:rPr>
      </w:pPr>
      <w:r w:rsidRPr="00DB22D6">
        <w:rPr>
          <w:rFonts w:ascii="Arial" w:hAnsi="Arial" w:cs="Arial"/>
        </w:rPr>
        <w:t>None</w:t>
      </w:r>
    </w:p>
    <w:p w14:paraId="27A798BF" w14:textId="77777777" w:rsidR="009A2D37" w:rsidRPr="0036174D" w:rsidRDefault="009A2D37" w:rsidP="00A11912">
      <w:pPr>
        <w:spacing w:after="120" w:line="240" w:lineRule="auto"/>
        <w:ind w:left="426" w:right="260"/>
        <w:jc w:val="both"/>
        <w:rPr>
          <w:rFonts w:ascii="Arial" w:hAnsi="Arial" w:cs="Arial"/>
          <w:iCs/>
        </w:rPr>
      </w:pPr>
    </w:p>
    <w:p w14:paraId="639B9B6B" w14:textId="77777777" w:rsidR="00AF5E22" w:rsidRDefault="009A2D37" w:rsidP="00A11912">
      <w:pPr>
        <w:numPr>
          <w:ilvl w:val="0"/>
          <w:numId w:val="1"/>
        </w:numPr>
        <w:spacing w:after="120" w:line="240" w:lineRule="auto"/>
        <w:ind w:left="426" w:right="260" w:hanging="426"/>
        <w:jc w:val="both"/>
        <w:rPr>
          <w:rFonts w:ascii="Arial" w:hAnsi="Arial" w:cs="Arial"/>
          <w:iCs/>
        </w:rPr>
      </w:pPr>
      <w:r w:rsidRPr="00DB22D6">
        <w:rPr>
          <w:rFonts w:ascii="Arial" w:hAnsi="Arial" w:cs="Arial"/>
          <w:b/>
        </w:rPr>
        <w:t>The programmes of study to which the module contributes</w:t>
      </w:r>
      <w:r w:rsidR="00DB22D6" w:rsidRPr="00DB22D6">
        <w:rPr>
          <w:rFonts w:ascii="Arial" w:hAnsi="Arial" w:cs="Arial"/>
          <w:b/>
        </w:rPr>
        <w:t xml:space="preserve">: </w:t>
      </w:r>
    </w:p>
    <w:p w14:paraId="422984BF" w14:textId="67EBE861" w:rsidR="00DB22D6" w:rsidRPr="00AF5E22" w:rsidRDefault="00DB22D6" w:rsidP="00A11912">
      <w:pPr>
        <w:spacing w:after="0" w:line="240" w:lineRule="auto"/>
        <w:ind w:left="426" w:right="260"/>
        <w:jc w:val="both"/>
        <w:rPr>
          <w:rFonts w:ascii="Arial" w:hAnsi="Arial" w:cs="Arial"/>
          <w:iCs/>
        </w:rPr>
      </w:pPr>
      <w:r w:rsidRPr="00AF5E22">
        <w:rPr>
          <w:rFonts w:ascii="Arial" w:hAnsi="Arial" w:cs="Arial"/>
          <w:iCs/>
        </w:rPr>
        <w:t>The module will be of particular relevance to the BA (Hons) Sociology</w:t>
      </w:r>
      <w:r w:rsidR="004F5E74">
        <w:rPr>
          <w:rFonts w:ascii="Arial" w:hAnsi="Arial" w:cs="Arial"/>
          <w:iCs/>
        </w:rPr>
        <w:t xml:space="preserve"> and it will </w:t>
      </w:r>
      <w:r w:rsidRPr="00AF5E22">
        <w:rPr>
          <w:rFonts w:ascii="Arial" w:hAnsi="Arial" w:cs="Arial"/>
          <w:iCs/>
        </w:rPr>
        <w:t xml:space="preserve">also be of </w:t>
      </w:r>
      <w:r w:rsidR="004F3A07">
        <w:rPr>
          <w:rFonts w:ascii="Arial" w:hAnsi="Arial" w:cs="Arial"/>
          <w:iCs/>
        </w:rPr>
        <w:t xml:space="preserve">        </w:t>
      </w:r>
      <w:r w:rsidRPr="00AF5E22">
        <w:rPr>
          <w:rFonts w:ascii="Arial" w:hAnsi="Arial" w:cs="Arial"/>
          <w:iCs/>
        </w:rPr>
        <w:t>relevance for the BA in Cultural Studies</w:t>
      </w:r>
      <w:r w:rsidR="004F5E74">
        <w:rPr>
          <w:rFonts w:ascii="Arial" w:hAnsi="Arial" w:cs="Arial"/>
          <w:iCs/>
        </w:rPr>
        <w:t>. It is also l</w:t>
      </w:r>
      <w:r w:rsidRPr="00AF5E22">
        <w:rPr>
          <w:rFonts w:ascii="Arial" w:hAnsi="Arial" w:cs="Arial"/>
          <w:iCs/>
        </w:rPr>
        <w:t>ikely to be of interest to students in the Humanities</w:t>
      </w:r>
      <w:r w:rsidR="00AF5E22">
        <w:rPr>
          <w:rFonts w:ascii="Arial" w:hAnsi="Arial" w:cs="Arial"/>
          <w:iCs/>
        </w:rPr>
        <w:t>.</w:t>
      </w:r>
      <w:r w:rsidR="004F5E74">
        <w:rPr>
          <w:rFonts w:ascii="Arial" w:hAnsi="Arial" w:cs="Arial"/>
          <w:iCs/>
        </w:rPr>
        <w:t xml:space="preserve"> It can be</w:t>
      </w:r>
      <w:r w:rsidRPr="00AF5E22">
        <w:rPr>
          <w:rFonts w:ascii="Arial" w:hAnsi="Arial" w:cs="Arial"/>
          <w:iCs/>
        </w:rPr>
        <w:t xml:space="preserve"> a ‘WILD’ module</w:t>
      </w:r>
      <w:r w:rsidR="00AF5E22">
        <w:rPr>
          <w:rFonts w:ascii="Arial" w:hAnsi="Arial" w:cs="Arial"/>
          <w:iCs/>
        </w:rPr>
        <w:t>.</w:t>
      </w:r>
    </w:p>
    <w:p w14:paraId="4DD671DF" w14:textId="77777777" w:rsidR="00DB22D6" w:rsidRPr="00DB22D6" w:rsidRDefault="00DB22D6" w:rsidP="00A11912">
      <w:pPr>
        <w:spacing w:after="120" w:line="240" w:lineRule="auto"/>
        <w:ind w:left="426" w:right="260"/>
        <w:jc w:val="both"/>
        <w:rPr>
          <w:rFonts w:ascii="Arial" w:hAnsi="Arial" w:cs="Arial"/>
          <w:iCs/>
        </w:rPr>
      </w:pPr>
    </w:p>
    <w:p w14:paraId="36DB53BA" w14:textId="77777777" w:rsidR="009A2D37" w:rsidRDefault="009A2D37" w:rsidP="00A1191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27C6A3" w14:textId="4A782904" w:rsidR="00896FF4" w:rsidRDefault="00183C11" w:rsidP="00A11912">
      <w:pPr>
        <w:pStyle w:val="ListParagraph"/>
        <w:numPr>
          <w:ilvl w:val="1"/>
          <w:numId w:val="1"/>
        </w:numPr>
        <w:spacing w:after="120" w:line="240" w:lineRule="auto"/>
        <w:ind w:left="1134" w:right="260" w:hanging="708"/>
        <w:jc w:val="both"/>
        <w:rPr>
          <w:rFonts w:ascii="Arial" w:hAnsi="Arial" w:cs="Arial"/>
        </w:rPr>
      </w:pPr>
      <w:r>
        <w:rPr>
          <w:rFonts w:ascii="Arial" w:hAnsi="Arial" w:cs="Arial"/>
        </w:rPr>
        <w:t>D</w:t>
      </w:r>
      <w:r w:rsidR="00896FF4" w:rsidRPr="00896FF4">
        <w:rPr>
          <w:rFonts w:ascii="Arial" w:hAnsi="Arial" w:cs="Arial"/>
        </w:rPr>
        <w:t>emonstrate an</w:t>
      </w:r>
      <w:r w:rsidR="00634667">
        <w:rPr>
          <w:rFonts w:ascii="Arial" w:hAnsi="Arial" w:cs="Arial"/>
        </w:rPr>
        <w:t xml:space="preserve"> advanced</w:t>
      </w:r>
      <w:r w:rsidR="00896FF4" w:rsidRPr="00896FF4">
        <w:rPr>
          <w:rFonts w:ascii="Arial" w:hAnsi="Arial" w:cs="Arial"/>
        </w:rPr>
        <w:t xml:space="preserve"> understanding of the range of intellectual interests, moral agendas and political concerns that animated debates within the ‘Enlightenments’ of Europe and North America</w:t>
      </w:r>
      <w:r>
        <w:rPr>
          <w:rFonts w:ascii="Arial" w:hAnsi="Arial" w:cs="Arial"/>
        </w:rPr>
        <w:t>;</w:t>
      </w:r>
    </w:p>
    <w:p w14:paraId="6BFC1A4D" w14:textId="77777777" w:rsidR="00183C11" w:rsidRPr="00896FF4" w:rsidRDefault="00183C11" w:rsidP="00A11912">
      <w:pPr>
        <w:pStyle w:val="ListParagraph"/>
        <w:numPr>
          <w:ilvl w:val="1"/>
          <w:numId w:val="1"/>
        </w:numPr>
        <w:spacing w:after="120" w:line="240" w:lineRule="auto"/>
        <w:ind w:left="1134" w:right="260" w:hanging="708"/>
        <w:jc w:val="both"/>
        <w:rPr>
          <w:rFonts w:ascii="Arial" w:hAnsi="Arial" w:cs="Arial"/>
        </w:rPr>
      </w:pPr>
      <w:r>
        <w:rPr>
          <w:rFonts w:ascii="Arial" w:hAnsi="Arial" w:cs="Arial"/>
        </w:rPr>
        <w:t>Identify and assess the social forces, political events and cultural conditions that gave rise to the Enlightenment;</w:t>
      </w:r>
    </w:p>
    <w:p w14:paraId="4189F9ED" w14:textId="215C0955" w:rsidR="00896FF4" w:rsidRDefault="00183C11" w:rsidP="00A11912">
      <w:pPr>
        <w:pStyle w:val="ListParagraph"/>
        <w:numPr>
          <w:ilvl w:val="1"/>
          <w:numId w:val="1"/>
        </w:numPr>
        <w:spacing w:after="120" w:line="240" w:lineRule="auto"/>
        <w:ind w:left="1134" w:right="260" w:hanging="708"/>
        <w:jc w:val="both"/>
        <w:rPr>
          <w:rFonts w:ascii="Arial" w:hAnsi="Arial" w:cs="Arial"/>
        </w:rPr>
      </w:pPr>
      <w:r>
        <w:rPr>
          <w:rFonts w:ascii="Arial" w:hAnsi="Arial" w:cs="Arial"/>
        </w:rPr>
        <w:t>D</w:t>
      </w:r>
      <w:r w:rsidR="00896FF4">
        <w:rPr>
          <w:rFonts w:ascii="Arial" w:hAnsi="Arial" w:cs="Arial"/>
        </w:rPr>
        <w:t xml:space="preserve">emonstrate an </w:t>
      </w:r>
      <w:r w:rsidR="00634667">
        <w:rPr>
          <w:rFonts w:ascii="Arial" w:hAnsi="Arial" w:cs="Arial"/>
        </w:rPr>
        <w:t xml:space="preserve">in-depth </w:t>
      </w:r>
      <w:r w:rsidR="00896FF4">
        <w:rPr>
          <w:rFonts w:ascii="Arial" w:hAnsi="Arial" w:cs="Arial"/>
        </w:rPr>
        <w:t>understanding</w:t>
      </w:r>
      <w:r>
        <w:rPr>
          <w:rFonts w:ascii="Arial" w:hAnsi="Arial" w:cs="Arial"/>
        </w:rPr>
        <w:t xml:space="preserve"> of</w:t>
      </w:r>
      <w:r w:rsidR="00896FF4">
        <w:rPr>
          <w:rFonts w:ascii="Arial" w:hAnsi="Arial" w:cs="Arial"/>
        </w:rPr>
        <w:t xml:space="preserve"> </w:t>
      </w:r>
      <w:r w:rsidR="00896FF4" w:rsidRPr="00896FF4">
        <w:rPr>
          <w:rFonts w:ascii="Arial" w:hAnsi="Arial" w:cs="Arial"/>
        </w:rPr>
        <w:t xml:space="preserve">the historiography of </w:t>
      </w:r>
      <w:r>
        <w:rPr>
          <w:rFonts w:ascii="Arial" w:hAnsi="Arial" w:cs="Arial"/>
        </w:rPr>
        <w:t xml:space="preserve">‘the </w:t>
      </w:r>
      <w:r w:rsidR="00896FF4" w:rsidRPr="00896FF4">
        <w:rPr>
          <w:rFonts w:ascii="Arial" w:hAnsi="Arial" w:cs="Arial"/>
        </w:rPr>
        <w:t>Enlightenment</w:t>
      </w:r>
      <w:r>
        <w:rPr>
          <w:rFonts w:ascii="Arial" w:hAnsi="Arial" w:cs="Arial"/>
        </w:rPr>
        <w:t>’ and the ‘Enlightenment project’</w:t>
      </w:r>
      <w:r w:rsidR="00896FF4" w:rsidRPr="00896FF4">
        <w:rPr>
          <w:rFonts w:ascii="Arial" w:hAnsi="Arial" w:cs="Arial"/>
        </w:rPr>
        <w:t xml:space="preserve"> from</w:t>
      </w:r>
      <w:r>
        <w:rPr>
          <w:rFonts w:ascii="Arial" w:hAnsi="Arial" w:cs="Arial"/>
        </w:rPr>
        <w:t xml:space="preserve"> the</w:t>
      </w:r>
      <w:r w:rsidR="00896FF4" w:rsidRPr="00896FF4">
        <w:rPr>
          <w:rFonts w:ascii="Arial" w:hAnsi="Arial" w:cs="Arial"/>
        </w:rPr>
        <w:t xml:space="preserve"> nineteenth century through to the present day</w:t>
      </w:r>
      <w:r>
        <w:rPr>
          <w:rFonts w:ascii="Arial" w:hAnsi="Arial" w:cs="Arial"/>
        </w:rPr>
        <w:t>;</w:t>
      </w:r>
    </w:p>
    <w:p w14:paraId="6545DFF9" w14:textId="77777777" w:rsidR="00896FF4" w:rsidRDefault="00183C11" w:rsidP="00A11912">
      <w:pPr>
        <w:pStyle w:val="ListParagraph"/>
        <w:numPr>
          <w:ilvl w:val="1"/>
          <w:numId w:val="1"/>
        </w:numPr>
        <w:spacing w:after="120" w:line="240" w:lineRule="auto"/>
        <w:ind w:left="1134" w:right="260" w:hanging="708"/>
        <w:jc w:val="both"/>
        <w:rPr>
          <w:rFonts w:ascii="Arial" w:hAnsi="Arial" w:cs="Arial"/>
        </w:rPr>
      </w:pPr>
      <w:r>
        <w:rPr>
          <w:rFonts w:ascii="Arial" w:hAnsi="Arial" w:cs="Arial"/>
        </w:rPr>
        <w:t>E</w:t>
      </w:r>
      <w:r w:rsidR="00896FF4" w:rsidRPr="00896FF4">
        <w:rPr>
          <w:rFonts w:ascii="Arial" w:hAnsi="Arial" w:cs="Arial"/>
        </w:rPr>
        <w:t xml:space="preserve">valuate the significance of </w:t>
      </w:r>
      <w:r>
        <w:rPr>
          <w:rFonts w:ascii="Arial" w:hAnsi="Arial" w:cs="Arial"/>
        </w:rPr>
        <w:t xml:space="preserve">the </w:t>
      </w:r>
      <w:r w:rsidR="00896FF4" w:rsidRPr="00896FF4">
        <w:rPr>
          <w:rFonts w:ascii="Arial" w:hAnsi="Arial" w:cs="Arial"/>
        </w:rPr>
        <w:t>Enlightenment for the emergence and development of sociology</w:t>
      </w:r>
      <w:r>
        <w:rPr>
          <w:rFonts w:ascii="Arial" w:hAnsi="Arial" w:cs="Arial"/>
        </w:rPr>
        <w:t>;</w:t>
      </w:r>
    </w:p>
    <w:p w14:paraId="44AE3C5B" w14:textId="77777777" w:rsidR="00896FF4" w:rsidRDefault="00183C11" w:rsidP="00A11912">
      <w:pPr>
        <w:pStyle w:val="ListParagraph"/>
        <w:numPr>
          <w:ilvl w:val="1"/>
          <w:numId w:val="1"/>
        </w:numPr>
        <w:spacing w:after="120" w:line="240" w:lineRule="auto"/>
        <w:ind w:left="1134" w:right="260" w:hanging="708"/>
        <w:jc w:val="both"/>
        <w:rPr>
          <w:rFonts w:ascii="Arial" w:hAnsi="Arial" w:cs="Arial"/>
        </w:rPr>
      </w:pPr>
      <w:r>
        <w:rPr>
          <w:rFonts w:ascii="Arial" w:hAnsi="Arial" w:cs="Arial"/>
        </w:rPr>
        <w:t>C</w:t>
      </w:r>
      <w:r w:rsidR="00896FF4">
        <w:rPr>
          <w:rFonts w:ascii="Arial" w:hAnsi="Arial" w:cs="Arial"/>
        </w:rPr>
        <w:t>ritically analyse</w:t>
      </w:r>
      <w:r w:rsidR="00896FF4" w:rsidRPr="00896FF4">
        <w:rPr>
          <w:rFonts w:ascii="Arial" w:hAnsi="Arial" w:cs="Arial"/>
        </w:rPr>
        <w:t xml:space="preserve"> the enduring legacy of Enlightenment for </w:t>
      </w:r>
      <w:r w:rsidR="00896FF4">
        <w:rPr>
          <w:rFonts w:ascii="Arial" w:hAnsi="Arial" w:cs="Arial"/>
        </w:rPr>
        <w:t>21st Century culture and society</w:t>
      </w:r>
      <w:r>
        <w:rPr>
          <w:rFonts w:ascii="Arial" w:hAnsi="Arial" w:cs="Arial"/>
        </w:rPr>
        <w:t>;</w:t>
      </w:r>
    </w:p>
    <w:p w14:paraId="6B4E5449" w14:textId="77777777" w:rsidR="00DB22D6" w:rsidRDefault="00183C11" w:rsidP="00A11912">
      <w:pPr>
        <w:pStyle w:val="ListParagraph"/>
        <w:numPr>
          <w:ilvl w:val="1"/>
          <w:numId w:val="1"/>
        </w:numPr>
        <w:spacing w:after="120" w:line="240" w:lineRule="auto"/>
        <w:ind w:left="1134" w:right="260" w:hanging="708"/>
        <w:jc w:val="both"/>
        <w:rPr>
          <w:rFonts w:ascii="Arial" w:hAnsi="Arial" w:cs="Arial"/>
        </w:rPr>
      </w:pPr>
      <w:r>
        <w:rPr>
          <w:rFonts w:ascii="Arial" w:hAnsi="Arial" w:cs="Arial"/>
        </w:rPr>
        <w:t>R</w:t>
      </w:r>
      <w:r w:rsidR="00896FF4" w:rsidRPr="00896FF4">
        <w:rPr>
          <w:rFonts w:ascii="Arial" w:hAnsi="Arial" w:cs="Arial"/>
        </w:rPr>
        <w:t>eflect critically and historically on the cultural proclivities and human consequences of western modernity</w:t>
      </w:r>
      <w:r>
        <w:rPr>
          <w:rFonts w:ascii="Arial" w:hAnsi="Arial" w:cs="Arial"/>
        </w:rPr>
        <w:t>;</w:t>
      </w:r>
    </w:p>
    <w:p w14:paraId="7D71F5A8" w14:textId="6B3575BB" w:rsidR="00F40673" w:rsidRPr="00A11912" w:rsidRDefault="00183C11" w:rsidP="00A11912">
      <w:pPr>
        <w:pStyle w:val="ListParagraph"/>
        <w:numPr>
          <w:ilvl w:val="1"/>
          <w:numId w:val="1"/>
        </w:numPr>
        <w:spacing w:after="120" w:line="240" w:lineRule="auto"/>
        <w:ind w:left="1134" w:right="260" w:hanging="708"/>
        <w:jc w:val="both"/>
        <w:rPr>
          <w:rFonts w:ascii="Arial" w:hAnsi="Arial" w:cs="Arial"/>
        </w:rPr>
      </w:pPr>
      <w:r>
        <w:rPr>
          <w:rFonts w:ascii="Arial" w:hAnsi="Arial" w:cs="Arial"/>
        </w:rPr>
        <w:t xml:space="preserve">Critically assess the contribution of Enlightenment thought and politics to modern advancements in human rights and movements of humanitarian social reform.  </w:t>
      </w:r>
    </w:p>
    <w:p w14:paraId="17EA2F6F" w14:textId="77777777" w:rsidR="00F40673" w:rsidRPr="0036174D" w:rsidRDefault="00F40673" w:rsidP="00A11912">
      <w:pPr>
        <w:spacing w:after="120" w:line="240" w:lineRule="auto"/>
        <w:ind w:left="426" w:right="260"/>
        <w:jc w:val="both"/>
        <w:rPr>
          <w:rFonts w:ascii="Arial" w:hAnsi="Arial" w:cs="Arial"/>
        </w:rPr>
      </w:pPr>
    </w:p>
    <w:p w14:paraId="6A8FB6A7" w14:textId="3CA9596B" w:rsidR="00896FF4" w:rsidRDefault="009A2D37" w:rsidP="00A11912">
      <w:pPr>
        <w:numPr>
          <w:ilvl w:val="0"/>
          <w:numId w:val="1"/>
        </w:numPr>
        <w:spacing w:after="120" w:line="240" w:lineRule="auto"/>
        <w:ind w:left="426" w:right="260" w:hanging="426"/>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65F1058" w14:textId="47D8353D" w:rsidR="00896FF4" w:rsidRPr="00896FF4" w:rsidRDefault="0089262F" w:rsidP="00A11912">
      <w:pPr>
        <w:pStyle w:val="ListParagraph"/>
        <w:numPr>
          <w:ilvl w:val="1"/>
          <w:numId w:val="1"/>
        </w:numPr>
        <w:spacing w:after="0" w:line="240" w:lineRule="auto"/>
        <w:ind w:left="1134" w:right="260" w:hanging="708"/>
        <w:jc w:val="both"/>
        <w:rPr>
          <w:rFonts w:ascii="Arial" w:hAnsi="Arial" w:cs="Arial"/>
        </w:rPr>
      </w:pPr>
      <w:r>
        <w:rPr>
          <w:rFonts w:ascii="Arial" w:hAnsi="Arial" w:cs="Arial"/>
          <w:kern w:val="1"/>
        </w:rPr>
        <w:t>Demonstrate s</w:t>
      </w:r>
      <w:r w:rsidR="00896FF4" w:rsidRPr="00896FF4">
        <w:rPr>
          <w:rFonts w:ascii="Arial" w:hAnsi="Arial" w:cs="Arial"/>
          <w:kern w:val="1"/>
        </w:rPr>
        <w:t>ystematic understanding of key aspects of their field of study, including the acquisition of</w:t>
      </w:r>
      <w:r w:rsidR="00183C11">
        <w:rPr>
          <w:rFonts w:ascii="Arial" w:hAnsi="Arial" w:cs="Arial"/>
          <w:kern w:val="1"/>
        </w:rPr>
        <w:t xml:space="preserve"> coherent and detailed knowledge;</w:t>
      </w:r>
    </w:p>
    <w:p w14:paraId="2802B41F" w14:textId="47700261" w:rsidR="00896FF4" w:rsidRPr="00896FF4" w:rsidRDefault="0089262F" w:rsidP="00A11912">
      <w:pPr>
        <w:pStyle w:val="ListParagraph"/>
        <w:numPr>
          <w:ilvl w:val="1"/>
          <w:numId w:val="1"/>
        </w:numPr>
        <w:spacing w:after="0" w:line="240" w:lineRule="auto"/>
        <w:ind w:left="1134" w:right="260" w:hanging="708"/>
        <w:jc w:val="both"/>
        <w:rPr>
          <w:rFonts w:ascii="Arial" w:hAnsi="Arial" w:cs="Arial"/>
        </w:rPr>
      </w:pPr>
      <w:r>
        <w:rPr>
          <w:rFonts w:ascii="Arial" w:hAnsi="Arial" w:cs="Arial"/>
          <w:kern w:val="1"/>
        </w:rPr>
        <w:t>Demonstrate w</w:t>
      </w:r>
      <w:r w:rsidR="00896FF4" w:rsidRPr="00896FF4">
        <w:rPr>
          <w:rFonts w:ascii="Arial" w:hAnsi="Arial" w:cs="Arial"/>
          <w:kern w:val="1"/>
        </w:rPr>
        <w:t>ritten communicative skills</w:t>
      </w:r>
      <w:r w:rsidR="00183C11">
        <w:rPr>
          <w:rFonts w:ascii="Arial" w:hAnsi="Arial" w:cs="Arial"/>
          <w:kern w:val="1"/>
        </w:rPr>
        <w:t>;</w:t>
      </w:r>
    </w:p>
    <w:p w14:paraId="3AF65466" w14:textId="2F182B77" w:rsidR="00896FF4" w:rsidRPr="00896FF4" w:rsidRDefault="0089262F" w:rsidP="00A11912">
      <w:pPr>
        <w:pStyle w:val="ListParagraph"/>
        <w:numPr>
          <w:ilvl w:val="1"/>
          <w:numId w:val="1"/>
        </w:numPr>
        <w:spacing w:after="0" w:line="240" w:lineRule="auto"/>
        <w:ind w:left="1134" w:right="260" w:hanging="708"/>
        <w:jc w:val="both"/>
        <w:rPr>
          <w:rFonts w:ascii="Arial" w:hAnsi="Arial" w:cs="Arial"/>
        </w:rPr>
      </w:pPr>
      <w:r>
        <w:rPr>
          <w:rFonts w:ascii="Arial" w:hAnsi="Arial" w:cs="Arial"/>
          <w:kern w:val="1"/>
        </w:rPr>
        <w:t>C</w:t>
      </w:r>
      <w:r w:rsidR="00896FF4" w:rsidRPr="00896FF4">
        <w:rPr>
          <w:rFonts w:ascii="Arial" w:hAnsi="Arial" w:cs="Arial"/>
          <w:kern w:val="1"/>
        </w:rPr>
        <w:t>ritically assess the argumen</w:t>
      </w:r>
      <w:r w:rsidR="00183C11">
        <w:rPr>
          <w:rFonts w:ascii="Arial" w:hAnsi="Arial" w:cs="Arial"/>
          <w:kern w:val="1"/>
        </w:rPr>
        <w:t>tation and reasoning of authors;</w:t>
      </w:r>
    </w:p>
    <w:p w14:paraId="17109EA8" w14:textId="4D48411B" w:rsidR="00896FF4" w:rsidRPr="00896FF4" w:rsidRDefault="0089262F" w:rsidP="00A11912">
      <w:pPr>
        <w:pStyle w:val="ListParagraph"/>
        <w:numPr>
          <w:ilvl w:val="1"/>
          <w:numId w:val="1"/>
        </w:numPr>
        <w:spacing w:after="0" w:line="240" w:lineRule="auto"/>
        <w:ind w:left="1134" w:right="260" w:hanging="708"/>
        <w:jc w:val="both"/>
        <w:rPr>
          <w:rFonts w:ascii="Arial" w:hAnsi="Arial" w:cs="Arial"/>
        </w:rPr>
      </w:pPr>
      <w:r>
        <w:rPr>
          <w:rFonts w:ascii="Arial" w:hAnsi="Arial" w:cs="Arial"/>
          <w:kern w:val="1"/>
        </w:rPr>
        <w:t>M</w:t>
      </w:r>
      <w:r w:rsidR="00896FF4" w:rsidRPr="00896FF4">
        <w:rPr>
          <w:rFonts w:ascii="Arial" w:hAnsi="Arial" w:cs="Arial"/>
          <w:kern w:val="1"/>
        </w:rPr>
        <w:t>anage their own learning</w:t>
      </w:r>
      <w:r w:rsidR="00183C11">
        <w:rPr>
          <w:rFonts w:ascii="Arial" w:hAnsi="Arial" w:cs="Arial"/>
          <w:kern w:val="1"/>
        </w:rPr>
        <w:t>;</w:t>
      </w:r>
    </w:p>
    <w:p w14:paraId="46C53FCD" w14:textId="43704986" w:rsidR="00CA5DA5" w:rsidRPr="00316573" w:rsidRDefault="00316573" w:rsidP="00A11912">
      <w:pPr>
        <w:spacing w:after="0"/>
        <w:ind w:left="1134" w:right="260" w:hanging="708"/>
        <w:jc w:val="both"/>
        <w:rPr>
          <w:rFonts w:ascii="Arial" w:hAnsi="Arial" w:cs="Arial"/>
          <w:kern w:val="1"/>
        </w:rPr>
      </w:pPr>
      <w:r>
        <w:rPr>
          <w:rFonts w:ascii="Arial" w:hAnsi="Arial" w:cs="Arial"/>
          <w:kern w:val="1"/>
        </w:rPr>
        <w:t xml:space="preserve">9.5 </w:t>
      </w:r>
      <w:r w:rsidR="00A11912">
        <w:rPr>
          <w:rFonts w:ascii="Arial" w:hAnsi="Arial" w:cs="Arial"/>
          <w:kern w:val="1"/>
        </w:rPr>
        <w:tab/>
      </w:r>
      <w:r w:rsidR="0089262F">
        <w:rPr>
          <w:rFonts w:ascii="Arial" w:hAnsi="Arial" w:cs="Arial"/>
          <w:kern w:val="1"/>
        </w:rPr>
        <w:t>E</w:t>
      </w:r>
      <w:r w:rsidR="00896FF4" w:rsidRPr="00316573">
        <w:rPr>
          <w:rFonts w:ascii="Arial" w:hAnsi="Arial" w:cs="Arial"/>
          <w:kern w:val="1"/>
        </w:rPr>
        <w:t>ngage in independent thinking and critical analysis</w:t>
      </w:r>
      <w:r w:rsidR="00183C11" w:rsidRPr="00316573">
        <w:rPr>
          <w:rFonts w:ascii="Arial" w:hAnsi="Arial" w:cs="Arial"/>
          <w:kern w:val="1"/>
        </w:rPr>
        <w:t>.</w:t>
      </w:r>
    </w:p>
    <w:p w14:paraId="6BEBC6DB" w14:textId="77777777" w:rsidR="00CA5DA5" w:rsidRDefault="00CA5DA5" w:rsidP="00A11912">
      <w:pPr>
        <w:ind w:left="426" w:right="260"/>
        <w:jc w:val="both"/>
        <w:rPr>
          <w:rFonts w:ascii="Arial" w:hAnsi="Arial" w:cs="Arial"/>
          <w:kern w:val="1"/>
        </w:rPr>
      </w:pPr>
    </w:p>
    <w:p w14:paraId="722E4EDF" w14:textId="18799071" w:rsidR="009A2D37" w:rsidRPr="00875AB2" w:rsidRDefault="009A2D37" w:rsidP="00A11912">
      <w:pPr>
        <w:numPr>
          <w:ilvl w:val="0"/>
          <w:numId w:val="1"/>
        </w:numPr>
        <w:spacing w:after="120" w:line="240" w:lineRule="auto"/>
        <w:ind w:left="426" w:right="260" w:hanging="426"/>
        <w:rPr>
          <w:rFonts w:ascii="Arial" w:hAnsi="Arial" w:cs="Arial"/>
          <w:kern w:val="1"/>
        </w:rPr>
      </w:pPr>
      <w:r w:rsidRPr="00CA5DA5">
        <w:rPr>
          <w:rFonts w:ascii="Arial" w:hAnsi="Arial" w:cs="Arial"/>
          <w:b/>
        </w:rPr>
        <w:t>A synopsis of the curriculum</w:t>
      </w:r>
    </w:p>
    <w:p w14:paraId="1A2B5F8E" w14:textId="6D5FCC8E" w:rsidR="00CA5DA5" w:rsidRDefault="00CA5DA5" w:rsidP="00A11912">
      <w:pPr>
        <w:ind w:left="426" w:right="260"/>
        <w:jc w:val="both"/>
      </w:pPr>
      <w:r>
        <w:rPr>
          <w:rFonts w:ascii="Arial" w:hAnsi="Arial" w:cs="Arial"/>
        </w:rPr>
        <w:t>This module is designed as an exploration of both the social history and historiography of ‘the Enlightenment’.</w:t>
      </w:r>
      <w:r w:rsidR="003B37D7">
        <w:rPr>
          <w:rFonts w:ascii="Arial" w:hAnsi="Arial" w:cs="Arial"/>
        </w:rPr>
        <w:t xml:space="preserve"> It draws a focus to the legacy of Enlightenment in contemporary sociological theory.</w:t>
      </w:r>
      <w:r>
        <w:rPr>
          <w:rFonts w:ascii="Arial" w:hAnsi="Arial" w:cs="Arial"/>
        </w:rPr>
        <w:t xml:space="preserve"> It explor</w:t>
      </w:r>
      <w:r w:rsidR="003B37D7">
        <w:rPr>
          <w:rFonts w:ascii="Arial" w:hAnsi="Arial" w:cs="Arial"/>
        </w:rPr>
        <w:t>es the bearing of Enlightenment ideas and interests upon</w:t>
      </w:r>
      <w:r>
        <w:rPr>
          <w:rFonts w:ascii="Arial" w:hAnsi="Arial" w:cs="Arial"/>
        </w:rPr>
        <w:t xml:space="preserve"> the intellec</w:t>
      </w:r>
      <w:r w:rsidR="006E126B">
        <w:rPr>
          <w:rFonts w:ascii="Arial" w:hAnsi="Arial" w:cs="Arial"/>
        </w:rPr>
        <w:t>tual and political cultures of western m</w:t>
      </w:r>
      <w:r>
        <w:rPr>
          <w:rFonts w:ascii="Arial" w:hAnsi="Arial" w:cs="Arial"/>
        </w:rPr>
        <w:t>odernity. It introduces students to ongoing debates concerned with the legacy of the Enlightenment in twenty-first century society. In this con</w:t>
      </w:r>
      <w:r w:rsidR="003B37D7">
        <w:rPr>
          <w:rFonts w:ascii="Arial" w:hAnsi="Arial" w:cs="Arial"/>
        </w:rPr>
        <w:t>text, it explores the influence of the</w:t>
      </w:r>
      <w:r>
        <w:rPr>
          <w:rFonts w:ascii="Arial" w:hAnsi="Arial" w:cs="Arial"/>
        </w:rPr>
        <w:t xml:space="preserve"> Enlightenment and its cultural portrayal in contemporary sociology in current disputes concerned with the legacy of colonialism, the gendering of the public sphere, </w:t>
      </w:r>
      <w:r w:rsidR="003B37D7">
        <w:rPr>
          <w:rFonts w:ascii="Arial" w:hAnsi="Arial" w:cs="Arial"/>
        </w:rPr>
        <w:t xml:space="preserve">the fate of religion and religious culture through modern times, the cultivation of our social and political democracy and the ‘tragic’ fate of modern rationality. </w:t>
      </w:r>
    </w:p>
    <w:p w14:paraId="7594A81D" w14:textId="03C3C492" w:rsidR="009A2D37" w:rsidRDefault="002A7F48" w:rsidP="00A11912">
      <w:pPr>
        <w:numPr>
          <w:ilvl w:val="0"/>
          <w:numId w:val="1"/>
        </w:numPr>
        <w:spacing w:after="120" w:line="240" w:lineRule="auto"/>
        <w:ind w:left="426" w:right="260" w:hanging="426"/>
        <w:jc w:val="both"/>
        <w:rPr>
          <w:rFonts w:ascii="Arial" w:hAnsi="Arial" w:cs="Arial"/>
          <w:b/>
          <w:bCs/>
        </w:rPr>
      </w:pPr>
      <w:r w:rsidRPr="00A11912">
        <w:rPr>
          <w:rFonts w:ascii="Arial" w:hAnsi="Arial" w:cs="Arial"/>
          <w:b/>
          <w:bCs/>
        </w:rPr>
        <w:t>Reading l</w:t>
      </w:r>
      <w:r w:rsidR="009A2D37" w:rsidRPr="00A11912">
        <w:rPr>
          <w:rFonts w:ascii="Arial" w:hAnsi="Arial" w:cs="Arial"/>
          <w:b/>
          <w:bCs/>
        </w:rPr>
        <w:t xml:space="preserve">ist </w:t>
      </w:r>
      <w:r w:rsidR="00274ED7" w:rsidRPr="00A11912">
        <w:rPr>
          <w:rFonts w:ascii="Arial" w:hAnsi="Arial" w:cs="Arial"/>
          <w:b/>
          <w:bCs/>
        </w:rPr>
        <w:t>(Indicative list, current at time of publication. Reading lists will be published annually)</w:t>
      </w:r>
    </w:p>
    <w:p w14:paraId="0858C9B8" w14:textId="77777777" w:rsidR="00A11912" w:rsidRPr="00A11912" w:rsidRDefault="00A11912" w:rsidP="00A11912">
      <w:pPr>
        <w:spacing w:after="120" w:line="240" w:lineRule="auto"/>
        <w:ind w:left="426" w:right="260"/>
        <w:jc w:val="both"/>
        <w:rPr>
          <w:rFonts w:ascii="Arial" w:hAnsi="Arial" w:cs="Arial"/>
          <w:b/>
          <w:bCs/>
        </w:rPr>
      </w:pPr>
    </w:p>
    <w:p w14:paraId="093A4BF2" w14:textId="77777777" w:rsidR="00D6172C" w:rsidRDefault="00520269" w:rsidP="00A11912">
      <w:pPr>
        <w:spacing w:after="120" w:line="240" w:lineRule="auto"/>
        <w:ind w:left="426" w:right="260"/>
        <w:jc w:val="both"/>
        <w:rPr>
          <w:rFonts w:ascii="Arial" w:hAnsi="Arial" w:cs="Arial"/>
        </w:rPr>
      </w:pPr>
      <w:r>
        <w:rPr>
          <w:rFonts w:ascii="Arial" w:hAnsi="Arial" w:cs="Arial"/>
        </w:rPr>
        <w:t>Cassirer, E. (1951)</w:t>
      </w:r>
      <w:r w:rsidR="00D6172C" w:rsidRPr="00D6172C">
        <w:rPr>
          <w:rFonts w:ascii="Arial" w:hAnsi="Arial" w:cs="Arial"/>
        </w:rPr>
        <w:t> </w:t>
      </w:r>
      <w:r w:rsidR="00D6172C">
        <w:rPr>
          <w:rFonts w:ascii="Arial" w:hAnsi="Arial" w:cs="Arial"/>
          <w:i/>
          <w:iCs/>
        </w:rPr>
        <w:t>The Philosophy of the E</w:t>
      </w:r>
      <w:r w:rsidR="00D6172C" w:rsidRPr="00D6172C">
        <w:rPr>
          <w:rFonts w:ascii="Arial" w:hAnsi="Arial" w:cs="Arial"/>
          <w:i/>
          <w:iCs/>
        </w:rPr>
        <w:t>nlightenment</w:t>
      </w:r>
      <w:r w:rsidR="00D6172C">
        <w:rPr>
          <w:rFonts w:ascii="Arial" w:hAnsi="Arial" w:cs="Arial"/>
        </w:rPr>
        <w:t xml:space="preserve">, </w:t>
      </w:r>
      <w:r w:rsidR="00D6172C" w:rsidRPr="00D6172C">
        <w:rPr>
          <w:rFonts w:ascii="Arial" w:hAnsi="Arial" w:cs="Arial"/>
        </w:rPr>
        <w:t>Princeton University Press.</w:t>
      </w:r>
    </w:p>
    <w:p w14:paraId="1C804155" w14:textId="16E3ECBB" w:rsidR="00520269" w:rsidRDefault="00520269" w:rsidP="00A11912">
      <w:pPr>
        <w:spacing w:after="120" w:line="240" w:lineRule="auto"/>
        <w:ind w:left="426" w:right="260"/>
        <w:jc w:val="both"/>
        <w:rPr>
          <w:rFonts w:ascii="Arial" w:hAnsi="Arial" w:cs="Arial"/>
        </w:rPr>
      </w:pPr>
      <w:r w:rsidRPr="00520269">
        <w:rPr>
          <w:rFonts w:ascii="Arial" w:hAnsi="Arial" w:cs="Arial"/>
          <w:iCs/>
        </w:rPr>
        <w:t>Gay, P. (1966</w:t>
      </w:r>
      <w:r w:rsidR="00A00E3B">
        <w:rPr>
          <w:rFonts w:ascii="Arial" w:hAnsi="Arial" w:cs="Arial"/>
          <w:iCs/>
        </w:rPr>
        <w:t xml:space="preserve"> &amp; 1969 </w:t>
      </w:r>
      <w:r w:rsidRPr="00520269">
        <w:rPr>
          <w:rFonts w:ascii="Arial" w:hAnsi="Arial" w:cs="Arial"/>
          <w:iCs/>
        </w:rPr>
        <w:t>)</w:t>
      </w:r>
      <w:r>
        <w:rPr>
          <w:rFonts w:ascii="Arial" w:hAnsi="Arial" w:cs="Arial"/>
          <w:i/>
          <w:iCs/>
        </w:rPr>
        <w:t xml:space="preserve"> </w:t>
      </w:r>
      <w:r w:rsidRPr="00520269">
        <w:rPr>
          <w:rFonts w:ascii="Arial" w:hAnsi="Arial" w:cs="Arial"/>
          <w:i/>
          <w:iCs/>
        </w:rPr>
        <w:t>The Enlightenment: An Interpretation</w:t>
      </w:r>
      <w:r w:rsidR="00A00E3B">
        <w:rPr>
          <w:rFonts w:ascii="Arial" w:hAnsi="Arial" w:cs="Arial"/>
          <w:i/>
          <w:iCs/>
        </w:rPr>
        <w:t xml:space="preserve"> (2 Volumes) </w:t>
      </w:r>
      <w:r w:rsidRPr="00520269">
        <w:rPr>
          <w:rFonts w:ascii="Arial" w:hAnsi="Arial" w:cs="Arial"/>
          <w:i/>
          <w:iCs/>
        </w:rPr>
        <w:t xml:space="preserve"> </w:t>
      </w:r>
      <w:r w:rsidR="00F40673">
        <w:rPr>
          <w:rFonts w:ascii="Arial" w:hAnsi="Arial" w:cs="Arial"/>
        </w:rPr>
        <w:t>W. W. Norton</w:t>
      </w:r>
    </w:p>
    <w:p w14:paraId="751E293B" w14:textId="30149184" w:rsidR="00520269" w:rsidRDefault="00520269" w:rsidP="00A11912">
      <w:pPr>
        <w:spacing w:after="120" w:line="240" w:lineRule="auto"/>
        <w:ind w:left="426" w:right="260"/>
        <w:jc w:val="both"/>
        <w:rPr>
          <w:rFonts w:ascii="Arial" w:hAnsi="Arial" w:cs="Arial"/>
        </w:rPr>
      </w:pPr>
      <w:r>
        <w:rPr>
          <w:rFonts w:ascii="Arial" w:hAnsi="Arial" w:cs="Arial"/>
        </w:rPr>
        <w:t xml:space="preserve">Israel, J. I. (2002) </w:t>
      </w:r>
      <w:r>
        <w:rPr>
          <w:rFonts w:ascii="Arial" w:hAnsi="Arial" w:cs="Arial"/>
          <w:i/>
          <w:iCs/>
        </w:rPr>
        <w:t>Radical E</w:t>
      </w:r>
      <w:r w:rsidRPr="00D6172C">
        <w:rPr>
          <w:rFonts w:ascii="Arial" w:hAnsi="Arial" w:cs="Arial"/>
          <w:i/>
          <w:iCs/>
        </w:rPr>
        <w:t>nl</w:t>
      </w:r>
      <w:r>
        <w:rPr>
          <w:rFonts w:ascii="Arial" w:hAnsi="Arial" w:cs="Arial"/>
          <w:i/>
          <w:iCs/>
        </w:rPr>
        <w:t>ightenment: Philosophy and the Making of M</w:t>
      </w:r>
      <w:r w:rsidRPr="00D6172C">
        <w:rPr>
          <w:rFonts w:ascii="Arial" w:hAnsi="Arial" w:cs="Arial"/>
          <w:i/>
          <w:iCs/>
        </w:rPr>
        <w:t>odernity 1650-1750</w:t>
      </w:r>
      <w:r w:rsidR="00F40673">
        <w:rPr>
          <w:rFonts w:ascii="Arial" w:hAnsi="Arial" w:cs="Arial"/>
        </w:rPr>
        <w:t>,</w:t>
      </w:r>
      <w:r>
        <w:rPr>
          <w:rFonts w:ascii="Arial" w:hAnsi="Arial" w:cs="Arial"/>
        </w:rPr>
        <w:t xml:space="preserve"> Oxford University Press</w:t>
      </w:r>
      <w:r w:rsidR="00F40673">
        <w:rPr>
          <w:rFonts w:ascii="Arial" w:hAnsi="Arial" w:cs="Arial"/>
        </w:rPr>
        <w:t>.</w:t>
      </w:r>
    </w:p>
    <w:p w14:paraId="47A53E82" w14:textId="21F1FE6C" w:rsidR="00D6172C" w:rsidRDefault="00D6172C" w:rsidP="00A11912">
      <w:pPr>
        <w:spacing w:after="120" w:line="240" w:lineRule="auto"/>
        <w:ind w:left="426" w:right="260"/>
        <w:jc w:val="both"/>
        <w:rPr>
          <w:rFonts w:ascii="Arial" w:hAnsi="Arial" w:cs="Arial"/>
        </w:rPr>
      </w:pPr>
      <w:r w:rsidRPr="00D6172C">
        <w:rPr>
          <w:rFonts w:ascii="Arial" w:hAnsi="Arial" w:cs="Arial"/>
        </w:rPr>
        <w:t xml:space="preserve">Outram, D. (2013). </w:t>
      </w:r>
      <w:r w:rsidRPr="00D6172C">
        <w:rPr>
          <w:rFonts w:ascii="Arial" w:hAnsi="Arial" w:cs="Arial"/>
          <w:i/>
        </w:rPr>
        <w:t>The Enlightenment</w:t>
      </w:r>
      <w:r w:rsidRPr="00D6172C">
        <w:rPr>
          <w:rFonts w:ascii="Arial" w:hAnsi="Arial" w:cs="Arial"/>
        </w:rPr>
        <w:t xml:space="preserve"> (New Approaches to European History) 3</w:t>
      </w:r>
      <w:r w:rsidRPr="00D6172C">
        <w:rPr>
          <w:rFonts w:ascii="Arial" w:hAnsi="Arial" w:cs="Arial"/>
          <w:vertAlign w:val="superscript"/>
        </w:rPr>
        <w:t>rd</w:t>
      </w:r>
      <w:r w:rsidR="00F40673">
        <w:rPr>
          <w:rFonts w:ascii="Arial" w:hAnsi="Arial" w:cs="Arial"/>
        </w:rPr>
        <w:t xml:space="preserve"> Edition,</w:t>
      </w:r>
      <w:r>
        <w:rPr>
          <w:rFonts w:ascii="Arial" w:hAnsi="Arial" w:cs="Arial"/>
        </w:rPr>
        <w:t xml:space="preserve"> Cambridge University Press.</w:t>
      </w:r>
    </w:p>
    <w:p w14:paraId="295BC9AF" w14:textId="77777777" w:rsidR="00D6172C" w:rsidRDefault="00D6172C" w:rsidP="00A11912">
      <w:pPr>
        <w:spacing w:after="120" w:line="240" w:lineRule="auto"/>
        <w:ind w:left="426" w:right="260"/>
        <w:jc w:val="both"/>
        <w:rPr>
          <w:rFonts w:ascii="Arial" w:hAnsi="Arial" w:cs="Arial"/>
        </w:rPr>
      </w:pPr>
      <w:proofErr w:type="spellStart"/>
      <w:r w:rsidRPr="00D6172C">
        <w:rPr>
          <w:rFonts w:ascii="Arial" w:hAnsi="Arial" w:cs="Arial"/>
        </w:rPr>
        <w:t>Pagden</w:t>
      </w:r>
      <w:proofErr w:type="spellEnd"/>
      <w:r w:rsidRPr="00D6172C">
        <w:rPr>
          <w:rFonts w:ascii="Arial" w:hAnsi="Arial" w:cs="Arial"/>
        </w:rPr>
        <w:t>, A. (2013). </w:t>
      </w:r>
      <w:r>
        <w:rPr>
          <w:rFonts w:ascii="Arial" w:hAnsi="Arial" w:cs="Arial"/>
          <w:i/>
          <w:iCs/>
        </w:rPr>
        <w:t>The Enlightenment And Why it Still M</w:t>
      </w:r>
      <w:r w:rsidRPr="00D6172C">
        <w:rPr>
          <w:rFonts w:ascii="Arial" w:hAnsi="Arial" w:cs="Arial"/>
          <w:i/>
          <w:iCs/>
        </w:rPr>
        <w:t>atters</w:t>
      </w:r>
      <w:r w:rsidRPr="00D6172C">
        <w:rPr>
          <w:rFonts w:ascii="Arial" w:hAnsi="Arial" w:cs="Arial"/>
        </w:rPr>
        <w:t>. Oxford University Press.</w:t>
      </w:r>
    </w:p>
    <w:p w14:paraId="41550ADA" w14:textId="2CE18FF0" w:rsidR="00D6172C" w:rsidRDefault="00D6172C" w:rsidP="00A11912">
      <w:pPr>
        <w:spacing w:after="120" w:line="240" w:lineRule="auto"/>
        <w:ind w:left="426" w:right="260"/>
        <w:jc w:val="both"/>
        <w:rPr>
          <w:rFonts w:ascii="Arial" w:hAnsi="Arial" w:cs="Arial"/>
        </w:rPr>
      </w:pPr>
      <w:r>
        <w:rPr>
          <w:rFonts w:ascii="Arial" w:hAnsi="Arial" w:cs="Arial"/>
        </w:rPr>
        <w:t xml:space="preserve">Porter, R. </w:t>
      </w:r>
      <w:r w:rsidR="00643AC3">
        <w:rPr>
          <w:rFonts w:ascii="Arial" w:hAnsi="Arial" w:cs="Arial"/>
        </w:rPr>
        <w:t xml:space="preserve">S. </w:t>
      </w:r>
      <w:r>
        <w:rPr>
          <w:rFonts w:ascii="Arial" w:hAnsi="Arial" w:cs="Arial"/>
        </w:rPr>
        <w:t xml:space="preserve">(2001) </w:t>
      </w:r>
      <w:r w:rsidRPr="00D6172C">
        <w:rPr>
          <w:rFonts w:ascii="Arial" w:hAnsi="Arial" w:cs="Arial"/>
          <w:i/>
        </w:rPr>
        <w:t>The Enlightenment</w:t>
      </w:r>
      <w:r>
        <w:rPr>
          <w:rFonts w:ascii="Arial" w:hAnsi="Arial" w:cs="Arial"/>
        </w:rPr>
        <w:t>, Palgrave</w:t>
      </w:r>
    </w:p>
    <w:p w14:paraId="602A44F1" w14:textId="77777777" w:rsidR="004F3A07" w:rsidRDefault="004F3A07" w:rsidP="00A11912">
      <w:pPr>
        <w:spacing w:after="120" w:line="240" w:lineRule="auto"/>
        <w:ind w:left="426" w:right="260"/>
        <w:jc w:val="both"/>
        <w:rPr>
          <w:rFonts w:ascii="Arial" w:hAnsi="Arial" w:cs="Arial"/>
        </w:rPr>
      </w:pPr>
    </w:p>
    <w:p w14:paraId="155EA106" w14:textId="5A0027ED" w:rsidR="009A2D37" w:rsidRPr="0036174D" w:rsidRDefault="009A2D37" w:rsidP="00A11912">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7362C8F" w14:textId="77777777" w:rsidR="0089262F" w:rsidRPr="004F3A07" w:rsidRDefault="0089262F" w:rsidP="00A11912">
      <w:pPr>
        <w:ind w:left="426" w:right="260"/>
        <w:jc w:val="both"/>
        <w:rPr>
          <w:rFonts w:ascii="Arial" w:hAnsi="Arial" w:cs="Arial"/>
        </w:rPr>
      </w:pPr>
      <w:r w:rsidRPr="004F3A07">
        <w:rPr>
          <w:rFonts w:ascii="Arial" w:hAnsi="Arial" w:cs="Arial"/>
        </w:rPr>
        <w:t>The module will be taught by lectures, seminars and private study.</w:t>
      </w:r>
    </w:p>
    <w:p w14:paraId="14582119" w14:textId="07D0A6A8" w:rsidR="0089262F" w:rsidRPr="004F3A07" w:rsidRDefault="0089262F" w:rsidP="00A11912">
      <w:pPr>
        <w:ind w:left="426" w:right="260"/>
        <w:jc w:val="both"/>
        <w:rPr>
          <w:rFonts w:ascii="Arial" w:hAnsi="Arial" w:cs="Arial"/>
        </w:rPr>
      </w:pPr>
      <w:r w:rsidRPr="004F3A07">
        <w:rPr>
          <w:rFonts w:ascii="Arial" w:hAnsi="Arial" w:cs="Arial"/>
        </w:rPr>
        <w:t xml:space="preserve">Total Contact Hours: </w:t>
      </w:r>
      <w:r>
        <w:rPr>
          <w:rFonts w:ascii="Arial" w:hAnsi="Arial" w:cs="Arial"/>
        </w:rPr>
        <w:t>22</w:t>
      </w:r>
    </w:p>
    <w:p w14:paraId="02760EC5" w14:textId="03536BF5" w:rsidR="00A11912" w:rsidRDefault="0089262F" w:rsidP="00A11912">
      <w:pPr>
        <w:ind w:left="426" w:right="260"/>
        <w:jc w:val="both"/>
        <w:rPr>
          <w:rFonts w:ascii="Arial" w:hAnsi="Arial" w:cs="Arial"/>
        </w:rPr>
      </w:pPr>
      <w:r w:rsidRPr="004F3A07">
        <w:rPr>
          <w:rFonts w:ascii="Arial" w:hAnsi="Arial" w:cs="Arial"/>
        </w:rPr>
        <w:t>Private Study Hours</w:t>
      </w:r>
      <w:r>
        <w:rPr>
          <w:rFonts w:ascii="Arial" w:hAnsi="Arial" w:cs="Arial"/>
        </w:rPr>
        <w:t>: 128</w:t>
      </w:r>
    </w:p>
    <w:p w14:paraId="32613A7F" w14:textId="77777777" w:rsidR="00A11912" w:rsidRPr="004F3A07" w:rsidRDefault="00A11912" w:rsidP="00A11912">
      <w:pPr>
        <w:ind w:left="426" w:right="260"/>
        <w:jc w:val="both"/>
        <w:rPr>
          <w:rFonts w:ascii="Arial" w:hAnsi="Arial" w:cs="Arial"/>
        </w:rPr>
      </w:pPr>
    </w:p>
    <w:p w14:paraId="36D09E63" w14:textId="060AA4B6" w:rsidR="00B9109B" w:rsidRPr="00DE7F9A" w:rsidRDefault="00EF4933" w:rsidP="00A11912">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07327475" w14:textId="51F5D655" w:rsidR="0089262F" w:rsidRPr="00A11912" w:rsidRDefault="003A62C2" w:rsidP="00A11912">
      <w:pPr>
        <w:spacing w:after="120"/>
        <w:ind w:left="426" w:right="260"/>
        <w:jc w:val="both"/>
        <w:rPr>
          <w:rFonts w:ascii="Arial" w:hAnsi="Arial" w:cs="Arial"/>
          <w:iCs/>
          <w:u w:val="single"/>
        </w:rPr>
      </w:pPr>
      <w:r w:rsidRPr="00A11912">
        <w:rPr>
          <w:rFonts w:ascii="Arial" w:hAnsi="Arial" w:cs="Arial"/>
          <w:iCs/>
          <w:u w:val="single"/>
        </w:rPr>
        <w:t>13.1</w:t>
      </w:r>
      <w:r w:rsidR="004F3A07" w:rsidRPr="00A11912">
        <w:rPr>
          <w:rFonts w:ascii="Arial" w:hAnsi="Arial" w:cs="Arial"/>
          <w:iCs/>
          <w:u w:val="single"/>
        </w:rPr>
        <w:t xml:space="preserve">     </w:t>
      </w:r>
      <w:r w:rsidR="0089262F" w:rsidRPr="00A11912">
        <w:rPr>
          <w:rFonts w:ascii="Arial" w:hAnsi="Arial" w:cs="Arial"/>
          <w:iCs/>
          <w:u w:val="single"/>
        </w:rPr>
        <w:t>Main assessment methods</w:t>
      </w:r>
    </w:p>
    <w:p w14:paraId="542AECCA" w14:textId="615D91B6" w:rsidR="0089262F" w:rsidRDefault="0089262F" w:rsidP="00A11912">
      <w:pPr>
        <w:ind w:left="426" w:right="260"/>
        <w:jc w:val="both"/>
        <w:rPr>
          <w:rFonts w:ascii="Arial" w:hAnsi="Arial" w:cs="Arial"/>
        </w:rPr>
      </w:pPr>
      <w:r>
        <w:rPr>
          <w:rFonts w:ascii="Arial" w:hAnsi="Arial" w:cs="Arial"/>
        </w:rPr>
        <w:t>Book Review – 2000 Words (40%)</w:t>
      </w:r>
    </w:p>
    <w:p w14:paraId="6A3A8863" w14:textId="4DA920F7" w:rsidR="004F3A07" w:rsidRDefault="0089262F" w:rsidP="00A11912">
      <w:pPr>
        <w:ind w:left="426" w:right="260"/>
        <w:jc w:val="both"/>
        <w:rPr>
          <w:rFonts w:ascii="Arial" w:hAnsi="Arial" w:cs="Arial"/>
        </w:rPr>
      </w:pPr>
      <w:r>
        <w:rPr>
          <w:rFonts w:ascii="Arial" w:hAnsi="Arial" w:cs="Arial"/>
        </w:rPr>
        <w:lastRenderedPageBreak/>
        <w:t>Essay – 3000 Words (60%)</w:t>
      </w:r>
    </w:p>
    <w:p w14:paraId="6C6284D6" w14:textId="77777777" w:rsidR="00A11912" w:rsidRDefault="00A11912" w:rsidP="00A11912">
      <w:pPr>
        <w:ind w:left="426" w:right="260"/>
        <w:jc w:val="both"/>
        <w:rPr>
          <w:rFonts w:ascii="Arial" w:hAnsi="Arial" w:cs="Arial"/>
        </w:rPr>
      </w:pPr>
    </w:p>
    <w:p w14:paraId="168C8862" w14:textId="5F2C5D42" w:rsidR="0089262F" w:rsidRPr="00A11912" w:rsidRDefault="00A11912" w:rsidP="00A11912">
      <w:pPr>
        <w:tabs>
          <w:tab w:val="left" w:pos="1134"/>
        </w:tabs>
        <w:spacing w:after="120"/>
        <w:ind w:left="426" w:right="260"/>
        <w:jc w:val="both"/>
        <w:rPr>
          <w:rFonts w:ascii="Arial" w:hAnsi="Arial" w:cs="Arial"/>
          <w:iCs/>
          <w:u w:val="single"/>
        </w:rPr>
      </w:pPr>
      <w:r w:rsidRPr="00A11912">
        <w:rPr>
          <w:rFonts w:ascii="Arial" w:hAnsi="Arial" w:cs="Arial"/>
          <w:iCs/>
          <w:u w:val="single"/>
        </w:rPr>
        <w:t xml:space="preserve">13.2 </w:t>
      </w:r>
      <w:r w:rsidRPr="00A11912">
        <w:rPr>
          <w:rFonts w:ascii="Arial" w:hAnsi="Arial" w:cs="Arial"/>
          <w:iCs/>
          <w:u w:val="single"/>
        </w:rPr>
        <w:tab/>
      </w:r>
      <w:r w:rsidR="0089262F" w:rsidRPr="00A11912">
        <w:rPr>
          <w:rFonts w:ascii="Arial" w:hAnsi="Arial" w:cs="Arial"/>
          <w:iCs/>
          <w:u w:val="single"/>
        </w:rPr>
        <w:t xml:space="preserve">Reassessment methods </w:t>
      </w:r>
    </w:p>
    <w:p w14:paraId="5319DC72" w14:textId="43E2248C" w:rsidR="00A00E3B" w:rsidRPr="004F3A07" w:rsidRDefault="004F3A07" w:rsidP="00A11912">
      <w:pPr>
        <w:spacing w:after="120"/>
        <w:ind w:left="426" w:right="260" w:hanging="284"/>
        <w:jc w:val="both"/>
        <w:rPr>
          <w:rFonts w:ascii="Arial" w:hAnsi="Arial" w:cs="Arial"/>
          <w:iCs/>
        </w:rPr>
      </w:pPr>
      <w:r>
        <w:rPr>
          <w:rFonts w:ascii="Arial" w:hAnsi="Arial" w:cs="Arial"/>
          <w:iCs/>
        </w:rPr>
        <w:t xml:space="preserve">     </w:t>
      </w:r>
      <w:r w:rsidR="00A00E3B">
        <w:rPr>
          <w:rFonts w:ascii="Arial" w:hAnsi="Arial" w:cs="Arial"/>
          <w:iCs/>
        </w:rPr>
        <w:t>Coursework 100%</w:t>
      </w:r>
    </w:p>
    <w:p w14:paraId="7C58FE33" w14:textId="77777777" w:rsidR="0036174D" w:rsidRPr="00A11912" w:rsidRDefault="0036174D" w:rsidP="00A11912">
      <w:pPr>
        <w:spacing w:after="120"/>
        <w:ind w:right="260"/>
        <w:jc w:val="both"/>
        <w:rPr>
          <w:rFonts w:ascii="Arial" w:hAnsi="Arial" w:cs="Arial"/>
          <w:iCs/>
        </w:rPr>
      </w:pPr>
    </w:p>
    <w:p w14:paraId="7D1CDA3E" w14:textId="17B092C0" w:rsidR="00274ED7" w:rsidRDefault="006F3F8B" w:rsidP="00A11912">
      <w:pPr>
        <w:numPr>
          <w:ilvl w:val="0"/>
          <w:numId w:val="1"/>
        </w:numPr>
        <w:spacing w:after="120" w:line="240" w:lineRule="auto"/>
        <w:ind w:left="426" w:right="260" w:hanging="426"/>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A11912">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4A396A51" w14:textId="77777777" w:rsidR="00A11912" w:rsidRPr="00D50113" w:rsidRDefault="00A11912" w:rsidP="00A11912">
      <w:pPr>
        <w:spacing w:after="120" w:line="240" w:lineRule="auto"/>
        <w:ind w:left="426" w:right="260"/>
        <w:jc w:val="both"/>
        <w:rPr>
          <w:rFonts w:ascii="Arial" w:hAnsi="Arial" w:cs="Arial"/>
          <w:b/>
          <w:iCs/>
        </w:rPr>
      </w:pPr>
    </w:p>
    <w:tbl>
      <w:tblPr>
        <w:tblStyle w:val="TableGrid"/>
        <w:tblW w:w="8109"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A11912" w:rsidRPr="00302082" w14:paraId="524E852F" w14:textId="77777777" w:rsidTr="00A11912">
        <w:trPr>
          <w:jc w:val="center"/>
        </w:trPr>
        <w:tc>
          <w:tcPr>
            <w:tcW w:w="1730" w:type="dxa"/>
            <w:shd w:val="clear" w:color="auto" w:fill="D9D9D9" w:themeFill="background1" w:themeFillShade="D9"/>
          </w:tcPr>
          <w:p w14:paraId="56ED7622" w14:textId="77777777" w:rsidR="00A11912" w:rsidRPr="00A11912" w:rsidRDefault="00A11912" w:rsidP="00302082">
            <w:pPr>
              <w:spacing w:after="120"/>
              <w:ind w:left="33"/>
              <w:rPr>
                <w:rFonts w:ascii="Arial" w:hAnsi="Arial" w:cs="Arial"/>
                <w:b/>
              </w:rPr>
            </w:pPr>
            <w:r w:rsidRPr="00A11912">
              <w:rPr>
                <w:rFonts w:ascii="Arial" w:hAnsi="Arial" w:cs="Arial"/>
                <w:b/>
              </w:rPr>
              <w:t>Module learning outcome</w:t>
            </w:r>
          </w:p>
        </w:tc>
        <w:tc>
          <w:tcPr>
            <w:tcW w:w="567" w:type="dxa"/>
          </w:tcPr>
          <w:p w14:paraId="33F54668" w14:textId="77777777" w:rsidR="00A11912" w:rsidRPr="00A11912" w:rsidRDefault="00A11912" w:rsidP="00A11912">
            <w:pPr>
              <w:spacing w:after="120"/>
              <w:jc w:val="center"/>
              <w:rPr>
                <w:rFonts w:ascii="Arial" w:hAnsi="Arial" w:cs="Arial"/>
                <w:iCs/>
              </w:rPr>
            </w:pPr>
            <w:r w:rsidRPr="00A11912">
              <w:rPr>
                <w:rFonts w:ascii="Arial" w:hAnsi="Arial" w:cs="Arial"/>
                <w:iCs/>
              </w:rPr>
              <w:t>8.1</w:t>
            </w:r>
          </w:p>
        </w:tc>
        <w:tc>
          <w:tcPr>
            <w:tcW w:w="567" w:type="dxa"/>
          </w:tcPr>
          <w:p w14:paraId="639AD36E" w14:textId="77777777" w:rsidR="00A11912" w:rsidRPr="00A11912" w:rsidRDefault="00A11912" w:rsidP="00A11912">
            <w:pPr>
              <w:spacing w:after="120"/>
              <w:jc w:val="center"/>
              <w:rPr>
                <w:rFonts w:ascii="Arial" w:hAnsi="Arial" w:cs="Arial"/>
                <w:iCs/>
              </w:rPr>
            </w:pPr>
            <w:r w:rsidRPr="00A11912">
              <w:rPr>
                <w:rFonts w:ascii="Arial" w:hAnsi="Arial" w:cs="Arial"/>
                <w:iCs/>
              </w:rPr>
              <w:t>8.2</w:t>
            </w:r>
          </w:p>
        </w:tc>
        <w:tc>
          <w:tcPr>
            <w:tcW w:w="567" w:type="dxa"/>
          </w:tcPr>
          <w:p w14:paraId="45AE0006" w14:textId="77777777" w:rsidR="00A11912" w:rsidRPr="00A11912" w:rsidRDefault="00A11912" w:rsidP="00A11912">
            <w:pPr>
              <w:spacing w:after="120"/>
              <w:jc w:val="center"/>
              <w:rPr>
                <w:rFonts w:ascii="Arial" w:hAnsi="Arial" w:cs="Arial"/>
                <w:iCs/>
              </w:rPr>
            </w:pPr>
            <w:r w:rsidRPr="00A11912">
              <w:rPr>
                <w:rFonts w:ascii="Arial" w:hAnsi="Arial" w:cs="Arial"/>
                <w:iCs/>
              </w:rPr>
              <w:t>8.3</w:t>
            </w:r>
          </w:p>
        </w:tc>
        <w:tc>
          <w:tcPr>
            <w:tcW w:w="567" w:type="dxa"/>
          </w:tcPr>
          <w:p w14:paraId="3F43B095" w14:textId="77777777" w:rsidR="00A11912" w:rsidRPr="00A11912" w:rsidRDefault="00A11912" w:rsidP="00A11912">
            <w:pPr>
              <w:spacing w:after="120"/>
              <w:jc w:val="center"/>
              <w:rPr>
                <w:rFonts w:ascii="Arial" w:hAnsi="Arial" w:cs="Arial"/>
                <w:iCs/>
              </w:rPr>
            </w:pPr>
            <w:r w:rsidRPr="00A11912">
              <w:rPr>
                <w:rFonts w:ascii="Arial" w:hAnsi="Arial" w:cs="Arial"/>
                <w:iCs/>
              </w:rPr>
              <w:t>8.4</w:t>
            </w:r>
          </w:p>
        </w:tc>
        <w:tc>
          <w:tcPr>
            <w:tcW w:w="567" w:type="dxa"/>
          </w:tcPr>
          <w:p w14:paraId="22DA2C22" w14:textId="77777777" w:rsidR="00A11912" w:rsidRPr="00A11912" w:rsidRDefault="00A11912" w:rsidP="00A11912">
            <w:pPr>
              <w:spacing w:after="120"/>
              <w:jc w:val="center"/>
              <w:rPr>
                <w:rFonts w:ascii="Arial" w:hAnsi="Arial" w:cs="Arial"/>
                <w:iCs/>
              </w:rPr>
            </w:pPr>
            <w:r w:rsidRPr="00A11912">
              <w:rPr>
                <w:rFonts w:ascii="Arial" w:hAnsi="Arial" w:cs="Arial"/>
                <w:iCs/>
              </w:rPr>
              <w:t>8.5</w:t>
            </w:r>
          </w:p>
        </w:tc>
        <w:tc>
          <w:tcPr>
            <w:tcW w:w="567" w:type="dxa"/>
          </w:tcPr>
          <w:p w14:paraId="26DBCC53" w14:textId="77777777" w:rsidR="00A11912" w:rsidRPr="00A11912" w:rsidRDefault="00A11912" w:rsidP="00A11912">
            <w:pPr>
              <w:spacing w:after="120"/>
              <w:jc w:val="center"/>
              <w:rPr>
                <w:rFonts w:ascii="Arial" w:hAnsi="Arial" w:cs="Arial"/>
                <w:iCs/>
              </w:rPr>
            </w:pPr>
            <w:r w:rsidRPr="00A11912">
              <w:rPr>
                <w:rFonts w:ascii="Arial" w:hAnsi="Arial" w:cs="Arial"/>
                <w:iCs/>
              </w:rPr>
              <w:t>8.6</w:t>
            </w:r>
          </w:p>
        </w:tc>
        <w:tc>
          <w:tcPr>
            <w:tcW w:w="567" w:type="dxa"/>
          </w:tcPr>
          <w:p w14:paraId="593A59ED" w14:textId="7E321678" w:rsidR="00A11912" w:rsidRPr="00A11912" w:rsidRDefault="00A11912" w:rsidP="00A11912">
            <w:pPr>
              <w:spacing w:after="120"/>
              <w:jc w:val="center"/>
              <w:rPr>
                <w:rFonts w:ascii="Arial" w:hAnsi="Arial" w:cs="Arial"/>
                <w:iCs/>
              </w:rPr>
            </w:pPr>
            <w:r w:rsidRPr="00A11912">
              <w:rPr>
                <w:rFonts w:ascii="Arial" w:hAnsi="Arial" w:cs="Arial"/>
                <w:iCs/>
              </w:rPr>
              <w:t>8.7</w:t>
            </w:r>
          </w:p>
        </w:tc>
        <w:tc>
          <w:tcPr>
            <w:tcW w:w="567" w:type="dxa"/>
          </w:tcPr>
          <w:p w14:paraId="2E98C7C5" w14:textId="069C2BBE" w:rsidR="00A11912" w:rsidRPr="00A11912" w:rsidRDefault="00A11912" w:rsidP="00A11912">
            <w:pPr>
              <w:spacing w:after="120"/>
              <w:jc w:val="center"/>
              <w:rPr>
                <w:rFonts w:ascii="Arial" w:hAnsi="Arial" w:cs="Arial"/>
                <w:iCs/>
              </w:rPr>
            </w:pPr>
            <w:r w:rsidRPr="00A11912">
              <w:rPr>
                <w:rFonts w:ascii="Arial" w:hAnsi="Arial" w:cs="Arial"/>
                <w:iCs/>
              </w:rPr>
              <w:t>9.1</w:t>
            </w:r>
          </w:p>
        </w:tc>
        <w:tc>
          <w:tcPr>
            <w:tcW w:w="567" w:type="dxa"/>
          </w:tcPr>
          <w:p w14:paraId="36348EE8" w14:textId="262228E0" w:rsidR="00A11912" w:rsidRPr="00A11912" w:rsidRDefault="00A11912" w:rsidP="00A11912">
            <w:pPr>
              <w:spacing w:after="120"/>
              <w:jc w:val="center"/>
              <w:rPr>
                <w:rFonts w:ascii="Arial" w:hAnsi="Arial" w:cs="Arial"/>
                <w:iCs/>
              </w:rPr>
            </w:pPr>
            <w:r w:rsidRPr="00A11912">
              <w:rPr>
                <w:rFonts w:ascii="Arial" w:hAnsi="Arial" w:cs="Arial"/>
                <w:iCs/>
              </w:rPr>
              <w:t>9.2</w:t>
            </w:r>
          </w:p>
        </w:tc>
        <w:tc>
          <w:tcPr>
            <w:tcW w:w="567" w:type="dxa"/>
          </w:tcPr>
          <w:p w14:paraId="5BA352A8" w14:textId="44E1D986" w:rsidR="00A11912" w:rsidRPr="00A11912" w:rsidRDefault="00A11912" w:rsidP="00A11912">
            <w:pPr>
              <w:spacing w:after="120"/>
              <w:jc w:val="center"/>
              <w:rPr>
                <w:rFonts w:ascii="Arial" w:hAnsi="Arial" w:cs="Arial"/>
                <w:iCs/>
              </w:rPr>
            </w:pPr>
            <w:r w:rsidRPr="00A11912">
              <w:rPr>
                <w:rFonts w:ascii="Arial" w:hAnsi="Arial" w:cs="Arial"/>
                <w:iCs/>
              </w:rPr>
              <w:t>9.4</w:t>
            </w:r>
          </w:p>
        </w:tc>
        <w:tc>
          <w:tcPr>
            <w:tcW w:w="709" w:type="dxa"/>
          </w:tcPr>
          <w:p w14:paraId="23A6D538" w14:textId="23921486" w:rsidR="00A11912" w:rsidRPr="00A11912" w:rsidRDefault="00A11912" w:rsidP="00A11912">
            <w:pPr>
              <w:spacing w:after="120"/>
              <w:jc w:val="center"/>
              <w:rPr>
                <w:rFonts w:ascii="Arial" w:hAnsi="Arial" w:cs="Arial"/>
                <w:iCs/>
              </w:rPr>
            </w:pPr>
            <w:r w:rsidRPr="00A11912">
              <w:rPr>
                <w:rFonts w:ascii="Arial" w:hAnsi="Arial" w:cs="Arial"/>
                <w:iCs/>
              </w:rPr>
              <w:t>9.5</w:t>
            </w:r>
          </w:p>
        </w:tc>
      </w:tr>
      <w:tr w:rsidR="00A11912" w:rsidRPr="00302082" w14:paraId="10B5D716" w14:textId="77777777" w:rsidTr="00A11912">
        <w:trPr>
          <w:jc w:val="center"/>
        </w:trPr>
        <w:tc>
          <w:tcPr>
            <w:tcW w:w="1730" w:type="dxa"/>
            <w:shd w:val="clear" w:color="auto" w:fill="D9D9D9" w:themeFill="background1" w:themeFillShade="D9"/>
          </w:tcPr>
          <w:p w14:paraId="29582CA0" w14:textId="77777777" w:rsidR="00A11912" w:rsidRPr="00A11912" w:rsidRDefault="00A11912" w:rsidP="00302082">
            <w:pPr>
              <w:spacing w:after="120"/>
              <w:rPr>
                <w:rFonts w:ascii="Arial" w:hAnsi="Arial" w:cs="Arial"/>
                <w:b/>
              </w:rPr>
            </w:pPr>
            <w:r w:rsidRPr="00A11912">
              <w:rPr>
                <w:rFonts w:ascii="Arial" w:hAnsi="Arial" w:cs="Arial"/>
                <w:b/>
              </w:rPr>
              <w:t>Learning/ teaching method</w:t>
            </w:r>
          </w:p>
        </w:tc>
        <w:tc>
          <w:tcPr>
            <w:tcW w:w="567" w:type="dxa"/>
          </w:tcPr>
          <w:p w14:paraId="4D5F5928" w14:textId="77777777" w:rsidR="00A11912" w:rsidRPr="00A11912" w:rsidRDefault="00A11912" w:rsidP="00A11912">
            <w:pPr>
              <w:spacing w:after="120"/>
              <w:jc w:val="center"/>
              <w:rPr>
                <w:rFonts w:ascii="Arial" w:hAnsi="Arial" w:cs="Arial"/>
                <w:iCs/>
              </w:rPr>
            </w:pPr>
          </w:p>
        </w:tc>
        <w:tc>
          <w:tcPr>
            <w:tcW w:w="567" w:type="dxa"/>
          </w:tcPr>
          <w:p w14:paraId="5DEC4007" w14:textId="77777777" w:rsidR="00A11912" w:rsidRPr="00A11912" w:rsidRDefault="00A11912" w:rsidP="00A11912">
            <w:pPr>
              <w:spacing w:after="120"/>
              <w:jc w:val="center"/>
              <w:rPr>
                <w:rFonts w:ascii="Arial" w:hAnsi="Arial" w:cs="Arial"/>
                <w:iCs/>
              </w:rPr>
            </w:pPr>
          </w:p>
        </w:tc>
        <w:tc>
          <w:tcPr>
            <w:tcW w:w="567" w:type="dxa"/>
          </w:tcPr>
          <w:p w14:paraId="4B6126FB" w14:textId="77777777" w:rsidR="00A11912" w:rsidRPr="00A11912" w:rsidRDefault="00A11912" w:rsidP="00A11912">
            <w:pPr>
              <w:spacing w:after="120"/>
              <w:jc w:val="center"/>
              <w:rPr>
                <w:rFonts w:ascii="Arial" w:hAnsi="Arial" w:cs="Arial"/>
                <w:iCs/>
              </w:rPr>
            </w:pPr>
          </w:p>
        </w:tc>
        <w:tc>
          <w:tcPr>
            <w:tcW w:w="567" w:type="dxa"/>
          </w:tcPr>
          <w:p w14:paraId="69214E3D" w14:textId="77777777" w:rsidR="00A11912" w:rsidRPr="00A11912" w:rsidRDefault="00A11912" w:rsidP="00A11912">
            <w:pPr>
              <w:spacing w:after="120"/>
              <w:jc w:val="center"/>
              <w:rPr>
                <w:rFonts w:ascii="Arial" w:hAnsi="Arial" w:cs="Arial"/>
                <w:iCs/>
              </w:rPr>
            </w:pPr>
          </w:p>
        </w:tc>
        <w:tc>
          <w:tcPr>
            <w:tcW w:w="567" w:type="dxa"/>
          </w:tcPr>
          <w:p w14:paraId="3DC358F2" w14:textId="77777777" w:rsidR="00A11912" w:rsidRPr="00A11912" w:rsidRDefault="00A11912" w:rsidP="00A11912">
            <w:pPr>
              <w:spacing w:after="120"/>
              <w:jc w:val="center"/>
              <w:rPr>
                <w:rFonts w:ascii="Arial" w:hAnsi="Arial" w:cs="Arial"/>
                <w:iCs/>
              </w:rPr>
            </w:pPr>
          </w:p>
        </w:tc>
        <w:tc>
          <w:tcPr>
            <w:tcW w:w="567" w:type="dxa"/>
          </w:tcPr>
          <w:p w14:paraId="0A380D24" w14:textId="77777777" w:rsidR="00A11912" w:rsidRPr="00A11912" w:rsidRDefault="00A11912" w:rsidP="00A11912">
            <w:pPr>
              <w:spacing w:after="120"/>
              <w:jc w:val="center"/>
              <w:rPr>
                <w:rFonts w:ascii="Arial" w:hAnsi="Arial" w:cs="Arial"/>
                <w:iCs/>
              </w:rPr>
            </w:pPr>
          </w:p>
        </w:tc>
        <w:tc>
          <w:tcPr>
            <w:tcW w:w="567" w:type="dxa"/>
          </w:tcPr>
          <w:p w14:paraId="235CCDA9" w14:textId="77777777" w:rsidR="00A11912" w:rsidRPr="00A11912" w:rsidRDefault="00A11912" w:rsidP="00A11912">
            <w:pPr>
              <w:spacing w:after="120"/>
              <w:jc w:val="center"/>
              <w:rPr>
                <w:rFonts w:ascii="Arial" w:hAnsi="Arial" w:cs="Arial"/>
                <w:iCs/>
              </w:rPr>
            </w:pPr>
          </w:p>
        </w:tc>
        <w:tc>
          <w:tcPr>
            <w:tcW w:w="567" w:type="dxa"/>
          </w:tcPr>
          <w:p w14:paraId="3A4A8CFC" w14:textId="77777777" w:rsidR="00A11912" w:rsidRPr="00A11912" w:rsidRDefault="00A11912" w:rsidP="00A11912">
            <w:pPr>
              <w:spacing w:after="120"/>
              <w:jc w:val="center"/>
              <w:rPr>
                <w:rFonts w:ascii="Arial" w:hAnsi="Arial" w:cs="Arial"/>
                <w:iCs/>
              </w:rPr>
            </w:pPr>
          </w:p>
        </w:tc>
        <w:tc>
          <w:tcPr>
            <w:tcW w:w="567" w:type="dxa"/>
          </w:tcPr>
          <w:p w14:paraId="590F690D" w14:textId="77777777" w:rsidR="00A11912" w:rsidRPr="00A11912" w:rsidRDefault="00A11912" w:rsidP="00A11912">
            <w:pPr>
              <w:spacing w:after="120"/>
              <w:jc w:val="center"/>
              <w:rPr>
                <w:rFonts w:ascii="Arial" w:hAnsi="Arial" w:cs="Arial"/>
                <w:iCs/>
              </w:rPr>
            </w:pPr>
          </w:p>
        </w:tc>
        <w:tc>
          <w:tcPr>
            <w:tcW w:w="567" w:type="dxa"/>
          </w:tcPr>
          <w:p w14:paraId="477FC671" w14:textId="77777777" w:rsidR="00A11912" w:rsidRPr="00A11912" w:rsidRDefault="00A11912" w:rsidP="00A11912">
            <w:pPr>
              <w:spacing w:after="120"/>
              <w:jc w:val="center"/>
              <w:rPr>
                <w:rFonts w:ascii="Arial" w:hAnsi="Arial" w:cs="Arial"/>
                <w:iCs/>
              </w:rPr>
            </w:pPr>
          </w:p>
        </w:tc>
        <w:tc>
          <w:tcPr>
            <w:tcW w:w="709" w:type="dxa"/>
          </w:tcPr>
          <w:p w14:paraId="0BECA656" w14:textId="77777777" w:rsidR="00A11912" w:rsidRPr="00A11912" w:rsidRDefault="00A11912" w:rsidP="00A11912">
            <w:pPr>
              <w:spacing w:after="120"/>
              <w:jc w:val="center"/>
              <w:rPr>
                <w:rFonts w:ascii="Arial" w:hAnsi="Arial" w:cs="Arial"/>
                <w:iCs/>
              </w:rPr>
            </w:pPr>
          </w:p>
        </w:tc>
      </w:tr>
      <w:tr w:rsidR="00A11912" w:rsidRPr="00302082" w14:paraId="060B1C4C" w14:textId="77777777" w:rsidTr="00A11912">
        <w:trPr>
          <w:jc w:val="center"/>
        </w:trPr>
        <w:tc>
          <w:tcPr>
            <w:tcW w:w="1730" w:type="dxa"/>
          </w:tcPr>
          <w:p w14:paraId="2B09100E" w14:textId="77777777" w:rsidR="00A11912" w:rsidRPr="00A11912" w:rsidRDefault="00A11912" w:rsidP="00302082">
            <w:pPr>
              <w:spacing w:after="120"/>
              <w:rPr>
                <w:rFonts w:ascii="Arial" w:hAnsi="Arial" w:cs="Arial"/>
                <w:bCs/>
              </w:rPr>
            </w:pPr>
            <w:r w:rsidRPr="00A11912">
              <w:rPr>
                <w:rFonts w:ascii="Arial" w:hAnsi="Arial" w:cs="Arial"/>
                <w:bCs/>
              </w:rPr>
              <w:t>Private Study</w:t>
            </w:r>
          </w:p>
        </w:tc>
        <w:tc>
          <w:tcPr>
            <w:tcW w:w="567" w:type="dxa"/>
          </w:tcPr>
          <w:p w14:paraId="0FD16E4B" w14:textId="1C2DF522"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7080F3C2" w14:textId="2A21DB97"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1E144261" w14:textId="6FF1F935"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0A43421B" w14:textId="30F25FCA"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514BC87E" w14:textId="5D5193D6"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63577CF0" w14:textId="1DA14F36"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2E60E3FF" w14:textId="5068959F"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56177B30" w14:textId="5740C7C8"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5DDDBA33" w14:textId="6B3D2762"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2B24CFBB" w14:textId="241CD1BD" w:rsidR="00A11912" w:rsidRPr="00A11912" w:rsidRDefault="00A11912" w:rsidP="00A11912">
            <w:pPr>
              <w:spacing w:after="120"/>
              <w:jc w:val="center"/>
              <w:rPr>
                <w:rFonts w:ascii="Arial" w:hAnsi="Arial" w:cs="Arial"/>
                <w:iCs/>
              </w:rPr>
            </w:pPr>
            <w:r w:rsidRPr="00A11912">
              <w:rPr>
                <w:rFonts w:ascii="Arial" w:hAnsi="Arial" w:cs="Arial"/>
                <w:iCs/>
              </w:rPr>
              <w:t>x</w:t>
            </w:r>
          </w:p>
        </w:tc>
        <w:tc>
          <w:tcPr>
            <w:tcW w:w="709" w:type="dxa"/>
          </w:tcPr>
          <w:p w14:paraId="3E4206C9" w14:textId="337BAF71" w:rsidR="00A11912" w:rsidRPr="00A11912" w:rsidRDefault="00A11912" w:rsidP="00A11912">
            <w:pPr>
              <w:spacing w:after="120"/>
              <w:jc w:val="center"/>
              <w:rPr>
                <w:rFonts w:ascii="Arial" w:hAnsi="Arial" w:cs="Arial"/>
                <w:iCs/>
              </w:rPr>
            </w:pPr>
            <w:r w:rsidRPr="00A11912">
              <w:rPr>
                <w:rFonts w:ascii="Arial" w:hAnsi="Arial" w:cs="Arial"/>
                <w:iCs/>
              </w:rPr>
              <w:t>x</w:t>
            </w:r>
          </w:p>
        </w:tc>
      </w:tr>
      <w:tr w:rsidR="00A11912" w:rsidRPr="00302082" w14:paraId="68DDE872" w14:textId="77777777" w:rsidTr="00A11912">
        <w:trPr>
          <w:jc w:val="center"/>
        </w:trPr>
        <w:tc>
          <w:tcPr>
            <w:tcW w:w="1730" w:type="dxa"/>
          </w:tcPr>
          <w:p w14:paraId="734949D3" w14:textId="2378448D" w:rsidR="00A11912" w:rsidRPr="00A11912" w:rsidRDefault="00A11912" w:rsidP="00302082">
            <w:pPr>
              <w:spacing w:after="120"/>
              <w:rPr>
                <w:rFonts w:ascii="Arial" w:hAnsi="Arial" w:cs="Arial"/>
                <w:bCs/>
              </w:rPr>
            </w:pPr>
            <w:r w:rsidRPr="00A11912">
              <w:rPr>
                <w:rFonts w:ascii="Arial" w:hAnsi="Arial" w:cs="Arial"/>
                <w:bCs/>
              </w:rPr>
              <w:t>Lecture</w:t>
            </w:r>
          </w:p>
        </w:tc>
        <w:tc>
          <w:tcPr>
            <w:tcW w:w="567" w:type="dxa"/>
          </w:tcPr>
          <w:p w14:paraId="310CB14F" w14:textId="20D4517C"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4EFAED47" w14:textId="0C46B5AD"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0B6DA4DF" w14:textId="0FB46719"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085ABDF5" w14:textId="16E3D4DE"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1C36034C" w14:textId="3D6A17A0"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5F29434A" w14:textId="2A1919D6"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4D074F10" w14:textId="17763D18"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2C710935" w14:textId="482706C2"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077AFB6B" w14:textId="77777777" w:rsidR="00A11912" w:rsidRPr="00A11912" w:rsidRDefault="00A11912" w:rsidP="00A11912">
            <w:pPr>
              <w:spacing w:after="120"/>
              <w:jc w:val="center"/>
              <w:rPr>
                <w:rFonts w:ascii="Arial" w:hAnsi="Arial" w:cs="Arial"/>
                <w:iCs/>
              </w:rPr>
            </w:pPr>
          </w:p>
        </w:tc>
        <w:tc>
          <w:tcPr>
            <w:tcW w:w="567" w:type="dxa"/>
          </w:tcPr>
          <w:p w14:paraId="2653BDE5" w14:textId="12262104" w:rsidR="00A11912" w:rsidRPr="00A11912" w:rsidRDefault="00A11912" w:rsidP="00A11912">
            <w:pPr>
              <w:spacing w:after="120"/>
              <w:jc w:val="center"/>
              <w:rPr>
                <w:rFonts w:ascii="Arial" w:hAnsi="Arial" w:cs="Arial"/>
                <w:iCs/>
              </w:rPr>
            </w:pPr>
            <w:r w:rsidRPr="00A11912">
              <w:rPr>
                <w:rFonts w:ascii="Arial" w:hAnsi="Arial" w:cs="Arial"/>
                <w:iCs/>
              </w:rPr>
              <w:t>x</w:t>
            </w:r>
          </w:p>
        </w:tc>
        <w:tc>
          <w:tcPr>
            <w:tcW w:w="709" w:type="dxa"/>
          </w:tcPr>
          <w:p w14:paraId="75A8D41A" w14:textId="2D61F29D" w:rsidR="00A11912" w:rsidRPr="00A11912" w:rsidRDefault="00A11912" w:rsidP="00A11912">
            <w:pPr>
              <w:spacing w:after="120"/>
              <w:jc w:val="center"/>
              <w:rPr>
                <w:rFonts w:ascii="Arial" w:hAnsi="Arial" w:cs="Arial"/>
                <w:iCs/>
              </w:rPr>
            </w:pPr>
            <w:r w:rsidRPr="00A11912">
              <w:rPr>
                <w:rFonts w:ascii="Arial" w:hAnsi="Arial" w:cs="Arial"/>
                <w:iCs/>
              </w:rPr>
              <w:t>x</w:t>
            </w:r>
          </w:p>
        </w:tc>
      </w:tr>
      <w:tr w:rsidR="00A11912" w:rsidRPr="00302082" w14:paraId="5A06EF9B" w14:textId="77777777" w:rsidTr="00A11912">
        <w:trPr>
          <w:jc w:val="center"/>
        </w:trPr>
        <w:tc>
          <w:tcPr>
            <w:tcW w:w="1730" w:type="dxa"/>
          </w:tcPr>
          <w:p w14:paraId="242B591F" w14:textId="2A9C3ABA" w:rsidR="00A11912" w:rsidRPr="00A11912" w:rsidRDefault="00A11912" w:rsidP="00302082">
            <w:pPr>
              <w:spacing w:after="120"/>
              <w:rPr>
                <w:rFonts w:ascii="Arial" w:hAnsi="Arial" w:cs="Arial"/>
                <w:bCs/>
              </w:rPr>
            </w:pPr>
            <w:r w:rsidRPr="00A11912">
              <w:rPr>
                <w:rFonts w:ascii="Arial" w:hAnsi="Arial" w:cs="Arial"/>
                <w:bCs/>
              </w:rPr>
              <w:t>Seminar</w:t>
            </w:r>
          </w:p>
        </w:tc>
        <w:tc>
          <w:tcPr>
            <w:tcW w:w="567" w:type="dxa"/>
          </w:tcPr>
          <w:p w14:paraId="565FE27D" w14:textId="5EFF22A4"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3780B385" w14:textId="7CE0C53E"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5F73D48C" w14:textId="55FBC94B"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79ADF9E3" w14:textId="37662022"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22588369" w14:textId="63EB82AE"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38B6160E" w14:textId="5D012E3E"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3C78F8CB" w14:textId="1599CBAA"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07ED5832" w14:textId="1C3B1DB1"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375D1E7A" w14:textId="77777777" w:rsidR="00A11912" w:rsidRPr="00A11912" w:rsidRDefault="00A11912" w:rsidP="00A11912">
            <w:pPr>
              <w:spacing w:after="120"/>
              <w:jc w:val="center"/>
              <w:rPr>
                <w:rFonts w:ascii="Arial" w:hAnsi="Arial" w:cs="Arial"/>
                <w:iCs/>
              </w:rPr>
            </w:pPr>
          </w:p>
        </w:tc>
        <w:tc>
          <w:tcPr>
            <w:tcW w:w="567" w:type="dxa"/>
          </w:tcPr>
          <w:p w14:paraId="2C18B0EF" w14:textId="34CE18AB" w:rsidR="00A11912" w:rsidRPr="00A11912" w:rsidRDefault="00A11912" w:rsidP="00A11912">
            <w:pPr>
              <w:spacing w:after="120"/>
              <w:jc w:val="center"/>
              <w:rPr>
                <w:rFonts w:ascii="Arial" w:hAnsi="Arial" w:cs="Arial"/>
                <w:iCs/>
              </w:rPr>
            </w:pPr>
            <w:r w:rsidRPr="00A11912">
              <w:rPr>
                <w:rFonts w:ascii="Arial" w:hAnsi="Arial" w:cs="Arial"/>
                <w:iCs/>
              </w:rPr>
              <w:t>x</w:t>
            </w:r>
          </w:p>
        </w:tc>
        <w:tc>
          <w:tcPr>
            <w:tcW w:w="709" w:type="dxa"/>
          </w:tcPr>
          <w:p w14:paraId="4A487D97" w14:textId="5C9DEBE6" w:rsidR="00A11912" w:rsidRPr="00A11912" w:rsidRDefault="00A11912" w:rsidP="00A11912">
            <w:pPr>
              <w:spacing w:after="120"/>
              <w:jc w:val="center"/>
              <w:rPr>
                <w:rFonts w:ascii="Arial" w:hAnsi="Arial" w:cs="Arial"/>
                <w:iCs/>
              </w:rPr>
            </w:pPr>
            <w:r w:rsidRPr="00A11912">
              <w:rPr>
                <w:rFonts w:ascii="Arial" w:hAnsi="Arial" w:cs="Arial"/>
                <w:iCs/>
              </w:rPr>
              <w:t>x</w:t>
            </w:r>
          </w:p>
        </w:tc>
      </w:tr>
      <w:tr w:rsidR="00A11912" w:rsidRPr="00302082" w14:paraId="48D69B18" w14:textId="77777777" w:rsidTr="00A11912">
        <w:trPr>
          <w:jc w:val="center"/>
        </w:trPr>
        <w:tc>
          <w:tcPr>
            <w:tcW w:w="1730" w:type="dxa"/>
            <w:shd w:val="clear" w:color="auto" w:fill="D9D9D9" w:themeFill="background1" w:themeFillShade="D9"/>
          </w:tcPr>
          <w:p w14:paraId="1EAE25AA" w14:textId="77777777" w:rsidR="00A11912" w:rsidRPr="00A11912" w:rsidRDefault="00A11912" w:rsidP="00302082">
            <w:pPr>
              <w:spacing w:after="120"/>
              <w:rPr>
                <w:rFonts w:ascii="Arial" w:hAnsi="Arial" w:cs="Arial"/>
                <w:b/>
              </w:rPr>
            </w:pPr>
            <w:r w:rsidRPr="00A11912">
              <w:rPr>
                <w:rFonts w:ascii="Arial" w:hAnsi="Arial" w:cs="Arial"/>
                <w:b/>
              </w:rPr>
              <w:t>Assessment method</w:t>
            </w:r>
          </w:p>
        </w:tc>
        <w:tc>
          <w:tcPr>
            <w:tcW w:w="567" w:type="dxa"/>
          </w:tcPr>
          <w:p w14:paraId="69A207F2" w14:textId="71BE71C4" w:rsidR="00A11912" w:rsidRPr="00A11912" w:rsidRDefault="00A11912" w:rsidP="00A11912">
            <w:pPr>
              <w:spacing w:after="120"/>
              <w:jc w:val="center"/>
              <w:rPr>
                <w:rFonts w:ascii="Arial" w:hAnsi="Arial" w:cs="Arial"/>
                <w:iCs/>
              </w:rPr>
            </w:pPr>
            <w:r w:rsidRPr="00A11912">
              <w:rPr>
                <w:rFonts w:ascii="Arial" w:hAnsi="Arial" w:cs="Arial"/>
                <w:iCs/>
              </w:rPr>
              <w:t>8.1</w:t>
            </w:r>
          </w:p>
        </w:tc>
        <w:tc>
          <w:tcPr>
            <w:tcW w:w="567" w:type="dxa"/>
          </w:tcPr>
          <w:p w14:paraId="0817AF80" w14:textId="321F5687" w:rsidR="00A11912" w:rsidRPr="00A11912" w:rsidRDefault="00A11912" w:rsidP="00A11912">
            <w:pPr>
              <w:spacing w:after="120"/>
              <w:jc w:val="center"/>
              <w:rPr>
                <w:rFonts w:ascii="Arial" w:hAnsi="Arial" w:cs="Arial"/>
                <w:iCs/>
              </w:rPr>
            </w:pPr>
            <w:r w:rsidRPr="00A11912">
              <w:rPr>
                <w:rFonts w:ascii="Arial" w:hAnsi="Arial" w:cs="Arial"/>
                <w:iCs/>
              </w:rPr>
              <w:t>8.2</w:t>
            </w:r>
          </w:p>
        </w:tc>
        <w:tc>
          <w:tcPr>
            <w:tcW w:w="567" w:type="dxa"/>
          </w:tcPr>
          <w:p w14:paraId="0FB47A26" w14:textId="7747494A" w:rsidR="00A11912" w:rsidRPr="00A11912" w:rsidRDefault="00A11912" w:rsidP="00A11912">
            <w:pPr>
              <w:spacing w:after="120"/>
              <w:jc w:val="center"/>
              <w:rPr>
                <w:rFonts w:ascii="Arial" w:hAnsi="Arial" w:cs="Arial"/>
                <w:iCs/>
              </w:rPr>
            </w:pPr>
            <w:r w:rsidRPr="00A11912">
              <w:rPr>
                <w:rFonts w:ascii="Arial" w:hAnsi="Arial" w:cs="Arial"/>
                <w:iCs/>
              </w:rPr>
              <w:t>8.3</w:t>
            </w:r>
          </w:p>
        </w:tc>
        <w:tc>
          <w:tcPr>
            <w:tcW w:w="567" w:type="dxa"/>
          </w:tcPr>
          <w:p w14:paraId="19BEC392" w14:textId="04D38A55" w:rsidR="00A11912" w:rsidRPr="00A11912" w:rsidRDefault="00A11912" w:rsidP="00A11912">
            <w:pPr>
              <w:spacing w:after="120"/>
              <w:jc w:val="center"/>
              <w:rPr>
                <w:rFonts w:ascii="Arial" w:hAnsi="Arial" w:cs="Arial"/>
                <w:iCs/>
              </w:rPr>
            </w:pPr>
            <w:r w:rsidRPr="00A11912">
              <w:rPr>
                <w:rFonts w:ascii="Arial" w:hAnsi="Arial" w:cs="Arial"/>
                <w:iCs/>
              </w:rPr>
              <w:t>8.4</w:t>
            </w:r>
          </w:p>
        </w:tc>
        <w:tc>
          <w:tcPr>
            <w:tcW w:w="567" w:type="dxa"/>
          </w:tcPr>
          <w:p w14:paraId="4661819E" w14:textId="426E8877" w:rsidR="00A11912" w:rsidRPr="00A11912" w:rsidRDefault="00A11912" w:rsidP="00A11912">
            <w:pPr>
              <w:spacing w:after="120"/>
              <w:jc w:val="center"/>
              <w:rPr>
                <w:rFonts w:ascii="Arial" w:hAnsi="Arial" w:cs="Arial"/>
                <w:iCs/>
              </w:rPr>
            </w:pPr>
            <w:r w:rsidRPr="00A11912">
              <w:rPr>
                <w:rFonts w:ascii="Arial" w:hAnsi="Arial" w:cs="Arial"/>
                <w:iCs/>
              </w:rPr>
              <w:t>8.5</w:t>
            </w:r>
          </w:p>
        </w:tc>
        <w:tc>
          <w:tcPr>
            <w:tcW w:w="567" w:type="dxa"/>
          </w:tcPr>
          <w:p w14:paraId="25B6727A" w14:textId="25760FCE" w:rsidR="00A11912" w:rsidRPr="00A11912" w:rsidRDefault="00A11912" w:rsidP="00A11912">
            <w:pPr>
              <w:spacing w:after="120"/>
              <w:jc w:val="center"/>
              <w:rPr>
                <w:rFonts w:ascii="Arial" w:hAnsi="Arial" w:cs="Arial"/>
                <w:iCs/>
              </w:rPr>
            </w:pPr>
            <w:r w:rsidRPr="00A11912">
              <w:rPr>
                <w:rFonts w:ascii="Arial" w:hAnsi="Arial" w:cs="Arial"/>
                <w:iCs/>
              </w:rPr>
              <w:t>8.6</w:t>
            </w:r>
          </w:p>
        </w:tc>
        <w:tc>
          <w:tcPr>
            <w:tcW w:w="567" w:type="dxa"/>
          </w:tcPr>
          <w:p w14:paraId="63527142" w14:textId="3D490BC2" w:rsidR="00A11912" w:rsidRPr="00A11912" w:rsidRDefault="00A11912" w:rsidP="00A11912">
            <w:pPr>
              <w:spacing w:after="120"/>
              <w:jc w:val="center"/>
              <w:rPr>
                <w:rFonts w:ascii="Arial" w:hAnsi="Arial" w:cs="Arial"/>
                <w:iCs/>
              </w:rPr>
            </w:pPr>
            <w:r w:rsidRPr="00A11912">
              <w:rPr>
                <w:rFonts w:ascii="Arial" w:hAnsi="Arial" w:cs="Arial"/>
                <w:iCs/>
              </w:rPr>
              <w:t>8.7</w:t>
            </w:r>
          </w:p>
        </w:tc>
        <w:tc>
          <w:tcPr>
            <w:tcW w:w="567" w:type="dxa"/>
          </w:tcPr>
          <w:p w14:paraId="6CCFE0FE" w14:textId="3654D49D" w:rsidR="00A11912" w:rsidRPr="00A11912" w:rsidRDefault="00A11912" w:rsidP="00A11912">
            <w:pPr>
              <w:spacing w:after="120"/>
              <w:jc w:val="center"/>
              <w:rPr>
                <w:rFonts w:ascii="Arial" w:hAnsi="Arial" w:cs="Arial"/>
                <w:iCs/>
              </w:rPr>
            </w:pPr>
            <w:r w:rsidRPr="00A11912">
              <w:rPr>
                <w:rFonts w:ascii="Arial" w:hAnsi="Arial" w:cs="Arial"/>
                <w:iCs/>
              </w:rPr>
              <w:t>9.1</w:t>
            </w:r>
          </w:p>
        </w:tc>
        <w:tc>
          <w:tcPr>
            <w:tcW w:w="567" w:type="dxa"/>
          </w:tcPr>
          <w:p w14:paraId="7DF75F50" w14:textId="6F6D5B48" w:rsidR="00A11912" w:rsidRPr="00A11912" w:rsidRDefault="00A11912" w:rsidP="00A11912">
            <w:pPr>
              <w:spacing w:after="120"/>
              <w:jc w:val="center"/>
              <w:rPr>
                <w:rFonts w:ascii="Arial" w:hAnsi="Arial" w:cs="Arial"/>
                <w:iCs/>
              </w:rPr>
            </w:pPr>
            <w:r w:rsidRPr="00A11912">
              <w:rPr>
                <w:rFonts w:ascii="Arial" w:hAnsi="Arial" w:cs="Arial"/>
                <w:iCs/>
              </w:rPr>
              <w:t>9.2</w:t>
            </w:r>
          </w:p>
        </w:tc>
        <w:tc>
          <w:tcPr>
            <w:tcW w:w="567" w:type="dxa"/>
          </w:tcPr>
          <w:p w14:paraId="1334F585" w14:textId="1F6E04D7" w:rsidR="00A11912" w:rsidRPr="00A11912" w:rsidRDefault="00A11912" w:rsidP="00A11912">
            <w:pPr>
              <w:spacing w:after="120"/>
              <w:jc w:val="center"/>
              <w:rPr>
                <w:rFonts w:ascii="Arial" w:hAnsi="Arial" w:cs="Arial"/>
                <w:iCs/>
              </w:rPr>
            </w:pPr>
            <w:r w:rsidRPr="00A11912">
              <w:rPr>
                <w:rFonts w:ascii="Arial" w:hAnsi="Arial" w:cs="Arial"/>
                <w:iCs/>
              </w:rPr>
              <w:t>9.4</w:t>
            </w:r>
          </w:p>
        </w:tc>
        <w:tc>
          <w:tcPr>
            <w:tcW w:w="709" w:type="dxa"/>
          </w:tcPr>
          <w:p w14:paraId="71BBB333" w14:textId="07470D55" w:rsidR="00A11912" w:rsidRPr="00A11912" w:rsidRDefault="00A11912" w:rsidP="00A11912">
            <w:pPr>
              <w:spacing w:after="120"/>
              <w:jc w:val="center"/>
              <w:rPr>
                <w:rFonts w:ascii="Arial" w:hAnsi="Arial" w:cs="Arial"/>
                <w:iCs/>
              </w:rPr>
            </w:pPr>
            <w:r w:rsidRPr="00A11912">
              <w:rPr>
                <w:rFonts w:ascii="Arial" w:hAnsi="Arial" w:cs="Arial"/>
                <w:iCs/>
              </w:rPr>
              <w:t>9.5</w:t>
            </w:r>
          </w:p>
        </w:tc>
      </w:tr>
      <w:tr w:rsidR="00A11912" w:rsidRPr="00302082" w14:paraId="49430B67" w14:textId="77777777" w:rsidTr="00A11912">
        <w:trPr>
          <w:jc w:val="center"/>
        </w:trPr>
        <w:tc>
          <w:tcPr>
            <w:tcW w:w="1730" w:type="dxa"/>
          </w:tcPr>
          <w:p w14:paraId="6C08D363" w14:textId="72404045" w:rsidR="00A11912" w:rsidRPr="00A11912" w:rsidRDefault="00A11912" w:rsidP="00302082">
            <w:pPr>
              <w:spacing w:after="120"/>
              <w:rPr>
                <w:rFonts w:ascii="Arial" w:hAnsi="Arial" w:cs="Arial"/>
              </w:rPr>
            </w:pPr>
            <w:r w:rsidRPr="00A11912">
              <w:rPr>
                <w:rFonts w:ascii="Arial" w:hAnsi="Arial" w:cs="Arial"/>
              </w:rPr>
              <w:t>Book review (2000 words)</w:t>
            </w:r>
          </w:p>
        </w:tc>
        <w:tc>
          <w:tcPr>
            <w:tcW w:w="567" w:type="dxa"/>
          </w:tcPr>
          <w:p w14:paraId="59C28B21" w14:textId="04711476"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17604BA8" w14:textId="012AB15D"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64431743" w14:textId="5DE2DCA1"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7CE05E1F" w14:textId="6336EDE5"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4687C3F9" w14:textId="4D515497"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6175F2E8" w14:textId="4426FBFF"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04F4AB1E" w14:textId="269E48FE"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3955428A" w14:textId="21630C92"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16E67B28" w14:textId="6FE5FDC6"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2184CA54" w14:textId="654592BB" w:rsidR="00A11912" w:rsidRPr="00A11912" w:rsidRDefault="00A11912" w:rsidP="00A11912">
            <w:pPr>
              <w:spacing w:after="120"/>
              <w:jc w:val="center"/>
              <w:rPr>
                <w:rFonts w:ascii="Arial" w:hAnsi="Arial" w:cs="Arial"/>
                <w:iCs/>
              </w:rPr>
            </w:pPr>
            <w:r w:rsidRPr="00A11912">
              <w:rPr>
                <w:rFonts w:ascii="Arial" w:hAnsi="Arial" w:cs="Arial"/>
                <w:iCs/>
              </w:rPr>
              <w:t>x</w:t>
            </w:r>
          </w:p>
        </w:tc>
        <w:tc>
          <w:tcPr>
            <w:tcW w:w="709" w:type="dxa"/>
          </w:tcPr>
          <w:p w14:paraId="7E52CB02" w14:textId="28BA173B" w:rsidR="00A11912" w:rsidRPr="00A11912" w:rsidRDefault="00A11912" w:rsidP="00A11912">
            <w:pPr>
              <w:spacing w:after="120"/>
              <w:jc w:val="center"/>
              <w:rPr>
                <w:rFonts w:ascii="Arial" w:hAnsi="Arial" w:cs="Arial"/>
                <w:iCs/>
              </w:rPr>
            </w:pPr>
            <w:r w:rsidRPr="00A11912">
              <w:rPr>
                <w:rFonts w:ascii="Arial" w:hAnsi="Arial" w:cs="Arial"/>
                <w:iCs/>
              </w:rPr>
              <w:t>x</w:t>
            </w:r>
          </w:p>
        </w:tc>
      </w:tr>
      <w:tr w:rsidR="00A11912" w:rsidRPr="00302082" w14:paraId="6CF7A470" w14:textId="77777777" w:rsidTr="00A11912">
        <w:trPr>
          <w:jc w:val="center"/>
        </w:trPr>
        <w:tc>
          <w:tcPr>
            <w:tcW w:w="1730" w:type="dxa"/>
          </w:tcPr>
          <w:p w14:paraId="25EE92C6" w14:textId="77777777" w:rsidR="00A11912" w:rsidRPr="00A11912" w:rsidRDefault="00A11912" w:rsidP="00302082">
            <w:pPr>
              <w:spacing w:after="120"/>
              <w:rPr>
                <w:rFonts w:ascii="Arial" w:hAnsi="Arial" w:cs="Arial"/>
              </w:rPr>
            </w:pPr>
            <w:r w:rsidRPr="00A11912">
              <w:rPr>
                <w:rFonts w:ascii="Arial" w:hAnsi="Arial" w:cs="Arial"/>
              </w:rPr>
              <w:t>Essay</w:t>
            </w:r>
          </w:p>
          <w:p w14:paraId="2C195C0A" w14:textId="4C818B93" w:rsidR="00A11912" w:rsidRPr="00A11912" w:rsidRDefault="00A11912" w:rsidP="00302082">
            <w:pPr>
              <w:spacing w:after="120"/>
              <w:rPr>
                <w:rFonts w:ascii="Arial" w:hAnsi="Arial" w:cs="Arial"/>
              </w:rPr>
            </w:pPr>
            <w:r w:rsidRPr="00A11912">
              <w:rPr>
                <w:rFonts w:ascii="Arial" w:hAnsi="Arial" w:cs="Arial"/>
              </w:rPr>
              <w:t>(3000 words)</w:t>
            </w:r>
          </w:p>
        </w:tc>
        <w:tc>
          <w:tcPr>
            <w:tcW w:w="567" w:type="dxa"/>
          </w:tcPr>
          <w:p w14:paraId="0BE235D5" w14:textId="619521D9"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0037EA6C" w14:textId="11427688"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7C28F3FE" w14:textId="314077D8"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4A255168" w14:textId="3DCA09CF"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14B0EDDB" w14:textId="0AE73234"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62A1B3B0" w14:textId="627DACDC"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70774B90" w14:textId="0A5D6810"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2B9AD158" w14:textId="3C6DF61E"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6D5DE486" w14:textId="6187C19A" w:rsidR="00A11912" w:rsidRPr="00A11912" w:rsidRDefault="00A11912" w:rsidP="00A11912">
            <w:pPr>
              <w:spacing w:after="120"/>
              <w:jc w:val="center"/>
              <w:rPr>
                <w:rFonts w:ascii="Arial" w:hAnsi="Arial" w:cs="Arial"/>
                <w:iCs/>
              </w:rPr>
            </w:pPr>
            <w:r w:rsidRPr="00A11912">
              <w:rPr>
                <w:rFonts w:ascii="Arial" w:hAnsi="Arial" w:cs="Arial"/>
                <w:iCs/>
              </w:rPr>
              <w:t>x</w:t>
            </w:r>
          </w:p>
        </w:tc>
        <w:tc>
          <w:tcPr>
            <w:tcW w:w="567" w:type="dxa"/>
          </w:tcPr>
          <w:p w14:paraId="28263B3B" w14:textId="301B0F95" w:rsidR="00A11912" w:rsidRPr="00A11912" w:rsidRDefault="00A11912" w:rsidP="00A11912">
            <w:pPr>
              <w:spacing w:after="120"/>
              <w:jc w:val="center"/>
              <w:rPr>
                <w:rFonts w:ascii="Arial" w:hAnsi="Arial" w:cs="Arial"/>
                <w:iCs/>
              </w:rPr>
            </w:pPr>
            <w:r w:rsidRPr="00A11912">
              <w:rPr>
                <w:rFonts w:ascii="Arial" w:hAnsi="Arial" w:cs="Arial"/>
                <w:iCs/>
              </w:rPr>
              <w:t>x</w:t>
            </w:r>
          </w:p>
        </w:tc>
        <w:tc>
          <w:tcPr>
            <w:tcW w:w="709" w:type="dxa"/>
          </w:tcPr>
          <w:p w14:paraId="5DBB13E8" w14:textId="2D72EC57" w:rsidR="00A11912" w:rsidRPr="00A11912" w:rsidRDefault="00A11912" w:rsidP="00A11912">
            <w:pPr>
              <w:spacing w:after="120"/>
              <w:jc w:val="center"/>
              <w:rPr>
                <w:rFonts w:ascii="Arial" w:hAnsi="Arial" w:cs="Arial"/>
                <w:iCs/>
              </w:rPr>
            </w:pPr>
            <w:r w:rsidRPr="00A11912">
              <w:rPr>
                <w:rFonts w:ascii="Arial" w:hAnsi="Arial" w:cs="Arial"/>
                <w:iCs/>
              </w:rPr>
              <w:t>x</w:t>
            </w:r>
          </w:p>
        </w:tc>
      </w:tr>
    </w:tbl>
    <w:p w14:paraId="1D1407C4" w14:textId="77777777" w:rsidR="007A6245" w:rsidRDefault="007A6245" w:rsidP="00302082">
      <w:pPr>
        <w:spacing w:after="120" w:line="240" w:lineRule="auto"/>
        <w:ind w:left="426" w:right="260"/>
        <w:rPr>
          <w:rFonts w:ascii="Arial" w:hAnsi="Arial" w:cs="Arial"/>
          <w:b/>
          <w:iCs/>
        </w:rPr>
      </w:pPr>
    </w:p>
    <w:p w14:paraId="247A9C2F" w14:textId="77777777" w:rsidR="00D50113" w:rsidRPr="00D50113" w:rsidRDefault="002A7F48" w:rsidP="00A11912">
      <w:pPr>
        <w:numPr>
          <w:ilvl w:val="0"/>
          <w:numId w:val="1"/>
        </w:numPr>
        <w:spacing w:after="120" w:line="240" w:lineRule="auto"/>
        <w:ind w:left="426" w:right="260" w:hanging="426"/>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EC67079" w14:textId="2B69FD7A"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DD58AAD"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435FBF2"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0F3860"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0F27CF6" w14:textId="77777777" w:rsidR="00D50113" w:rsidRDefault="00D50113" w:rsidP="00D50113">
      <w:pPr>
        <w:spacing w:after="120" w:line="240" w:lineRule="auto"/>
        <w:ind w:left="426" w:right="260"/>
        <w:rPr>
          <w:rFonts w:ascii="Arial" w:hAnsi="Arial" w:cs="Arial"/>
          <w:iCs/>
        </w:rPr>
      </w:pPr>
    </w:p>
    <w:p w14:paraId="51B0CB26" w14:textId="77777777" w:rsidR="009A2D37" w:rsidRDefault="002A7F48" w:rsidP="00A11912">
      <w:pPr>
        <w:numPr>
          <w:ilvl w:val="0"/>
          <w:numId w:val="1"/>
        </w:numPr>
        <w:spacing w:after="120" w:line="240" w:lineRule="auto"/>
        <w:ind w:left="426" w:right="260" w:hanging="426"/>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1F066198" w14:textId="5A0CB095" w:rsidR="00643AC3" w:rsidRDefault="00643AC3" w:rsidP="00E24589">
      <w:pPr>
        <w:spacing w:after="120" w:line="240" w:lineRule="auto"/>
        <w:ind w:left="426" w:right="260"/>
        <w:jc w:val="both"/>
        <w:rPr>
          <w:rFonts w:ascii="Arial" w:hAnsi="Arial" w:cs="Arial"/>
        </w:rPr>
      </w:pPr>
      <w:r w:rsidRPr="00643AC3">
        <w:rPr>
          <w:rFonts w:ascii="Arial" w:hAnsi="Arial" w:cs="Arial"/>
        </w:rPr>
        <w:t>Canterbury</w:t>
      </w:r>
    </w:p>
    <w:p w14:paraId="742B0FE5" w14:textId="77777777" w:rsidR="00E24589" w:rsidRPr="00E24589" w:rsidRDefault="00E24589" w:rsidP="00E24589">
      <w:pPr>
        <w:spacing w:after="120" w:line="240" w:lineRule="auto"/>
        <w:ind w:left="426" w:right="260"/>
        <w:jc w:val="both"/>
        <w:rPr>
          <w:rFonts w:ascii="Arial" w:hAnsi="Arial" w:cs="Arial"/>
        </w:rPr>
      </w:pPr>
    </w:p>
    <w:p w14:paraId="506ECAE6" w14:textId="77777777" w:rsidR="002A7F48" w:rsidRPr="002A7F48" w:rsidRDefault="002A7F48" w:rsidP="00A11912">
      <w:pPr>
        <w:numPr>
          <w:ilvl w:val="0"/>
          <w:numId w:val="1"/>
        </w:numPr>
        <w:spacing w:after="120" w:line="240" w:lineRule="auto"/>
        <w:ind w:left="426" w:right="260" w:hanging="426"/>
        <w:rPr>
          <w:rFonts w:ascii="Arial" w:hAnsi="Arial" w:cs="Arial"/>
          <w:b/>
        </w:rPr>
      </w:pPr>
      <w:r w:rsidRPr="002A7F48">
        <w:rPr>
          <w:rFonts w:ascii="Arial" w:hAnsi="Arial" w:cs="Arial"/>
          <w:b/>
        </w:rPr>
        <w:t xml:space="preserve">Internationalisation </w:t>
      </w:r>
    </w:p>
    <w:p w14:paraId="62D76FC2" w14:textId="234DB4B3" w:rsidR="00643AC3" w:rsidRDefault="00643AC3" w:rsidP="00D50113">
      <w:pPr>
        <w:spacing w:after="120" w:line="240" w:lineRule="auto"/>
        <w:ind w:left="426" w:right="260"/>
        <w:rPr>
          <w:rFonts w:ascii="Arial" w:hAnsi="Arial" w:cs="Arial"/>
        </w:rPr>
      </w:pPr>
      <w:r>
        <w:rPr>
          <w:rFonts w:ascii="Arial" w:hAnsi="Arial" w:cs="Arial"/>
        </w:rPr>
        <w:lastRenderedPageBreak/>
        <w:t>This module will feature cross-national variations in the cultural representation and social experience of Enlightenment.</w:t>
      </w:r>
    </w:p>
    <w:p w14:paraId="529988D1" w14:textId="77777777" w:rsidR="004F3A07" w:rsidRPr="00302082" w:rsidRDefault="004F3A07" w:rsidP="002A7F48">
      <w:pPr>
        <w:pBdr>
          <w:bottom w:val="single" w:sz="6" w:space="1" w:color="auto"/>
        </w:pBdr>
        <w:spacing w:after="120" w:line="240" w:lineRule="auto"/>
        <w:ind w:right="261"/>
        <w:rPr>
          <w:rFonts w:ascii="Arial" w:hAnsi="Arial" w:cs="Arial"/>
        </w:rPr>
      </w:pPr>
    </w:p>
    <w:p w14:paraId="5CB8BAA3" w14:textId="77777777" w:rsidR="00A11912" w:rsidRDefault="00A11912">
      <w:pPr>
        <w:rPr>
          <w:rFonts w:ascii="Arial" w:hAnsi="Arial" w:cs="Arial"/>
          <w:b/>
          <w:sz w:val="20"/>
        </w:rPr>
      </w:pPr>
      <w:r>
        <w:rPr>
          <w:rFonts w:ascii="Arial" w:hAnsi="Arial" w:cs="Arial"/>
          <w:b/>
          <w:sz w:val="20"/>
        </w:rPr>
        <w:br w:type="page"/>
      </w:r>
    </w:p>
    <w:p w14:paraId="7B3557BA" w14:textId="3C567AFB"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873865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2F47BC3"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29CF1FF6" w14:textId="77777777" w:rsidTr="00A11912">
        <w:trPr>
          <w:trHeight w:val="317"/>
        </w:trPr>
        <w:tc>
          <w:tcPr>
            <w:tcW w:w="1526" w:type="dxa"/>
          </w:tcPr>
          <w:p w14:paraId="483CB35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BB9FA9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8CF1361" w14:textId="025B18BC"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r w:rsidR="00A97A93" w:rsidRPr="00BA453C">
              <w:rPr>
                <w:rFonts w:ascii="Arial" w:hAnsi="Arial" w:cs="Arial"/>
                <w:sz w:val="18"/>
              </w:rPr>
              <w:t>of revised</w:t>
            </w:r>
            <w:r w:rsidRPr="00BA453C">
              <w:rPr>
                <w:rFonts w:ascii="Arial" w:hAnsi="Arial" w:cs="Arial"/>
                <w:sz w:val="18"/>
              </w:rPr>
              <w:t xml:space="preserve"> version</w:t>
            </w:r>
          </w:p>
        </w:tc>
        <w:tc>
          <w:tcPr>
            <w:tcW w:w="2448" w:type="dxa"/>
          </w:tcPr>
          <w:p w14:paraId="0B271D4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69AC04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49AB2CF" w14:textId="77777777" w:rsidTr="00A11912">
        <w:trPr>
          <w:trHeight w:val="305"/>
        </w:trPr>
        <w:tc>
          <w:tcPr>
            <w:tcW w:w="1526" w:type="dxa"/>
          </w:tcPr>
          <w:p w14:paraId="0A09F4D1" w14:textId="687DCA23" w:rsidR="00422B69" w:rsidRPr="00302082" w:rsidRDefault="004F3A07" w:rsidP="00302082">
            <w:pPr>
              <w:spacing w:after="120"/>
              <w:ind w:right="-330"/>
              <w:rPr>
                <w:rFonts w:ascii="Arial" w:hAnsi="Arial" w:cs="Arial"/>
              </w:rPr>
            </w:pPr>
            <w:r>
              <w:rPr>
                <w:rFonts w:ascii="Arial" w:hAnsi="Arial" w:cs="Arial"/>
              </w:rPr>
              <w:t>06/02/2018</w:t>
            </w:r>
          </w:p>
        </w:tc>
        <w:tc>
          <w:tcPr>
            <w:tcW w:w="1701" w:type="dxa"/>
          </w:tcPr>
          <w:p w14:paraId="3B019E3D" w14:textId="3CC08F29" w:rsidR="00422B69" w:rsidRPr="00302082" w:rsidRDefault="004F3A07" w:rsidP="00302082">
            <w:pPr>
              <w:spacing w:after="120"/>
              <w:ind w:right="-330"/>
              <w:rPr>
                <w:rFonts w:ascii="Arial" w:hAnsi="Arial" w:cs="Arial"/>
              </w:rPr>
            </w:pPr>
            <w:r>
              <w:rPr>
                <w:rFonts w:ascii="Arial" w:hAnsi="Arial" w:cs="Arial"/>
              </w:rPr>
              <w:t>n/a</w:t>
            </w:r>
          </w:p>
        </w:tc>
        <w:tc>
          <w:tcPr>
            <w:tcW w:w="2410" w:type="dxa"/>
          </w:tcPr>
          <w:p w14:paraId="4820595C" w14:textId="4240E7B1" w:rsidR="00422B69" w:rsidRPr="00302082" w:rsidRDefault="004F3A07" w:rsidP="00302082">
            <w:pPr>
              <w:spacing w:after="120"/>
              <w:ind w:right="-330"/>
              <w:rPr>
                <w:rFonts w:ascii="Arial" w:hAnsi="Arial" w:cs="Arial"/>
              </w:rPr>
            </w:pPr>
            <w:r>
              <w:rPr>
                <w:rFonts w:ascii="Arial" w:hAnsi="Arial" w:cs="Arial"/>
              </w:rPr>
              <w:t>January 2019</w:t>
            </w:r>
          </w:p>
        </w:tc>
        <w:tc>
          <w:tcPr>
            <w:tcW w:w="2448" w:type="dxa"/>
          </w:tcPr>
          <w:p w14:paraId="1C10F80A" w14:textId="4F055C4C" w:rsidR="00422B69" w:rsidRPr="00302082" w:rsidRDefault="004F3A07" w:rsidP="00302082">
            <w:pPr>
              <w:spacing w:after="120"/>
              <w:ind w:right="-330"/>
              <w:rPr>
                <w:rFonts w:ascii="Arial" w:hAnsi="Arial" w:cs="Arial"/>
              </w:rPr>
            </w:pPr>
            <w:r>
              <w:rPr>
                <w:rFonts w:ascii="Arial" w:hAnsi="Arial" w:cs="Arial"/>
              </w:rPr>
              <w:t>n/a</w:t>
            </w:r>
          </w:p>
        </w:tc>
        <w:tc>
          <w:tcPr>
            <w:tcW w:w="2400" w:type="dxa"/>
          </w:tcPr>
          <w:p w14:paraId="52085466" w14:textId="1BB2B823" w:rsidR="00422B69" w:rsidRPr="00302082" w:rsidRDefault="004F3A07" w:rsidP="00302082">
            <w:pPr>
              <w:spacing w:after="120"/>
              <w:ind w:right="-330"/>
              <w:rPr>
                <w:rFonts w:ascii="Arial" w:hAnsi="Arial" w:cs="Arial"/>
              </w:rPr>
            </w:pPr>
            <w:r>
              <w:rPr>
                <w:rFonts w:ascii="Arial" w:hAnsi="Arial" w:cs="Arial"/>
              </w:rPr>
              <w:t>No</w:t>
            </w:r>
          </w:p>
        </w:tc>
      </w:tr>
      <w:tr w:rsidR="00302082" w:rsidRPr="00302082" w14:paraId="0963BD2C" w14:textId="77777777" w:rsidTr="00A11912">
        <w:trPr>
          <w:trHeight w:val="305"/>
        </w:trPr>
        <w:tc>
          <w:tcPr>
            <w:tcW w:w="1526" w:type="dxa"/>
          </w:tcPr>
          <w:p w14:paraId="5DCA7C4D" w14:textId="77777777" w:rsidR="00422B69" w:rsidRPr="00302082" w:rsidRDefault="00422B69" w:rsidP="00302082">
            <w:pPr>
              <w:spacing w:after="120"/>
              <w:ind w:right="-330"/>
              <w:rPr>
                <w:rFonts w:ascii="Arial" w:hAnsi="Arial" w:cs="Arial"/>
              </w:rPr>
            </w:pPr>
          </w:p>
        </w:tc>
        <w:tc>
          <w:tcPr>
            <w:tcW w:w="1701" w:type="dxa"/>
          </w:tcPr>
          <w:p w14:paraId="3C0F6C4A" w14:textId="77777777" w:rsidR="00422B69" w:rsidRPr="00302082" w:rsidRDefault="00422B69" w:rsidP="00302082">
            <w:pPr>
              <w:spacing w:after="120"/>
              <w:ind w:right="-330"/>
              <w:rPr>
                <w:rFonts w:ascii="Arial" w:hAnsi="Arial" w:cs="Arial"/>
              </w:rPr>
            </w:pPr>
          </w:p>
        </w:tc>
        <w:tc>
          <w:tcPr>
            <w:tcW w:w="2410" w:type="dxa"/>
          </w:tcPr>
          <w:p w14:paraId="36BA3650" w14:textId="77777777" w:rsidR="00422B69" w:rsidRPr="00302082" w:rsidRDefault="00422B69" w:rsidP="00302082">
            <w:pPr>
              <w:spacing w:after="120"/>
              <w:ind w:right="-330"/>
              <w:rPr>
                <w:rFonts w:ascii="Arial" w:hAnsi="Arial" w:cs="Arial"/>
              </w:rPr>
            </w:pPr>
          </w:p>
        </w:tc>
        <w:tc>
          <w:tcPr>
            <w:tcW w:w="2448" w:type="dxa"/>
          </w:tcPr>
          <w:p w14:paraId="20C27654" w14:textId="77777777" w:rsidR="00422B69" w:rsidRPr="00302082" w:rsidRDefault="00422B69" w:rsidP="00302082">
            <w:pPr>
              <w:spacing w:after="120"/>
              <w:ind w:right="-330"/>
              <w:rPr>
                <w:rFonts w:ascii="Arial" w:hAnsi="Arial" w:cs="Arial"/>
              </w:rPr>
            </w:pPr>
          </w:p>
        </w:tc>
        <w:tc>
          <w:tcPr>
            <w:tcW w:w="2400" w:type="dxa"/>
          </w:tcPr>
          <w:p w14:paraId="5F423122" w14:textId="77777777" w:rsidR="00422B69" w:rsidRPr="00302082" w:rsidRDefault="00422B69" w:rsidP="00302082">
            <w:pPr>
              <w:spacing w:after="120"/>
              <w:ind w:right="-330"/>
              <w:rPr>
                <w:rFonts w:ascii="Arial" w:hAnsi="Arial" w:cs="Arial"/>
              </w:rPr>
            </w:pPr>
          </w:p>
        </w:tc>
      </w:tr>
    </w:tbl>
    <w:p w14:paraId="525CEFF7" w14:textId="77777777" w:rsidR="00D83563" w:rsidRPr="00302082" w:rsidRDefault="00D83563" w:rsidP="00302082">
      <w:pPr>
        <w:spacing w:after="120" w:line="240" w:lineRule="auto"/>
        <w:ind w:right="-330"/>
        <w:rPr>
          <w:rFonts w:ascii="Arial" w:hAnsi="Arial" w:cs="Arial"/>
        </w:rPr>
      </w:pPr>
    </w:p>
    <w:sectPr w:rsidR="00D83563" w:rsidRPr="00302082" w:rsidSect="00A11912">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C344" w14:textId="77777777" w:rsidR="00B9029A" w:rsidRDefault="00B9029A" w:rsidP="009A2D37">
      <w:pPr>
        <w:spacing w:after="0" w:line="240" w:lineRule="auto"/>
      </w:pPr>
      <w:r>
        <w:separator/>
      </w:r>
    </w:p>
  </w:endnote>
  <w:endnote w:type="continuationSeparator" w:id="0">
    <w:p w14:paraId="43EA5060" w14:textId="77777777" w:rsidR="00B9029A" w:rsidRDefault="00B9029A" w:rsidP="009A2D37">
      <w:pPr>
        <w:spacing w:after="0" w:line="240" w:lineRule="auto"/>
      </w:pPr>
      <w:r>
        <w:continuationSeparator/>
      </w:r>
    </w:p>
  </w:endnote>
  <w:endnote w:type="continuationNotice" w:id="1">
    <w:p w14:paraId="7FAD3243" w14:textId="77777777" w:rsidR="00B9029A" w:rsidRDefault="00B902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4D86700" w14:textId="77777777" w:rsidR="00A11912" w:rsidRDefault="00A11912" w:rsidP="009A2D37">
        <w:pPr>
          <w:pStyle w:val="Footer"/>
          <w:jc w:val="center"/>
        </w:pPr>
      </w:p>
      <w:p w14:paraId="5C38AD78" w14:textId="13851DE4" w:rsidR="008B2543" w:rsidRDefault="0019787E" w:rsidP="009A2D37">
        <w:pPr>
          <w:pStyle w:val="Footer"/>
          <w:jc w:val="center"/>
        </w:pPr>
        <w:r>
          <w:fldChar w:fldCharType="begin"/>
        </w:r>
        <w:r>
          <w:instrText xml:space="preserve"> PAGE   \* MERGEFORMAT </w:instrText>
        </w:r>
        <w:r>
          <w:fldChar w:fldCharType="separate"/>
        </w:r>
        <w:r w:rsidR="004F3A07">
          <w:rPr>
            <w:noProof/>
          </w:rPr>
          <w:t>2</w:t>
        </w:r>
        <w:r>
          <w:rPr>
            <w:noProof/>
          </w:rPr>
          <w:fldChar w:fldCharType="end"/>
        </w:r>
      </w:p>
    </w:sdtContent>
  </w:sdt>
  <w:p w14:paraId="0563AE49" w14:textId="0344FB70" w:rsidR="008B2543" w:rsidRPr="007B7724" w:rsidRDefault="00A11912" w:rsidP="00A97A93">
    <w:pPr>
      <w:pStyle w:val="Footer"/>
      <w:spacing w:after="120"/>
      <w:ind w:right="-330"/>
      <w:jc w:val="center"/>
      <w:rPr>
        <w:rFonts w:ascii="Arial" w:hAnsi="Arial"/>
        <w:sz w:val="18"/>
      </w:rPr>
    </w:pPr>
    <w:r w:rsidRPr="00A11912">
      <w:rPr>
        <w:rFonts w:ascii="Arial" w:hAnsi="Arial"/>
        <w:sz w:val="18"/>
      </w:rPr>
      <w:t>SOCI7640 (SO764): Enlightenment, Revolution and the Modern Social World</w:t>
    </w:r>
    <w:r w:rsidR="008B2543">
      <w:rPr>
        <w:rFonts w:ascii="Arial" w:hAnsi="Arial"/>
        <w:sz w:val="18"/>
      </w:rPr>
      <w:t xml:space="preserve"> (</w:t>
    </w:r>
    <w:r w:rsidR="00A97A93">
      <w:rPr>
        <w:rFonts w:ascii="Arial" w:hAnsi="Arial"/>
        <w:sz w:val="18"/>
      </w:rPr>
      <w:t>January</w:t>
    </w:r>
    <w:r w:rsidR="00D50113">
      <w:rPr>
        <w:rFonts w:ascii="Arial" w:hAnsi="Arial"/>
        <w:sz w:val="18"/>
      </w:rPr>
      <w:t xml:space="preserve"> 201</w:t>
    </w:r>
    <w:r w:rsidR="00A97A93">
      <w:rPr>
        <w:rFonts w:ascii="Arial" w:hAnsi="Arial"/>
        <w:sz w:val="18"/>
      </w:rPr>
      <w:t>9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28B34" w14:textId="77777777" w:rsidR="00B9029A" w:rsidRDefault="00B9029A" w:rsidP="009A2D37">
      <w:pPr>
        <w:spacing w:after="0" w:line="240" w:lineRule="auto"/>
      </w:pPr>
      <w:r>
        <w:separator/>
      </w:r>
    </w:p>
  </w:footnote>
  <w:footnote w:type="continuationSeparator" w:id="0">
    <w:p w14:paraId="0345E0A2" w14:textId="77777777" w:rsidR="00B9029A" w:rsidRDefault="00B9029A" w:rsidP="009A2D37">
      <w:pPr>
        <w:spacing w:after="0" w:line="240" w:lineRule="auto"/>
      </w:pPr>
      <w:r>
        <w:continuationSeparator/>
      </w:r>
    </w:p>
  </w:footnote>
  <w:footnote w:type="continuationNotice" w:id="1">
    <w:p w14:paraId="3BC1A71F" w14:textId="77777777" w:rsidR="00B9029A" w:rsidRDefault="00B902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28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DCAC0C7" wp14:editId="76527AA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BA0B44" w14:textId="77777777" w:rsidR="008B2543" w:rsidRPr="008C00F8" w:rsidRDefault="008B2543" w:rsidP="005E6D38">
    <w:pPr>
      <w:pStyle w:val="Heading1"/>
      <w:spacing w:before="60" w:after="60"/>
      <w:rPr>
        <w:rFonts w:ascii="Arial" w:hAnsi="Arial" w:cs="Arial"/>
      </w:rPr>
    </w:pPr>
  </w:p>
  <w:p w14:paraId="5E4F138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A13F" w14:textId="157B4E2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538CCEF" wp14:editId="7F1ACC5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44ABB5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3DD46176"/>
    <w:lvl w:ilvl="0">
      <w:start w:val="1"/>
      <w:numFmt w:val="decimal"/>
      <w:lvlText w:val="%1."/>
      <w:lvlJc w:val="left"/>
      <w:pPr>
        <w:ind w:left="720" w:hanging="360"/>
      </w:pPr>
      <w:rPr>
        <w:b w:val="0"/>
        <w:i w:val="0"/>
        <w:iCs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E054B2C"/>
    <w:multiLevelType w:val="hybridMultilevel"/>
    <w:tmpl w:val="4D4CAE86"/>
    <w:lvl w:ilvl="0" w:tplc="9F7AAC52">
      <w:start w:val="10"/>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20659B0"/>
    <w:multiLevelType w:val="multilevel"/>
    <w:tmpl w:val="EA0C5B56"/>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E72146"/>
    <w:multiLevelType w:val="hybridMultilevel"/>
    <w:tmpl w:val="6540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11"/>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0E86"/>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3C11"/>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1A6E"/>
    <w:rsid w:val="0026086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A7FFB"/>
    <w:rsid w:val="002B20F5"/>
    <w:rsid w:val="002B2A1A"/>
    <w:rsid w:val="002B71F2"/>
    <w:rsid w:val="002D5E4A"/>
    <w:rsid w:val="002E71C0"/>
    <w:rsid w:val="002F05F4"/>
    <w:rsid w:val="002F0CE4"/>
    <w:rsid w:val="002F23EF"/>
    <w:rsid w:val="002F2626"/>
    <w:rsid w:val="00302082"/>
    <w:rsid w:val="00306620"/>
    <w:rsid w:val="00316573"/>
    <w:rsid w:val="003262B9"/>
    <w:rsid w:val="0033452B"/>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433D"/>
    <w:rsid w:val="00394E53"/>
    <w:rsid w:val="003973A1"/>
    <w:rsid w:val="003A5DA0"/>
    <w:rsid w:val="003A5EEB"/>
    <w:rsid w:val="003A6143"/>
    <w:rsid w:val="003A62C2"/>
    <w:rsid w:val="003B35F4"/>
    <w:rsid w:val="003B37D7"/>
    <w:rsid w:val="003B7C76"/>
    <w:rsid w:val="003C3E0C"/>
    <w:rsid w:val="003C776B"/>
    <w:rsid w:val="003D4A1C"/>
    <w:rsid w:val="003D7AA0"/>
    <w:rsid w:val="003E1FF7"/>
    <w:rsid w:val="003E311D"/>
    <w:rsid w:val="003F4470"/>
    <w:rsid w:val="003F5A04"/>
    <w:rsid w:val="003F67CD"/>
    <w:rsid w:val="00402ED7"/>
    <w:rsid w:val="004114F8"/>
    <w:rsid w:val="00417C1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A07"/>
    <w:rsid w:val="004F3C18"/>
    <w:rsid w:val="004F4328"/>
    <w:rsid w:val="004F5E74"/>
    <w:rsid w:val="00500319"/>
    <w:rsid w:val="005005E4"/>
    <w:rsid w:val="00513689"/>
    <w:rsid w:val="0051375A"/>
    <w:rsid w:val="00520269"/>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6F12"/>
    <w:rsid w:val="005D7CD0"/>
    <w:rsid w:val="005E1A3A"/>
    <w:rsid w:val="005E6ADC"/>
    <w:rsid w:val="005E6D10"/>
    <w:rsid w:val="005E6D38"/>
    <w:rsid w:val="005E7B3F"/>
    <w:rsid w:val="005F040F"/>
    <w:rsid w:val="005F2C42"/>
    <w:rsid w:val="005F4EAE"/>
    <w:rsid w:val="006043FC"/>
    <w:rsid w:val="006050CF"/>
    <w:rsid w:val="006146F7"/>
    <w:rsid w:val="006253AA"/>
    <w:rsid w:val="00626023"/>
    <w:rsid w:val="00633150"/>
    <w:rsid w:val="00634667"/>
    <w:rsid w:val="00637A50"/>
    <w:rsid w:val="00641D6D"/>
    <w:rsid w:val="0064364E"/>
    <w:rsid w:val="006438F3"/>
    <w:rsid w:val="00643AC3"/>
    <w:rsid w:val="00647907"/>
    <w:rsid w:val="00651A82"/>
    <w:rsid w:val="006525E9"/>
    <w:rsid w:val="0066747B"/>
    <w:rsid w:val="006725EC"/>
    <w:rsid w:val="00674ED0"/>
    <w:rsid w:val="00682650"/>
    <w:rsid w:val="00683609"/>
    <w:rsid w:val="00684851"/>
    <w:rsid w:val="00694309"/>
    <w:rsid w:val="00695285"/>
    <w:rsid w:val="006A6BB4"/>
    <w:rsid w:val="006A7FB0"/>
    <w:rsid w:val="006B5F98"/>
    <w:rsid w:val="006C2A9A"/>
    <w:rsid w:val="006C423D"/>
    <w:rsid w:val="006C46EF"/>
    <w:rsid w:val="006C4C67"/>
    <w:rsid w:val="006D13C0"/>
    <w:rsid w:val="006D41AB"/>
    <w:rsid w:val="006D444F"/>
    <w:rsid w:val="006E126B"/>
    <w:rsid w:val="006F1A15"/>
    <w:rsid w:val="006F3F8B"/>
    <w:rsid w:val="00700488"/>
    <w:rsid w:val="00703404"/>
    <w:rsid w:val="00703F92"/>
    <w:rsid w:val="00704637"/>
    <w:rsid w:val="007105E4"/>
    <w:rsid w:val="00714EE5"/>
    <w:rsid w:val="00720270"/>
    <w:rsid w:val="00724362"/>
    <w:rsid w:val="00727780"/>
    <w:rsid w:val="0073792C"/>
    <w:rsid w:val="00737B9F"/>
    <w:rsid w:val="00754069"/>
    <w:rsid w:val="007667DF"/>
    <w:rsid w:val="0077080B"/>
    <w:rsid w:val="00787070"/>
    <w:rsid w:val="007906FD"/>
    <w:rsid w:val="00792E93"/>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5AB2"/>
    <w:rsid w:val="008778CB"/>
    <w:rsid w:val="00881545"/>
    <w:rsid w:val="00883A3E"/>
    <w:rsid w:val="0089148D"/>
    <w:rsid w:val="00891E0D"/>
    <w:rsid w:val="0089262F"/>
    <w:rsid w:val="00896FF4"/>
    <w:rsid w:val="00897703"/>
    <w:rsid w:val="008A0F36"/>
    <w:rsid w:val="008B2543"/>
    <w:rsid w:val="008B4B6E"/>
    <w:rsid w:val="008D7401"/>
    <w:rsid w:val="008F6625"/>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0E3B"/>
    <w:rsid w:val="00A021FE"/>
    <w:rsid w:val="00A11912"/>
    <w:rsid w:val="00A1270E"/>
    <w:rsid w:val="00A15342"/>
    <w:rsid w:val="00A3007E"/>
    <w:rsid w:val="00A32048"/>
    <w:rsid w:val="00A41F06"/>
    <w:rsid w:val="00A50FD4"/>
    <w:rsid w:val="00A51C1C"/>
    <w:rsid w:val="00A52DB4"/>
    <w:rsid w:val="00A56CF4"/>
    <w:rsid w:val="00A618E1"/>
    <w:rsid w:val="00A629B9"/>
    <w:rsid w:val="00A70C20"/>
    <w:rsid w:val="00A74292"/>
    <w:rsid w:val="00A776DE"/>
    <w:rsid w:val="00A80640"/>
    <w:rsid w:val="00A87FFD"/>
    <w:rsid w:val="00A97038"/>
    <w:rsid w:val="00A97A93"/>
    <w:rsid w:val="00AA3C15"/>
    <w:rsid w:val="00AA6330"/>
    <w:rsid w:val="00AC7501"/>
    <w:rsid w:val="00AD748B"/>
    <w:rsid w:val="00AE4865"/>
    <w:rsid w:val="00AF50EE"/>
    <w:rsid w:val="00AF5E22"/>
    <w:rsid w:val="00B0591D"/>
    <w:rsid w:val="00B13402"/>
    <w:rsid w:val="00B14BC2"/>
    <w:rsid w:val="00B17024"/>
    <w:rsid w:val="00B17CD2"/>
    <w:rsid w:val="00B213D2"/>
    <w:rsid w:val="00B248BA"/>
    <w:rsid w:val="00B24B56"/>
    <w:rsid w:val="00B30E07"/>
    <w:rsid w:val="00B34ADD"/>
    <w:rsid w:val="00B51A3C"/>
    <w:rsid w:val="00B52FF5"/>
    <w:rsid w:val="00B5498B"/>
    <w:rsid w:val="00B57219"/>
    <w:rsid w:val="00B658A3"/>
    <w:rsid w:val="00B746A8"/>
    <w:rsid w:val="00B7664D"/>
    <w:rsid w:val="00B80989"/>
    <w:rsid w:val="00B9029A"/>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47E64"/>
    <w:rsid w:val="00C612A8"/>
    <w:rsid w:val="00C67631"/>
    <w:rsid w:val="00C729D7"/>
    <w:rsid w:val="00C83354"/>
    <w:rsid w:val="00C84004"/>
    <w:rsid w:val="00C843F6"/>
    <w:rsid w:val="00C84507"/>
    <w:rsid w:val="00C862C7"/>
    <w:rsid w:val="00CA3254"/>
    <w:rsid w:val="00CA5DA5"/>
    <w:rsid w:val="00CB11CE"/>
    <w:rsid w:val="00CC031A"/>
    <w:rsid w:val="00CC25A2"/>
    <w:rsid w:val="00CD7F07"/>
    <w:rsid w:val="00CE04F3"/>
    <w:rsid w:val="00CE12D8"/>
    <w:rsid w:val="00CE4574"/>
    <w:rsid w:val="00CE70E6"/>
    <w:rsid w:val="00CF2E1E"/>
    <w:rsid w:val="00D02E99"/>
    <w:rsid w:val="00D13357"/>
    <w:rsid w:val="00D13A13"/>
    <w:rsid w:val="00D209AE"/>
    <w:rsid w:val="00D2689A"/>
    <w:rsid w:val="00D50113"/>
    <w:rsid w:val="00D54F04"/>
    <w:rsid w:val="00D6172C"/>
    <w:rsid w:val="00D65506"/>
    <w:rsid w:val="00D773CF"/>
    <w:rsid w:val="00D83563"/>
    <w:rsid w:val="00D8448F"/>
    <w:rsid w:val="00DA64B6"/>
    <w:rsid w:val="00DB22D6"/>
    <w:rsid w:val="00DB5C9D"/>
    <w:rsid w:val="00DD02E6"/>
    <w:rsid w:val="00DE7F9A"/>
    <w:rsid w:val="00DF5E4E"/>
    <w:rsid w:val="00DF665B"/>
    <w:rsid w:val="00E0152A"/>
    <w:rsid w:val="00E03394"/>
    <w:rsid w:val="00E066E5"/>
    <w:rsid w:val="00E22F03"/>
    <w:rsid w:val="00E233C1"/>
    <w:rsid w:val="00E24589"/>
    <w:rsid w:val="00E37E0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0673"/>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37A3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B26B80-6C30-4D73-A330-FB06FC21E4FA}">
  <ds:schemaRefs>
    <ds:schemaRef ds:uri="http://schemas.openxmlformats.org/officeDocument/2006/bibliography"/>
  </ds:schemaRefs>
</ds:datastoreItem>
</file>

<file path=customXml/itemProps2.xml><?xml version="1.0" encoding="utf-8"?>
<ds:datastoreItem xmlns:ds="http://schemas.openxmlformats.org/officeDocument/2006/customXml" ds:itemID="{59493649-478D-4BA0-8F35-C08CF5019AA9}"/>
</file>

<file path=customXml/itemProps3.xml><?xml version="1.0" encoding="utf-8"?>
<ds:datastoreItem xmlns:ds="http://schemas.openxmlformats.org/officeDocument/2006/customXml" ds:itemID="{1F3EA4C1-D0A8-4134-A5C2-576112CD1B97}"/>
</file>

<file path=customXml/itemProps4.xml><?xml version="1.0" encoding="utf-8"?>
<ds:datastoreItem xmlns:ds="http://schemas.openxmlformats.org/officeDocument/2006/customXml" ds:itemID="{0DAFFF20-88B4-4B55-812D-0ADA2FE3A886}"/>
</file>

<file path=docProps/app.xml><?xml version="1.0" encoding="utf-8"?>
<Properties xmlns="http://schemas.openxmlformats.org/officeDocument/2006/extended-properties" xmlns:vt="http://schemas.openxmlformats.org/officeDocument/2006/docPropsVTypes">
  <Template>Normal</Template>
  <TotalTime>7</TotalTime>
  <Pages>5</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6</cp:revision>
  <cp:lastPrinted>2017-11-08T09:56:00Z</cp:lastPrinted>
  <dcterms:created xsi:type="dcterms:W3CDTF">2018-02-27T15:29:00Z</dcterms:created>
  <dcterms:modified xsi:type="dcterms:W3CDTF">2022-03-22T22:01:00Z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