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2F1DDB2" w:rsidR="009A2D37" w:rsidRPr="00625E8A" w:rsidRDefault="00B033F2" w:rsidP="00625E8A">
      <w:pPr>
        <w:spacing w:after="120" w:line="240" w:lineRule="auto"/>
        <w:ind w:left="426" w:right="260" w:firstLine="141"/>
        <w:jc w:val="both"/>
        <w:rPr>
          <w:rFonts w:ascii="Arial" w:hAnsi="Arial" w:cs="Arial"/>
          <w:lang w:val="it-IT"/>
        </w:rPr>
      </w:pPr>
      <w:r w:rsidRPr="00625E8A">
        <w:rPr>
          <w:rFonts w:ascii="Arial" w:hAnsi="Arial" w:cs="Arial"/>
          <w:color w:val="222222"/>
          <w:lang w:val="it-IT"/>
        </w:rPr>
        <w:t>SOCI757</w:t>
      </w:r>
      <w:r w:rsidR="00A532F2" w:rsidRPr="00625E8A">
        <w:rPr>
          <w:rFonts w:ascii="Arial" w:hAnsi="Arial" w:cs="Arial"/>
          <w:color w:val="222222"/>
          <w:lang w:val="it-IT"/>
        </w:rPr>
        <w:t>0</w:t>
      </w:r>
      <w:r w:rsidR="00F24DA1" w:rsidRPr="00625E8A">
        <w:rPr>
          <w:rFonts w:ascii="Arial" w:hAnsi="Arial" w:cs="Arial"/>
          <w:color w:val="222222"/>
          <w:lang w:val="it-IT"/>
        </w:rPr>
        <w:t xml:space="preserve"> (</w:t>
      </w:r>
      <w:r w:rsidRPr="00625E8A">
        <w:rPr>
          <w:rFonts w:ascii="Arial" w:hAnsi="Arial" w:cs="Arial"/>
          <w:iCs/>
          <w:lang w:val="it-IT"/>
        </w:rPr>
        <w:t>SO757</w:t>
      </w:r>
      <w:r w:rsidR="00F24DA1" w:rsidRPr="00625E8A">
        <w:rPr>
          <w:rFonts w:ascii="Arial" w:hAnsi="Arial" w:cs="Arial"/>
          <w:iCs/>
          <w:lang w:val="it-IT"/>
        </w:rPr>
        <w:t>)</w:t>
      </w:r>
      <w:r w:rsidR="002B0205" w:rsidRPr="00625E8A">
        <w:rPr>
          <w:rFonts w:ascii="Arial" w:hAnsi="Arial" w:cs="Arial"/>
          <w:iCs/>
          <w:lang w:val="it-IT"/>
        </w:rPr>
        <w:t xml:space="preserve"> </w:t>
      </w:r>
      <w:r w:rsidRPr="00625E8A">
        <w:rPr>
          <w:rFonts w:ascii="Arial" w:hAnsi="Arial" w:cs="Arial"/>
          <w:lang w:val="it-IT"/>
        </w:rPr>
        <w:t xml:space="preserve">Social Policy in Global </w:t>
      </w:r>
      <w:proofErr w:type="spellStart"/>
      <w:r w:rsidRPr="00625E8A">
        <w:rPr>
          <w:rFonts w:ascii="Arial" w:hAnsi="Arial" w:cs="Arial"/>
          <w:lang w:val="it-IT"/>
        </w:rPr>
        <w:t>Contexts</w:t>
      </w:r>
      <w:proofErr w:type="spellEnd"/>
    </w:p>
    <w:p w14:paraId="33D2C371" w14:textId="77777777" w:rsidR="00625E8A" w:rsidRPr="00581542" w:rsidRDefault="00625E8A" w:rsidP="00625E8A">
      <w:pPr>
        <w:spacing w:after="120" w:line="240" w:lineRule="auto"/>
        <w:ind w:left="426" w:right="260" w:firstLine="141"/>
        <w:jc w:val="both"/>
        <w:rPr>
          <w:rFonts w:ascii="Arial" w:hAnsi="Arial" w:cs="Arial"/>
          <w:lang w:val="it-IT"/>
        </w:rPr>
      </w:pPr>
    </w:p>
    <w:p w14:paraId="74141BF6" w14:textId="57A13B38" w:rsidR="009A2D37" w:rsidRPr="00302082" w:rsidRDefault="00625E8A" w:rsidP="00625E8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2819531" w14:textId="6AA3F436" w:rsidR="009A2D37" w:rsidRDefault="00625E8A" w:rsidP="00625E8A">
      <w:pPr>
        <w:spacing w:after="120" w:line="240" w:lineRule="auto"/>
        <w:ind w:right="260" w:firstLine="567"/>
        <w:jc w:val="both"/>
        <w:rPr>
          <w:rFonts w:ascii="Arial" w:hAnsi="Arial" w:cs="Arial"/>
          <w:iCs/>
        </w:rPr>
      </w:pPr>
      <w:r>
        <w:rPr>
          <w:rFonts w:ascii="Arial" w:hAnsi="Arial" w:cs="Arial"/>
          <w:iCs/>
        </w:rPr>
        <w:t xml:space="preserve">Division of Law, Society and Social Justice: </w:t>
      </w:r>
      <w:r w:rsidR="00436AE7" w:rsidRPr="00436AE7">
        <w:rPr>
          <w:rFonts w:ascii="Arial" w:hAnsi="Arial" w:cs="Arial"/>
          <w:iCs/>
        </w:rPr>
        <w:t>School of Social Policy, Sociology and Social Research</w:t>
      </w:r>
    </w:p>
    <w:p w14:paraId="28F49610" w14:textId="77777777" w:rsidR="00625E8A" w:rsidRPr="00436AE7" w:rsidRDefault="00625E8A" w:rsidP="00625E8A">
      <w:pPr>
        <w:spacing w:after="120" w:line="240" w:lineRule="auto"/>
        <w:ind w:right="260" w:firstLine="567"/>
        <w:jc w:val="both"/>
        <w:rPr>
          <w:rFonts w:ascii="Arial" w:hAnsi="Arial" w:cs="Arial"/>
          <w:iCs/>
        </w:rPr>
      </w:pPr>
    </w:p>
    <w:p w14:paraId="00455724" w14:textId="77777777" w:rsidR="009A2D37" w:rsidRPr="00302082" w:rsidRDefault="00883204" w:rsidP="00625E8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4A2D9CE8" w:rsidR="009A2D37" w:rsidRDefault="007A5333" w:rsidP="00625E8A">
      <w:pPr>
        <w:spacing w:after="120" w:line="240" w:lineRule="auto"/>
        <w:ind w:right="260" w:firstLine="567"/>
        <w:jc w:val="both"/>
        <w:rPr>
          <w:rFonts w:ascii="Arial" w:hAnsi="Arial" w:cs="Arial"/>
        </w:rPr>
      </w:pPr>
      <w:r w:rsidRPr="007A5333">
        <w:rPr>
          <w:rFonts w:ascii="Arial" w:hAnsi="Arial" w:cs="Arial"/>
        </w:rPr>
        <w:t>6</w:t>
      </w:r>
    </w:p>
    <w:p w14:paraId="52E959DB" w14:textId="77777777" w:rsidR="00625E8A" w:rsidRPr="00F24DA1" w:rsidRDefault="00625E8A" w:rsidP="00625E8A">
      <w:pPr>
        <w:spacing w:after="120" w:line="240" w:lineRule="auto"/>
        <w:ind w:right="260" w:firstLine="567"/>
        <w:jc w:val="both"/>
        <w:rPr>
          <w:rFonts w:ascii="Arial" w:hAnsi="Arial" w:cs="Arial"/>
        </w:rPr>
      </w:pPr>
    </w:p>
    <w:p w14:paraId="6F225514" w14:textId="77777777" w:rsidR="009A2D37" w:rsidRPr="00302082"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5D28FDC6" w:rsidR="009A2D37" w:rsidRDefault="00B033F2" w:rsidP="00625E8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89C7F42" w14:textId="77777777" w:rsidR="00625E8A" w:rsidRPr="007C61D4" w:rsidRDefault="00625E8A" w:rsidP="00625E8A">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6CAB0C9" w:rsidR="009443B0" w:rsidRDefault="007A5333" w:rsidP="00625E8A">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05456E">
        <w:rPr>
          <w:rFonts w:ascii="Arial" w:hAnsi="Arial" w:cs="Arial"/>
        </w:rPr>
        <w:t xml:space="preserve">term (term 1) </w:t>
      </w:r>
      <w:r w:rsidR="00B033F2">
        <w:rPr>
          <w:rFonts w:ascii="Arial" w:hAnsi="Arial" w:cs="Arial"/>
        </w:rPr>
        <w:t>or</w:t>
      </w:r>
      <w:r w:rsidR="00F358A8">
        <w:rPr>
          <w:rFonts w:ascii="Arial" w:hAnsi="Arial" w:cs="Arial"/>
        </w:rPr>
        <w:t xml:space="preserve"> Spring</w:t>
      </w:r>
      <w:r w:rsidR="0005456E">
        <w:rPr>
          <w:rFonts w:ascii="Arial" w:hAnsi="Arial" w:cs="Arial"/>
        </w:rPr>
        <w:t xml:space="preserve"> term (term 2)</w:t>
      </w:r>
    </w:p>
    <w:p w14:paraId="58ECF67F" w14:textId="77777777" w:rsidR="00625E8A" w:rsidRPr="009443B0" w:rsidRDefault="00625E8A" w:rsidP="00625E8A">
      <w:pPr>
        <w:spacing w:after="120" w:line="240" w:lineRule="auto"/>
        <w:ind w:left="567" w:right="260"/>
        <w:jc w:val="both"/>
        <w:rPr>
          <w:rFonts w:ascii="Arial" w:hAnsi="Arial" w:cs="Arial"/>
        </w:rPr>
      </w:pPr>
    </w:p>
    <w:p w14:paraId="689D448D" w14:textId="61DEF7AC" w:rsidR="009A2D37"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625E8A">
        <w:rPr>
          <w:rFonts w:ascii="Arial" w:hAnsi="Arial" w:cs="Arial"/>
          <w:b/>
        </w:rPr>
        <w:t xml:space="preserve"> and/or module restrictions</w:t>
      </w:r>
    </w:p>
    <w:p w14:paraId="1E924B5C" w14:textId="15B93A22" w:rsidR="00B033F2" w:rsidRDefault="00581542" w:rsidP="00625E8A">
      <w:pPr>
        <w:spacing w:after="120" w:line="240" w:lineRule="auto"/>
        <w:ind w:left="567" w:right="260"/>
        <w:jc w:val="both"/>
        <w:rPr>
          <w:rFonts w:ascii="Arial" w:hAnsi="Arial" w:cs="Arial"/>
          <w:iCs/>
        </w:rPr>
      </w:pPr>
      <w:r>
        <w:rPr>
          <w:rFonts w:ascii="Arial" w:hAnsi="Arial" w:cs="Arial"/>
          <w:iCs/>
        </w:rPr>
        <w:t>None</w:t>
      </w:r>
    </w:p>
    <w:p w14:paraId="7DF7F593" w14:textId="77777777" w:rsidR="00625E8A" w:rsidRPr="00B033F2" w:rsidRDefault="00625E8A" w:rsidP="00625E8A">
      <w:pPr>
        <w:spacing w:after="120" w:line="240" w:lineRule="auto"/>
        <w:ind w:left="567" w:right="260"/>
        <w:jc w:val="both"/>
        <w:rPr>
          <w:rFonts w:ascii="Arial" w:hAnsi="Arial" w:cs="Arial"/>
          <w:iCs/>
        </w:rPr>
      </w:pPr>
    </w:p>
    <w:p w14:paraId="7FE4219D" w14:textId="77777777" w:rsidR="009A2D37" w:rsidRPr="00302082"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419FAB" w14:textId="6AF5313C" w:rsidR="0005456E" w:rsidRDefault="00B033F2" w:rsidP="00625E8A">
      <w:pPr>
        <w:spacing w:after="120" w:line="240" w:lineRule="auto"/>
        <w:ind w:right="260" w:firstLine="567"/>
        <w:jc w:val="both"/>
        <w:rPr>
          <w:rFonts w:ascii="Arial" w:hAnsi="Arial" w:cs="Arial"/>
        </w:rPr>
      </w:pPr>
      <w:r w:rsidRPr="00B033F2">
        <w:rPr>
          <w:rFonts w:ascii="Arial" w:hAnsi="Arial" w:cs="Arial"/>
        </w:rPr>
        <w:t>BSc Social S</w:t>
      </w:r>
      <w:r w:rsidR="0005456E">
        <w:rPr>
          <w:rFonts w:ascii="Arial" w:hAnsi="Arial" w:cs="Arial"/>
        </w:rPr>
        <w:t xml:space="preserve">ciences </w:t>
      </w:r>
    </w:p>
    <w:p w14:paraId="0E0638DB" w14:textId="2C9516B1" w:rsidR="00F358A8" w:rsidRDefault="0005456E" w:rsidP="00625E8A">
      <w:pPr>
        <w:spacing w:after="120" w:line="240" w:lineRule="auto"/>
        <w:ind w:right="260" w:firstLine="567"/>
        <w:jc w:val="both"/>
        <w:rPr>
          <w:rFonts w:ascii="Arial" w:hAnsi="Arial" w:cs="Arial"/>
        </w:rPr>
      </w:pPr>
      <w:r>
        <w:rPr>
          <w:rFonts w:ascii="Arial" w:hAnsi="Arial" w:cs="Arial"/>
        </w:rPr>
        <w:t xml:space="preserve">BA </w:t>
      </w:r>
      <w:r w:rsidR="00B033F2" w:rsidRPr="00B033F2">
        <w:rPr>
          <w:rFonts w:ascii="Arial" w:hAnsi="Arial" w:cs="Arial"/>
        </w:rPr>
        <w:t xml:space="preserve">Criminal Justice and Criminology </w:t>
      </w:r>
    </w:p>
    <w:p w14:paraId="6E945BBD" w14:textId="77777777" w:rsidR="00625E8A" w:rsidRPr="00B033F2" w:rsidRDefault="00625E8A" w:rsidP="00625E8A">
      <w:pPr>
        <w:spacing w:after="120" w:line="240" w:lineRule="auto"/>
        <w:ind w:right="260" w:firstLine="567"/>
        <w:jc w:val="both"/>
        <w:rPr>
          <w:rFonts w:ascii="Arial" w:hAnsi="Arial" w:cs="Arial"/>
        </w:rPr>
      </w:pPr>
    </w:p>
    <w:p w14:paraId="5924E6CD" w14:textId="77777777" w:rsidR="009A2D37" w:rsidRPr="00302082" w:rsidRDefault="009A2D37" w:rsidP="00625E8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CC25A8" w14:textId="5E3F59FE"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8.1 </w:t>
      </w:r>
      <w:r w:rsidR="00625E8A">
        <w:rPr>
          <w:rFonts w:ascii="Arial" w:hAnsi="Arial" w:cs="Arial"/>
        </w:rPr>
        <w:tab/>
      </w:r>
      <w:r w:rsidRPr="00B033F2">
        <w:rPr>
          <w:rFonts w:ascii="Arial" w:hAnsi="Arial" w:cs="Arial"/>
        </w:rPr>
        <w:t xml:space="preserve">Demonstrate critical understanding of the debates, risks and challenges surrounding contemporary welfare provision </w:t>
      </w:r>
    </w:p>
    <w:p w14:paraId="59CD85BB" w14:textId="3F6C53F1"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8.2 </w:t>
      </w:r>
      <w:r w:rsidR="00625E8A">
        <w:rPr>
          <w:rFonts w:ascii="Arial" w:hAnsi="Arial" w:cs="Arial"/>
        </w:rPr>
        <w:tab/>
      </w:r>
      <w:r w:rsidRPr="00B033F2">
        <w:rPr>
          <w:rFonts w:ascii="Arial" w:hAnsi="Arial" w:cs="Arial"/>
        </w:rPr>
        <w:t>Demonstrate critical understanding of approaches to welfare within different national contexts, as well as comparisons and links between them</w:t>
      </w:r>
    </w:p>
    <w:p w14:paraId="3C903FC2" w14:textId="39DD2941"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8.3 </w:t>
      </w:r>
      <w:r w:rsidR="00625E8A">
        <w:rPr>
          <w:rFonts w:ascii="Arial" w:hAnsi="Arial" w:cs="Arial"/>
        </w:rPr>
        <w:tab/>
      </w:r>
      <w:r w:rsidR="0005456E">
        <w:rPr>
          <w:rFonts w:ascii="Arial" w:hAnsi="Arial" w:cs="Arial"/>
        </w:rPr>
        <w:t xml:space="preserve">Apply critical </w:t>
      </w:r>
      <w:r w:rsidRPr="00B033F2">
        <w:rPr>
          <w:rFonts w:ascii="Arial" w:hAnsi="Arial" w:cs="Arial"/>
        </w:rPr>
        <w:t xml:space="preserve">understanding of contemporary welfare debates and approaches to evaluate and analyse international case studies of social policy and programmes in practice </w:t>
      </w:r>
    </w:p>
    <w:p w14:paraId="23BD8B30" w14:textId="7484813F" w:rsidR="00F358A8" w:rsidRDefault="00B033F2" w:rsidP="00625E8A">
      <w:pPr>
        <w:spacing w:after="0" w:line="240" w:lineRule="auto"/>
        <w:ind w:left="1134" w:right="260" w:hanging="567"/>
        <w:jc w:val="both"/>
        <w:rPr>
          <w:rFonts w:ascii="Arial" w:hAnsi="Arial" w:cs="Arial"/>
        </w:rPr>
      </w:pPr>
      <w:r>
        <w:rPr>
          <w:rFonts w:ascii="Arial" w:hAnsi="Arial" w:cs="Arial"/>
        </w:rPr>
        <w:t xml:space="preserve">8.4 </w:t>
      </w:r>
      <w:r w:rsidR="00625E8A">
        <w:rPr>
          <w:rFonts w:ascii="Arial" w:hAnsi="Arial" w:cs="Arial"/>
        </w:rPr>
        <w:tab/>
      </w:r>
      <w:r w:rsidRPr="00B033F2">
        <w:rPr>
          <w:rFonts w:ascii="Arial" w:hAnsi="Arial" w:cs="Arial"/>
        </w:rPr>
        <w:t>Communicate understanding of social policy in global contexts</w:t>
      </w:r>
      <w:r>
        <w:rPr>
          <w:rFonts w:ascii="Arial" w:hAnsi="Arial" w:cs="Arial"/>
        </w:rPr>
        <w:t>.</w:t>
      </w:r>
    </w:p>
    <w:p w14:paraId="59E1CEC9" w14:textId="77777777" w:rsidR="00625E8A" w:rsidRDefault="00625E8A" w:rsidP="00625E8A">
      <w:pPr>
        <w:spacing w:after="0" w:line="240" w:lineRule="auto"/>
        <w:ind w:left="567" w:right="260"/>
        <w:jc w:val="both"/>
        <w:rPr>
          <w:rFonts w:ascii="Arial" w:hAnsi="Arial" w:cs="Arial"/>
        </w:rPr>
      </w:pPr>
    </w:p>
    <w:p w14:paraId="4DCC6D45" w14:textId="77777777" w:rsidR="00B033F2" w:rsidRPr="00F358A8" w:rsidRDefault="00B033F2" w:rsidP="00625E8A">
      <w:pPr>
        <w:spacing w:after="0" w:line="240" w:lineRule="auto"/>
        <w:ind w:left="567" w:right="260"/>
        <w:jc w:val="both"/>
        <w:rPr>
          <w:rFonts w:ascii="Arial" w:hAnsi="Arial" w:cs="Arial"/>
        </w:rPr>
      </w:pPr>
    </w:p>
    <w:p w14:paraId="7407B307" w14:textId="1B858F63" w:rsidR="00C729D7" w:rsidRDefault="009A2D37" w:rsidP="00625E8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A04DFF" w14:textId="1A5F378A"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9.1 </w:t>
      </w:r>
      <w:r w:rsidR="00625E8A">
        <w:rPr>
          <w:rFonts w:ascii="Arial" w:hAnsi="Arial" w:cs="Arial"/>
        </w:rPr>
        <w:tab/>
      </w:r>
      <w:r w:rsidRPr="00B033F2">
        <w:rPr>
          <w:rFonts w:ascii="Arial" w:hAnsi="Arial" w:cs="Arial"/>
        </w:rPr>
        <w:t>Apply a critical understanding of concepts and theories to examine ways to improve practice</w:t>
      </w:r>
    </w:p>
    <w:p w14:paraId="60DCF40C" w14:textId="2E359658" w:rsidR="00B033F2" w:rsidRPr="00B033F2" w:rsidRDefault="00B033F2" w:rsidP="00625E8A">
      <w:pPr>
        <w:spacing w:after="0" w:line="240" w:lineRule="auto"/>
        <w:ind w:left="1134" w:right="260" w:hanging="567"/>
        <w:jc w:val="both"/>
        <w:rPr>
          <w:rFonts w:ascii="Arial" w:hAnsi="Arial" w:cs="Arial"/>
        </w:rPr>
      </w:pPr>
      <w:r>
        <w:rPr>
          <w:rFonts w:ascii="Arial" w:hAnsi="Arial" w:cs="Arial"/>
        </w:rPr>
        <w:t xml:space="preserve">9.2 </w:t>
      </w:r>
      <w:r w:rsidR="00625E8A">
        <w:rPr>
          <w:rFonts w:ascii="Arial" w:hAnsi="Arial" w:cs="Arial"/>
        </w:rPr>
        <w:tab/>
      </w:r>
      <w:r w:rsidRPr="00B033F2">
        <w:rPr>
          <w:rFonts w:ascii="Arial" w:hAnsi="Arial" w:cs="Arial"/>
        </w:rPr>
        <w:t xml:space="preserve">Use methods to interpret and critically analyse primary and secondary data </w:t>
      </w:r>
    </w:p>
    <w:p w14:paraId="7BD98986" w14:textId="3BD340CC" w:rsidR="00F358A8" w:rsidRDefault="00B033F2" w:rsidP="00625E8A">
      <w:pPr>
        <w:spacing w:after="0" w:line="240" w:lineRule="auto"/>
        <w:ind w:left="1134" w:right="260" w:hanging="567"/>
        <w:jc w:val="both"/>
        <w:rPr>
          <w:rFonts w:ascii="Arial" w:hAnsi="Arial" w:cs="Arial"/>
        </w:rPr>
      </w:pPr>
      <w:r>
        <w:rPr>
          <w:rFonts w:ascii="Arial" w:hAnsi="Arial" w:cs="Arial"/>
        </w:rPr>
        <w:t xml:space="preserve">9.3 </w:t>
      </w:r>
      <w:r w:rsidR="00625E8A">
        <w:rPr>
          <w:rFonts w:ascii="Arial" w:hAnsi="Arial" w:cs="Arial"/>
        </w:rPr>
        <w:tab/>
      </w:r>
      <w:r w:rsidRPr="00B033F2">
        <w:rPr>
          <w:rFonts w:ascii="Arial" w:hAnsi="Arial" w:cs="Arial"/>
        </w:rPr>
        <w:t>Effectively communicate knowledge and ideas</w:t>
      </w:r>
      <w:r>
        <w:rPr>
          <w:rFonts w:ascii="Arial" w:hAnsi="Arial" w:cs="Arial"/>
        </w:rPr>
        <w:t>.</w:t>
      </w:r>
    </w:p>
    <w:p w14:paraId="5D90E659" w14:textId="77777777" w:rsidR="00B033F2" w:rsidRPr="00B033F2" w:rsidRDefault="00B033F2" w:rsidP="00625E8A">
      <w:pPr>
        <w:spacing w:after="0" w:line="240" w:lineRule="auto"/>
        <w:ind w:left="567" w:right="260"/>
        <w:jc w:val="both"/>
        <w:rPr>
          <w:rFonts w:ascii="Arial" w:hAnsi="Arial" w:cs="Arial"/>
        </w:rPr>
      </w:pPr>
    </w:p>
    <w:p w14:paraId="26D43C59" w14:textId="4343BD25" w:rsidR="00436AE7" w:rsidRDefault="009A2D37" w:rsidP="00625E8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2B22FC" w14:textId="73A5922A" w:rsidR="00B033F2" w:rsidRDefault="00B033F2" w:rsidP="00625E8A">
      <w:pPr>
        <w:spacing w:after="0" w:line="240" w:lineRule="auto"/>
        <w:ind w:left="567" w:right="260"/>
        <w:jc w:val="both"/>
        <w:rPr>
          <w:rFonts w:ascii="Arial" w:hAnsi="Arial" w:cs="Arial"/>
        </w:rPr>
      </w:pPr>
      <w:r w:rsidRPr="00B033F2">
        <w:rPr>
          <w:rFonts w:ascii="Arial" w:hAnsi="Arial" w:cs="Arial"/>
        </w:rPr>
        <w:lastRenderedPageBreak/>
        <w:t xml:space="preserve">This module encourages students to take an international view of social policy, beyond the nation state, and to develop understanding of the global links and comparisons that can be used to consider welfare in this way.  </w:t>
      </w:r>
    </w:p>
    <w:p w14:paraId="31E55683" w14:textId="77777777" w:rsidR="00625E8A" w:rsidRPr="00B033F2" w:rsidRDefault="00625E8A" w:rsidP="00625E8A">
      <w:pPr>
        <w:spacing w:after="0" w:line="240" w:lineRule="auto"/>
        <w:ind w:left="567" w:right="260"/>
        <w:jc w:val="both"/>
        <w:rPr>
          <w:rFonts w:ascii="Arial" w:hAnsi="Arial" w:cs="Arial"/>
        </w:rPr>
      </w:pPr>
    </w:p>
    <w:p w14:paraId="486C75B9" w14:textId="0F20E3A3" w:rsidR="00F358A8" w:rsidRDefault="00B033F2" w:rsidP="00625E8A">
      <w:pPr>
        <w:spacing w:after="0" w:line="240" w:lineRule="auto"/>
        <w:ind w:left="567" w:right="260"/>
        <w:jc w:val="both"/>
        <w:rPr>
          <w:rFonts w:ascii="Arial" w:hAnsi="Arial" w:cs="Arial"/>
        </w:rPr>
      </w:pPr>
      <w:r w:rsidRPr="00B033F2">
        <w:rPr>
          <w:rFonts w:ascii="Arial" w:hAnsi="Arial" w:cs="Arial"/>
        </w:rPr>
        <w:t xml:space="preserve">Introductory lectures and seminars will present the challenges and risks facing contemporary welfare regimes, including neoliberalism, globalisation and financial uncertainty, and the notion of mixed economies of welfare.  Another block of learning will provide accounts of comparative approaches to welfare and explore histories and contemporary dynamics of welfare in the US and in mainland Europe.  </w:t>
      </w:r>
      <w:r w:rsidR="00625E8A" w:rsidRPr="00B033F2">
        <w:rPr>
          <w:rFonts w:ascii="Arial" w:hAnsi="Arial" w:cs="Arial"/>
        </w:rPr>
        <w:t>Finally,</w:t>
      </w:r>
      <w:r w:rsidRPr="00B033F2">
        <w:rPr>
          <w:rFonts w:ascii="Arial" w:hAnsi="Arial" w:cs="Arial"/>
        </w:rPr>
        <w:t xml:space="preserve"> a series of welfare topics on migration, care, </w:t>
      </w:r>
      <w:proofErr w:type="gramStart"/>
      <w:r w:rsidRPr="00B033F2">
        <w:rPr>
          <w:rFonts w:ascii="Arial" w:hAnsi="Arial" w:cs="Arial"/>
        </w:rPr>
        <w:t>work</w:t>
      </w:r>
      <w:proofErr w:type="gramEnd"/>
      <w:r w:rsidRPr="00B033F2">
        <w:rPr>
          <w:rFonts w:ascii="Arial" w:hAnsi="Arial" w:cs="Arial"/>
        </w:rPr>
        <w:t xml:space="preserve"> and citizenship will be introduced in order to explore issues and policy responses within a global framework.</w:t>
      </w:r>
    </w:p>
    <w:p w14:paraId="0D82EEB5" w14:textId="77777777" w:rsidR="00B033F2" w:rsidRPr="00F358A8" w:rsidRDefault="00B033F2" w:rsidP="00625E8A">
      <w:pPr>
        <w:spacing w:after="0" w:line="240" w:lineRule="auto"/>
        <w:ind w:left="567" w:right="260"/>
        <w:jc w:val="both"/>
        <w:rPr>
          <w:rFonts w:ascii="Arial" w:hAnsi="Arial" w:cs="Arial"/>
        </w:rPr>
      </w:pPr>
    </w:p>
    <w:p w14:paraId="730BB0E7" w14:textId="2720CC1D" w:rsidR="009A2D37" w:rsidRDefault="00883204" w:rsidP="00625E8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BDBDAE" w14:textId="1E487624"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Baldock, J., Mitton, L., Manning, N., &amp; </w:t>
      </w:r>
      <w:proofErr w:type="spellStart"/>
      <w:r w:rsidRPr="00B033F2">
        <w:rPr>
          <w:rFonts w:ascii="Arial" w:hAnsi="Arial" w:cs="Arial"/>
        </w:rPr>
        <w:t>Vickerstaff</w:t>
      </w:r>
      <w:proofErr w:type="spellEnd"/>
      <w:r w:rsidRPr="00B033F2">
        <w:rPr>
          <w:rFonts w:ascii="Arial" w:hAnsi="Arial" w:cs="Arial"/>
        </w:rPr>
        <w:t>, S. (Eds.). (2011</w:t>
      </w:r>
      <w:r w:rsidR="0005456E">
        <w:rPr>
          <w:rFonts w:ascii="Arial" w:hAnsi="Arial" w:cs="Arial"/>
          <w:i/>
        </w:rPr>
        <w:t>). Social P</w:t>
      </w:r>
      <w:r w:rsidRPr="0005456E">
        <w:rPr>
          <w:rFonts w:ascii="Arial" w:hAnsi="Arial" w:cs="Arial"/>
          <w:i/>
        </w:rPr>
        <w:t>olicy</w:t>
      </w:r>
      <w:r w:rsidRPr="00B033F2">
        <w:rPr>
          <w:rFonts w:ascii="Arial" w:hAnsi="Arial" w:cs="Arial"/>
        </w:rPr>
        <w:t>. Oxford University Press</w:t>
      </w:r>
    </w:p>
    <w:p w14:paraId="2422AE67"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Clarke, J. (2004). </w:t>
      </w:r>
      <w:r w:rsidRPr="0005456E">
        <w:rPr>
          <w:rFonts w:ascii="Arial" w:hAnsi="Arial" w:cs="Arial"/>
          <w:i/>
        </w:rPr>
        <w:t xml:space="preserve">Changing welfare, changing states: </w:t>
      </w:r>
      <w:proofErr w:type="gramStart"/>
      <w:r w:rsidRPr="0005456E">
        <w:rPr>
          <w:rFonts w:ascii="Arial" w:hAnsi="Arial" w:cs="Arial"/>
          <w:i/>
        </w:rPr>
        <w:t>New</w:t>
      </w:r>
      <w:proofErr w:type="gramEnd"/>
      <w:r w:rsidRPr="0005456E">
        <w:rPr>
          <w:rFonts w:ascii="Arial" w:hAnsi="Arial" w:cs="Arial"/>
          <w:i/>
        </w:rPr>
        <w:t xml:space="preserve"> directions in social policy</w:t>
      </w:r>
      <w:r w:rsidRPr="00B033F2">
        <w:rPr>
          <w:rFonts w:ascii="Arial" w:hAnsi="Arial" w:cs="Arial"/>
        </w:rPr>
        <w:t>. Sage</w:t>
      </w:r>
    </w:p>
    <w:p w14:paraId="6189785D"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Cochrane, A., Clarke, J., &amp; Gewirtz, S. (Eds.). (2001). </w:t>
      </w:r>
      <w:r w:rsidRPr="0005456E">
        <w:rPr>
          <w:rFonts w:ascii="Arial" w:hAnsi="Arial" w:cs="Arial"/>
          <w:i/>
        </w:rPr>
        <w:t>Comparing welfare states</w:t>
      </w:r>
      <w:r w:rsidRPr="00B033F2">
        <w:rPr>
          <w:rFonts w:ascii="Arial" w:hAnsi="Arial" w:cs="Arial"/>
        </w:rPr>
        <w:t xml:space="preserve"> (Vol. 5). Sage</w:t>
      </w:r>
    </w:p>
    <w:p w14:paraId="71DB648B"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Farnsworth, K., &amp; Irving, Z. (Eds.). (2015). </w:t>
      </w:r>
      <w:r w:rsidRPr="0005456E">
        <w:rPr>
          <w:rFonts w:ascii="Arial" w:hAnsi="Arial" w:cs="Arial"/>
          <w:i/>
        </w:rPr>
        <w:t>Social Policy in Times of Austerity: Global Economic Crisis and the New Politics of Welfare</w:t>
      </w:r>
      <w:r w:rsidRPr="00B033F2">
        <w:rPr>
          <w:rFonts w:ascii="Arial" w:hAnsi="Arial" w:cs="Arial"/>
        </w:rPr>
        <w:t>. Policy Press.</w:t>
      </w:r>
    </w:p>
    <w:p w14:paraId="08AD23C2" w14:textId="77777777"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Lister, R. (2010). </w:t>
      </w:r>
      <w:r w:rsidRPr="0005456E">
        <w:rPr>
          <w:rFonts w:ascii="Arial" w:hAnsi="Arial" w:cs="Arial"/>
          <w:i/>
        </w:rPr>
        <w:t>Understanding theories and concepts in social policy</w:t>
      </w:r>
      <w:r w:rsidRPr="00B033F2">
        <w:rPr>
          <w:rFonts w:ascii="Arial" w:hAnsi="Arial" w:cs="Arial"/>
        </w:rPr>
        <w:t>. Policy Press</w:t>
      </w:r>
    </w:p>
    <w:p w14:paraId="7541754F" w14:textId="29A0B28D" w:rsidR="00B033F2" w:rsidRPr="00B033F2" w:rsidRDefault="00B033F2" w:rsidP="00625E8A">
      <w:pPr>
        <w:spacing w:after="0" w:line="240" w:lineRule="auto"/>
        <w:ind w:left="567" w:right="260"/>
        <w:jc w:val="both"/>
        <w:rPr>
          <w:rFonts w:ascii="Arial" w:hAnsi="Arial" w:cs="Arial"/>
        </w:rPr>
      </w:pPr>
      <w:r w:rsidRPr="00B033F2">
        <w:rPr>
          <w:rFonts w:ascii="Arial" w:hAnsi="Arial" w:cs="Arial"/>
        </w:rPr>
        <w:t xml:space="preserve">Lupton, R., Hills, J., </w:t>
      </w:r>
      <w:proofErr w:type="spellStart"/>
      <w:r w:rsidRPr="00B033F2">
        <w:rPr>
          <w:rFonts w:ascii="Arial" w:hAnsi="Arial" w:cs="Arial"/>
        </w:rPr>
        <w:t>Burchardt</w:t>
      </w:r>
      <w:proofErr w:type="spellEnd"/>
      <w:r w:rsidRPr="00B033F2">
        <w:rPr>
          <w:rFonts w:ascii="Arial" w:hAnsi="Arial" w:cs="Arial"/>
        </w:rPr>
        <w:t xml:space="preserve">, T., Stewart, K., &amp; Vizard, P. (Eds.). (2016). </w:t>
      </w:r>
      <w:r w:rsidRPr="0005456E">
        <w:rPr>
          <w:rFonts w:ascii="Arial" w:hAnsi="Arial" w:cs="Arial"/>
          <w:i/>
        </w:rPr>
        <w:t>Social Policy in a Cold Climate: P</w:t>
      </w:r>
      <w:r w:rsidR="0005456E" w:rsidRPr="0005456E">
        <w:rPr>
          <w:rFonts w:ascii="Arial" w:hAnsi="Arial" w:cs="Arial"/>
          <w:i/>
        </w:rPr>
        <w:t>olicies and Their Consequences s</w:t>
      </w:r>
      <w:r w:rsidRPr="0005456E">
        <w:rPr>
          <w:rFonts w:ascii="Arial" w:hAnsi="Arial" w:cs="Arial"/>
          <w:i/>
        </w:rPr>
        <w:t>ince the Crisis</w:t>
      </w:r>
      <w:r w:rsidRPr="00B033F2">
        <w:rPr>
          <w:rFonts w:ascii="Arial" w:hAnsi="Arial" w:cs="Arial"/>
        </w:rPr>
        <w:t>. Policy Press.</w:t>
      </w:r>
    </w:p>
    <w:p w14:paraId="62957BDE" w14:textId="0D152DA3" w:rsidR="00F358A8" w:rsidRDefault="00B033F2" w:rsidP="00625E8A">
      <w:pPr>
        <w:spacing w:after="0" w:line="240" w:lineRule="auto"/>
        <w:ind w:left="567" w:right="260"/>
        <w:jc w:val="both"/>
        <w:rPr>
          <w:rFonts w:ascii="Arial" w:hAnsi="Arial" w:cs="Arial"/>
        </w:rPr>
      </w:pPr>
      <w:proofErr w:type="spellStart"/>
      <w:r w:rsidRPr="00B033F2">
        <w:rPr>
          <w:rFonts w:ascii="Arial" w:hAnsi="Arial" w:cs="Arial"/>
        </w:rPr>
        <w:t>Yeates</w:t>
      </w:r>
      <w:proofErr w:type="spellEnd"/>
      <w:r w:rsidRPr="00B033F2">
        <w:rPr>
          <w:rFonts w:ascii="Arial" w:hAnsi="Arial" w:cs="Arial"/>
        </w:rPr>
        <w:t xml:space="preserve">, N., &amp; Holden, C. (2009). </w:t>
      </w:r>
      <w:r w:rsidRPr="0005456E">
        <w:rPr>
          <w:rFonts w:ascii="Arial" w:hAnsi="Arial" w:cs="Arial"/>
          <w:i/>
        </w:rPr>
        <w:t>The global social policy reader</w:t>
      </w:r>
      <w:r w:rsidRPr="00B033F2">
        <w:rPr>
          <w:rFonts w:ascii="Arial" w:hAnsi="Arial" w:cs="Arial"/>
        </w:rPr>
        <w:t>. Policy Press</w:t>
      </w:r>
    </w:p>
    <w:p w14:paraId="008482C3" w14:textId="77777777" w:rsidR="00B033F2" w:rsidRPr="00ED63FE" w:rsidRDefault="00B033F2" w:rsidP="00625E8A">
      <w:pPr>
        <w:spacing w:after="0" w:line="240" w:lineRule="auto"/>
        <w:ind w:left="567" w:right="260"/>
        <w:jc w:val="both"/>
        <w:rPr>
          <w:rFonts w:ascii="Arial" w:hAnsi="Arial" w:cs="Arial"/>
        </w:rPr>
      </w:pPr>
    </w:p>
    <w:p w14:paraId="379DF415" w14:textId="08C07291" w:rsidR="00883204" w:rsidRPr="00883204" w:rsidRDefault="00625E8A" w:rsidP="00625E8A">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A98A24" w14:textId="7B64FA81" w:rsidR="009A2D37" w:rsidRPr="005A7028" w:rsidRDefault="00C57028" w:rsidP="00625E8A">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033F2">
        <w:rPr>
          <w:rFonts w:ascii="Arial" w:hAnsi="Arial" w:cs="Arial"/>
          <w:iCs/>
        </w:rPr>
        <w:t>22</w:t>
      </w:r>
    </w:p>
    <w:p w14:paraId="20256FFB" w14:textId="7B7A356E" w:rsidR="00C57028" w:rsidRPr="005A7028" w:rsidRDefault="00C57028" w:rsidP="00625E8A">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033F2">
        <w:rPr>
          <w:rFonts w:ascii="Arial" w:hAnsi="Arial" w:cs="Arial"/>
          <w:iCs/>
        </w:rPr>
        <w:t>128</w:t>
      </w:r>
    </w:p>
    <w:p w14:paraId="27594869" w14:textId="6039AFFE" w:rsidR="009A2D37" w:rsidRDefault="00C57028" w:rsidP="00625E8A">
      <w:pPr>
        <w:spacing w:after="120" w:line="240" w:lineRule="auto"/>
        <w:ind w:left="567" w:right="260"/>
        <w:jc w:val="both"/>
        <w:rPr>
          <w:rFonts w:ascii="Arial" w:hAnsi="Arial" w:cs="Arial"/>
          <w:iCs/>
        </w:rPr>
      </w:pPr>
      <w:r w:rsidRPr="005A7028">
        <w:rPr>
          <w:rFonts w:ascii="Arial" w:hAnsi="Arial" w:cs="Arial"/>
          <w:iCs/>
        </w:rPr>
        <w:t>Total study hours:</w:t>
      </w:r>
      <w:r w:rsidR="00B033F2">
        <w:rPr>
          <w:rFonts w:ascii="Arial" w:hAnsi="Arial" w:cs="Arial"/>
          <w:iCs/>
        </w:rPr>
        <w:t xml:space="preserve"> 150</w:t>
      </w:r>
    </w:p>
    <w:p w14:paraId="1AC35B1E" w14:textId="77777777" w:rsidR="005A7028" w:rsidRPr="005A7028" w:rsidRDefault="005A7028" w:rsidP="00625E8A">
      <w:pPr>
        <w:spacing w:after="120" w:line="240" w:lineRule="auto"/>
        <w:ind w:left="567" w:right="260"/>
        <w:jc w:val="both"/>
        <w:rPr>
          <w:rFonts w:ascii="Arial" w:hAnsi="Arial" w:cs="Arial"/>
          <w:iCs/>
        </w:rPr>
      </w:pPr>
    </w:p>
    <w:p w14:paraId="273BB0F3" w14:textId="77777777" w:rsidR="00883204" w:rsidRPr="00883204" w:rsidRDefault="00EF4933" w:rsidP="00625E8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625E8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D17094C" w14:textId="55808D4B" w:rsidR="00491F4B" w:rsidRPr="0005456E" w:rsidRDefault="0005456E" w:rsidP="00625E8A">
      <w:pPr>
        <w:pStyle w:val="ListParagraph"/>
        <w:spacing w:after="120"/>
        <w:ind w:left="567" w:right="260"/>
        <w:jc w:val="both"/>
        <w:rPr>
          <w:rFonts w:ascii="Arial" w:hAnsi="Arial" w:cs="Arial"/>
          <w:iCs/>
        </w:rPr>
      </w:pPr>
      <w:r w:rsidRPr="0005456E">
        <w:rPr>
          <w:rFonts w:ascii="Arial" w:hAnsi="Arial" w:cs="Arial"/>
          <w:iCs/>
        </w:rPr>
        <w:t xml:space="preserve">Coursework </w:t>
      </w:r>
      <w:r>
        <w:rPr>
          <w:rFonts w:ascii="Arial" w:hAnsi="Arial" w:cs="Arial"/>
          <w:iCs/>
        </w:rPr>
        <w:t>(</w:t>
      </w:r>
      <w:r w:rsidR="00B033F2" w:rsidRPr="0005456E">
        <w:rPr>
          <w:rFonts w:ascii="Arial" w:hAnsi="Arial" w:cs="Arial"/>
          <w:iCs/>
        </w:rPr>
        <w:t>Essay</w:t>
      </w:r>
      <w:r>
        <w:rPr>
          <w:rFonts w:ascii="Arial" w:hAnsi="Arial" w:cs="Arial"/>
          <w:iCs/>
        </w:rPr>
        <w:t xml:space="preserve">) </w:t>
      </w:r>
      <w:r w:rsidR="00B033F2" w:rsidRPr="0005456E">
        <w:rPr>
          <w:rFonts w:ascii="Arial" w:hAnsi="Arial" w:cs="Arial"/>
          <w:iCs/>
        </w:rPr>
        <w:t>3</w:t>
      </w:r>
      <w:r>
        <w:rPr>
          <w:rFonts w:ascii="Arial" w:hAnsi="Arial" w:cs="Arial"/>
          <w:iCs/>
        </w:rPr>
        <w:t>000 words</w:t>
      </w:r>
      <w:r w:rsidRPr="0005456E">
        <w:rPr>
          <w:rFonts w:ascii="Arial" w:hAnsi="Arial" w:cs="Arial"/>
          <w:iCs/>
        </w:rPr>
        <w:t xml:space="preserve"> -</w:t>
      </w:r>
      <w:r w:rsidR="00EC3B04" w:rsidRPr="0005456E">
        <w:rPr>
          <w:rFonts w:ascii="Arial" w:hAnsi="Arial" w:cs="Arial"/>
          <w:iCs/>
        </w:rPr>
        <w:t xml:space="preserve"> </w:t>
      </w:r>
      <w:r w:rsidR="00F358A8" w:rsidRPr="0005456E">
        <w:rPr>
          <w:rFonts w:ascii="Arial" w:hAnsi="Arial" w:cs="Arial"/>
          <w:iCs/>
        </w:rPr>
        <w:t>5</w:t>
      </w:r>
      <w:r w:rsidR="00B033F2" w:rsidRPr="0005456E">
        <w:rPr>
          <w:rFonts w:ascii="Arial" w:hAnsi="Arial" w:cs="Arial"/>
          <w:iCs/>
        </w:rPr>
        <w:t>0</w:t>
      </w:r>
      <w:r>
        <w:rPr>
          <w:rFonts w:ascii="Arial" w:hAnsi="Arial" w:cs="Arial"/>
          <w:iCs/>
        </w:rPr>
        <w:t>%</w:t>
      </w:r>
    </w:p>
    <w:p w14:paraId="2A7F0401" w14:textId="3FCBE152" w:rsidR="007A5333" w:rsidRPr="0005456E" w:rsidRDefault="0005456E" w:rsidP="00625E8A">
      <w:pPr>
        <w:pStyle w:val="ListParagraph"/>
        <w:spacing w:after="120"/>
        <w:ind w:left="567" w:right="260"/>
        <w:jc w:val="both"/>
        <w:rPr>
          <w:rFonts w:ascii="Arial" w:hAnsi="Arial" w:cs="Arial"/>
          <w:iCs/>
        </w:rPr>
      </w:pPr>
      <w:r>
        <w:rPr>
          <w:rFonts w:ascii="Arial" w:hAnsi="Arial" w:cs="Arial"/>
          <w:iCs/>
        </w:rPr>
        <w:t>Coursework (P</w:t>
      </w:r>
      <w:r w:rsidR="00B033F2" w:rsidRPr="0005456E">
        <w:rPr>
          <w:rFonts w:ascii="Arial" w:hAnsi="Arial" w:cs="Arial"/>
          <w:iCs/>
        </w:rPr>
        <w:t>olicy Analysis Report</w:t>
      </w:r>
      <w:r>
        <w:rPr>
          <w:rFonts w:ascii="Arial" w:hAnsi="Arial" w:cs="Arial"/>
          <w:iCs/>
        </w:rPr>
        <w:t>) 2000 words</w:t>
      </w:r>
      <w:r w:rsidR="00F358A8" w:rsidRPr="0005456E">
        <w:rPr>
          <w:rFonts w:ascii="Arial" w:hAnsi="Arial" w:cs="Arial"/>
          <w:iCs/>
        </w:rPr>
        <w:t xml:space="preserve"> </w:t>
      </w:r>
      <w:r>
        <w:rPr>
          <w:rFonts w:ascii="Arial" w:hAnsi="Arial" w:cs="Arial"/>
          <w:iCs/>
        </w:rPr>
        <w:t xml:space="preserve">- </w:t>
      </w:r>
      <w:r w:rsidR="00F358A8" w:rsidRPr="0005456E">
        <w:rPr>
          <w:rFonts w:ascii="Arial" w:hAnsi="Arial" w:cs="Arial"/>
          <w:iCs/>
        </w:rPr>
        <w:t>5</w:t>
      </w:r>
      <w:r w:rsidR="00B033F2" w:rsidRPr="0005456E">
        <w:rPr>
          <w:rFonts w:ascii="Arial" w:hAnsi="Arial" w:cs="Arial"/>
          <w:iCs/>
        </w:rPr>
        <w:t>0</w:t>
      </w:r>
      <w:r>
        <w:rPr>
          <w:rFonts w:ascii="Arial" w:hAnsi="Arial" w:cs="Arial"/>
          <w:iCs/>
        </w:rPr>
        <w:t>%</w:t>
      </w:r>
    </w:p>
    <w:p w14:paraId="173145FD" w14:textId="74F8E769" w:rsidR="004743C1" w:rsidRPr="00EC3B04" w:rsidRDefault="004743C1" w:rsidP="00625E8A">
      <w:pPr>
        <w:pStyle w:val="ListParagraph"/>
        <w:spacing w:after="120"/>
        <w:ind w:left="567" w:right="260"/>
        <w:jc w:val="both"/>
        <w:rPr>
          <w:rFonts w:ascii="Arial" w:hAnsi="Arial" w:cs="Arial"/>
          <w:iCs/>
          <w:highlight w:val="yellow"/>
        </w:rPr>
      </w:pPr>
    </w:p>
    <w:p w14:paraId="0DB86B61" w14:textId="73B692B5" w:rsidR="00696FF5" w:rsidRDefault="00696FF5" w:rsidP="00625E8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625E8A">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625E8A">
      <w:pPr>
        <w:spacing w:after="120" w:line="240" w:lineRule="auto"/>
        <w:ind w:left="426" w:right="260"/>
        <w:jc w:val="both"/>
        <w:rPr>
          <w:rFonts w:ascii="Arial" w:hAnsi="Arial" w:cs="Arial"/>
          <w:b/>
          <w:i/>
          <w:iCs/>
        </w:rPr>
      </w:pPr>
    </w:p>
    <w:p w14:paraId="4BAF08E7" w14:textId="40C56FE1" w:rsidR="00274ED7" w:rsidRPr="00625E8A" w:rsidRDefault="006F3F8B" w:rsidP="00625E8A">
      <w:pPr>
        <w:numPr>
          <w:ilvl w:val="0"/>
          <w:numId w:val="1"/>
        </w:numPr>
        <w:spacing w:after="120" w:line="240" w:lineRule="auto"/>
        <w:ind w:left="567" w:right="260" w:hanging="567"/>
        <w:jc w:val="both"/>
        <w:rPr>
          <w:rFonts w:ascii="Arial" w:hAnsi="Arial" w:cs="Arial"/>
          <w:b/>
        </w:rPr>
      </w:pPr>
      <w:r w:rsidRPr="00625E8A">
        <w:rPr>
          <w:rFonts w:ascii="Arial" w:hAnsi="Arial" w:cs="Arial"/>
          <w:b/>
        </w:rPr>
        <w:t xml:space="preserve">Map of </w:t>
      </w:r>
      <w:r w:rsidR="00883204" w:rsidRPr="00625E8A">
        <w:rPr>
          <w:rFonts w:ascii="Arial" w:hAnsi="Arial" w:cs="Arial"/>
          <w:b/>
        </w:rPr>
        <w:t xml:space="preserve">module learning outcomes </w:t>
      </w:r>
      <w:r w:rsidR="00B30E07" w:rsidRPr="00625E8A">
        <w:rPr>
          <w:rFonts w:ascii="Arial" w:hAnsi="Arial" w:cs="Arial"/>
          <w:b/>
        </w:rPr>
        <w:t>(sections 8 &amp; 9)</w:t>
      </w:r>
      <w:r w:rsidR="00883204" w:rsidRPr="00625E8A">
        <w:rPr>
          <w:rFonts w:ascii="Arial" w:hAnsi="Arial" w:cs="Arial"/>
          <w:b/>
        </w:rPr>
        <w:t xml:space="preserve"> to l</w:t>
      </w:r>
      <w:r w:rsidRPr="00625E8A">
        <w:rPr>
          <w:rFonts w:ascii="Arial" w:hAnsi="Arial" w:cs="Arial"/>
          <w:b/>
        </w:rPr>
        <w:t>earning</w:t>
      </w:r>
      <w:r w:rsidR="00B30E07" w:rsidRPr="00625E8A">
        <w:rPr>
          <w:rFonts w:ascii="Arial" w:hAnsi="Arial" w:cs="Arial"/>
          <w:b/>
        </w:rPr>
        <w:t xml:space="preserve"> and </w:t>
      </w:r>
      <w:r w:rsidR="00883204" w:rsidRPr="00625E8A">
        <w:rPr>
          <w:rFonts w:ascii="Arial" w:hAnsi="Arial" w:cs="Arial"/>
          <w:b/>
        </w:rPr>
        <w:t>teaching m</w:t>
      </w:r>
      <w:r w:rsidR="00B30E07" w:rsidRPr="00625E8A">
        <w:rPr>
          <w:rFonts w:ascii="Arial" w:hAnsi="Arial" w:cs="Arial"/>
          <w:b/>
        </w:rPr>
        <w:t>ethods (section</w:t>
      </w:r>
      <w:r w:rsidR="00625E8A" w:rsidRPr="00625E8A">
        <w:rPr>
          <w:rFonts w:ascii="Arial" w:hAnsi="Arial" w:cs="Arial"/>
          <w:b/>
        </w:rPr>
        <w:t xml:space="preserve"> </w:t>
      </w:r>
      <w:r w:rsidR="00B30E07" w:rsidRPr="00625E8A">
        <w:rPr>
          <w:rFonts w:ascii="Arial" w:hAnsi="Arial" w:cs="Arial"/>
          <w:b/>
        </w:rPr>
        <w:t>12</w:t>
      </w:r>
      <w:r w:rsidRPr="00625E8A">
        <w:rPr>
          <w:rFonts w:ascii="Arial" w:hAnsi="Arial" w:cs="Arial"/>
          <w:b/>
        </w:rPr>
        <w:t>) and m</w:t>
      </w:r>
      <w:r w:rsidR="00883204" w:rsidRPr="00625E8A">
        <w:rPr>
          <w:rFonts w:ascii="Arial" w:hAnsi="Arial" w:cs="Arial"/>
          <w:b/>
        </w:rPr>
        <w:t>ethods of a</w:t>
      </w:r>
      <w:r w:rsidR="00B30E07" w:rsidRPr="00625E8A">
        <w:rPr>
          <w:rFonts w:ascii="Arial" w:hAnsi="Arial" w:cs="Arial"/>
          <w:b/>
        </w:rPr>
        <w:t>ssessment (section 13</w:t>
      </w:r>
      <w:r w:rsidR="00EF4933" w:rsidRPr="00625E8A">
        <w:rPr>
          <w:rFonts w:ascii="Arial" w:hAnsi="Arial" w:cs="Arial"/>
          <w:b/>
        </w:rPr>
        <w:t>)</w:t>
      </w:r>
    </w:p>
    <w:p w14:paraId="01DE1B2E" w14:textId="77777777" w:rsidR="00625E8A" w:rsidRDefault="00625E8A" w:rsidP="00625E8A">
      <w:pPr>
        <w:spacing w:after="120" w:line="240" w:lineRule="auto"/>
        <w:ind w:left="567" w:right="260"/>
        <w:jc w:val="both"/>
        <w:rPr>
          <w:rFonts w:ascii="Arial" w:hAnsi="Arial" w:cs="Arial"/>
          <w:b/>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B033F2" w:rsidRPr="00965766" w14:paraId="13DBF58E" w14:textId="77777777" w:rsidTr="00B033F2">
        <w:trPr>
          <w:jc w:val="center"/>
        </w:trPr>
        <w:tc>
          <w:tcPr>
            <w:tcW w:w="1730" w:type="dxa"/>
            <w:shd w:val="clear" w:color="auto" w:fill="D9D9D9" w:themeFill="background1" w:themeFillShade="D9"/>
          </w:tcPr>
          <w:p w14:paraId="7062A4D2" w14:textId="77777777" w:rsidR="00B033F2" w:rsidRPr="00302082" w:rsidRDefault="00B033F2" w:rsidP="0070487B">
            <w:pPr>
              <w:spacing w:after="120"/>
              <w:ind w:left="33"/>
              <w:rPr>
                <w:rFonts w:ascii="Arial" w:hAnsi="Arial" w:cs="Arial"/>
                <w:b/>
              </w:rPr>
            </w:pPr>
            <w:r w:rsidRPr="00302082">
              <w:rPr>
                <w:rFonts w:ascii="Arial" w:hAnsi="Arial" w:cs="Arial"/>
                <w:b/>
              </w:rPr>
              <w:t>Module learning outcome</w:t>
            </w:r>
          </w:p>
        </w:tc>
        <w:tc>
          <w:tcPr>
            <w:tcW w:w="567" w:type="dxa"/>
          </w:tcPr>
          <w:p w14:paraId="7D599513" w14:textId="77777777" w:rsidR="00B033F2" w:rsidRPr="00625E8A" w:rsidRDefault="00B033F2" w:rsidP="00625E8A">
            <w:pPr>
              <w:spacing w:after="120" w:line="276" w:lineRule="auto"/>
              <w:jc w:val="center"/>
              <w:rPr>
                <w:rFonts w:ascii="Arial" w:hAnsi="Arial" w:cs="Arial"/>
              </w:rPr>
            </w:pPr>
            <w:r w:rsidRPr="00625E8A">
              <w:rPr>
                <w:rFonts w:ascii="Arial" w:hAnsi="Arial" w:cs="Arial"/>
              </w:rPr>
              <w:t>8.1</w:t>
            </w:r>
          </w:p>
        </w:tc>
        <w:tc>
          <w:tcPr>
            <w:tcW w:w="567" w:type="dxa"/>
          </w:tcPr>
          <w:p w14:paraId="70B9039E" w14:textId="77777777" w:rsidR="00B033F2" w:rsidRPr="00625E8A" w:rsidRDefault="00B033F2" w:rsidP="00625E8A">
            <w:pPr>
              <w:spacing w:after="120" w:line="276" w:lineRule="auto"/>
              <w:jc w:val="center"/>
              <w:rPr>
                <w:rFonts w:ascii="Arial" w:hAnsi="Arial" w:cs="Arial"/>
              </w:rPr>
            </w:pPr>
            <w:r w:rsidRPr="00625E8A">
              <w:rPr>
                <w:rFonts w:ascii="Arial" w:hAnsi="Arial" w:cs="Arial"/>
              </w:rPr>
              <w:t>8.2</w:t>
            </w:r>
          </w:p>
        </w:tc>
        <w:tc>
          <w:tcPr>
            <w:tcW w:w="567" w:type="dxa"/>
          </w:tcPr>
          <w:p w14:paraId="04CCBF36" w14:textId="77777777" w:rsidR="00B033F2" w:rsidRPr="00625E8A" w:rsidRDefault="00B033F2" w:rsidP="00625E8A">
            <w:pPr>
              <w:spacing w:after="120" w:line="276" w:lineRule="auto"/>
              <w:jc w:val="center"/>
              <w:rPr>
                <w:rFonts w:ascii="Arial" w:hAnsi="Arial" w:cs="Arial"/>
              </w:rPr>
            </w:pPr>
            <w:r w:rsidRPr="00625E8A">
              <w:rPr>
                <w:rFonts w:ascii="Arial" w:hAnsi="Arial" w:cs="Arial"/>
              </w:rPr>
              <w:t>8.3</w:t>
            </w:r>
          </w:p>
        </w:tc>
        <w:tc>
          <w:tcPr>
            <w:tcW w:w="567" w:type="dxa"/>
          </w:tcPr>
          <w:p w14:paraId="3DD02301" w14:textId="77777777" w:rsidR="00B033F2" w:rsidRPr="00625E8A" w:rsidRDefault="00B033F2" w:rsidP="00625E8A">
            <w:pPr>
              <w:spacing w:after="120"/>
              <w:jc w:val="center"/>
              <w:rPr>
                <w:rFonts w:ascii="Arial" w:hAnsi="Arial" w:cs="Arial"/>
              </w:rPr>
            </w:pPr>
            <w:r w:rsidRPr="00625E8A">
              <w:rPr>
                <w:rFonts w:ascii="Arial" w:hAnsi="Arial" w:cs="Arial"/>
              </w:rPr>
              <w:t>8.4</w:t>
            </w:r>
          </w:p>
        </w:tc>
        <w:tc>
          <w:tcPr>
            <w:tcW w:w="567" w:type="dxa"/>
          </w:tcPr>
          <w:p w14:paraId="74DBB387" w14:textId="77777777" w:rsidR="00B033F2" w:rsidRPr="00625E8A" w:rsidRDefault="00B033F2" w:rsidP="00625E8A">
            <w:pPr>
              <w:spacing w:after="120" w:line="276" w:lineRule="auto"/>
              <w:jc w:val="center"/>
              <w:rPr>
                <w:rFonts w:ascii="Arial" w:hAnsi="Arial" w:cs="Arial"/>
              </w:rPr>
            </w:pPr>
            <w:r w:rsidRPr="00625E8A">
              <w:rPr>
                <w:rFonts w:ascii="Arial" w:hAnsi="Arial" w:cs="Arial"/>
              </w:rPr>
              <w:t>9.1</w:t>
            </w:r>
          </w:p>
        </w:tc>
        <w:tc>
          <w:tcPr>
            <w:tcW w:w="567" w:type="dxa"/>
          </w:tcPr>
          <w:p w14:paraId="2B833DE7" w14:textId="77777777" w:rsidR="00B033F2" w:rsidRPr="00625E8A" w:rsidRDefault="00B033F2" w:rsidP="00625E8A">
            <w:pPr>
              <w:spacing w:after="120" w:line="276" w:lineRule="auto"/>
              <w:jc w:val="center"/>
              <w:rPr>
                <w:rFonts w:ascii="Arial" w:hAnsi="Arial" w:cs="Arial"/>
              </w:rPr>
            </w:pPr>
            <w:r w:rsidRPr="00625E8A">
              <w:rPr>
                <w:rFonts w:ascii="Arial" w:hAnsi="Arial" w:cs="Arial"/>
              </w:rPr>
              <w:t>9.2</w:t>
            </w:r>
          </w:p>
        </w:tc>
        <w:tc>
          <w:tcPr>
            <w:tcW w:w="567" w:type="dxa"/>
          </w:tcPr>
          <w:p w14:paraId="64EA8422" w14:textId="77777777" w:rsidR="00B033F2" w:rsidRPr="00625E8A" w:rsidRDefault="00B033F2" w:rsidP="00625E8A">
            <w:pPr>
              <w:spacing w:after="120" w:line="276" w:lineRule="auto"/>
              <w:jc w:val="center"/>
              <w:rPr>
                <w:rFonts w:ascii="Arial" w:hAnsi="Arial" w:cs="Arial"/>
              </w:rPr>
            </w:pPr>
            <w:r w:rsidRPr="00625E8A">
              <w:rPr>
                <w:rFonts w:ascii="Arial" w:hAnsi="Arial" w:cs="Arial"/>
              </w:rPr>
              <w:t>9.3</w:t>
            </w:r>
          </w:p>
        </w:tc>
      </w:tr>
      <w:tr w:rsidR="00B033F2" w:rsidRPr="00302082" w14:paraId="6D658432" w14:textId="77777777" w:rsidTr="00B033F2">
        <w:trPr>
          <w:jc w:val="center"/>
        </w:trPr>
        <w:tc>
          <w:tcPr>
            <w:tcW w:w="1730" w:type="dxa"/>
            <w:shd w:val="clear" w:color="auto" w:fill="D9D9D9" w:themeFill="background1" w:themeFillShade="D9"/>
          </w:tcPr>
          <w:p w14:paraId="7867FCF5" w14:textId="77777777" w:rsidR="00B033F2" w:rsidRPr="00302082" w:rsidRDefault="00B033F2" w:rsidP="0070487B">
            <w:pPr>
              <w:spacing w:after="120"/>
              <w:rPr>
                <w:rFonts w:ascii="Arial" w:hAnsi="Arial" w:cs="Arial"/>
                <w:b/>
              </w:rPr>
            </w:pPr>
            <w:r w:rsidRPr="00302082">
              <w:rPr>
                <w:rFonts w:ascii="Arial" w:hAnsi="Arial" w:cs="Arial"/>
                <w:b/>
              </w:rPr>
              <w:lastRenderedPageBreak/>
              <w:t>Learning/ teaching method</w:t>
            </w:r>
          </w:p>
        </w:tc>
        <w:tc>
          <w:tcPr>
            <w:tcW w:w="567" w:type="dxa"/>
          </w:tcPr>
          <w:p w14:paraId="2FCE3C47" w14:textId="77777777" w:rsidR="00B033F2" w:rsidRPr="00625E8A" w:rsidRDefault="00B033F2" w:rsidP="00625E8A">
            <w:pPr>
              <w:spacing w:after="120"/>
              <w:jc w:val="center"/>
              <w:rPr>
                <w:rFonts w:ascii="Arial" w:hAnsi="Arial" w:cs="Arial"/>
              </w:rPr>
            </w:pPr>
          </w:p>
        </w:tc>
        <w:tc>
          <w:tcPr>
            <w:tcW w:w="567" w:type="dxa"/>
          </w:tcPr>
          <w:p w14:paraId="15EB2A17" w14:textId="77777777" w:rsidR="00B033F2" w:rsidRPr="00625E8A" w:rsidRDefault="00B033F2" w:rsidP="00625E8A">
            <w:pPr>
              <w:spacing w:after="120"/>
              <w:jc w:val="center"/>
              <w:rPr>
                <w:rFonts w:ascii="Arial" w:hAnsi="Arial" w:cs="Arial"/>
              </w:rPr>
            </w:pPr>
          </w:p>
        </w:tc>
        <w:tc>
          <w:tcPr>
            <w:tcW w:w="567" w:type="dxa"/>
          </w:tcPr>
          <w:p w14:paraId="79BA73F7" w14:textId="77777777" w:rsidR="00B033F2" w:rsidRPr="00625E8A" w:rsidRDefault="00B033F2" w:rsidP="00625E8A">
            <w:pPr>
              <w:spacing w:after="120"/>
              <w:jc w:val="center"/>
              <w:rPr>
                <w:rFonts w:ascii="Arial" w:hAnsi="Arial" w:cs="Arial"/>
              </w:rPr>
            </w:pPr>
          </w:p>
        </w:tc>
        <w:tc>
          <w:tcPr>
            <w:tcW w:w="567" w:type="dxa"/>
          </w:tcPr>
          <w:p w14:paraId="00FFD31B" w14:textId="77777777" w:rsidR="00B033F2" w:rsidRPr="00625E8A" w:rsidRDefault="00B033F2" w:rsidP="00625E8A">
            <w:pPr>
              <w:spacing w:after="120"/>
              <w:jc w:val="center"/>
              <w:rPr>
                <w:rFonts w:ascii="Arial" w:hAnsi="Arial" w:cs="Arial"/>
              </w:rPr>
            </w:pPr>
          </w:p>
        </w:tc>
        <w:tc>
          <w:tcPr>
            <w:tcW w:w="567" w:type="dxa"/>
          </w:tcPr>
          <w:p w14:paraId="71525666" w14:textId="77777777" w:rsidR="00B033F2" w:rsidRPr="00625E8A" w:rsidRDefault="00B033F2" w:rsidP="00625E8A">
            <w:pPr>
              <w:spacing w:after="120"/>
              <w:jc w:val="center"/>
              <w:rPr>
                <w:rFonts w:ascii="Arial" w:hAnsi="Arial" w:cs="Arial"/>
              </w:rPr>
            </w:pPr>
          </w:p>
        </w:tc>
        <w:tc>
          <w:tcPr>
            <w:tcW w:w="567" w:type="dxa"/>
          </w:tcPr>
          <w:p w14:paraId="7EC96B9B" w14:textId="77777777" w:rsidR="00B033F2" w:rsidRPr="00625E8A" w:rsidRDefault="00B033F2" w:rsidP="00625E8A">
            <w:pPr>
              <w:spacing w:after="120"/>
              <w:jc w:val="center"/>
              <w:rPr>
                <w:rFonts w:ascii="Arial" w:hAnsi="Arial" w:cs="Arial"/>
              </w:rPr>
            </w:pPr>
          </w:p>
        </w:tc>
        <w:tc>
          <w:tcPr>
            <w:tcW w:w="567" w:type="dxa"/>
          </w:tcPr>
          <w:p w14:paraId="10321BE9" w14:textId="77777777" w:rsidR="00B033F2" w:rsidRPr="00625E8A" w:rsidRDefault="00B033F2" w:rsidP="00625E8A">
            <w:pPr>
              <w:spacing w:after="120"/>
              <w:jc w:val="center"/>
              <w:rPr>
                <w:rFonts w:ascii="Arial" w:hAnsi="Arial" w:cs="Arial"/>
              </w:rPr>
            </w:pPr>
          </w:p>
        </w:tc>
      </w:tr>
      <w:tr w:rsidR="00B033F2" w:rsidRPr="00302082" w14:paraId="4FBA5B0A" w14:textId="77777777" w:rsidTr="00B033F2">
        <w:trPr>
          <w:jc w:val="center"/>
        </w:trPr>
        <w:tc>
          <w:tcPr>
            <w:tcW w:w="1730" w:type="dxa"/>
          </w:tcPr>
          <w:p w14:paraId="6A8D6819" w14:textId="77777777" w:rsidR="00B033F2" w:rsidRPr="009B6435" w:rsidRDefault="00B033F2" w:rsidP="0070487B">
            <w:pPr>
              <w:spacing w:after="120"/>
              <w:rPr>
                <w:rFonts w:ascii="Arial" w:hAnsi="Arial" w:cs="Arial"/>
              </w:rPr>
            </w:pPr>
            <w:r w:rsidRPr="009B6435">
              <w:rPr>
                <w:rFonts w:ascii="Arial" w:hAnsi="Arial" w:cs="Arial"/>
              </w:rPr>
              <w:t>Private Study</w:t>
            </w:r>
          </w:p>
        </w:tc>
        <w:tc>
          <w:tcPr>
            <w:tcW w:w="567" w:type="dxa"/>
          </w:tcPr>
          <w:p w14:paraId="12CBD367"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3079CF71"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C17DE4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AB7BE95"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6174415"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59B86F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A956115" w14:textId="77777777" w:rsidR="00B033F2" w:rsidRPr="00625E8A" w:rsidRDefault="00B033F2" w:rsidP="00625E8A">
            <w:pPr>
              <w:spacing w:after="120"/>
              <w:jc w:val="center"/>
              <w:rPr>
                <w:rFonts w:ascii="Arial" w:hAnsi="Arial" w:cs="Arial"/>
              </w:rPr>
            </w:pPr>
            <w:r w:rsidRPr="00625E8A">
              <w:rPr>
                <w:rFonts w:ascii="Arial" w:hAnsi="Arial" w:cs="Arial"/>
              </w:rPr>
              <w:t>x</w:t>
            </w:r>
          </w:p>
        </w:tc>
      </w:tr>
      <w:tr w:rsidR="00B033F2" w:rsidRPr="00302082" w14:paraId="2AFC072F" w14:textId="77777777" w:rsidTr="00B033F2">
        <w:trPr>
          <w:jc w:val="center"/>
        </w:trPr>
        <w:tc>
          <w:tcPr>
            <w:tcW w:w="1730" w:type="dxa"/>
          </w:tcPr>
          <w:p w14:paraId="3B436494" w14:textId="77777777" w:rsidR="00B033F2" w:rsidRPr="009B6435" w:rsidRDefault="00B033F2" w:rsidP="0070487B">
            <w:pPr>
              <w:spacing w:after="120"/>
              <w:rPr>
                <w:rFonts w:ascii="Arial" w:hAnsi="Arial" w:cs="Arial"/>
              </w:rPr>
            </w:pPr>
            <w:r w:rsidRPr="009B6435">
              <w:rPr>
                <w:rFonts w:ascii="Arial" w:hAnsi="Arial" w:cs="Arial"/>
              </w:rPr>
              <w:t>Lecture</w:t>
            </w:r>
          </w:p>
        </w:tc>
        <w:tc>
          <w:tcPr>
            <w:tcW w:w="567" w:type="dxa"/>
          </w:tcPr>
          <w:p w14:paraId="0ADC6691"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457836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C59894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41F4F1E4"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CF0842D"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20BB612"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654B6F7" w14:textId="77777777" w:rsidR="00B033F2" w:rsidRPr="00625E8A" w:rsidRDefault="00B033F2" w:rsidP="00625E8A">
            <w:pPr>
              <w:spacing w:after="120"/>
              <w:jc w:val="center"/>
              <w:rPr>
                <w:rFonts w:ascii="Arial" w:hAnsi="Arial" w:cs="Arial"/>
              </w:rPr>
            </w:pPr>
          </w:p>
        </w:tc>
      </w:tr>
      <w:tr w:rsidR="00B033F2" w:rsidRPr="00302082" w14:paraId="695C4CC6" w14:textId="77777777" w:rsidTr="00B033F2">
        <w:trPr>
          <w:jc w:val="center"/>
        </w:trPr>
        <w:tc>
          <w:tcPr>
            <w:tcW w:w="1730" w:type="dxa"/>
          </w:tcPr>
          <w:p w14:paraId="21AC6DD1" w14:textId="77777777" w:rsidR="00B033F2" w:rsidRPr="009B6435" w:rsidRDefault="00B033F2" w:rsidP="0070487B">
            <w:pPr>
              <w:spacing w:after="120"/>
              <w:rPr>
                <w:rFonts w:ascii="Arial" w:hAnsi="Arial" w:cs="Arial"/>
              </w:rPr>
            </w:pPr>
            <w:r w:rsidRPr="009B6435">
              <w:rPr>
                <w:rFonts w:ascii="Arial" w:hAnsi="Arial" w:cs="Arial"/>
              </w:rPr>
              <w:t>Seminar</w:t>
            </w:r>
          </w:p>
        </w:tc>
        <w:tc>
          <w:tcPr>
            <w:tcW w:w="567" w:type="dxa"/>
          </w:tcPr>
          <w:p w14:paraId="16BA98AA"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F7F7592"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7CE2447"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A52812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3A3161FA"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13887F20"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681B727" w14:textId="77777777" w:rsidR="00B033F2" w:rsidRPr="00625E8A" w:rsidRDefault="00B033F2" w:rsidP="00625E8A">
            <w:pPr>
              <w:spacing w:after="120"/>
              <w:jc w:val="center"/>
              <w:rPr>
                <w:rFonts w:ascii="Arial" w:hAnsi="Arial" w:cs="Arial"/>
              </w:rPr>
            </w:pPr>
            <w:r w:rsidRPr="00625E8A">
              <w:rPr>
                <w:rFonts w:ascii="Arial" w:hAnsi="Arial" w:cs="Arial"/>
              </w:rPr>
              <w:t>x</w:t>
            </w:r>
          </w:p>
        </w:tc>
      </w:tr>
      <w:tr w:rsidR="00B033F2" w:rsidRPr="00302082" w14:paraId="388847A1" w14:textId="77777777" w:rsidTr="00B033F2">
        <w:trPr>
          <w:jc w:val="center"/>
        </w:trPr>
        <w:tc>
          <w:tcPr>
            <w:tcW w:w="1730" w:type="dxa"/>
            <w:shd w:val="clear" w:color="auto" w:fill="D9D9D9" w:themeFill="background1" w:themeFillShade="D9"/>
          </w:tcPr>
          <w:p w14:paraId="14FA40A4" w14:textId="77777777" w:rsidR="00B033F2" w:rsidRPr="00302082" w:rsidRDefault="00B033F2" w:rsidP="0070487B">
            <w:pPr>
              <w:spacing w:after="120"/>
              <w:rPr>
                <w:rFonts w:ascii="Arial" w:hAnsi="Arial" w:cs="Arial"/>
                <w:b/>
              </w:rPr>
            </w:pPr>
            <w:r w:rsidRPr="00302082">
              <w:rPr>
                <w:rFonts w:ascii="Arial" w:hAnsi="Arial" w:cs="Arial"/>
                <w:b/>
              </w:rPr>
              <w:t>Assessment method</w:t>
            </w:r>
          </w:p>
        </w:tc>
        <w:tc>
          <w:tcPr>
            <w:tcW w:w="567" w:type="dxa"/>
          </w:tcPr>
          <w:p w14:paraId="7D74EC80" w14:textId="77777777" w:rsidR="00B033F2" w:rsidRPr="00625E8A" w:rsidRDefault="00B033F2" w:rsidP="00625E8A">
            <w:pPr>
              <w:spacing w:after="120"/>
              <w:jc w:val="center"/>
              <w:rPr>
                <w:rFonts w:ascii="Arial" w:hAnsi="Arial" w:cs="Arial"/>
              </w:rPr>
            </w:pPr>
          </w:p>
        </w:tc>
        <w:tc>
          <w:tcPr>
            <w:tcW w:w="567" w:type="dxa"/>
          </w:tcPr>
          <w:p w14:paraId="09A1DFFE" w14:textId="77777777" w:rsidR="00B033F2" w:rsidRPr="00625E8A" w:rsidRDefault="00B033F2" w:rsidP="00625E8A">
            <w:pPr>
              <w:spacing w:after="120"/>
              <w:jc w:val="center"/>
              <w:rPr>
                <w:rFonts w:ascii="Arial" w:hAnsi="Arial" w:cs="Arial"/>
              </w:rPr>
            </w:pPr>
          </w:p>
        </w:tc>
        <w:tc>
          <w:tcPr>
            <w:tcW w:w="567" w:type="dxa"/>
          </w:tcPr>
          <w:p w14:paraId="221ABF8F" w14:textId="77777777" w:rsidR="00B033F2" w:rsidRPr="00625E8A" w:rsidRDefault="00B033F2" w:rsidP="00625E8A">
            <w:pPr>
              <w:spacing w:after="120"/>
              <w:jc w:val="center"/>
              <w:rPr>
                <w:rFonts w:ascii="Arial" w:hAnsi="Arial" w:cs="Arial"/>
              </w:rPr>
            </w:pPr>
          </w:p>
        </w:tc>
        <w:tc>
          <w:tcPr>
            <w:tcW w:w="567" w:type="dxa"/>
          </w:tcPr>
          <w:p w14:paraId="773391D6" w14:textId="77777777" w:rsidR="00B033F2" w:rsidRPr="00625E8A" w:rsidRDefault="00B033F2" w:rsidP="00625E8A">
            <w:pPr>
              <w:spacing w:after="120"/>
              <w:jc w:val="center"/>
              <w:rPr>
                <w:rFonts w:ascii="Arial" w:hAnsi="Arial" w:cs="Arial"/>
              </w:rPr>
            </w:pPr>
          </w:p>
        </w:tc>
        <w:tc>
          <w:tcPr>
            <w:tcW w:w="567" w:type="dxa"/>
          </w:tcPr>
          <w:p w14:paraId="106EA420" w14:textId="77777777" w:rsidR="00B033F2" w:rsidRPr="00625E8A" w:rsidRDefault="00B033F2" w:rsidP="00625E8A">
            <w:pPr>
              <w:spacing w:after="120"/>
              <w:jc w:val="center"/>
              <w:rPr>
                <w:rFonts w:ascii="Arial" w:hAnsi="Arial" w:cs="Arial"/>
              </w:rPr>
            </w:pPr>
          </w:p>
        </w:tc>
        <w:tc>
          <w:tcPr>
            <w:tcW w:w="567" w:type="dxa"/>
          </w:tcPr>
          <w:p w14:paraId="7F9B09F5" w14:textId="77777777" w:rsidR="00B033F2" w:rsidRPr="00625E8A" w:rsidRDefault="00B033F2" w:rsidP="00625E8A">
            <w:pPr>
              <w:spacing w:after="120"/>
              <w:jc w:val="center"/>
              <w:rPr>
                <w:rFonts w:ascii="Arial" w:hAnsi="Arial" w:cs="Arial"/>
              </w:rPr>
            </w:pPr>
          </w:p>
        </w:tc>
        <w:tc>
          <w:tcPr>
            <w:tcW w:w="567" w:type="dxa"/>
          </w:tcPr>
          <w:p w14:paraId="79D9EDE4" w14:textId="77777777" w:rsidR="00B033F2" w:rsidRPr="00625E8A" w:rsidRDefault="00B033F2" w:rsidP="00625E8A">
            <w:pPr>
              <w:spacing w:after="120"/>
              <w:jc w:val="center"/>
              <w:rPr>
                <w:rFonts w:ascii="Arial" w:hAnsi="Arial" w:cs="Arial"/>
              </w:rPr>
            </w:pPr>
          </w:p>
        </w:tc>
      </w:tr>
      <w:tr w:rsidR="00B033F2" w:rsidRPr="00302082" w14:paraId="6D9DB0C7" w14:textId="77777777" w:rsidTr="00B033F2">
        <w:trPr>
          <w:jc w:val="center"/>
        </w:trPr>
        <w:tc>
          <w:tcPr>
            <w:tcW w:w="1730" w:type="dxa"/>
          </w:tcPr>
          <w:p w14:paraId="5F30B272" w14:textId="6BB99C31" w:rsidR="00B033F2" w:rsidRPr="00965766" w:rsidRDefault="00B033F2" w:rsidP="0070487B">
            <w:pPr>
              <w:spacing w:after="120"/>
              <w:rPr>
                <w:rFonts w:ascii="Arial" w:hAnsi="Arial" w:cs="Arial"/>
              </w:rPr>
            </w:pPr>
            <w:r w:rsidRPr="00965766">
              <w:rPr>
                <w:rFonts w:ascii="Arial" w:hAnsi="Arial" w:cs="Arial"/>
              </w:rPr>
              <w:t>Essay</w:t>
            </w:r>
          </w:p>
        </w:tc>
        <w:tc>
          <w:tcPr>
            <w:tcW w:w="567" w:type="dxa"/>
          </w:tcPr>
          <w:p w14:paraId="652A4361"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167C325"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4B6334B"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CDA7758"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6421668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06710BF" w14:textId="77777777" w:rsidR="00B033F2" w:rsidRPr="00625E8A" w:rsidRDefault="00B033F2" w:rsidP="00625E8A">
            <w:pPr>
              <w:spacing w:after="120"/>
              <w:jc w:val="center"/>
              <w:rPr>
                <w:rFonts w:ascii="Arial" w:hAnsi="Arial" w:cs="Arial"/>
              </w:rPr>
            </w:pPr>
          </w:p>
        </w:tc>
        <w:tc>
          <w:tcPr>
            <w:tcW w:w="567" w:type="dxa"/>
          </w:tcPr>
          <w:p w14:paraId="3CFA6912" w14:textId="77777777" w:rsidR="00B033F2" w:rsidRPr="00625E8A" w:rsidRDefault="00B033F2" w:rsidP="00625E8A">
            <w:pPr>
              <w:spacing w:after="120"/>
              <w:jc w:val="center"/>
              <w:rPr>
                <w:rFonts w:ascii="Arial" w:hAnsi="Arial" w:cs="Arial"/>
              </w:rPr>
            </w:pPr>
            <w:r w:rsidRPr="00625E8A">
              <w:rPr>
                <w:rFonts w:ascii="Arial" w:hAnsi="Arial" w:cs="Arial"/>
              </w:rPr>
              <w:t>x</w:t>
            </w:r>
          </w:p>
        </w:tc>
      </w:tr>
      <w:tr w:rsidR="00B033F2" w:rsidRPr="00302082" w14:paraId="216A020B" w14:textId="77777777" w:rsidTr="00B033F2">
        <w:trPr>
          <w:jc w:val="center"/>
        </w:trPr>
        <w:tc>
          <w:tcPr>
            <w:tcW w:w="1730" w:type="dxa"/>
          </w:tcPr>
          <w:p w14:paraId="5593A8F2" w14:textId="5491975F" w:rsidR="00B033F2" w:rsidRPr="00965766" w:rsidRDefault="00B033F2" w:rsidP="0070487B">
            <w:pPr>
              <w:spacing w:after="120"/>
              <w:rPr>
                <w:rFonts w:ascii="Arial" w:hAnsi="Arial" w:cs="Arial"/>
              </w:rPr>
            </w:pPr>
            <w:r>
              <w:rPr>
                <w:rFonts w:ascii="Arial" w:hAnsi="Arial" w:cs="Arial"/>
              </w:rPr>
              <w:t xml:space="preserve">Policy Analysis </w:t>
            </w:r>
            <w:r w:rsidRPr="00965766">
              <w:rPr>
                <w:rFonts w:ascii="Arial" w:hAnsi="Arial" w:cs="Arial"/>
              </w:rPr>
              <w:t>report</w:t>
            </w:r>
          </w:p>
        </w:tc>
        <w:tc>
          <w:tcPr>
            <w:tcW w:w="567" w:type="dxa"/>
          </w:tcPr>
          <w:p w14:paraId="516BB89D"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C963EB8"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1AF0F0F6"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2858D839"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736BC7CA"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8DC7C5C" w14:textId="77777777" w:rsidR="00B033F2" w:rsidRPr="00625E8A" w:rsidRDefault="00B033F2" w:rsidP="00625E8A">
            <w:pPr>
              <w:spacing w:after="120"/>
              <w:jc w:val="center"/>
              <w:rPr>
                <w:rFonts w:ascii="Arial" w:hAnsi="Arial" w:cs="Arial"/>
              </w:rPr>
            </w:pPr>
            <w:r w:rsidRPr="00625E8A">
              <w:rPr>
                <w:rFonts w:ascii="Arial" w:hAnsi="Arial" w:cs="Arial"/>
              </w:rPr>
              <w:t>x</w:t>
            </w:r>
          </w:p>
        </w:tc>
        <w:tc>
          <w:tcPr>
            <w:tcW w:w="567" w:type="dxa"/>
          </w:tcPr>
          <w:p w14:paraId="0D9B7F29" w14:textId="77777777" w:rsidR="00B033F2" w:rsidRPr="00625E8A" w:rsidRDefault="00B033F2" w:rsidP="00625E8A">
            <w:pPr>
              <w:spacing w:after="120"/>
              <w:jc w:val="center"/>
              <w:rPr>
                <w:rFonts w:ascii="Arial" w:hAnsi="Arial" w:cs="Arial"/>
              </w:rPr>
            </w:pPr>
            <w:r w:rsidRPr="00625E8A">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347A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25E8A">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7161DF1B" w:rsidR="009A2D37" w:rsidRDefault="00B033F2" w:rsidP="00D0426F">
      <w:pPr>
        <w:spacing w:after="120" w:line="240" w:lineRule="auto"/>
        <w:ind w:left="567" w:right="260"/>
        <w:rPr>
          <w:rFonts w:ascii="Arial" w:hAnsi="Arial" w:cs="Arial"/>
        </w:rPr>
      </w:pPr>
      <w:r>
        <w:rPr>
          <w:rFonts w:ascii="Arial" w:hAnsi="Arial" w:cs="Arial"/>
        </w:rPr>
        <w:t>Medway</w:t>
      </w:r>
    </w:p>
    <w:p w14:paraId="52B913E1" w14:textId="77777777" w:rsidR="00625E8A" w:rsidRPr="00D0426F" w:rsidRDefault="00625E8A"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2EBB1D" w14:textId="1E4EE9E9" w:rsidR="00F358A8" w:rsidRPr="00B033F2" w:rsidRDefault="00B033F2" w:rsidP="00B033F2">
      <w:pPr>
        <w:autoSpaceDE w:val="0"/>
        <w:autoSpaceDN w:val="0"/>
        <w:adjustRightInd w:val="0"/>
        <w:spacing w:after="120" w:line="240" w:lineRule="auto"/>
        <w:ind w:left="567" w:right="261" w:firstLine="1"/>
        <w:jc w:val="both"/>
        <w:rPr>
          <w:rFonts w:ascii="Arial" w:hAnsi="Arial" w:cs="Arial"/>
        </w:rPr>
      </w:pPr>
      <w:r w:rsidRPr="00B033F2">
        <w:rPr>
          <w:rFonts w:ascii="Arial" w:hAnsi="Arial" w:cs="Arial"/>
        </w:rPr>
        <w:t xml:space="preserve">The module has been specifically designed </w:t>
      </w:r>
      <w:proofErr w:type="gramStart"/>
      <w:r w:rsidRPr="00B033F2">
        <w:rPr>
          <w:rFonts w:ascii="Arial" w:hAnsi="Arial" w:cs="Arial"/>
        </w:rPr>
        <w:t>in order to</w:t>
      </w:r>
      <w:proofErr w:type="gramEnd"/>
      <w:r w:rsidRPr="00B033F2">
        <w:rPr>
          <w:rFonts w:ascii="Arial" w:hAnsi="Arial" w:cs="Arial"/>
        </w:rPr>
        <w:t xml:space="preserve"> offer a more international approach to the social policy curriculum, to respond to a diverse student body and to demonstrate global links between policy problems and approaches.  Topics will include international case studies of policy in practice as well as a focus on issues such as migration which cut across national boundaries.  Learning outcomes 8.2 – 8.4 ensure international issues will be at the centre of learning for this module.</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2B547020" w14:textId="77777777" w:rsidR="00625E8A" w:rsidRDefault="00625E8A">
      <w:pPr>
        <w:rPr>
          <w:rFonts w:ascii="Arial" w:hAnsi="Arial" w:cs="Arial"/>
          <w:b/>
          <w:sz w:val="20"/>
        </w:rPr>
      </w:pPr>
      <w:r>
        <w:rPr>
          <w:rFonts w:ascii="Arial" w:hAnsi="Arial" w:cs="Arial"/>
          <w:b/>
          <w:sz w:val="20"/>
        </w:rPr>
        <w:br w:type="page"/>
      </w:r>
    </w:p>
    <w:p w14:paraId="18239ECB" w14:textId="5BD973C5" w:rsidR="00441E76" w:rsidRPr="00BA453C" w:rsidRDefault="00625E8A"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625E8A">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615E3BD6"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25E8A">
        <w:trPr>
          <w:trHeight w:val="305"/>
        </w:trPr>
        <w:tc>
          <w:tcPr>
            <w:tcW w:w="1526" w:type="dxa"/>
          </w:tcPr>
          <w:p w14:paraId="5F3FBFCC" w14:textId="0C6ADC35" w:rsidR="00E24D20" w:rsidRPr="00302082" w:rsidRDefault="00581542" w:rsidP="00E24D20">
            <w:pPr>
              <w:spacing w:after="120"/>
              <w:ind w:right="-330"/>
              <w:rPr>
                <w:rFonts w:ascii="Arial" w:hAnsi="Arial" w:cs="Arial"/>
              </w:rPr>
            </w:pPr>
            <w:r>
              <w:rPr>
                <w:rFonts w:ascii="Arial" w:hAnsi="Arial" w:cs="Arial"/>
              </w:rPr>
              <w:t>EAP</w:t>
            </w:r>
          </w:p>
        </w:tc>
        <w:tc>
          <w:tcPr>
            <w:tcW w:w="1701" w:type="dxa"/>
          </w:tcPr>
          <w:p w14:paraId="2BADDD69" w14:textId="165CBC4D" w:rsidR="00E24D20" w:rsidRPr="00302082" w:rsidRDefault="00581542" w:rsidP="00E24D20">
            <w:pPr>
              <w:spacing w:after="120"/>
              <w:ind w:right="-330"/>
              <w:rPr>
                <w:rFonts w:ascii="Arial" w:hAnsi="Arial" w:cs="Arial"/>
              </w:rPr>
            </w:pPr>
            <w:r>
              <w:rPr>
                <w:rFonts w:ascii="Arial" w:hAnsi="Arial" w:cs="Arial"/>
              </w:rPr>
              <w:t>Minor</w:t>
            </w:r>
          </w:p>
        </w:tc>
        <w:tc>
          <w:tcPr>
            <w:tcW w:w="2410" w:type="dxa"/>
          </w:tcPr>
          <w:p w14:paraId="4813D8FD" w14:textId="0EF0C6EA" w:rsidR="00E24D20" w:rsidRPr="00302082" w:rsidRDefault="00581542" w:rsidP="00E24D20">
            <w:pPr>
              <w:spacing w:after="120"/>
              <w:ind w:right="-330"/>
              <w:rPr>
                <w:rFonts w:ascii="Arial" w:hAnsi="Arial" w:cs="Arial"/>
              </w:rPr>
            </w:pPr>
            <w:r>
              <w:rPr>
                <w:rFonts w:ascii="Arial" w:hAnsi="Arial" w:cs="Arial"/>
              </w:rPr>
              <w:t>September 2021</w:t>
            </w:r>
          </w:p>
        </w:tc>
        <w:tc>
          <w:tcPr>
            <w:tcW w:w="2448" w:type="dxa"/>
          </w:tcPr>
          <w:p w14:paraId="3C784591" w14:textId="460BC524" w:rsidR="00E24D20" w:rsidRPr="00302082" w:rsidRDefault="00581542" w:rsidP="00E24D20">
            <w:pPr>
              <w:spacing w:after="120"/>
              <w:ind w:right="-330"/>
              <w:rPr>
                <w:rFonts w:ascii="Arial" w:hAnsi="Arial" w:cs="Arial"/>
              </w:rPr>
            </w:pPr>
            <w:r>
              <w:rPr>
                <w:rFonts w:ascii="Arial" w:hAnsi="Arial" w:cs="Arial"/>
              </w:rPr>
              <w:t>6</w:t>
            </w:r>
          </w:p>
        </w:tc>
        <w:tc>
          <w:tcPr>
            <w:tcW w:w="2400" w:type="dxa"/>
          </w:tcPr>
          <w:p w14:paraId="6D11957A" w14:textId="50CA3B02" w:rsidR="00E24D20" w:rsidRPr="00302082" w:rsidRDefault="00581542" w:rsidP="00E24D20">
            <w:pPr>
              <w:spacing w:after="120"/>
              <w:ind w:right="-330"/>
              <w:rPr>
                <w:rFonts w:ascii="Arial" w:hAnsi="Arial" w:cs="Arial"/>
              </w:rPr>
            </w:pPr>
            <w:r>
              <w:rPr>
                <w:rFonts w:ascii="Arial" w:hAnsi="Arial" w:cs="Arial"/>
              </w:rPr>
              <w:t>No</w:t>
            </w:r>
          </w:p>
        </w:tc>
      </w:tr>
      <w:tr w:rsidR="00E24D20" w:rsidRPr="00302082" w14:paraId="655BEFB0" w14:textId="77777777" w:rsidTr="00625E8A">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625E8A">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625E8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61C5" w14:textId="77777777" w:rsidR="00174A06" w:rsidRDefault="00174A06" w:rsidP="009A2D37">
      <w:pPr>
        <w:spacing w:after="0" w:line="240" w:lineRule="auto"/>
      </w:pPr>
      <w:r>
        <w:separator/>
      </w:r>
    </w:p>
  </w:endnote>
  <w:endnote w:type="continuationSeparator" w:id="0">
    <w:p w14:paraId="7A576349" w14:textId="77777777" w:rsidR="00174A06" w:rsidRDefault="00174A06" w:rsidP="009A2D37">
      <w:pPr>
        <w:spacing w:after="0" w:line="240" w:lineRule="auto"/>
      </w:pPr>
      <w:r>
        <w:continuationSeparator/>
      </w:r>
    </w:p>
  </w:endnote>
  <w:endnote w:type="continuationNotice" w:id="1">
    <w:p w14:paraId="6DA7B320" w14:textId="77777777" w:rsidR="00174A06" w:rsidRDefault="00174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EB5811" w14:textId="77777777" w:rsidR="00625E8A" w:rsidRDefault="00625E8A" w:rsidP="009A2D37">
        <w:pPr>
          <w:pStyle w:val="Footer"/>
          <w:jc w:val="center"/>
        </w:pPr>
      </w:p>
      <w:p w14:paraId="5E38EAB8" w14:textId="6C54D139" w:rsidR="008B2543" w:rsidRDefault="0019787E" w:rsidP="009A2D37">
        <w:pPr>
          <w:pStyle w:val="Footer"/>
          <w:jc w:val="center"/>
        </w:pPr>
        <w:r>
          <w:fldChar w:fldCharType="begin"/>
        </w:r>
        <w:r>
          <w:instrText xml:space="preserve"> PAGE   \* MERGEFORMAT </w:instrText>
        </w:r>
        <w:r>
          <w:fldChar w:fldCharType="separate"/>
        </w:r>
        <w:r w:rsidR="00877344">
          <w:rPr>
            <w:noProof/>
          </w:rPr>
          <w:t>3</w:t>
        </w:r>
        <w:r>
          <w:rPr>
            <w:noProof/>
          </w:rPr>
          <w:fldChar w:fldCharType="end"/>
        </w:r>
      </w:p>
    </w:sdtContent>
  </w:sdt>
  <w:p w14:paraId="4891799F" w14:textId="021BF9EC" w:rsidR="008B2543" w:rsidRPr="007B7724" w:rsidRDefault="00625E8A" w:rsidP="00625E8A">
    <w:pPr>
      <w:pStyle w:val="Footer"/>
      <w:spacing w:after="120"/>
      <w:ind w:right="-330"/>
      <w:jc w:val="center"/>
      <w:rPr>
        <w:rFonts w:ascii="Arial" w:hAnsi="Arial"/>
        <w:sz w:val="18"/>
      </w:rPr>
    </w:pPr>
    <w:r w:rsidRPr="00625E8A">
      <w:rPr>
        <w:rFonts w:ascii="Arial" w:hAnsi="Arial"/>
        <w:sz w:val="18"/>
      </w:rPr>
      <w:t>SOCI7570 (SO757) Social Policy in Global Contexts</w:t>
    </w:r>
    <w:r w:rsidR="008B2543">
      <w:rPr>
        <w:rFonts w:ascii="Arial" w:hAnsi="Arial"/>
        <w:sz w:val="18"/>
      </w:rPr>
      <w:t xml:space="preserve"> (</w:t>
    </w:r>
    <w:r>
      <w:rPr>
        <w:rFonts w:ascii="Arial" w:hAnsi="Arial"/>
        <w:sz w:val="18"/>
      </w:rPr>
      <w:t>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D6B2" w14:textId="77777777" w:rsidR="00174A06" w:rsidRDefault="00174A06" w:rsidP="009A2D37">
      <w:pPr>
        <w:spacing w:after="0" w:line="240" w:lineRule="auto"/>
      </w:pPr>
      <w:r>
        <w:separator/>
      </w:r>
    </w:p>
  </w:footnote>
  <w:footnote w:type="continuationSeparator" w:id="0">
    <w:p w14:paraId="522939B8" w14:textId="77777777" w:rsidR="00174A06" w:rsidRDefault="00174A06" w:rsidP="009A2D37">
      <w:pPr>
        <w:spacing w:after="0" w:line="240" w:lineRule="auto"/>
      </w:pPr>
      <w:r>
        <w:continuationSeparator/>
      </w:r>
    </w:p>
  </w:footnote>
  <w:footnote w:type="continuationNotice" w:id="1">
    <w:p w14:paraId="71A1849F" w14:textId="77777777" w:rsidR="00174A06" w:rsidRDefault="00174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456E"/>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4A06"/>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261F"/>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3661"/>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1542"/>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5E8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344"/>
    <w:rsid w:val="008778CB"/>
    <w:rsid w:val="00881545"/>
    <w:rsid w:val="00883204"/>
    <w:rsid w:val="00883A3E"/>
    <w:rsid w:val="0089148D"/>
    <w:rsid w:val="00891E0D"/>
    <w:rsid w:val="008A0F36"/>
    <w:rsid w:val="008B2543"/>
    <w:rsid w:val="008B4B6E"/>
    <w:rsid w:val="008C5A5F"/>
    <w:rsid w:val="008D670C"/>
    <w:rsid w:val="008D7401"/>
    <w:rsid w:val="008F4494"/>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3F2"/>
    <w:rsid w:val="00B0591D"/>
    <w:rsid w:val="00B07647"/>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0782"/>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491DC-74C6-44A1-A208-3183E4CF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5FC50-F4E0-4299-A26F-01C1F60B1809}">
  <ds:schemaRefs>
    <ds:schemaRef ds:uri="http://schemas.openxmlformats.org/officeDocument/2006/bibliography"/>
  </ds:schemaRefs>
</ds:datastoreItem>
</file>

<file path=customXml/itemProps3.xml><?xml version="1.0" encoding="utf-8"?>
<ds:datastoreItem xmlns:ds="http://schemas.openxmlformats.org/officeDocument/2006/customXml" ds:itemID="{A6436563-E70A-4E72-8411-CAA0670C197E}"/>
</file>

<file path=customXml/itemProps4.xml><?xml version="1.0" encoding="utf-8"?>
<ds:datastoreItem xmlns:ds="http://schemas.openxmlformats.org/officeDocument/2006/customXml" ds:itemID="{ED421B66-23F6-4319-B0E0-3141685D1F3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7C5E2BE-CE83-4248-923C-4F47E446A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8</cp:revision>
  <cp:lastPrinted>2015-09-09T08:37:00Z</cp:lastPrinted>
  <dcterms:created xsi:type="dcterms:W3CDTF">2018-05-09T15:21:00Z</dcterms:created>
  <dcterms:modified xsi:type="dcterms:W3CDTF">2022-03-22T21:41:00Z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665f9f55-767d-4009-bf64-b74c206a147b</vt:lpwstr>
  </property>
  <property fmtid="{D5CDD505-2E9C-101B-9397-08002B2CF9AE}" pid="4" name="Order">
    <vt:r8>17800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