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A642D" w:rsidRDefault="009A2D37" w:rsidP="003A642D">
      <w:pPr>
        <w:numPr>
          <w:ilvl w:val="0"/>
          <w:numId w:val="1"/>
        </w:numPr>
        <w:spacing w:after="120" w:line="240" w:lineRule="auto"/>
        <w:ind w:left="567" w:right="260" w:hanging="567"/>
        <w:jc w:val="both"/>
        <w:rPr>
          <w:rFonts w:ascii="Arial" w:hAnsi="Arial" w:cs="Arial"/>
          <w:b/>
        </w:rPr>
      </w:pPr>
      <w:r w:rsidRPr="003A642D">
        <w:rPr>
          <w:rFonts w:ascii="Arial" w:hAnsi="Arial" w:cs="Arial"/>
          <w:b/>
        </w:rPr>
        <w:t>Title of the module</w:t>
      </w:r>
    </w:p>
    <w:p w14:paraId="13E5DB20" w14:textId="5FF3AD1A" w:rsidR="009A2D37" w:rsidRDefault="000E34BB" w:rsidP="003A642D">
      <w:pPr>
        <w:spacing w:after="120" w:line="240" w:lineRule="auto"/>
        <w:ind w:right="260" w:firstLine="567"/>
        <w:jc w:val="both"/>
        <w:rPr>
          <w:rFonts w:ascii="Arial" w:hAnsi="Arial" w:cs="Arial"/>
        </w:rPr>
      </w:pPr>
      <w:r w:rsidRPr="003A642D">
        <w:rPr>
          <w:rFonts w:ascii="Arial" w:hAnsi="Arial" w:cs="Arial"/>
          <w:color w:val="222222"/>
        </w:rPr>
        <w:t>SOCI753</w:t>
      </w:r>
      <w:r w:rsidR="00A532F2" w:rsidRPr="003A642D">
        <w:rPr>
          <w:rFonts w:ascii="Arial" w:hAnsi="Arial" w:cs="Arial"/>
          <w:color w:val="222222"/>
        </w:rPr>
        <w:t>0</w:t>
      </w:r>
      <w:r w:rsidR="00F24DA1" w:rsidRPr="003A642D">
        <w:rPr>
          <w:rFonts w:ascii="Arial" w:hAnsi="Arial" w:cs="Arial"/>
          <w:color w:val="222222"/>
        </w:rPr>
        <w:t xml:space="preserve"> (</w:t>
      </w:r>
      <w:r w:rsidRPr="003A642D">
        <w:rPr>
          <w:rFonts w:ascii="Arial" w:hAnsi="Arial" w:cs="Arial"/>
          <w:iCs/>
        </w:rPr>
        <w:t>SO753</w:t>
      </w:r>
      <w:r w:rsidR="00F24DA1" w:rsidRPr="003A642D">
        <w:rPr>
          <w:rFonts w:ascii="Arial" w:hAnsi="Arial" w:cs="Arial"/>
          <w:iCs/>
        </w:rPr>
        <w:t>)</w:t>
      </w:r>
      <w:r w:rsidR="002B0205" w:rsidRPr="003A642D">
        <w:rPr>
          <w:rFonts w:ascii="Arial" w:hAnsi="Arial" w:cs="Arial"/>
          <w:iCs/>
        </w:rPr>
        <w:t xml:space="preserve"> </w:t>
      </w:r>
      <w:r w:rsidRPr="003A642D">
        <w:rPr>
          <w:rFonts w:ascii="Arial" w:hAnsi="Arial" w:cs="Arial"/>
        </w:rPr>
        <w:t>Emotions and Society: sociological approaches to emotions and affect</w:t>
      </w:r>
    </w:p>
    <w:p w14:paraId="2244AA6B" w14:textId="77777777" w:rsidR="003A642D" w:rsidRPr="003A642D" w:rsidRDefault="003A642D" w:rsidP="003A642D">
      <w:pPr>
        <w:spacing w:after="120" w:line="240" w:lineRule="auto"/>
        <w:ind w:right="260" w:firstLine="567"/>
        <w:jc w:val="both"/>
        <w:rPr>
          <w:rFonts w:ascii="Arial" w:hAnsi="Arial" w:cs="Arial"/>
          <w:iCs/>
        </w:rPr>
      </w:pPr>
    </w:p>
    <w:p w14:paraId="74141BF6"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3F4A9AE5" w:rsidR="009A2D37" w:rsidRDefault="00436AE7" w:rsidP="003A642D">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C251CBB" w14:textId="77777777" w:rsidR="003A642D" w:rsidRPr="00436AE7" w:rsidRDefault="003A642D" w:rsidP="003A642D">
      <w:pPr>
        <w:spacing w:after="120" w:line="240" w:lineRule="auto"/>
        <w:ind w:right="260" w:firstLine="567"/>
        <w:jc w:val="both"/>
        <w:rPr>
          <w:rFonts w:ascii="Arial" w:hAnsi="Arial" w:cs="Arial"/>
          <w:iCs/>
        </w:rPr>
      </w:pPr>
    </w:p>
    <w:p w14:paraId="00455724" w14:textId="77777777" w:rsidR="009A2D37" w:rsidRPr="00302082" w:rsidRDefault="00883204" w:rsidP="003A64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6CC0E19" w:rsidR="009A2D37" w:rsidRDefault="007A5333" w:rsidP="003A642D">
      <w:pPr>
        <w:spacing w:after="120" w:line="240" w:lineRule="auto"/>
        <w:ind w:right="260" w:firstLine="567"/>
        <w:jc w:val="both"/>
        <w:rPr>
          <w:rFonts w:ascii="Arial" w:hAnsi="Arial" w:cs="Arial"/>
        </w:rPr>
      </w:pPr>
      <w:r w:rsidRPr="007A5333">
        <w:rPr>
          <w:rFonts w:ascii="Arial" w:hAnsi="Arial" w:cs="Arial"/>
        </w:rPr>
        <w:t>Level 6</w:t>
      </w:r>
    </w:p>
    <w:p w14:paraId="7D459897" w14:textId="77777777" w:rsidR="003A642D" w:rsidRPr="00F24DA1" w:rsidRDefault="003A642D" w:rsidP="003A642D">
      <w:pPr>
        <w:spacing w:after="120" w:line="240" w:lineRule="auto"/>
        <w:ind w:right="260" w:firstLine="567"/>
        <w:jc w:val="both"/>
        <w:rPr>
          <w:rFonts w:ascii="Arial" w:hAnsi="Arial" w:cs="Arial"/>
        </w:rPr>
      </w:pPr>
    </w:p>
    <w:p w14:paraId="6F225514"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1FBCBF1" w:rsidR="009A2D37" w:rsidRDefault="007A5333" w:rsidP="003A642D">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63CBDCC0" w14:textId="77777777" w:rsidR="003A642D" w:rsidRPr="007C61D4" w:rsidRDefault="003A642D" w:rsidP="003A642D">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EE0A9DD" w:rsidR="009443B0" w:rsidRDefault="007A5333" w:rsidP="003A642D">
      <w:pPr>
        <w:spacing w:after="120" w:line="240" w:lineRule="auto"/>
        <w:ind w:left="567" w:right="260"/>
        <w:jc w:val="both"/>
        <w:rPr>
          <w:rFonts w:ascii="Arial" w:hAnsi="Arial" w:cs="Arial"/>
        </w:rPr>
      </w:pPr>
      <w:r>
        <w:rPr>
          <w:rFonts w:ascii="Arial" w:hAnsi="Arial" w:cs="Arial"/>
        </w:rPr>
        <w:t xml:space="preserve">Autumn </w:t>
      </w:r>
      <w:r w:rsidR="008D7809">
        <w:rPr>
          <w:rFonts w:ascii="Arial" w:hAnsi="Arial" w:cs="Arial"/>
        </w:rPr>
        <w:t xml:space="preserve">term (term 1) </w:t>
      </w:r>
      <w:r>
        <w:rPr>
          <w:rFonts w:ascii="Arial" w:hAnsi="Arial" w:cs="Arial"/>
        </w:rPr>
        <w:t>or</w:t>
      </w:r>
      <w:r w:rsidR="00545C6A">
        <w:rPr>
          <w:rFonts w:ascii="Arial" w:hAnsi="Arial" w:cs="Arial"/>
        </w:rPr>
        <w:t xml:space="preserve"> </w:t>
      </w:r>
      <w:r w:rsidR="009443B0" w:rsidRPr="009443B0">
        <w:rPr>
          <w:rFonts w:ascii="Arial" w:hAnsi="Arial" w:cs="Arial"/>
        </w:rPr>
        <w:t>Spring</w:t>
      </w:r>
      <w:r w:rsidR="008D7809">
        <w:rPr>
          <w:rFonts w:ascii="Arial" w:hAnsi="Arial" w:cs="Arial"/>
        </w:rPr>
        <w:t xml:space="preserve"> term (term 2)</w:t>
      </w:r>
    </w:p>
    <w:p w14:paraId="2BE13D48" w14:textId="77777777" w:rsidR="003A642D" w:rsidRPr="009443B0" w:rsidRDefault="003A642D" w:rsidP="003A642D">
      <w:pPr>
        <w:spacing w:after="120" w:line="240" w:lineRule="auto"/>
        <w:ind w:left="567" w:right="260"/>
        <w:jc w:val="both"/>
        <w:rPr>
          <w:rFonts w:ascii="Arial" w:hAnsi="Arial" w:cs="Arial"/>
        </w:rPr>
      </w:pPr>
    </w:p>
    <w:p w14:paraId="689D448D" w14:textId="34E72920" w:rsidR="009A2D3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7AF8BD42" w:rsidR="00464CEE" w:rsidRDefault="000E34BB" w:rsidP="003A642D">
      <w:pPr>
        <w:spacing w:after="120" w:line="240" w:lineRule="auto"/>
        <w:ind w:left="567" w:right="260"/>
        <w:jc w:val="both"/>
        <w:rPr>
          <w:rFonts w:ascii="Arial" w:hAnsi="Arial" w:cs="Arial"/>
        </w:rPr>
      </w:pPr>
      <w:r>
        <w:rPr>
          <w:rFonts w:ascii="Arial" w:hAnsi="Arial" w:cs="Arial"/>
        </w:rPr>
        <w:t>None</w:t>
      </w:r>
    </w:p>
    <w:p w14:paraId="33817F78" w14:textId="77777777" w:rsidR="003A642D" w:rsidRPr="00464CEE" w:rsidRDefault="003A642D" w:rsidP="003A642D">
      <w:pPr>
        <w:spacing w:after="120" w:line="240" w:lineRule="auto"/>
        <w:ind w:left="567" w:right="260"/>
        <w:jc w:val="both"/>
        <w:rPr>
          <w:rFonts w:ascii="Arial" w:hAnsi="Arial" w:cs="Arial"/>
        </w:rPr>
      </w:pPr>
    </w:p>
    <w:p w14:paraId="7FE4219D"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E7BE79" w14:textId="77777777" w:rsidR="008D7809" w:rsidRDefault="007A5333" w:rsidP="003A642D">
      <w:pPr>
        <w:spacing w:after="0"/>
        <w:ind w:right="260" w:firstLine="567"/>
        <w:jc w:val="both"/>
        <w:rPr>
          <w:rFonts w:ascii="Arial" w:hAnsi="Arial" w:cs="Arial"/>
          <w:iCs/>
        </w:rPr>
      </w:pPr>
      <w:r w:rsidRPr="007A5333">
        <w:rPr>
          <w:rFonts w:ascii="Arial" w:hAnsi="Arial" w:cs="Arial"/>
          <w:iCs/>
        </w:rPr>
        <w:t xml:space="preserve">BA Criminal Justice and Criminology </w:t>
      </w:r>
    </w:p>
    <w:p w14:paraId="6C36444A" w14:textId="1591580F" w:rsidR="00436AE7" w:rsidRDefault="007A5333" w:rsidP="003A642D">
      <w:pPr>
        <w:spacing w:after="0"/>
        <w:ind w:right="260" w:firstLine="567"/>
        <w:jc w:val="both"/>
        <w:rPr>
          <w:rFonts w:ascii="Arial" w:hAnsi="Arial" w:cs="Arial"/>
          <w:iCs/>
        </w:rPr>
      </w:pPr>
      <w:r w:rsidRPr="007A5333">
        <w:rPr>
          <w:rFonts w:ascii="Arial" w:hAnsi="Arial" w:cs="Arial"/>
          <w:iCs/>
        </w:rPr>
        <w:t>BSc Social Sciences</w:t>
      </w:r>
    </w:p>
    <w:p w14:paraId="61E9E41A" w14:textId="77777777" w:rsidR="007A5333" w:rsidRPr="007A5333" w:rsidRDefault="007A5333" w:rsidP="003A642D">
      <w:pPr>
        <w:spacing w:after="0"/>
        <w:ind w:right="260" w:firstLine="567"/>
        <w:jc w:val="both"/>
        <w:rPr>
          <w:rFonts w:ascii="Arial" w:hAnsi="Arial" w:cs="Arial"/>
          <w:iCs/>
        </w:rPr>
      </w:pPr>
    </w:p>
    <w:p w14:paraId="5924E6CD" w14:textId="77777777" w:rsidR="009A2D37" w:rsidRPr="00302082" w:rsidRDefault="009A2D37" w:rsidP="003A64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F8278" w14:textId="3FB58EE7"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8.1 </w:t>
      </w:r>
      <w:r w:rsidR="003A642D">
        <w:rPr>
          <w:rFonts w:ascii="Arial" w:hAnsi="Arial" w:cs="Arial"/>
        </w:rPr>
        <w:tab/>
      </w:r>
      <w:r w:rsidRPr="000E34BB">
        <w:rPr>
          <w:rFonts w:ascii="Arial" w:hAnsi="Arial" w:cs="Arial"/>
        </w:rPr>
        <w:t>Demonstrate knowledge and critical understanding of theories and concepts related to the study of emotions within sociology and related disciplines</w:t>
      </w:r>
      <w:r>
        <w:rPr>
          <w:rFonts w:ascii="Arial" w:hAnsi="Arial" w:cs="Arial"/>
        </w:rPr>
        <w:t>.</w:t>
      </w:r>
    </w:p>
    <w:p w14:paraId="3D0CF49C" w14:textId="33381088"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8.2 </w:t>
      </w:r>
      <w:r w:rsidR="003A642D">
        <w:rPr>
          <w:rFonts w:ascii="Arial" w:hAnsi="Arial" w:cs="Arial"/>
        </w:rPr>
        <w:tab/>
      </w:r>
      <w:r w:rsidRPr="000E34BB">
        <w:rPr>
          <w:rFonts w:ascii="Arial" w:hAnsi="Arial" w:cs="Arial"/>
        </w:rPr>
        <w:t>Demonstrate knowledge of a range of appropriate social science methods for studying emotions</w:t>
      </w:r>
      <w:r>
        <w:rPr>
          <w:rFonts w:ascii="Arial" w:hAnsi="Arial" w:cs="Arial"/>
        </w:rPr>
        <w:t>.</w:t>
      </w:r>
    </w:p>
    <w:p w14:paraId="3510EC4C" w14:textId="08DEF85E"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8.3 </w:t>
      </w:r>
      <w:r w:rsidR="003A642D">
        <w:rPr>
          <w:rFonts w:ascii="Arial" w:hAnsi="Arial" w:cs="Arial"/>
        </w:rPr>
        <w:tab/>
      </w:r>
      <w:r w:rsidRPr="000E34BB">
        <w:rPr>
          <w:rFonts w:ascii="Arial" w:hAnsi="Arial" w:cs="Arial"/>
        </w:rPr>
        <w:t xml:space="preserve">Apply selected social science methods for studying </w:t>
      </w:r>
      <w:proofErr w:type="gramStart"/>
      <w:r w:rsidRPr="000E34BB">
        <w:rPr>
          <w:rFonts w:ascii="Arial" w:hAnsi="Arial" w:cs="Arial"/>
        </w:rPr>
        <w:t>emotions, and</w:t>
      </w:r>
      <w:proofErr w:type="gramEnd"/>
      <w:r w:rsidRPr="000E34BB">
        <w:rPr>
          <w:rFonts w:ascii="Arial" w:hAnsi="Arial" w:cs="Arial"/>
        </w:rPr>
        <w:t xml:space="preserve"> be able to critically evaluate and reflect on the use of such methods</w:t>
      </w:r>
      <w:r>
        <w:rPr>
          <w:rFonts w:ascii="Arial" w:hAnsi="Arial" w:cs="Arial"/>
        </w:rPr>
        <w:t>.</w:t>
      </w:r>
    </w:p>
    <w:p w14:paraId="36EEFDA1" w14:textId="6CEAE225" w:rsidR="00545C6A" w:rsidRDefault="000E34BB" w:rsidP="003A642D">
      <w:pPr>
        <w:spacing w:after="0" w:line="240" w:lineRule="auto"/>
        <w:ind w:left="1134" w:right="260" w:hanging="567"/>
        <w:jc w:val="both"/>
        <w:rPr>
          <w:rFonts w:ascii="Arial" w:hAnsi="Arial" w:cs="Arial"/>
        </w:rPr>
      </w:pPr>
      <w:r>
        <w:rPr>
          <w:rFonts w:ascii="Arial" w:hAnsi="Arial" w:cs="Arial"/>
        </w:rPr>
        <w:t xml:space="preserve">8.4 </w:t>
      </w:r>
      <w:r w:rsidR="003A642D">
        <w:rPr>
          <w:rFonts w:ascii="Arial" w:hAnsi="Arial" w:cs="Arial"/>
        </w:rPr>
        <w:tab/>
      </w:r>
      <w:r w:rsidRPr="000E34BB">
        <w:rPr>
          <w:rFonts w:ascii="Arial" w:hAnsi="Arial" w:cs="Arial"/>
        </w:rPr>
        <w:t>Succinctly convey complex ideas and debates relating to the sociology of emotions</w:t>
      </w:r>
      <w:r>
        <w:rPr>
          <w:rFonts w:ascii="Arial" w:hAnsi="Arial" w:cs="Arial"/>
        </w:rPr>
        <w:t>.</w:t>
      </w:r>
    </w:p>
    <w:p w14:paraId="15D11B93" w14:textId="77777777" w:rsidR="000E34BB" w:rsidRPr="000E34BB" w:rsidRDefault="000E34BB" w:rsidP="003A642D">
      <w:pPr>
        <w:spacing w:after="0" w:line="240" w:lineRule="auto"/>
        <w:ind w:left="567" w:right="260"/>
        <w:jc w:val="both"/>
        <w:rPr>
          <w:rFonts w:ascii="Arial" w:hAnsi="Arial" w:cs="Arial"/>
        </w:rPr>
      </w:pPr>
    </w:p>
    <w:p w14:paraId="7407B307" w14:textId="15F6ACD9" w:rsidR="00C729D7" w:rsidRDefault="009A2D37" w:rsidP="003A642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70020A" w14:textId="3C9B78C6" w:rsidR="000E34BB" w:rsidRPr="000E34BB" w:rsidRDefault="000E34BB" w:rsidP="003A642D">
      <w:pPr>
        <w:pStyle w:val="Default"/>
        <w:ind w:left="1134" w:right="260" w:hanging="567"/>
        <w:jc w:val="both"/>
        <w:rPr>
          <w:sz w:val="22"/>
          <w:szCs w:val="22"/>
        </w:rPr>
      </w:pPr>
      <w:r>
        <w:rPr>
          <w:sz w:val="22"/>
          <w:szCs w:val="22"/>
        </w:rPr>
        <w:t xml:space="preserve">9.1 </w:t>
      </w:r>
      <w:r w:rsidR="003A642D">
        <w:rPr>
          <w:sz w:val="22"/>
          <w:szCs w:val="22"/>
        </w:rPr>
        <w:tab/>
      </w:r>
      <w:r w:rsidRPr="000E34BB">
        <w:rPr>
          <w:sz w:val="22"/>
          <w:szCs w:val="22"/>
        </w:rPr>
        <w:t>Critically evaluate and analyse different perspectives</w:t>
      </w:r>
      <w:r>
        <w:rPr>
          <w:sz w:val="22"/>
          <w:szCs w:val="22"/>
        </w:rPr>
        <w:t>.</w:t>
      </w:r>
    </w:p>
    <w:p w14:paraId="100AFD5F" w14:textId="40F88B85" w:rsidR="000E34BB" w:rsidRPr="000E34BB" w:rsidRDefault="000E34BB" w:rsidP="003A642D">
      <w:pPr>
        <w:pStyle w:val="Default"/>
        <w:ind w:left="1134" w:right="260" w:hanging="567"/>
        <w:jc w:val="both"/>
        <w:rPr>
          <w:sz w:val="22"/>
          <w:szCs w:val="22"/>
        </w:rPr>
      </w:pPr>
      <w:r>
        <w:rPr>
          <w:sz w:val="22"/>
          <w:szCs w:val="22"/>
        </w:rPr>
        <w:t xml:space="preserve">9.2 </w:t>
      </w:r>
      <w:r w:rsidR="003A642D">
        <w:rPr>
          <w:sz w:val="22"/>
          <w:szCs w:val="22"/>
        </w:rPr>
        <w:tab/>
      </w:r>
      <w:r w:rsidRPr="000E34BB">
        <w:rPr>
          <w:sz w:val="22"/>
          <w:szCs w:val="22"/>
        </w:rPr>
        <w:t>Systematically apply research methods and techniques to undertake an investigation</w:t>
      </w:r>
      <w:r>
        <w:rPr>
          <w:sz w:val="22"/>
          <w:szCs w:val="22"/>
        </w:rPr>
        <w:t>.</w:t>
      </w:r>
    </w:p>
    <w:p w14:paraId="10A6E0C9" w14:textId="2D493428" w:rsidR="000E34BB" w:rsidRPr="000E34BB" w:rsidRDefault="000E34BB" w:rsidP="003A642D">
      <w:pPr>
        <w:pStyle w:val="Default"/>
        <w:ind w:left="1134" w:right="260" w:hanging="567"/>
        <w:jc w:val="both"/>
        <w:rPr>
          <w:sz w:val="22"/>
          <w:szCs w:val="22"/>
        </w:rPr>
      </w:pPr>
      <w:r>
        <w:rPr>
          <w:sz w:val="22"/>
          <w:szCs w:val="22"/>
        </w:rPr>
        <w:t xml:space="preserve">9.3 </w:t>
      </w:r>
      <w:r w:rsidR="003A642D">
        <w:rPr>
          <w:sz w:val="22"/>
          <w:szCs w:val="22"/>
        </w:rPr>
        <w:tab/>
      </w:r>
      <w:r w:rsidRPr="000E34BB">
        <w:rPr>
          <w:sz w:val="22"/>
          <w:szCs w:val="22"/>
        </w:rPr>
        <w:t>Communicate complex ideas in a clear and coherent way</w:t>
      </w:r>
      <w:r>
        <w:rPr>
          <w:sz w:val="22"/>
          <w:szCs w:val="22"/>
        </w:rPr>
        <w:t>.</w:t>
      </w:r>
      <w:r w:rsidRPr="000E34BB">
        <w:rPr>
          <w:sz w:val="22"/>
          <w:szCs w:val="22"/>
        </w:rPr>
        <w:t xml:space="preserve"> </w:t>
      </w:r>
    </w:p>
    <w:p w14:paraId="3E3B42AE" w14:textId="77777777" w:rsidR="007A5333" w:rsidRPr="007A5333" w:rsidRDefault="007A5333" w:rsidP="003A642D">
      <w:pPr>
        <w:pStyle w:val="Default"/>
        <w:ind w:left="567" w:right="260"/>
        <w:jc w:val="both"/>
        <w:rPr>
          <w:sz w:val="22"/>
          <w:szCs w:val="22"/>
        </w:rPr>
      </w:pPr>
    </w:p>
    <w:p w14:paraId="26D43C59" w14:textId="4343BD25" w:rsidR="00436AE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DACA05" w14:textId="3DA3C6F8" w:rsidR="000E34BB" w:rsidRDefault="000E34BB" w:rsidP="003A642D">
      <w:pPr>
        <w:spacing w:after="0"/>
        <w:ind w:left="567" w:right="260"/>
        <w:jc w:val="both"/>
        <w:rPr>
          <w:rFonts w:ascii="Arial" w:hAnsi="Arial" w:cs="Arial"/>
        </w:rPr>
      </w:pPr>
      <w:r w:rsidRPr="000E34BB">
        <w:rPr>
          <w:rFonts w:ascii="Arial" w:hAnsi="Arial" w:cs="Arial"/>
        </w:rPr>
        <w:t xml:space="preserve">The module will use the lenses of emotions and affect to explore a range of contemporary sociological issues and sites.  Drawing both on feminist approaches and the recent turn to affect and </w:t>
      </w:r>
      <w:r w:rsidRPr="000E34BB">
        <w:rPr>
          <w:rFonts w:ascii="Arial" w:hAnsi="Arial" w:cs="Arial"/>
        </w:rPr>
        <w:lastRenderedPageBreak/>
        <w:t xml:space="preserve">emotion in the social sciences, the course will consider issues of identities, politics and place, in ways that question some of the binaries of social science thinking around public/private, local/global, intimate/political.  Students will gain both a broad-based understanding of the theoretical and methodological frameworks for considering emotions sociologically, as well as a more detailed series of topics which use these frameworks in empirical contexts.  </w:t>
      </w:r>
    </w:p>
    <w:p w14:paraId="4F14E0EC" w14:textId="77777777" w:rsidR="003A642D" w:rsidRPr="000E34BB" w:rsidRDefault="003A642D" w:rsidP="003A642D">
      <w:pPr>
        <w:spacing w:after="0"/>
        <w:ind w:left="567" w:right="260"/>
        <w:jc w:val="both"/>
        <w:rPr>
          <w:rFonts w:ascii="Arial" w:hAnsi="Arial" w:cs="Arial"/>
        </w:rPr>
      </w:pPr>
    </w:p>
    <w:p w14:paraId="7ED0909B" w14:textId="5684E075" w:rsidR="000E34BB" w:rsidRPr="000E34BB" w:rsidRDefault="000E34BB" w:rsidP="003A642D">
      <w:pPr>
        <w:spacing w:after="0"/>
        <w:ind w:left="567" w:right="260"/>
        <w:jc w:val="both"/>
        <w:rPr>
          <w:rFonts w:ascii="Arial" w:hAnsi="Arial" w:cs="Arial"/>
        </w:rPr>
      </w:pPr>
      <w:r w:rsidRPr="000E34BB">
        <w:rPr>
          <w:rFonts w:ascii="Arial" w:hAnsi="Arial" w:cs="Arial"/>
        </w:rPr>
        <w:t xml:space="preserve">The first half of the module will provide the theoretical, conceptual and methodological underpinnings for the sociological study of emotions, around themes of neoliberalism, identities and politics, and methods for studying emotions.  The second half of the module will be topic based around themes such as the body, home, work, care, media, violence, friendship and migration.  </w:t>
      </w:r>
    </w:p>
    <w:p w14:paraId="18BBFC73" w14:textId="77777777" w:rsidR="000E34BB" w:rsidRDefault="000E34BB" w:rsidP="003A642D">
      <w:pPr>
        <w:spacing w:after="120" w:line="240" w:lineRule="auto"/>
        <w:ind w:left="567" w:right="260"/>
        <w:jc w:val="both"/>
        <w:rPr>
          <w:rFonts w:ascii="Arial" w:hAnsi="Arial" w:cs="Arial"/>
          <w:b/>
        </w:rPr>
      </w:pPr>
    </w:p>
    <w:p w14:paraId="730BB0E7" w14:textId="20D96A32" w:rsidR="009A2D37" w:rsidRDefault="00883204" w:rsidP="003A642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3BB6A4"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Ahmed, S. (2004) The Cultural Politics of Emotion, Edinburgh: Edinburgh UP</w:t>
      </w:r>
    </w:p>
    <w:p w14:paraId="27DA9323"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Davidson, J, Bondi, L and Smith, M (2004) (eds), Emotional Geographies, London: Routledge</w:t>
      </w:r>
    </w:p>
    <w:p w14:paraId="074B6C3A"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Greco, M. and Stenner, P. (2008) Emotions: A Social Science Reader, London: Routledge</w:t>
      </w:r>
    </w:p>
    <w:p w14:paraId="73839D9F"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 xml:space="preserve">Gregg, M. and </w:t>
      </w:r>
      <w:proofErr w:type="spellStart"/>
      <w:r w:rsidRPr="000E34BB">
        <w:rPr>
          <w:rFonts w:ascii="Arial" w:hAnsi="Arial" w:cs="Arial"/>
        </w:rPr>
        <w:t>Seigworth</w:t>
      </w:r>
      <w:proofErr w:type="spellEnd"/>
      <w:r w:rsidRPr="000E34BB">
        <w:rPr>
          <w:rFonts w:ascii="Arial" w:hAnsi="Arial" w:cs="Arial"/>
        </w:rPr>
        <w:t>, G. (2010) (eds) The Affect Theory Reader, Durham and London: Duke UP</w:t>
      </w:r>
    </w:p>
    <w:p w14:paraId="1B42D194"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 xml:space="preserve">Jupp, E, </w:t>
      </w:r>
      <w:proofErr w:type="spellStart"/>
      <w:r w:rsidRPr="000E34BB">
        <w:rPr>
          <w:rFonts w:ascii="Arial" w:hAnsi="Arial" w:cs="Arial"/>
        </w:rPr>
        <w:t>Pykett</w:t>
      </w:r>
      <w:proofErr w:type="spellEnd"/>
      <w:r w:rsidRPr="000E34BB">
        <w:rPr>
          <w:rFonts w:ascii="Arial" w:hAnsi="Arial" w:cs="Arial"/>
        </w:rPr>
        <w:t>, J, Smith, F (2016) (eds) Emotional States: sites and spaces of affective governance, London: Routledge</w:t>
      </w:r>
    </w:p>
    <w:p w14:paraId="6D6ED522"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Harris, S. R. (2015). An Invitation to the Sociology of Emotions. London: Routledge.</w:t>
      </w:r>
    </w:p>
    <w:p w14:paraId="4FF3664C"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Wetherell, M (2012) Affect and Emotion: A New Social Science Understanding, London: Sage</w:t>
      </w:r>
    </w:p>
    <w:p w14:paraId="4FCBC6AC" w14:textId="12312F55" w:rsidR="00E24D20" w:rsidRPr="007A5333" w:rsidRDefault="00E24D20" w:rsidP="003A642D">
      <w:pPr>
        <w:spacing w:after="120" w:line="240" w:lineRule="auto"/>
        <w:ind w:left="567" w:right="260"/>
        <w:jc w:val="both"/>
        <w:rPr>
          <w:rFonts w:ascii="Arial" w:hAnsi="Arial" w:cs="Arial"/>
        </w:rPr>
      </w:pPr>
    </w:p>
    <w:p w14:paraId="379DF415" w14:textId="77777777" w:rsidR="00883204" w:rsidRPr="00883204" w:rsidRDefault="009A2D37" w:rsidP="003A642D">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3A642D">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3A642D">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3A642D">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3A642D">
      <w:pPr>
        <w:spacing w:after="120" w:line="240" w:lineRule="auto"/>
        <w:ind w:left="567" w:right="260"/>
        <w:jc w:val="both"/>
        <w:rPr>
          <w:rFonts w:ascii="Arial" w:hAnsi="Arial" w:cs="Arial"/>
          <w:iCs/>
        </w:rPr>
      </w:pPr>
    </w:p>
    <w:p w14:paraId="273BB0F3" w14:textId="77777777" w:rsidR="00883204" w:rsidRPr="00883204" w:rsidRDefault="00EF4933" w:rsidP="003A642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3A642D">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3A642D">
      <w:pPr>
        <w:pStyle w:val="ListParagraph"/>
        <w:spacing w:after="120"/>
        <w:ind w:left="567" w:right="260"/>
        <w:jc w:val="both"/>
        <w:rPr>
          <w:rFonts w:ascii="Arial" w:hAnsi="Arial" w:cs="Arial"/>
          <w:iCs/>
        </w:rPr>
      </w:pPr>
    </w:p>
    <w:p w14:paraId="5D17094C" w14:textId="6F05ACDA" w:rsidR="00491F4B" w:rsidRPr="009B2470" w:rsidRDefault="000E34BB" w:rsidP="003A642D">
      <w:pPr>
        <w:pStyle w:val="ListParagraph"/>
        <w:spacing w:after="120"/>
        <w:ind w:left="567" w:right="260"/>
        <w:jc w:val="both"/>
        <w:rPr>
          <w:rFonts w:ascii="Arial" w:hAnsi="Arial" w:cs="Arial"/>
          <w:iCs/>
        </w:rPr>
      </w:pPr>
      <w:r w:rsidRPr="009B2470">
        <w:rPr>
          <w:rFonts w:ascii="Arial" w:hAnsi="Arial" w:cs="Arial"/>
          <w:iCs/>
        </w:rPr>
        <w:t>Essay (30</w:t>
      </w:r>
      <w:r w:rsidR="007A5333" w:rsidRPr="009B2470">
        <w:rPr>
          <w:rFonts w:ascii="Arial" w:hAnsi="Arial" w:cs="Arial"/>
          <w:iCs/>
        </w:rPr>
        <w:t>00 words)</w:t>
      </w:r>
      <w:r w:rsidR="00EC3B04" w:rsidRPr="009B2470">
        <w:rPr>
          <w:rFonts w:ascii="Arial" w:hAnsi="Arial" w:cs="Arial"/>
          <w:iCs/>
        </w:rPr>
        <w:t xml:space="preserve"> </w:t>
      </w:r>
      <w:r w:rsidR="008D7809" w:rsidRPr="009B2470">
        <w:rPr>
          <w:rFonts w:ascii="Arial" w:hAnsi="Arial" w:cs="Arial"/>
          <w:iCs/>
        </w:rPr>
        <w:t xml:space="preserve">- </w:t>
      </w:r>
      <w:r w:rsidR="007A5333" w:rsidRPr="009B2470">
        <w:rPr>
          <w:rFonts w:ascii="Arial" w:hAnsi="Arial" w:cs="Arial"/>
          <w:iCs/>
        </w:rPr>
        <w:t>5</w:t>
      </w:r>
      <w:r w:rsidR="000A65C6" w:rsidRPr="009B2470">
        <w:rPr>
          <w:rFonts w:ascii="Arial" w:hAnsi="Arial" w:cs="Arial"/>
          <w:iCs/>
        </w:rPr>
        <w:t>0</w:t>
      </w:r>
      <w:r w:rsidR="008D7809" w:rsidRPr="009B2470">
        <w:rPr>
          <w:rFonts w:ascii="Arial" w:hAnsi="Arial" w:cs="Arial"/>
          <w:iCs/>
        </w:rPr>
        <w:t>%</w:t>
      </w:r>
    </w:p>
    <w:p w14:paraId="2A7F0401" w14:textId="45DAD397" w:rsidR="007A5333" w:rsidRPr="009B2470" w:rsidRDefault="000E34BB" w:rsidP="003A642D">
      <w:pPr>
        <w:pStyle w:val="ListParagraph"/>
        <w:spacing w:after="120"/>
        <w:ind w:left="567" w:right="260"/>
        <w:jc w:val="both"/>
        <w:rPr>
          <w:rFonts w:ascii="Arial" w:hAnsi="Arial" w:cs="Arial"/>
          <w:iCs/>
        </w:rPr>
      </w:pPr>
      <w:r w:rsidRPr="009B2470">
        <w:rPr>
          <w:rFonts w:ascii="Arial" w:hAnsi="Arial" w:cs="Arial"/>
          <w:iCs/>
        </w:rPr>
        <w:t>Project Report (2000 words)</w:t>
      </w:r>
      <w:r w:rsidR="008D7809" w:rsidRPr="009B2470">
        <w:rPr>
          <w:rFonts w:ascii="Arial" w:hAnsi="Arial" w:cs="Arial"/>
          <w:iCs/>
        </w:rPr>
        <w:t xml:space="preserve"> - 50%</w:t>
      </w:r>
    </w:p>
    <w:p w14:paraId="173145FD" w14:textId="74F8E769" w:rsidR="004743C1" w:rsidRPr="00EC3B04" w:rsidRDefault="004743C1" w:rsidP="003A642D">
      <w:pPr>
        <w:pStyle w:val="ListParagraph"/>
        <w:spacing w:after="120"/>
        <w:ind w:left="567" w:right="260"/>
        <w:jc w:val="both"/>
        <w:rPr>
          <w:rFonts w:ascii="Arial" w:hAnsi="Arial" w:cs="Arial"/>
          <w:iCs/>
          <w:highlight w:val="yellow"/>
        </w:rPr>
      </w:pPr>
    </w:p>
    <w:p w14:paraId="0DB86B61" w14:textId="73B692B5" w:rsidR="00696FF5" w:rsidRDefault="00696FF5" w:rsidP="003A642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3A642D">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3A642D">
      <w:pPr>
        <w:spacing w:after="120" w:line="240" w:lineRule="auto"/>
        <w:ind w:left="426" w:right="260"/>
        <w:jc w:val="both"/>
        <w:rPr>
          <w:rFonts w:ascii="Arial" w:hAnsi="Arial" w:cs="Arial"/>
          <w:b/>
          <w:i/>
          <w:iCs/>
        </w:rPr>
      </w:pPr>
    </w:p>
    <w:p w14:paraId="4BAF08E7" w14:textId="47C50F58" w:rsidR="00274ED7" w:rsidRPr="003A642D" w:rsidRDefault="006F3F8B" w:rsidP="003A642D">
      <w:pPr>
        <w:numPr>
          <w:ilvl w:val="0"/>
          <w:numId w:val="1"/>
        </w:numPr>
        <w:spacing w:after="120" w:line="240" w:lineRule="auto"/>
        <w:ind w:left="567" w:right="260" w:hanging="567"/>
        <w:jc w:val="both"/>
        <w:rPr>
          <w:rFonts w:ascii="Arial" w:hAnsi="Arial" w:cs="Arial"/>
          <w:b/>
        </w:rPr>
      </w:pPr>
      <w:r w:rsidRPr="003A642D">
        <w:rPr>
          <w:rFonts w:ascii="Arial" w:hAnsi="Arial" w:cs="Arial"/>
          <w:b/>
        </w:rPr>
        <w:t xml:space="preserve">Map of </w:t>
      </w:r>
      <w:r w:rsidR="00883204" w:rsidRPr="003A642D">
        <w:rPr>
          <w:rFonts w:ascii="Arial" w:hAnsi="Arial" w:cs="Arial"/>
          <w:b/>
        </w:rPr>
        <w:t xml:space="preserve">module learning outcomes </w:t>
      </w:r>
      <w:r w:rsidR="00B30E07" w:rsidRPr="003A642D">
        <w:rPr>
          <w:rFonts w:ascii="Arial" w:hAnsi="Arial" w:cs="Arial"/>
          <w:b/>
        </w:rPr>
        <w:t>(sections 8 &amp; 9)</w:t>
      </w:r>
      <w:r w:rsidR="00883204" w:rsidRPr="003A642D">
        <w:rPr>
          <w:rFonts w:ascii="Arial" w:hAnsi="Arial" w:cs="Arial"/>
          <w:b/>
        </w:rPr>
        <w:t xml:space="preserve"> to l</w:t>
      </w:r>
      <w:r w:rsidRPr="003A642D">
        <w:rPr>
          <w:rFonts w:ascii="Arial" w:hAnsi="Arial" w:cs="Arial"/>
          <w:b/>
        </w:rPr>
        <w:t>earning</w:t>
      </w:r>
      <w:r w:rsidR="00B30E07" w:rsidRPr="003A642D">
        <w:rPr>
          <w:rFonts w:ascii="Arial" w:hAnsi="Arial" w:cs="Arial"/>
          <w:b/>
        </w:rPr>
        <w:t xml:space="preserve"> and </w:t>
      </w:r>
      <w:r w:rsidR="00883204" w:rsidRPr="003A642D">
        <w:rPr>
          <w:rFonts w:ascii="Arial" w:hAnsi="Arial" w:cs="Arial"/>
          <w:b/>
        </w:rPr>
        <w:t>teaching m</w:t>
      </w:r>
      <w:r w:rsidR="00B30E07" w:rsidRPr="003A642D">
        <w:rPr>
          <w:rFonts w:ascii="Arial" w:hAnsi="Arial" w:cs="Arial"/>
          <w:b/>
        </w:rPr>
        <w:t>ethods (section</w:t>
      </w:r>
      <w:r w:rsidR="003A642D">
        <w:rPr>
          <w:rFonts w:ascii="Arial" w:hAnsi="Arial" w:cs="Arial"/>
          <w:b/>
        </w:rPr>
        <w:t xml:space="preserve"> </w:t>
      </w:r>
      <w:r w:rsidR="00B30E07" w:rsidRPr="003A642D">
        <w:rPr>
          <w:rFonts w:ascii="Arial" w:hAnsi="Arial" w:cs="Arial"/>
          <w:b/>
        </w:rPr>
        <w:t>12</w:t>
      </w:r>
      <w:r w:rsidRPr="003A642D">
        <w:rPr>
          <w:rFonts w:ascii="Arial" w:hAnsi="Arial" w:cs="Arial"/>
          <w:b/>
        </w:rPr>
        <w:t>) and m</w:t>
      </w:r>
      <w:r w:rsidR="00883204" w:rsidRPr="003A642D">
        <w:rPr>
          <w:rFonts w:ascii="Arial" w:hAnsi="Arial" w:cs="Arial"/>
          <w:b/>
        </w:rPr>
        <w:t>ethods of a</w:t>
      </w:r>
      <w:r w:rsidR="00B30E07" w:rsidRPr="003A642D">
        <w:rPr>
          <w:rFonts w:ascii="Arial" w:hAnsi="Arial" w:cs="Arial"/>
          <w:b/>
        </w:rPr>
        <w:t>ssessment (section 13</w:t>
      </w:r>
      <w:r w:rsidR="00EF4933" w:rsidRPr="003A642D">
        <w:rPr>
          <w:rFonts w:ascii="Arial" w:hAnsi="Arial" w:cs="Arial"/>
          <w:b/>
        </w:rPr>
        <w:t>)</w:t>
      </w:r>
    </w:p>
    <w:tbl>
      <w:tblPr>
        <w:tblStyle w:val="TableGrid"/>
        <w:tblW w:w="5840" w:type="dxa"/>
        <w:jc w:val="center"/>
        <w:tblLayout w:type="fixed"/>
        <w:tblLook w:val="04A0" w:firstRow="1" w:lastRow="0" w:firstColumn="1" w:lastColumn="0" w:noHBand="0" w:noVBand="1"/>
      </w:tblPr>
      <w:tblGrid>
        <w:gridCol w:w="1730"/>
        <w:gridCol w:w="567"/>
        <w:gridCol w:w="567"/>
        <w:gridCol w:w="567"/>
        <w:gridCol w:w="567"/>
        <w:gridCol w:w="567"/>
        <w:gridCol w:w="675"/>
        <w:gridCol w:w="600"/>
      </w:tblGrid>
      <w:tr w:rsidR="000E34BB" w:rsidRPr="00302082" w14:paraId="0C60F604" w14:textId="77777777" w:rsidTr="003A642D">
        <w:trPr>
          <w:jc w:val="center"/>
        </w:trPr>
        <w:tc>
          <w:tcPr>
            <w:tcW w:w="1730" w:type="dxa"/>
            <w:shd w:val="clear" w:color="auto" w:fill="D9D9D9" w:themeFill="background1" w:themeFillShade="D9"/>
          </w:tcPr>
          <w:p w14:paraId="5000109D" w14:textId="77777777" w:rsidR="000E34BB" w:rsidRPr="00302082" w:rsidRDefault="000E34BB" w:rsidP="0070487B">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B7BBC49" w14:textId="77777777" w:rsidR="000E34BB" w:rsidRPr="003A642D" w:rsidRDefault="000E34BB" w:rsidP="003A642D">
            <w:pPr>
              <w:spacing w:after="120"/>
              <w:jc w:val="center"/>
              <w:rPr>
                <w:rFonts w:ascii="Arial" w:hAnsi="Arial" w:cs="Arial"/>
                <w:iCs/>
              </w:rPr>
            </w:pPr>
            <w:r w:rsidRPr="003A642D">
              <w:rPr>
                <w:rFonts w:ascii="Arial" w:hAnsi="Arial" w:cs="Arial"/>
                <w:iCs/>
              </w:rPr>
              <w:t>8.1</w:t>
            </w:r>
          </w:p>
        </w:tc>
        <w:tc>
          <w:tcPr>
            <w:tcW w:w="567" w:type="dxa"/>
          </w:tcPr>
          <w:p w14:paraId="44F31981" w14:textId="77777777" w:rsidR="000E34BB" w:rsidRPr="003A642D" w:rsidRDefault="000E34BB" w:rsidP="003A642D">
            <w:pPr>
              <w:spacing w:after="120"/>
              <w:jc w:val="center"/>
              <w:rPr>
                <w:rFonts w:ascii="Arial" w:hAnsi="Arial" w:cs="Arial"/>
                <w:iCs/>
              </w:rPr>
            </w:pPr>
            <w:r w:rsidRPr="003A642D">
              <w:rPr>
                <w:rFonts w:ascii="Arial" w:hAnsi="Arial" w:cs="Arial"/>
                <w:iCs/>
              </w:rPr>
              <w:t>8.2</w:t>
            </w:r>
          </w:p>
        </w:tc>
        <w:tc>
          <w:tcPr>
            <w:tcW w:w="567" w:type="dxa"/>
          </w:tcPr>
          <w:p w14:paraId="3D2653AA" w14:textId="77777777" w:rsidR="000E34BB" w:rsidRPr="003A642D" w:rsidRDefault="000E34BB" w:rsidP="003A642D">
            <w:pPr>
              <w:spacing w:after="120"/>
              <w:jc w:val="center"/>
              <w:rPr>
                <w:rFonts w:ascii="Arial" w:hAnsi="Arial" w:cs="Arial"/>
                <w:iCs/>
              </w:rPr>
            </w:pPr>
            <w:r w:rsidRPr="003A642D">
              <w:rPr>
                <w:rFonts w:ascii="Arial" w:hAnsi="Arial" w:cs="Arial"/>
                <w:iCs/>
              </w:rPr>
              <w:t>8.3</w:t>
            </w:r>
          </w:p>
        </w:tc>
        <w:tc>
          <w:tcPr>
            <w:tcW w:w="567" w:type="dxa"/>
          </w:tcPr>
          <w:p w14:paraId="02646685" w14:textId="77777777" w:rsidR="000E34BB" w:rsidRPr="003A642D" w:rsidRDefault="000E34BB" w:rsidP="003A642D">
            <w:pPr>
              <w:spacing w:after="120"/>
              <w:jc w:val="center"/>
              <w:rPr>
                <w:rFonts w:ascii="Arial" w:hAnsi="Arial" w:cs="Arial"/>
                <w:iCs/>
              </w:rPr>
            </w:pPr>
            <w:r w:rsidRPr="003A642D">
              <w:rPr>
                <w:rFonts w:ascii="Arial" w:hAnsi="Arial" w:cs="Arial"/>
                <w:iCs/>
              </w:rPr>
              <w:t>8.4</w:t>
            </w:r>
          </w:p>
        </w:tc>
        <w:tc>
          <w:tcPr>
            <w:tcW w:w="567" w:type="dxa"/>
          </w:tcPr>
          <w:p w14:paraId="60BDB3E9" w14:textId="77777777" w:rsidR="000E34BB" w:rsidRPr="003A642D" w:rsidRDefault="000E34BB" w:rsidP="003A642D">
            <w:pPr>
              <w:spacing w:after="120"/>
              <w:jc w:val="center"/>
              <w:rPr>
                <w:rFonts w:ascii="Arial" w:hAnsi="Arial" w:cs="Arial"/>
                <w:iCs/>
              </w:rPr>
            </w:pPr>
            <w:r w:rsidRPr="003A642D">
              <w:rPr>
                <w:rFonts w:ascii="Arial" w:hAnsi="Arial" w:cs="Arial"/>
                <w:iCs/>
              </w:rPr>
              <w:t>9.1</w:t>
            </w:r>
          </w:p>
        </w:tc>
        <w:tc>
          <w:tcPr>
            <w:tcW w:w="675" w:type="dxa"/>
          </w:tcPr>
          <w:p w14:paraId="68ABE94E" w14:textId="77777777" w:rsidR="000E34BB" w:rsidRPr="003A642D" w:rsidRDefault="000E34BB" w:rsidP="003A642D">
            <w:pPr>
              <w:spacing w:after="120"/>
              <w:jc w:val="center"/>
              <w:rPr>
                <w:rFonts w:ascii="Arial" w:hAnsi="Arial" w:cs="Arial"/>
                <w:iCs/>
              </w:rPr>
            </w:pPr>
            <w:r w:rsidRPr="003A642D">
              <w:rPr>
                <w:rFonts w:ascii="Arial" w:hAnsi="Arial" w:cs="Arial"/>
                <w:iCs/>
              </w:rPr>
              <w:t>9.2</w:t>
            </w:r>
          </w:p>
        </w:tc>
        <w:tc>
          <w:tcPr>
            <w:tcW w:w="600" w:type="dxa"/>
          </w:tcPr>
          <w:p w14:paraId="26224940" w14:textId="77777777" w:rsidR="000E34BB" w:rsidRPr="003A642D" w:rsidRDefault="000E34BB" w:rsidP="003A642D">
            <w:pPr>
              <w:spacing w:after="120"/>
              <w:jc w:val="center"/>
              <w:rPr>
                <w:rFonts w:ascii="Arial" w:hAnsi="Arial" w:cs="Arial"/>
                <w:iCs/>
              </w:rPr>
            </w:pPr>
            <w:r w:rsidRPr="003A642D">
              <w:rPr>
                <w:rFonts w:ascii="Arial" w:hAnsi="Arial" w:cs="Arial"/>
                <w:iCs/>
              </w:rPr>
              <w:t>9.3</w:t>
            </w:r>
          </w:p>
        </w:tc>
      </w:tr>
      <w:tr w:rsidR="000E34BB" w:rsidRPr="00302082" w14:paraId="6174B643" w14:textId="77777777" w:rsidTr="003A642D">
        <w:trPr>
          <w:jc w:val="center"/>
        </w:trPr>
        <w:tc>
          <w:tcPr>
            <w:tcW w:w="1730" w:type="dxa"/>
            <w:shd w:val="clear" w:color="auto" w:fill="D9D9D9" w:themeFill="background1" w:themeFillShade="D9"/>
          </w:tcPr>
          <w:p w14:paraId="7ECAC227" w14:textId="77777777" w:rsidR="000E34BB" w:rsidRPr="00302082" w:rsidRDefault="000E34BB" w:rsidP="0070487B">
            <w:pPr>
              <w:spacing w:after="120"/>
              <w:rPr>
                <w:rFonts w:ascii="Arial" w:hAnsi="Arial" w:cs="Arial"/>
                <w:b/>
              </w:rPr>
            </w:pPr>
            <w:r w:rsidRPr="00302082">
              <w:rPr>
                <w:rFonts w:ascii="Arial" w:hAnsi="Arial" w:cs="Arial"/>
                <w:b/>
              </w:rPr>
              <w:t>Learning/ teaching method</w:t>
            </w:r>
          </w:p>
        </w:tc>
        <w:tc>
          <w:tcPr>
            <w:tcW w:w="567" w:type="dxa"/>
          </w:tcPr>
          <w:p w14:paraId="39FCB1D9" w14:textId="77777777" w:rsidR="000E34BB" w:rsidRPr="003A642D" w:rsidRDefault="000E34BB" w:rsidP="003A642D">
            <w:pPr>
              <w:spacing w:after="120"/>
              <w:jc w:val="center"/>
              <w:rPr>
                <w:rFonts w:ascii="Arial" w:hAnsi="Arial" w:cs="Arial"/>
                <w:iCs/>
              </w:rPr>
            </w:pPr>
          </w:p>
        </w:tc>
        <w:tc>
          <w:tcPr>
            <w:tcW w:w="567" w:type="dxa"/>
          </w:tcPr>
          <w:p w14:paraId="2E3FA11C" w14:textId="77777777" w:rsidR="000E34BB" w:rsidRPr="003A642D" w:rsidRDefault="000E34BB" w:rsidP="003A642D">
            <w:pPr>
              <w:spacing w:after="120"/>
              <w:jc w:val="center"/>
              <w:rPr>
                <w:rFonts w:ascii="Arial" w:hAnsi="Arial" w:cs="Arial"/>
                <w:iCs/>
              </w:rPr>
            </w:pPr>
          </w:p>
        </w:tc>
        <w:tc>
          <w:tcPr>
            <w:tcW w:w="567" w:type="dxa"/>
          </w:tcPr>
          <w:p w14:paraId="5A146964" w14:textId="77777777" w:rsidR="000E34BB" w:rsidRPr="003A642D" w:rsidRDefault="000E34BB" w:rsidP="003A642D">
            <w:pPr>
              <w:spacing w:after="120"/>
              <w:jc w:val="center"/>
              <w:rPr>
                <w:rFonts w:ascii="Arial" w:hAnsi="Arial" w:cs="Arial"/>
                <w:iCs/>
              </w:rPr>
            </w:pPr>
          </w:p>
        </w:tc>
        <w:tc>
          <w:tcPr>
            <w:tcW w:w="567" w:type="dxa"/>
          </w:tcPr>
          <w:p w14:paraId="5C1C0056" w14:textId="77777777" w:rsidR="000E34BB" w:rsidRPr="003A642D" w:rsidRDefault="000E34BB" w:rsidP="003A642D">
            <w:pPr>
              <w:spacing w:after="120"/>
              <w:jc w:val="center"/>
              <w:rPr>
                <w:rFonts w:ascii="Arial" w:hAnsi="Arial" w:cs="Arial"/>
                <w:iCs/>
              </w:rPr>
            </w:pPr>
          </w:p>
        </w:tc>
        <w:tc>
          <w:tcPr>
            <w:tcW w:w="567" w:type="dxa"/>
          </w:tcPr>
          <w:p w14:paraId="3945C95F" w14:textId="77777777" w:rsidR="000E34BB" w:rsidRPr="003A642D" w:rsidRDefault="000E34BB" w:rsidP="003A642D">
            <w:pPr>
              <w:spacing w:after="120"/>
              <w:jc w:val="center"/>
              <w:rPr>
                <w:rFonts w:ascii="Arial" w:hAnsi="Arial" w:cs="Arial"/>
                <w:iCs/>
              </w:rPr>
            </w:pPr>
          </w:p>
        </w:tc>
        <w:tc>
          <w:tcPr>
            <w:tcW w:w="675" w:type="dxa"/>
          </w:tcPr>
          <w:p w14:paraId="454B0B17" w14:textId="77777777" w:rsidR="000E34BB" w:rsidRPr="003A642D" w:rsidRDefault="000E34BB" w:rsidP="003A642D">
            <w:pPr>
              <w:spacing w:after="120"/>
              <w:jc w:val="center"/>
              <w:rPr>
                <w:rFonts w:ascii="Arial" w:hAnsi="Arial" w:cs="Arial"/>
                <w:iCs/>
              </w:rPr>
            </w:pPr>
          </w:p>
        </w:tc>
        <w:tc>
          <w:tcPr>
            <w:tcW w:w="600" w:type="dxa"/>
          </w:tcPr>
          <w:p w14:paraId="6AF5596E" w14:textId="77777777" w:rsidR="000E34BB" w:rsidRPr="003A642D" w:rsidRDefault="000E34BB" w:rsidP="003A642D">
            <w:pPr>
              <w:spacing w:after="120"/>
              <w:jc w:val="center"/>
              <w:rPr>
                <w:rFonts w:ascii="Arial" w:hAnsi="Arial" w:cs="Arial"/>
                <w:iCs/>
              </w:rPr>
            </w:pPr>
          </w:p>
        </w:tc>
      </w:tr>
      <w:tr w:rsidR="000E34BB" w:rsidRPr="00302082" w14:paraId="760621EE" w14:textId="77777777" w:rsidTr="003A642D">
        <w:trPr>
          <w:jc w:val="center"/>
        </w:trPr>
        <w:tc>
          <w:tcPr>
            <w:tcW w:w="1730" w:type="dxa"/>
          </w:tcPr>
          <w:p w14:paraId="5581185B" w14:textId="77777777" w:rsidR="000E34BB" w:rsidRPr="00714B49" w:rsidRDefault="000E34BB" w:rsidP="0070487B">
            <w:pPr>
              <w:spacing w:after="120"/>
              <w:rPr>
                <w:rFonts w:ascii="Arial" w:hAnsi="Arial" w:cs="Arial"/>
              </w:rPr>
            </w:pPr>
            <w:r w:rsidRPr="00714B49">
              <w:rPr>
                <w:rFonts w:ascii="Arial" w:hAnsi="Arial" w:cs="Arial"/>
              </w:rPr>
              <w:t>Private Study</w:t>
            </w:r>
          </w:p>
        </w:tc>
        <w:tc>
          <w:tcPr>
            <w:tcW w:w="567" w:type="dxa"/>
          </w:tcPr>
          <w:p w14:paraId="3E77A8A1" w14:textId="6DEA8F6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F8CF285" w14:textId="5A8BC2CC"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D409D7A" w14:textId="3EBCF370"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2E61DE6" w14:textId="71D3D5A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7115CC74" w14:textId="66B8F3FC"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6C517E6A" w14:textId="6074F5E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0D6BA784" w14:textId="020B1D61"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4ABBB26C" w14:textId="77777777" w:rsidTr="003A642D">
        <w:trPr>
          <w:jc w:val="center"/>
        </w:trPr>
        <w:tc>
          <w:tcPr>
            <w:tcW w:w="1730" w:type="dxa"/>
          </w:tcPr>
          <w:p w14:paraId="6450A364" w14:textId="77777777" w:rsidR="000E34BB" w:rsidRPr="00714B49" w:rsidRDefault="000E34BB" w:rsidP="0070487B">
            <w:pPr>
              <w:spacing w:after="120"/>
              <w:rPr>
                <w:rFonts w:ascii="Arial" w:hAnsi="Arial" w:cs="Arial"/>
              </w:rPr>
            </w:pPr>
            <w:r w:rsidRPr="00714B49">
              <w:rPr>
                <w:rFonts w:ascii="Arial" w:hAnsi="Arial" w:cs="Arial"/>
              </w:rPr>
              <w:t>Lecture</w:t>
            </w:r>
          </w:p>
        </w:tc>
        <w:tc>
          <w:tcPr>
            <w:tcW w:w="567" w:type="dxa"/>
          </w:tcPr>
          <w:p w14:paraId="011EDF54" w14:textId="77777777"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186A4A26" w14:textId="7F72C004"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40AB42DC" w14:textId="77777777" w:rsidR="000E34BB" w:rsidRPr="003A642D" w:rsidRDefault="000E34BB" w:rsidP="003A642D">
            <w:pPr>
              <w:spacing w:after="120"/>
              <w:jc w:val="center"/>
              <w:rPr>
                <w:rFonts w:ascii="Arial" w:hAnsi="Arial" w:cs="Arial"/>
                <w:iCs/>
              </w:rPr>
            </w:pPr>
          </w:p>
        </w:tc>
        <w:tc>
          <w:tcPr>
            <w:tcW w:w="567" w:type="dxa"/>
          </w:tcPr>
          <w:p w14:paraId="0530D9F7" w14:textId="703D58F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E26810B" w14:textId="7C8B8BF1"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66315231" w14:textId="1084990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0D2B21C8" w14:textId="49EEB053"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249C4F87" w14:textId="77777777" w:rsidTr="003A642D">
        <w:trPr>
          <w:jc w:val="center"/>
        </w:trPr>
        <w:tc>
          <w:tcPr>
            <w:tcW w:w="1730" w:type="dxa"/>
          </w:tcPr>
          <w:p w14:paraId="1DB8BEFD" w14:textId="77777777" w:rsidR="000E34BB" w:rsidRPr="00714B49" w:rsidRDefault="000E34BB" w:rsidP="0070487B">
            <w:pPr>
              <w:spacing w:after="120"/>
              <w:rPr>
                <w:rFonts w:ascii="Arial" w:hAnsi="Arial" w:cs="Arial"/>
              </w:rPr>
            </w:pPr>
            <w:r w:rsidRPr="00714B49">
              <w:rPr>
                <w:rFonts w:ascii="Arial" w:hAnsi="Arial" w:cs="Arial"/>
              </w:rPr>
              <w:t>Seminar</w:t>
            </w:r>
          </w:p>
        </w:tc>
        <w:tc>
          <w:tcPr>
            <w:tcW w:w="567" w:type="dxa"/>
          </w:tcPr>
          <w:p w14:paraId="7FF6F267" w14:textId="64EF4EB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FBE6336" w14:textId="4BACD31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5F0E9F5" w14:textId="402C2F04"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64C1F98" w14:textId="7A1495B9"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164B78D" w14:textId="02C0E24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7FE271F0" w14:textId="3CB5923D"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2D39FC99" w14:textId="1CB7FCD7"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0CEF4218" w14:textId="77777777" w:rsidTr="003A642D">
        <w:trPr>
          <w:jc w:val="center"/>
        </w:trPr>
        <w:tc>
          <w:tcPr>
            <w:tcW w:w="1730" w:type="dxa"/>
            <w:shd w:val="clear" w:color="auto" w:fill="D9D9D9" w:themeFill="background1" w:themeFillShade="D9"/>
          </w:tcPr>
          <w:p w14:paraId="1BA3AEA2" w14:textId="77777777" w:rsidR="000E34BB" w:rsidRPr="00302082" w:rsidRDefault="000E34BB" w:rsidP="0070487B">
            <w:pPr>
              <w:spacing w:after="120"/>
              <w:rPr>
                <w:rFonts w:ascii="Arial" w:hAnsi="Arial" w:cs="Arial"/>
                <w:b/>
              </w:rPr>
            </w:pPr>
            <w:r w:rsidRPr="00302082">
              <w:rPr>
                <w:rFonts w:ascii="Arial" w:hAnsi="Arial" w:cs="Arial"/>
                <w:b/>
              </w:rPr>
              <w:t>Assessment method</w:t>
            </w:r>
          </w:p>
        </w:tc>
        <w:tc>
          <w:tcPr>
            <w:tcW w:w="567" w:type="dxa"/>
          </w:tcPr>
          <w:p w14:paraId="54EAF22A" w14:textId="77777777" w:rsidR="000E34BB" w:rsidRPr="003A642D" w:rsidRDefault="000E34BB" w:rsidP="003A642D">
            <w:pPr>
              <w:spacing w:after="120"/>
              <w:jc w:val="center"/>
              <w:rPr>
                <w:rFonts w:ascii="Arial" w:hAnsi="Arial" w:cs="Arial"/>
                <w:iCs/>
              </w:rPr>
            </w:pPr>
          </w:p>
        </w:tc>
        <w:tc>
          <w:tcPr>
            <w:tcW w:w="567" w:type="dxa"/>
          </w:tcPr>
          <w:p w14:paraId="54591EAE" w14:textId="77777777" w:rsidR="000E34BB" w:rsidRPr="003A642D" w:rsidRDefault="000E34BB" w:rsidP="003A642D">
            <w:pPr>
              <w:spacing w:after="120"/>
              <w:jc w:val="center"/>
              <w:rPr>
                <w:rFonts w:ascii="Arial" w:hAnsi="Arial" w:cs="Arial"/>
                <w:iCs/>
              </w:rPr>
            </w:pPr>
          </w:p>
        </w:tc>
        <w:tc>
          <w:tcPr>
            <w:tcW w:w="567" w:type="dxa"/>
          </w:tcPr>
          <w:p w14:paraId="79FAE8DA" w14:textId="77777777" w:rsidR="000E34BB" w:rsidRPr="003A642D" w:rsidRDefault="000E34BB" w:rsidP="003A642D">
            <w:pPr>
              <w:spacing w:after="120"/>
              <w:jc w:val="center"/>
              <w:rPr>
                <w:rFonts w:ascii="Arial" w:hAnsi="Arial" w:cs="Arial"/>
                <w:iCs/>
              </w:rPr>
            </w:pPr>
          </w:p>
        </w:tc>
        <w:tc>
          <w:tcPr>
            <w:tcW w:w="567" w:type="dxa"/>
          </w:tcPr>
          <w:p w14:paraId="29C3E5C3" w14:textId="77777777" w:rsidR="000E34BB" w:rsidRPr="003A642D" w:rsidRDefault="000E34BB" w:rsidP="003A642D">
            <w:pPr>
              <w:spacing w:after="120"/>
              <w:jc w:val="center"/>
              <w:rPr>
                <w:rFonts w:ascii="Arial" w:hAnsi="Arial" w:cs="Arial"/>
                <w:iCs/>
              </w:rPr>
            </w:pPr>
          </w:p>
        </w:tc>
        <w:tc>
          <w:tcPr>
            <w:tcW w:w="567" w:type="dxa"/>
          </w:tcPr>
          <w:p w14:paraId="5B523956" w14:textId="77777777" w:rsidR="000E34BB" w:rsidRPr="003A642D" w:rsidRDefault="000E34BB" w:rsidP="003A642D">
            <w:pPr>
              <w:spacing w:after="120"/>
              <w:jc w:val="center"/>
              <w:rPr>
                <w:rFonts w:ascii="Arial" w:hAnsi="Arial" w:cs="Arial"/>
                <w:iCs/>
              </w:rPr>
            </w:pPr>
          </w:p>
        </w:tc>
        <w:tc>
          <w:tcPr>
            <w:tcW w:w="675" w:type="dxa"/>
          </w:tcPr>
          <w:p w14:paraId="7C6E8DBA" w14:textId="77777777" w:rsidR="000E34BB" w:rsidRPr="003A642D" w:rsidRDefault="000E34BB" w:rsidP="003A642D">
            <w:pPr>
              <w:spacing w:after="120"/>
              <w:jc w:val="center"/>
              <w:rPr>
                <w:rFonts w:ascii="Arial" w:hAnsi="Arial" w:cs="Arial"/>
                <w:iCs/>
              </w:rPr>
            </w:pPr>
          </w:p>
        </w:tc>
        <w:tc>
          <w:tcPr>
            <w:tcW w:w="600" w:type="dxa"/>
          </w:tcPr>
          <w:p w14:paraId="38401195" w14:textId="77777777" w:rsidR="000E34BB" w:rsidRPr="003A642D" w:rsidRDefault="000E34BB" w:rsidP="003A642D">
            <w:pPr>
              <w:spacing w:after="120"/>
              <w:jc w:val="center"/>
              <w:rPr>
                <w:rFonts w:ascii="Arial" w:hAnsi="Arial" w:cs="Arial"/>
                <w:iCs/>
              </w:rPr>
            </w:pPr>
          </w:p>
        </w:tc>
      </w:tr>
      <w:tr w:rsidR="000E34BB" w:rsidRPr="00302082" w14:paraId="60134341" w14:textId="77777777" w:rsidTr="003A642D">
        <w:trPr>
          <w:jc w:val="center"/>
        </w:trPr>
        <w:tc>
          <w:tcPr>
            <w:tcW w:w="1730" w:type="dxa"/>
          </w:tcPr>
          <w:p w14:paraId="51C758B3" w14:textId="0526DB09" w:rsidR="000E34BB" w:rsidRPr="00876583" w:rsidRDefault="000E34BB" w:rsidP="0070487B">
            <w:pPr>
              <w:spacing w:after="120"/>
              <w:rPr>
                <w:rFonts w:ascii="Arial" w:hAnsi="Arial" w:cs="Arial"/>
              </w:rPr>
            </w:pPr>
            <w:r w:rsidRPr="00876583">
              <w:rPr>
                <w:rFonts w:ascii="Arial" w:hAnsi="Arial" w:cs="Arial"/>
              </w:rPr>
              <w:t>Essay</w:t>
            </w:r>
          </w:p>
        </w:tc>
        <w:tc>
          <w:tcPr>
            <w:tcW w:w="567" w:type="dxa"/>
          </w:tcPr>
          <w:p w14:paraId="695BBF20" w14:textId="596B83F1"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7FC00CA8" w14:textId="0CB1AB77"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5B287AA" w14:textId="77777777" w:rsidR="000E34BB" w:rsidRPr="003A642D" w:rsidRDefault="000E34BB" w:rsidP="003A642D">
            <w:pPr>
              <w:spacing w:after="120"/>
              <w:jc w:val="center"/>
              <w:rPr>
                <w:rFonts w:ascii="Arial" w:hAnsi="Arial" w:cs="Arial"/>
                <w:iCs/>
              </w:rPr>
            </w:pPr>
          </w:p>
        </w:tc>
        <w:tc>
          <w:tcPr>
            <w:tcW w:w="567" w:type="dxa"/>
          </w:tcPr>
          <w:p w14:paraId="2D0B3756" w14:textId="170BB1D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256A906" w14:textId="36B1AAF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719F094B" w14:textId="77777777" w:rsidR="000E34BB" w:rsidRPr="003A642D" w:rsidRDefault="000E34BB" w:rsidP="003A642D">
            <w:pPr>
              <w:spacing w:after="120"/>
              <w:jc w:val="center"/>
              <w:rPr>
                <w:rFonts w:ascii="Arial" w:hAnsi="Arial" w:cs="Arial"/>
                <w:iCs/>
              </w:rPr>
            </w:pPr>
          </w:p>
        </w:tc>
        <w:tc>
          <w:tcPr>
            <w:tcW w:w="600" w:type="dxa"/>
          </w:tcPr>
          <w:p w14:paraId="7D347256" w14:textId="58F8B23A"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5C6A8863" w14:textId="77777777" w:rsidTr="003A642D">
        <w:trPr>
          <w:jc w:val="center"/>
        </w:trPr>
        <w:tc>
          <w:tcPr>
            <w:tcW w:w="1730" w:type="dxa"/>
          </w:tcPr>
          <w:p w14:paraId="5E07F1BF" w14:textId="107E67BC" w:rsidR="000E34BB" w:rsidRPr="00876583" w:rsidRDefault="000E34BB" w:rsidP="0070487B">
            <w:pPr>
              <w:spacing w:after="120"/>
              <w:rPr>
                <w:rFonts w:ascii="Arial" w:hAnsi="Arial" w:cs="Arial"/>
              </w:rPr>
            </w:pPr>
            <w:r>
              <w:rPr>
                <w:rFonts w:ascii="Arial" w:hAnsi="Arial" w:cs="Arial"/>
                <w:iCs/>
              </w:rPr>
              <w:t>Project Report</w:t>
            </w:r>
          </w:p>
        </w:tc>
        <w:tc>
          <w:tcPr>
            <w:tcW w:w="567" w:type="dxa"/>
          </w:tcPr>
          <w:p w14:paraId="25C09D25" w14:textId="57DA3582"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69594CDC" w14:textId="69439F4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1E68B82" w14:textId="62426BF0"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482D02C" w14:textId="2933CDC6"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4978E893" w14:textId="4369FAD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3E7F18E8" w14:textId="53CA23F6"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2CEB5D64" w14:textId="0CD2843D" w:rsidR="000E34BB" w:rsidRPr="003A642D" w:rsidRDefault="000E34BB" w:rsidP="003A642D">
            <w:pPr>
              <w:spacing w:after="120"/>
              <w:jc w:val="center"/>
              <w:rPr>
                <w:rFonts w:ascii="Arial" w:hAnsi="Arial" w:cs="Arial"/>
                <w:iCs/>
              </w:rPr>
            </w:pPr>
            <w:r w:rsidRPr="003A642D">
              <w:rPr>
                <w:rFonts w:ascii="Arial" w:hAnsi="Arial" w:cs="Arial"/>
                <w:iCs/>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1656F11" w:rsidR="009A2D37" w:rsidRDefault="007A5333" w:rsidP="00D0426F">
      <w:pPr>
        <w:spacing w:after="120" w:line="240" w:lineRule="auto"/>
        <w:ind w:left="567" w:right="260"/>
        <w:rPr>
          <w:rFonts w:ascii="Arial" w:hAnsi="Arial" w:cs="Arial"/>
        </w:rPr>
      </w:pPr>
      <w:r>
        <w:rPr>
          <w:rFonts w:ascii="Arial" w:hAnsi="Arial" w:cs="Arial"/>
        </w:rPr>
        <w:t>Medway</w:t>
      </w:r>
    </w:p>
    <w:p w14:paraId="7B6294F9" w14:textId="77777777" w:rsidR="003A642D" w:rsidRPr="00D0426F" w:rsidRDefault="003A642D" w:rsidP="00D0426F">
      <w:pPr>
        <w:spacing w:after="120" w:line="240" w:lineRule="auto"/>
        <w:ind w:left="567" w:right="260"/>
        <w:rPr>
          <w:rFonts w:ascii="Arial" w:hAnsi="Arial" w:cs="Arial"/>
          <w:iCs/>
        </w:rPr>
      </w:pPr>
    </w:p>
    <w:p w14:paraId="1CA034CB" w14:textId="4E3B544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1E34D6" w14:textId="32E2B1BD" w:rsidR="007A5333" w:rsidRPr="000E34BB" w:rsidRDefault="000E34BB" w:rsidP="007A5333">
      <w:pPr>
        <w:spacing w:after="120" w:line="240" w:lineRule="auto"/>
        <w:ind w:left="567" w:right="261"/>
        <w:jc w:val="both"/>
        <w:rPr>
          <w:rFonts w:ascii="Arial" w:hAnsi="Arial" w:cs="Arial"/>
        </w:rPr>
      </w:pPr>
      <w:r w:rsidRPr="000E34BB">
        <w:rPr>
          <w:rFonts w:ascii="Arial" w:hAnsi="Arial" w:cs="Arial"/>
        </w:rPr>
        <w:t>Whilst this module has no specific internationalisation focus, the subject (</w:t>
      </w:r>
      <w:proofErr w:type="gramStart"/>
      <w:r w:rsidRPr="000E34BB">
        <w:rPr>
          <w:rFonts w:ascii="Arial" w:hAnsi="Arial" w:cs="Arial"/>
        </w:rPr>
        <w:t>i.e.</w:t>
      </w:r>
      <w:proofErr w:type="gramEnd"/>
      <w:r w:rsidRPr="000E34BB">
        <w:rPr>
          <w:rFonts w:ascii="Arial" w:hAnsi="Arial" w:cs="Arial"/>
        </w:rPr>
        <w:t xml:space="preserve"> the study of sociological approaches to emotions and affect) is not country specific, and therefore is widely applicable internationally.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049ECFAF" w14:textId="77777777" w:rsidR="003A642D" w:rsidRDefault="003A642D">
      <w:pPr>
        <w:rPr>
          <w:rFonts w:ascii="Arial" w:hAnsi="Arial" w:cs="Arial"/>
          <w:b/>
          <w:sz w:val="20"/>
        </w:rPr>
      </w:pPr>
      <w:r>
        <w:rPr>
          <w:rFonts w:ascii="Arial" w:hAnsi="Arial" w:cs="Arial"/>
          <w:b/>
          <w:sz w:val="20"/>
        </w:rPr>
        <w:br w:type="page"/>
      </w:r>
    </w:p>
    <w:p w14:paraId="18239ECB" w14:textId="0FF9FE5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A642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3A642D">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3A642D">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3A642D">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3A642D">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3A642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C7A1" w14:textId="77777777" w:rsidR="0025181F" w:rsidRDefault="0025181F" w:rsidP="009A2D37">
      <w:pPr>
        <w:spacing w:after="0" w:line="240" w:lineRule="auto"/>
      </w:pPr>
      <w:r>
        <w:separator/>
      </w:r>
    </w:p>
  </w:endnote>
  <w:endnote w:type="continuationSeparator" w:id="0">
    <w:p w14:paraId="756FA09D" w14:textId="77777777" w:rsidR="0025181F" w:rsidRDefault="0025181F" w:rsidP="009A2D37">
      <w:pPr>
        <w:spacing w:after="0" w:line="240" w:lineRule="auto"/>
      </w:pPr>
      <w:r>
        <w:continuationSeparator/>
      </w:r>
    </w:p>
  </w:endnote>
  <w:endnote w:type="continuationNotice" w:id="1">
    <w:p w14:paraId="5EBCBCD7" w14:textId="77777777" w:rsidR="0025181F" w:rsidRDefault="00251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BEF14EC" w14:textId="77777777" w:rsidR="003A642D" w:rsidRDefault="003A642D" w:rsidP="009A2D37">
        <w:pPr>
          <w:pStyle w:val="Footer"/>
          <w:jc w:val="center"/>
        </w:pPr>
      </w:p>
      <w:p w14:paraId="5E38EAB8" w14:textId="38915ED0" w:rsidR="008B2543" w:rsidRDefault="0019787E" w:rsidP="009A2D37">
        <w:pPr>
          <w:pStyle w:val="Footer"/>
          <w:jc w:val="center"/>
        </w:pPr>
        <w:r>
          <w:fldChar w:fldCharType="begin"/>
        </w:r>
        <w:r>
          <w:instrText xml:space="preserve"> PAGE   \* MERGEFORMAT </w:instrText>
        </w:r>
        <w:r>
          <w:fldChar w:fldCharType="separate"/>
        </w:r>
        <w:r w:rsidR="009B2470">
          <w:rPr>
            <w:noProof/>
          </w:rPr>
          <w:t>3</w:t>
        </w:r>
        <w:r>
          <w:rPr>
            <w:noProof/>
          </w:rPr>
          <w:fldChar w:fldCharType="end"/>
        </w:r>
      </w:p>
    </w:sdtContent>
  </w:sdt>
  <w:p w14:paraId="4891799F" w14:textId="01BFD8DE" w:rsidR="008B2543" w:rsidRPr="007B7724" w:rsidRDefault="003A642D" w:rsidP="003A642D">
    <w:pPr>
      <w:pStyle w:val="Footer"/>
      <w:spacing w:after="120"/>
      <w:ind w:right="-330"/>
      <w:jc w:val="center"/>
      <w:rPr>
        <w:rFonts w:ascii="Arial" w:hAnsi="Arial"/>
        <w:sz w:val="18"/>
      </w:rPr>
    </w:pPr>
    <w:r w:rsidRPr="003A642D">
      <w:rPr>
        <w:rFonts w:ascii="Arial" w:hAnsi="Arial"/>
        <w:sz w:val="18"/>
      </w:rPr>
      <w:t>SOCI7530 (SO753) Emotions and Society: sociological approaches to emotions and affect</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0025" w14:textId="77777777" w:rsidR="0025181F" w:rsidRDefault="0025181F" w:rsidP="009A2D37">
      <w:pPr>
        <w:spacing w:after="0" w:line="240" w:lineRule="auto"/>
      </w:pPr>
      <w:r>
        <w:separator/>
      </w:r>
    </w:p>
  </w:footnote>
  <w:footnote w:type="continuationSeparator" w:id="0">
    <w:p w14:paraId="0AC06186" w14:textId="77777777" w:rsidR="0025181F" w:rsidRDefault="0025181F" w:rsidP="009A2D37">
      <w:pPr>
        <w:spacing w:after="0" w:line="240" w:lineRule="auto"/>
      </w:pPr>
      <w:r>
        <w:continuationSeparator/>
      </w:r>
    </w:p>
  </w:footnote>
  <w:footnote w:type="continuationNotice" w:id="1">
    <w:p w14:paraId="2C575591" w14:textId="77777777" w:rsidR="0025181F" w:rsidRDefault="00251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2C9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81F"/>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A642D"/>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799"/>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8D7809"/>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70"/>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D7CF1"/>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A7E85-8C6C-4EF4-A255-29C0C92905E9}"/>
</file>

<file path=customXml/itemProps2.xml><?xml version="1.0" encoding="utf-8"?>
<ds:datastoreItem xmlns:ds="http://schemas.openxmlformats.org/officeDocument/2006/customXml" ds:itemID="{7A44CA2E-9E60-4637-B4B3-4A5554135F0E}">
  <ds:schemaRefs>
    <ds:schemaRef ds:uri="http://schemas.microsoft.com/sharepoint/v3/contenttype/forms"/>
  </ds:schemaRefs>
</ds:datastoreItem>
</file>

<file path=customXml/itemProps3.xml><?xml version="1.0" encoding="utf-8"?>
<ds:datastoreItem xmlns:ds="http://schemas.openxmlformats.org/officeDocument/2006/customXml" ds:itemID="{31B71323-AB17-4D58-AF6E-990D5063B7E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1B543EE-190F-4A01-A674-487899B27F2B}">
  <ds:schemaRefs>
    <ds:schemaRef ds:uri="http://schemas.openxmlformats.org/officeDocument/2006/bibliography"/>
  </ds:schemaRefs>
</ds:datastoreItem>
</file>

<file path=customXml/itemProps5.xml><?xml version="1.0" encoding="utf-8"?>
<ds:datastoreItem xmlns:ds="http://schemas.openxmlformats.org/officeDocument/2006/customXml" ds:itemID="{657F1DA0-1EB3-4384-B096-51E8B431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7</cp:revision>
  <cp:lastPrinted>2015-09-09T08:37:00Z</cp:lastPrinted>
  <dcterms:created xsi:type="dcterms:W3CDTF">2018-05-11T10:57:00Z</dcterms:created>
  <dcterms:modified xsi:type="dcterms:W3CDTF">2022-03-22T21:32:00Z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6cb77454-4187-4f0d-b3c3-e144e27e1217</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