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0903DD" w14:textId="2D30A9DE" w:rsidR="009A2D37" w:rsidRPr="00302082" w:rsidRDefault="009A2D37" w:rsidP="004257C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6AE63975" w14:textId="70B63137" w:rsidR="00A30438" w:rsidRPr="00154D48" w:rsidRDefault="00161605" w:rsidP="004257C0">
      <w:pPr>
        <w:spacing w:after="120" w:line="240" w:lineRule="auto"/>
        <w:ind w:left="567" w:right="260"/>
        <w:rPr>
          <w:rFonts w:ascii="Arial" w:hAnsi="Arial" w:cs="Arial"/>
        </w:rPr>
      </w:pPr>
      <w:r w:rsidRPr="00161605">
        <w:rPr>
          <w:rFonts w:ascii="Arial" w:hAnsi="Arial" w:cs="Arial"/>
        </w:rPr>
        <w:t xml:space="preserve">SOCI5480 </w:t>
      </w:r>
      <w:r w:rsidR="00FB3D80">
        <w:rPr>
          <w:rFonts w:ascii="Arial" w:hAnsi="Arial" w:cs="Arial"/>
        </w:rPr>
        <w:t xml:space="preserve">/ SOCI5481 </w:t>
      </w:r>
      <w:r w:rsidRPr="00161605">
        <w:rPr>
          <w:rFonts w:ascii="Arial" w:hAnsi="Arial" w:cs="Arial"/>
        </w:rPr>
        <w:t>(SO548)</w:t>
      </w:r>
      <w:r w:rsidR="004257C0">
        <w:rPr>
          <w:rFonts w:ascii="Arial" w:hAnsi="Arial" w:cs="Arial"/>
        </w:rPr>
        <w:t>:</w:t>
      </w:r>
      <w:r w:rsidR="00BF7ACB">
        <w:rPr>
          <w:rFonts w:ascii="Arial" w:hAnsi="Arial" w:cs="Arial"/>
        </w:rPr>
        <w:t xml:space="preserve"> The Psychology of Criminal Justice</w:t>
      </w:r>
      <w:r w:rsidR="004257C0">
        <w:rPr>
          <w:rFonts w:ascii="Arial" w:hAnsi="Arial" w:cs="Arial"/>
        </w:rPr>
        <w:br/>
      </w:r>
    </w:p>
    <w:p w14:paraId="1D37273B" w14:textId="390E2D58" w:rsidR="009A2D37" w:rsidRPr="00302082" w:rsidRDefault="004257C0" w:rsidP="004257C0">
      <w:pPr>
        <w:numPr>
          <w:ilvl w:val="0"/>
          <w:numId w:val="1"/>
        </w:numPr>
        <w:spacing w:after="120" w:line="240" w:lineRule="auto"/>
        <w:ind w:left="567" w:right="260" w:hanging="567"/>
        <w:jc w:val="both"/>
        <w:rPr>
          <w:rFonts w:ascii="Arial" w:hAnsi="Arial" w:cs="Arial"/>
          <w:b/>
        </w:rPr>
      </w:pPr>
      <w:r>
        <w:rPr>
          <w:rFonts w:ascii="Arial" w:hAnsi="Arial" w:cs="Arial"/>
          <w:b/>
        </w:rPr>
        <w:t xml:space="preserve">Division </w:t>
      </w:r>
      <w:r w:rsidR="009A2D37" w:rsidRPr="00302082">
        <w:rPr>
          <w:rFonts w:ascii="Arial" w:hAnsi="Arial" w:cs="Arial"/>
          <w:b/>
        </w:rPr>
        <w:t>or partner institution which will be responsible for management of the module</w:t>
      </w:r>
    </w:p>
    <w:p w14:paraId="67E8C14C" w14:textId="22FAC6ED" w:rsidR="009A2D37" w:rsidRDefault="004257C0" w:rsidP="004257C0">
      <w:pPr>
        <w:spacing w:after="120" w:line="240" w:lineRule="auto"/>
        <w:ind w:left="567" w:right="260"/>
        <w:jc w:val="both"/>
        <w:rPr>
          <w:rFonts w:ascii="Arial" w:hAnsi="Arial" w:cs="Arial"/>
          <w:iCs/>
        </w:rPr>
      </w:pPr>
      <w:r>
        <w:rPr>
          <w:rFonts w:ascii="Arial" w:hAnsi="Arial" w:cs="Arial"/>
          <w:iCs/>
        </w:rPr>
        <w:t xml:space="preserve">Division of Law, Society and Social Justice: </w:t>
      </w:r>
      <w:r w:rsidR="001C319C">
        <w:rPr>
          <w:rFonts w:ascii="Arial" w:hAnsi="Arial" w:cs="Arial"/>
          <w:iCs/>
        </w:rPr>
        <w:t>School of Social Policy, Sociology and Social Research</w:t>
      </w:r>
    </w:p>
    <w:p w14:paraId="674C69A8" w14:textId="77777777" w:rsidR="001C319C" w:rsidRPr="00154D48" w:rsidRDefault="001C319C" w:rsidP="004257C0">
      <w:pPr>
        <w:spacing w:after="120" w:line="240" w:lineRule="auto"/>
        <w:ind w:left="567" w:right="260"/>
        <w:jc w:val="both"/>
        <w:rPr>
          <w:rFonts w:ascii="Arial" w:hAnsi="Arial" w:cs="Arial"/>
          <w:iCs/>
        </w:rPr>
      </w:pPr>
    </w:p>
    <w:p w14:paraId="797E4531" w14:textId="77777777" w:rsidR="009A2D37" w:rsidRPr="00302082" w:rsidRDefault="00883204" w:rsidP="004257C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C316FF8" w14:textId="6CF541BC" w:rsidR="009A2D37" w:rsidRPr="00154D48" w:rsidRDefault="001C319C" w:rsidP="004257C0">
      <w:pPr>
        <w:spacing w:after="120" w:line="240" w:lineRule="auto"/>
        <w:ind w:left="567" w:right="260"/>
        <w:jc w:val="both"/>
        <w:rPr>
          <w:rFonts w:ascii="Arial" w:hAnsi="Arial" w:cs="Arial"/>
        </w:rPr>
      </w:pPr>
      <w:r>
        <w:rPr>
          <w:rFonts w:ascii="Arial" w:hAnsi="Arial" w:cs="Arial"/>
        </w:rPr>
        <w:t>L</w:t>
      </w:r>
      <w:r w:rsidR="000C7984">
        <w:rPr>
          <w:rFonts w:ascii="Arial" w:hAnsi="Arial" w:cs="Arial"/>
        </w:rPr>
        <w:t>evel</w:t>
      </w:r>
      <w:r>
        <w:rPr>
          <w:rFonts w:ascii="Arial" w:hAnsi="Arial" w:cs="Arial"/>
        </w:rPr>
        <w:t xml:space="preserve"> </w:t>
      </w:r>
      <w:r w:rsidR="00CE26AF">
        <w:rPr>
          <w:rFonts w:ascii="Arial" w:hAnsi="Arial" w:cs="Arial"/>
        </w:rPr>
        <w:t>5</w:t>
      </w:r>
    </w:p>
    <w:p w14:paraId="0FA17103" w14:textId="77777777" w:rsidR="00154D48" w:rsidRPr="00154D48" w:rsidRDefault="00154D48" w:rsidP="004257C0">
      <w:pPr>
        <w:spacing w:after="120" w:line="240" w:lineRule="auto"/>
        <w:ind w:left="567" w:right="260"/>
        <w:jc w:val="both"/>
        <w:rPr>
          <w:rFonts w:ascii="Arial" w:hAnsi="Arial" w:cs="Arial"/>
          <w:iCs/>
        </w:rPr>
      </w:pPr>
    </w:p>
    <w:p w14:paraId="3F793391" w14:textId="77777777" w:rsidR="009A2D37" w:rsidRPr="00302082" w:rsidRDefault="009A2D37" w:rsidP="004257C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7BC1359" w14:textId="77777777" w:rsidR="001C319C" w:rsidRDefault="001C319C" w:rsidP="004257C0">
      <w:pPr>
        <w:spacing w:after="120" w:line="240" w:lineRule="auto"/>
        <w:ind w:right="260" w:firstLine="567"/>
        <w:jc w:val="both"/>
        <w:rPr>
          <w:rFonts w:ascii="Arial" w:hAnsi="Arial" w:cs="Arial"/>
        </w:rPr>
      </w:pPr>
      <w:r>
        <w:rPr>
          <w:rFonts w:ascii="Arial" w:hAnsi="Arial" w:cs="Arial"/>
        </w:rPr>
        <w:t>15 credits (7.5 ECTS)</w:t>
      </w:r>
    </w:p>
    <w:p w14:paraId="753F16B8" w14:textId="77777777" w:rsidR="00154D48" w:rsidRPr="00154D48" w:rsidRDefault="00154D48" w:rsidP="004257C0">
      <w:pPr>
        <w:spacing w:after="120" w:line="240" w:lineRule="auto"/>
        <w:ind w:left="567" w:right="260"/>
        <w:jc w:val="both"/>
        <w:rPr>
          <w:rFonts w:ascii="Arial" w:hAnsi="Arial" w:cs="Arial"/>
        </w:rPr>
      </w:pPr>
    </w:p>
    <w:p w14:paraId="1057856F" w14:textId="77777777" w:rsidR="009A2D37" w:rsidRPr="00302082" w:rsidRDefault="009A2D37" w:rsidP="004257C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8A6BF15" w14:textId="77777777" w:rsidR="009A2D37" w:rsidRPr="00154D48" w:rsidRDefault="001C319C" w:rsidP="004257C0">
      <w:pPr>
        <w:spacing w:after="120" w:line="240" w:lineRule="auto"/>
        <w:ind w:left="567" w:right="260"/>
        <w:jc w:val="both"/>
        <w:rPr>
          <w:rFonts w:ascii="Arial" w:hAnsi="Arial" w:cs="Arial"/>
          <w:iCs/>
        </w:rPr>
      </w:pPr>
      <w:r>
        <w:rPr>
          <w:rFonts w:ascii="Arial" w:hAnsi="Arial" w:cs="Arial"/>
          <w:iCs/>
        </w:rPr>
        <w:t>Autumn term (term 1) or Spring term (term 2)</w:t>
      </w:r>
    </w:p>
    <w:p w14:paraId="7FFD2E3D" w14:textId="77777777" w:rsidR="00154D48" w:rsidRPr="00154D48" w:rsidRDefault="00154D48" w:rsidP="004257C0">
      <w:pPr>
        <w:spacing w:after="120" w:line="240" w:lineRule="auto"/>
        <w:ind w:left="567" w:right="260"/>
        <w:jc w:val="both"/>
        <w:rPr>
          <w:rFonts w:ascii="Arial" w:hAnsi="Arial" w:cs="Arial"/>
          <w:iCs/>
        </w:rPr>
      </w:pPr>
    </w:p>
    <w:p w14:paraId="2EE3E168" w14:textId="77777777" w:rsidR="009A2D37" w:rsidRPr="00302082" w:rsidRDefault="009A2D37" w:rsidP="004257C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74B275F" w14:textId="77777777" w:rsidR="009A2D37" w:rsidRPr="00154D48" w:rsidRDefault="000D7548" w:rsidP="004257C0">
      <w:pPr>
        <w:spacing w:after="120" w:line="240" w:lineRule="auto"/>
        <w:ind w:left="567" w:right="260"/>
        <w:jc w:val="both"/>
        <w:rPr>
          <w:rFonts w:ascii="Arial" w:hAnsi="Arial" w:cs="Arial"/>
          <w:iCs/>
        </w:rPr>
      </w:pPr>
      <w:r>
        <w:rPr>
          <w:rFonts w:ascii="Arial" w:hAnsi="Arial" w:cs="Arial"/>
          <w:iCs/>
        </w:rPr>
        <w:t>None</w:t>
      </w:r>
    </w:p>
    <w:p w14:paraId="19326A7D" w14:textId="77777777" w:rsidR="00154D48" w:rsidRPr="00154D48" w:rsidRDefault="00154D48" w:rsidP="004257C0">
      <w:pPr>
        <w:spacing w:after="120" w:line="240" w:lineRule="auto"/>
        <w:ind w:left="567" w:right="260"/>
        <w:jc w:val="both"/>
        <w:rPr>
          <w:rFonts w:ascii="Arial" w:hAnsi="Arial" w:cs="Arial"/>
          <w:iCs/>
        </w:rPr>
      </w:pPr>
    </w:p>
    <w:p w14:paraId="3E2C045E" w14:textId="77777777" w:rsidR="009A2D37" w:rsidRPr="00302082" w:rsidRDefault="009A2D37" w:rsidP="004257C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9B06483" w14:textId="76647E6E" w:rsidR="009A2D37" w:rsidRPr="00154D48" w:rsidRDefault="004257C0" w:rsidP="004257C0">
      <w:pPr>
        <w:spacing w:after="120" w:line="240" w:lineRule="auto"/>
        <w:ind w:left="567" w:right="260"/>
        <w:jc w:val="both"/>
        <w:rPr>
          <w:rFonts w:ascii="Arial" w:hAnsi="Arial" w:cs="Arial"/>
          <w:iCs/>
        </w:rPr>
      </w:pPr>
      <w:r>
        <w:rPr>
          <w:rFonts w:ascii="Arial" w:hAnsi="Arial" w:cs="Arial"/>
          <w:iCs/>
        </w:rPr>
        <w:t xml:space="preserve">Optional module on the </w:t>
      </w:r>
      <w:r w:rsidR="000D7548">
        <w:rPr>
          <w:rFonts w:ascii="Arial" w:hAnsi="Arial" w:cs="Arial"/>
          <w:iCs/>
        </w:rPr>
        <w:t>B</w:t>
      </w:r>
      <w:r w:rsidR="000D7548" w:rsidRPr="00D162D5">
        <w:rPr>
          <w:rFonts w:ascii="Arial" w:hAnsi="Arial" w:cs="Arial"/>
        </w:rPr>
        <w:t xml:space="preserve">Sc in Social Sciences </w:t>
      </w:r>
      <w:r w:rsidR="000D7548">
        <w:rPr>
          <w:rFonts w:ascii="Arial" w:hAnsi="Arial" w:cs="Arial"/>
        </w:rPr>
        <w:t>and BA Criminal Justice and Criminology</w:t>
      </w:r>
      <w:r>
        <w:rPr>
          <w:rFonts w:ascii="Arial" w:hAnsi="Arial" w:cs="Arial"/>
        </w:rPr>
        <w:t xml:space="preserve"> programmes</w:t>
      </w:r>
    </w:p>
    <w:p w14:paraId="3F0CD1AD" w14:textId="77777777" w:rsidR="00154D48" w:rsidRPr="00154D48" w:rsidRDefault="00154D48" w:rsidP="004257C0">
      <w:pPr>
        <w:spacing w:after="120" w:line="240" w:lineRule="auto"/>
        <w:ind w:left="567" w:right="260"/>
        <w:jc w:val="both"/>
        <w:rPr>
          <w:rFonts w:ascii="Arial" w:hAnsi="Arial" w:cs="Arial"/>
          <w:iCs/>
        </w:rPr>
      </w:pPr>
    </w:p>
    <w:p w14:paraId="69D4BCC0" w14:textId="77777777" w:rsidR="009A2D37" w:rsidRPr="00302082" w:rsidRDefault="009A2D37" w:rsidP="004257C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15A08F7" w14:textId="07568069" w:rsidR="000D7548" w:rsidRDefault="000D7548" w:rsidP="004257C0">
      <w:pPr>
        <w:spacing w:after="120" w:line="240" w:lineRule="auto"/>
        <w:ind w:left="1134" w:right="260" w:hanging="567"/>
        <w:jc w:val="both"/>
        <w:rPr>
          <w:rFonts w:ascii="Arial" w:hAnsi="Arial" w:cs="Arial"/>
        </w:rPr>
      </w:pPr>
      <w:r>
        <w:rPr>
          <w:rFonts w:ascii="Arial" w:hAnsi="Arial" w:cs="Arial"/>
        </w:rPr>
        <w:t xml:space="preserve">8.1 </w:t>
      </w:r>
      <w:r w:rsidR="004257C0">
        <w:rPr>
          <w:rFonts w:ascii="Arial" w:hAnsi="Arial" w:cs="Arial"/>
        </w:rPr>
        <w:tab/>
      </w:r>
      <w:r w:rsidRPr="000D7548">
        <w:rPr>
          <w:rFonts w:ascii="Arial" w:hAnsi="Arial" w:cs="Arial"/>
        </w:rPr>
        <w:t>Demonstrate a critical ap</w:t>
      </w:r>
      <w:r>
        <w:rPr>
          <w:rFonts w:ascii="Arial" w:hAnsi="Arial" w:cs="Arial"/>
        </w:rPr>
        <w:t>preciation of the development of</w:t>
      </w:r>
      <w:r w:rsidRPr="000D7548">
        <w:rPr>
          <w:rFonts w:ascii="Arial" w:hAnsi="Arial" w:cs="Arial"/>
        </w:rPr>
        <w:t xml:space="preserve"> the field of Criminal Psychology.</w:t>
      </w:r>
    </w:p>
    <w:p w14:paraId="16169ED6" w14:textId="071DA1DE" w:rsidR="000D7548" w:rsidRDefault="000D7548" w:rsidP="004257C0">
      <w:pPr>
        <w:spacing w:after="120" w:line="240" w:lineRule="auto"/>
        <w:ind w:left="1134" w:right="260" w:hanging="567"/>
        <w:jc w:val="both"/>
        <w:rPr>
          <w:rFonts w:ascii="Arial" w:hAnsi="Arial" w:cs="Arial"/>
        </w:rPr>
      </w:pPr>
      <w:r>
        <w:rPr>
          <w:rFonts w:ascii="Arial" w:hAnsi="Arial" w:cs="Arial"/>
        </w:rPr>
        <w:t xml:space="preserve">8.2 </w:t>
      </w:r>
      <w:r w:rsidR="004257C0">
        <w:rPr>
          <w:rFonts w:ascii="Arial" w:hAnsi="Arial" w:cs="Arial"/>
        </w:rPr>
        <w:tab/>
      </w:r>
      <w:r w:rsidRPr="000D7548">
        <w:rPr>
          <w:rFonts w:ascii="Arial" w:hAnsi="Arial" w:cs="Arial"/>
        </w:rPr>
        <w:t>Demonstrate critical knowledge about the utility of criminal psychology in criminal justice.</w:t>
      </w:r>
    </w:p>
    <w:p w14:paraId="7CD82692" w14:textId="71F1ACAC" w:rsidR="000D7548" w:rsidRDefault="000D7548" w:rsidP="004257C0">
      <w:pPr>
        <w:spacing w:after="120" w:line="240" w:lineRule="auto"/>
        <w:ind w:left="1134" w:right="260" w:hanging="567"/>
        <w:jc w:val="both"/>
        <w:rPr>
          <w:rFonts w:ascii="Arial" w:hAnsi="Arial" w:cs="Arial"/>
        </w:rPr>
      </w:pPr>
      <w:r>
        <w:rPr>
          <w:rFonts w:ascii="Arial" w:hAnsi="Arial" w:cs="Arial"/>
        </w:rPr>
        <w:t xml:space="preserve">8.3 </w:t>
      </w:r>
      <w:r w:rsidR="004257C0">
        <w:rPr>
          <w:rFonts w:ascii="Arial" w:hAnsi="Arial" w:cs="Arial"/>
        </w:rPr>
        <w:tab/>
      </w:r>
      <w:r w:rsidRPr="000D7548">
        <w:rPr>
          <w:rFonts w:ascii="Arial" w:hAnsi="Arial" w:cs="Arial"/>
        </w:rPr>
        <w:t>Demonstrate a critical understanding of different perspectives in crimi</w:t>
      </w:r>
      <w:r>
        <w:rPr>
          <w:rFonts w:ascii="Arial" w:hAnsi="Arial" w:cs="Arial"/>
        </w:rPr>
        <w:t>nal psychology and how to utilis</w:t>
      </w:r>
      <w:r w:rsidRPr="000D7548">
        <w:rPr>
          <w:rFonts w:ascii="Arial" w:hAnsi="Arial" w:cs="Arial"/>
        </w:rPr>
        <w:t>e them.</w:t>
      </w:r>
    </w:p>
    <w:p w14:paraId="0B4C9D0A" w14:textId="62BDCF91" w:rsidR="000D7548" w:rsidRDefault="000D7548" w:rsidP="004257C0">
      <w:pPr>
        <w:spacing w:after="120" w:line="240" w:lineRule="auto"/>
        <w:ind w:left="1134" w:right="260" w:hanging="567"/>
        <w:jc w:val="both"/>
        <w:rPr>
          <w:rFonts w:ascii="Arial" w:hAnsi="Arial" w:cs="Arial"/>
        </w:rPr>
      </w:pPr>
      <w:r>
        <w:rPr>
          <w:rFonts w:ascii="Arial" w:hAnsi="Arial" w:cs="Arial"/>
        </w:rPr>
        <w:t>8.4</w:t>
      </w:r>
      <w:r w:rsidR="004257C0">
        <w:rPr>
          <w:rFonts w:ascii="Arial" w:hAnsi="Arial" w:cs="Arial"/>
        </w:rPr>
        <w:tab/>
      </w:r>
      <w:r>
        <w:rPr>
          <w:rFonts w:ascii="Arial" w:hAnsi="Arial" w:cs="Arial"/>
        </w:rPr>
        <w:t>Understand and critically assess theories utilised in the field of criminal psychology</w:t>
      </w:r>
      <w:r w:rsidR="004257C0">
        <w:rPr>
          <w:rFonts w:ascii="Arial" w:hAnsi="Arial" w:cs="Arial"/>
        </w:rPr>
        <w:t>.</w:t>
      </w:r>
    </w:p>
    <w:p w14:paraId="268CC29E" w14:textId="77777777" w:rsidR="004257C0" w:rsidRDefault="004257C0" w:rsidP="004257C0">
      <w:pPr>
        <w:spacing w:after="120" w:line="240" w:lineRule="auto"/>
        <w:ind w:left="567" w:right="260"/>
        <w:jc w:val="both"/>
        <w:rPr>
          <w:rFonts w:ascii="Arial" w:hAnsi="Arial" w:cs="Arial"/>
        </w:rPr>
      </w:pPr>
    </w:p>
    <w:p w14:paraId="15312EA0" w14:textId="77777777" w:rsidR="00C729D7" w:rsidRPr="00302082" w:rsidRDefault="009A2D37" w:rsidP="004257C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AD66720" w14:textId="1A24F10A" w:rsidR="009A2D37" w:rsidRDefault="000D7548" w:rsidP="004257C0">
      <w:pPr>
        <w:pStyle w:val="Default"/>
        <w:spacing w:after="120"/>
        <w:ind w:left="1134" w:right="260" w:hanging="567"/>
        <w:jc w:val="both"/>
        <w:rPr>
          <w:color w:val="auto"/>
          <w:sz w:val="22"/>
          <w:szCs w:val="22"/>
        </w:rPr>
      </w:pPr>
      <w:r>
        <w:rPr>
          <w:color w:val="auto"/>
          <w:sz w:val="22"/>
          <w:szCs w:val="22"/>
        </w:rPr>
        <w:t xml:space="preserve">9.1 </w:t>
      </w:r>
      <w:r w:rsidR="004257C0">
        <w:rPr>
          <w:color w:val="auto"/>
          <w:sz w:val="22"/>
          <w:szCs w:val="22"/>
        </w:rPr>
        <w:tab/>
      </w:r>
      <w:r w:rsidRPr="000D7548">
        <w:rPr>
          <w:color w:val="auto"/>
          <w:sz w:val="22"/>
          <w:szCs w:val="22"/>
        </w:rPr>
        <w:t>Organise material and communicate clearly in written essays</w:t>
      </w:r>
      <w:r w:rsidR="004257C0">
        <w:rPr>
          <w:color w:val="auto"/>
          <w:sz w:val="22"/>
          <w:szCs w:val="22"/>
        </w:rPr>
        <w:t>.</w:t>
      </w:r>
    </w:p>
    <w:p w14:paraId="2E3EF68A" w14:textId="399751CC" w:rsidR="000D7548" w:rsidRDefault="000D7548" w:rsidP="004257C0">
      <w:pPr>
        <w:pStyle w:val="Default"/>
        <w:spacing w:after="120"/>
        <w:ind w:left="1134" w:right="260" w:hanging="567"/>
        <w:jc w:val="both"/>
        <w:rPr>
          <w:color w:val="auto"/>
          <w:sz w:val="22"/>
          <w:szCs w:val="22"/>
        </w:rPr>
      </w:pPr>
      <w:r>
        <w:rPr>
          <w:color w:val="auto"/>
          <w:sz w:val="22"/>
          <w:szCs w:val="22"/>
        </w:rPr>
        <w:t xml:space="preserve">9.2 </w:t>
      </w:r>
      <w:r w:rsidR="004257C0">
        <w:rPr>
          <w:color w:val="auto"/>
          <w:sz w:val="22"/>
          <w:szCs w:val="22"/>
        </w:rPr>
        <w:tab/>
      </w:r>
      <w:r w:rsidRPr="000D7548">
        <w:rPr>
          <w:color w:val="auto"/>
          <w:sz w:val="22"/>
          <w:szCs w:val="22"/>
        </w:rPr>
        <w:t>Demonstrate problem-solving, critical thinking, and research skills, including the ability to evaluate evidence.</w:t>
      </w:r>
    </w:p>
    <w:p w14:paraId="4084E3A6" w14:textId="77777777" w:rsidR="00154D48" w:rsidRDefault="00154D48" w:rsidP="004257C0">
      <w:pPr>
        <w:pStyle w:val="Default"/>
        <w:spacing w:after="120"/>
        <w:ind w:left="567" w:right="260"/>
        <w:jc w:val="both"/>
        <w:rPr>
          <w:color w:val="auto"/>
          <w:sz w:val="22"/>
          <w:szCs w:val="22"/>
        </w:rPr>
      </w:pPr>
    </w:p>
    <w:p w14:paraId="451E3723" w14:textId="77777777" w:rsidR="009A2D37" w:rsidRPr="00302082" w:rsidRDefault="009A2D37" w:rsidP="004257C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3361FC5" w14:textId="4E54E45E" w:rsidR="000D7548" w:rsidRDefault="000D7548" w:rsidP="004257C0">
      <w:pPr>
        <w:spacing w:after="120" w:line="240" w:lineRule="auto"/>
        <w:ind w:left="567" w:right="260"/>
        <w:jc w:val="both"/>
        <w:rPr>
          <w:rFonts w:ascii="Arial" w:hAnsi="Arial" w:cs="Arial"/>
        </w:rPr>
      </w:pPr>
      <w:r>
        <w:rPr>
          <w:rFonts w:ascii="Arial" w:hAnsi="Arial" w:cs="Arial"/>
        </w:rPr>
        <w:t xml:space="preserve">This module will introduce students to the utility of criminal psychology within the criminal justice context. It will introduce students to various topics such as the history of criminal psychology, how the field has been shaped, theories, the emergence, persistence and desistence of offending. The module will help students develop an understanding of criminal psychology and its importance in criminal justice contexts from different perspectives. </w:t>
      </w:r>
    </w:p>
    <w:p w14:paraId="29C9B6CD" w14:textId="77777777" w:rsidR="004257C0" w:rsidRDefault="004257C0" w:rsidP="004257C0">
      <w:pPr>
        <w:spacing w:after="120" w:line="240" w:lineRule="auto"/>
        <w:ind w:left="567" w:right="260"/>
        <w:jc w:val="both"/>
        <w:rPr>
          <w:rFonts w:ascii="Arial" w:hAnsi="Arial" w:cs="Arial"/>
        </w:rPr>
      </w:pPr>
    </w:p>
    <w:p w14:paraId="3E6D8B2E" w14:textId="500B3FE6" w:rsidR="009A2D37" w:rsidRDefault="00883204" w:rsidP="004257C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A9F2C3A" w14:textId="77777777" w:rsidR="004257C0" w:rsidRPr="00302082" w:rsidRDefault="004257C0" w:rsidP="004257C0">
      <w:pPr>
        <w:spacing w:after="120" w:line="240" w:lineRule="auto"/>
        <w:ind w:left="567" w:right="260"/>
        <w:jc w:val="both"/>
        <w:rPr>
          <w:rFonts w:ascii="Arial" w:hAnsi="Arial" w:cs="Arial"/>
          <w:b/>
        </w:rPr>
      </w:pPr>
    </w:p>
    <w:p w14:paraId="7BB0EAD7" w14:textId="77777777" w:rsidR="004257C0" w:rsidRPr="000D7548" w:rsidRDefault="004257C0" w:rsidP="004257C0">
      <w:pPr>
        <w:spacing w:after="120" w:line="240" w:lineRule="auto"/>
        <w:ind w:left="567" w:right="260"/>
        <w:jc w:val="both"/>
        <w:rPr>
          <w:rFonts w:ascii="Arial" w:hAnsi="Arial" w:cs="Arial"/>
        </w:rPr>
      </w:pPr>
      <w:r w:rsidRPr="000D7548">
        <w:rPr>
          <w:rFonts w:ascii="Arial" w:hAnsi="Arial" w:cs="Arial"/>
        </w:rPr>
        <w:t xml:space="preserve">Farrington, D. P., </w:t>
      </w:r>
      <w:proofErr w:type="spellStart"/>
      <w:r w:rsidRPr="000D7548">
        <w:rPr>
          <w:rFonts w:ascii="Arial" w:hAnsi="Arial" w:cs="Arial"/>
        </w:rPr>
        <w:t>Coid</w:t>
      </w:r>
      <w:proofErr w:type="spellEnd"/>
      <w:r w:rsidRPr="000D7548">
        <w:rPr>
          <w:rFonts w:ascii="Arial" w:hAnsi="Arial" w:cs="Arial"/>
        </w:rPr>
        <w:t xml:space="preserve">, J.W., and Murray, J. (2009). ‘Family factors in the intergenerational transmission of offending’. </w:t>
      </w:r>
      <w:r w:rsidRPr="00DE5F41">
        <w:rPr>
          <w:rFonts w:ascii="Arial" w:hAnsi="Arial" w:cs="Arial"/>
          <w:i/>
        </w:rPr>
        <w:t>Criminal Behaviour and Mental Health</w:t>
      </w:r>
      <w:r w:rsidRPr="000D7548">
        <w:rPr>
          <w:rFonts w:ascii="Arial" w:hAnsi="Arial" w:cs="Arial"/>
        </w:rPr>
        <w:t xml:space="preserve">, Vol. 19, Issue 2, pp. 109-124. </w:t>
      </w:r>
    </w:p>
    <w:p w14:paraId="0B81298C" w14:textId="54FF236F" w:rsidR="000D7548" w:rsidRPr="000D7548" w:rsidRDefault="000D7548" w:rsidP="004257C0">
      <w:pPr>
        <w:spacing w:after="120" w:line="240" w:lineRule="auto"/>
        <w:ind w:left="567" w:right="260"/>
        <w:jc w:val="both"/>
        <w:rPr>
          <w:rFonts w:ascii="Arial" w:hAnsi="Arial" w:cs="Arial"/>
        </w:rPr>
      </w:pPr>
      <w:proofErr w:type="spellStart"/>
      <w:r w:rsidRPr="000D7548">
        <w:rPr>
          <w:rFonts w:ascii="Arial" w:hAnsi="Arial" w:cs="Arial"/>
        </w:rPr>
        <w:t>Kapardis</w:t>
      </w:r>
      <w:proofErr w:type="spellEnd"/>
      <w:r w:rsidRPr="000D7548">
        <w:rPr>
          <w:rFonts w:ascii="Arial" w:hAnsi="Arial" w:cs="Arial"/>
        </w:rPr>
        <w:t>, A. (201</w:t>
      </w:r>
      <w:r w:rsidR="003922B5">
        <w:rPr>
          <w:rFonts w:ascii="Arial" w:hAnsi="Arial" w:cs="Arial"/>
        </w:rPr>
        <w:t>4</w:t>
      </w:r>
      <w:r w:rsidRPr="000D7548">
        <w:rPr>
          <w:rFonts w:ascii="Arial" w:hAnsi="Arial" w:cs="Arial"/>
        </w:rPr>
        <w:t xml:space="preserve">). </w:t>
      </w:r>
      <w:r w:rsidRPr="000D7548">
        <w:rPr>
          <w:rFonts w:ascii="Arial" w:hAnsi="Arial" w:cs="Arial"/>
          <w:i/>
        </w:rPr>
        <w:t>Psychology and Law: A critical Perspective</w:t>
      </w:r>
      <w:r w:rsidR="003922B5">
        <w:rPr>
          <w:rFonts w:ascii="Arial" w:hAnsi="Arial" w:cs="Arial"/>
          <w:i/>
        </w:rPr>
        <w:t xml:space="preserve"> </w:t>
      </w:r>
      <w:r w:rsidR="003922B5" w:rsidRPr="00161605">
        <w:rPr>
          <w:rFonts w:ascii="Arial" w:hAnsi="Arial" w:cs="Arial"/>
        </w:rPr>
        <w:t>(Fourth Edition)</w:t>
      </w:r>
      <w:r w:rsidRPr="000D7548">
        <w:rPr>
          <w:rFonts w:ascii="Arial" w:hAnsi="Arial" w:cs="Arial"/>
          <w:i/>
        </w:rPr>
        <w:t>.</w:t>
      </w:r>
      <w:r w:rsidRPr="000D7548">
        <w:rPr>
          <w:rFonts w:ascii="Arial" w:hAnsi="Arial" w:cs="Arial"/>
        </w:rPr>
        <w:t xml:space="preserve"> Cambridge: Cambridge University Press [e-book] </w:t>
      </w:r>
    </w:p>
    <w:p w14:paraId="631C502A" w14:textId="77777777" w:rsidR="004257C0" w:rsidRPr="000D7548" w:rsidRDefault="004257C0" w:rsidP="004257C0">
      <w:pPr>
        <w:spacing w:after="120" w:line="240" w:lineRule="auto"/>
        <w:ind w:left="567" w:right="260"/>
        <w:jc w:val="both"/>
        <w:rPr>
          <w:rFonts w:ascii="Arial" w:hAnsi="Arial" w:cs="Arial"/>
        </w:rPr>
      </w:pPr>
      <w:r w:rsidRPr="000D7548">
        <w:rPr>
          <w:rFonts w:ascii="Arial" w:hAnsi="Arial" w:cs="Arial"/>
        </w:rPr>
        <w:t xml:space="preserve">Lickliter, R., and Honeycutt, H. (2003). ‘Developmental dynamics: Toward a biologically plausible evolutionary psychology’. </w:t>
      </w:r>
      <w:r w:rsidRPr="00DE5F41">
        <w:rPr>
          <w:rFonts w:ascii="Arial" w:hAnsi="Arial" w:cs="Arial"/>
          <w:i/>
        </w:rPr>
        <w:t>Psychological Bulletin</w:t>
      </w:r>
      <w:r w:rsidRPr="000D7548">
        <w:rPr>
          <w:rFonts w:ascii="Arial" w:hAnsi="Arial" w:cs="Arial"/>
        </w:rPr>
        <w:t xml:space="preserve">, Vol. 129, Issue 6, pp. 819-835. </w:t>
      </w:r>
    </w:p>
    <w:p w14:paraId="728188C5" w14:textId="77777777" w:rsidR="000D7548" w:rsidRPr="000D7548" w:rsidRDefault="000D7548" w:rsidP="004257C0">
      <w:pPr>
        <w:spacing w:after="120" w:line="240" w:lineRule="auto"/>
        <w:ind w:left="567" w:right="260"/>
        <w:jc w:val="both"/>
        <w:rPr>
          <w:rFonts w:ascii="Arial" w:hAnsi="Arial" w:cs="Arial"/>
        </w:rPr>
      </w:pPr>
      <w:r w:rsidRPr="000D7548">
        <w:rPr>
          <w:rFonts w:ascii="Arial" w:hAnsi="Arial" w:cs="Arial"/>
        </w:rPr>
        <w:t xml:space="preserve">Moffitt, T. E. (1993). ‘Adolescence-limited and life-course-persistent antisocial behaviour: A developmental taxonomy’. </w:t>
      </w:r>
      <w:r w:rsidRPr="00DE5F41">
        <w:rPr>
          <w:rFonts w:ascii="Arial" w:hAnsi="Arial" w:cs="Arial"/>
          <w:i/>
        </w:rPr>
        <w:t>Psychological Review</w:t>
      </w:r>
      <w:r w:rsidRPr="000D7548">
        <w:rPr>
          <w:rFonts w:ascii="Arial" w:hAnsi="Arial" w:cs="Arial"/>
        </w:rPr>
        <w:t>, Vol. 100, Issue 4, pp. 647-701.</w:t>
      </w:r>
    </w:p>
    <w:p w14:paraId="6E68F15D" w14:textId="77777777" w:rsidR="000D7548" w:rsidRPr="000D7548" w:rsidRDefault="000D7548" w:rsidP="004257C0">
      <w:pPr>
        <w:spacing w:after="120" w:line="240" w:lineRule="auto"/>
        <w:ind w:left="567" w:right="260"/>
        <w:jc w:val="both"/>
        <w:rPr>
          <w:rFonts w:ascii="Arial" w:hAnsi="Arial" w:cs="Arial"/>
        </w:rPr>
      </w:pPr>
      <w:r w:rsidRPr="000D7548">
        <w:rPr>
          <w:rFonts w:ascii="Arial" w:hAnsi="Arial" w:cs="Arial"/>
        </w:rPr>
        <w:t xml:space="preserve">Moffitt, T. E. and Caspi, A. (2001). ‘Childhood predictors differentiate life-course persistent and adolescent-limited antisocial pathways among males and females’. </w:t>
      </w:r>
      <w:r w:rsidRPr="00DE5F41">
        <w:rPr>
          <w:rFonts w:ascii="Arial" w:hAnsi="Arial" w:cs="Arial"/>
          <w:i/>
        </w:rPr>
        <w:t>Development and Psychopathology</w:t>
      </w:r>
      <w:r w:rsidRPr="000D7548">
        <w:rPr>
          <w:rFonts w:ascii="Arial" w:hAnsi="Arial" w:cs="Arial"/>
        </w:rPr>
        <w:t xml:space="preserve">, Vol. 13, Issue 2, pp. 355-375. </w:t>
      </w:r>
    </w:p>
    <w:p w14:paraId="69F3683F" w14:textId="77777777" w:rsidR="009A2D37" w:rsidRPr="00154D48" w:rsidRDefault="000D7548" w:rsidP="004257C0">
      <w:pPr>
        <w:spacing w:after="120" w:line="240" w:lineRule="auto"/>
        <w:ind w:left="567" w:right="260"/>
        <w:jc w:val="both"/>
        <w:rPr>
          <w:rFonts w:ascii="Arial" w:hAnsi="Arial" w:cs="Arial"/>
        </w:rPr>
      </w:pPr>
      <w:r w:rsidRPr="000D7548">
        <w:rPr>
          <w:rFonts w:ascii="Arial" w:hAnsi="Arial" w:cs="Arial"/>
        </w:rPr>
        <w:t xml:space="preserve">Serin, R. C. and Lloyd, C. D. (2009). ‘Examining the process of offender change: the transition to crime desistance’. </w:t>
      </w:r>
      <w:r w:rsidRPr="00DE5F41">
        <w:rPr>
          <w:rFonts w:ascii="Arial" w:hAnsi="Arial" w:cs="Arial"/>
          <w:i/>
        </w:rPr>
        <w:t>Psychology, Crime, &amp; Law</w:t>
      </w:r>
      <w:r w:rsidRPr="000D7548">
        <w:rPr>
          <w:rFonts w:ascii="Arial" w:hAnsi="Arial" w:cs="Arial"/>
        </w:rPr>
        <w:t>, Vol. 15, Issue 4, pp. 347-364.</w:t>
      </w:r>
    </w:p>
    <w:p w14:paraId="39F31BF1" w14:textId="77777777" w:rsidR="00154D48" w:rsidRPr="00154D48" w:rsidRDefault="00154D48" w:rsidP="004257C0">
      <w:pPr>
        <w:spacing w:after="120" w:line="240" w:lineRule="auto"/>
        <w:ind w:left="567" w:right="260"/>
        <w:jc w:val="both"/>
        <w:rPr>
          <w:rFonts w:ascii="Arial" w:hAnsi="Arial" w:cs="Arial"/>
        </w:rPr>
      </w:pPr>
    </w:p>
    <w:p w14:paraId="3E83CB56" w14:textId="77777777" w:rsidR="00883204" w:rsidRPr="00883204" w:rsidRDefault="009A2D37" w:rsidP="004257C0">
      <w:pPr>
        <w:numPr>
          <w:ilvl w:val="0"/>
          <w:numId w:val="1"/>
        </w:numPr>
        <w:spacing w:after="120" w:line="240" w:lineRule="auto"/>
        <w:ind w:left="567" w:right="260" w:hanging="567"/>
        <w:jc w:val="both"/>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11C7376" w14:textId="77777777" w:rsidR="00DE5F41" w:rsidRPr="001F3E8A" w:rsidRDefault="00DE5F41" w:rsidP="004257C0">
      <w:pPr>
        <w:spacing w:after="120" w:line="240" w:lineRule="auto"/>
        <w:ind w:left="567" w:right="260"/>
        <w:jc w:val="both"/>
        <w:rPr>
          <w:rFonts w:ascii="Arial" w:hAnsi="Arial" w:cs="Arial"/>
          <w:iCs/>
        </w:rPr>
      </w:pPr>
      <w:r w:rsidRPr="001F3E8A">
        <w:rPr>
          <w:rFonts w:ascii="Arial" w:hAnsi="Arial" w:cs="Arial"/>
          <w:iCs/>
        </w:rPr>
        <w:t>Total contact hours: 22</w:t>
      </w:r>
    </w:p>
    <w:p w14:paraId="1B86722D" w14:textId="77777777" w:rsidR="00DE5F41" w:rsidRPr="001F3E8A" w:rsidRDefault="00DE5F41" w:rsidP="004257C0">
      <w:pPr>
        <w:spacing w:after="120" w:line="240" w:lineRule="auto"/>
        <w:ind w:left="567" w:right="260"/>
        <w:jc w:val="both"/>
        <w:rPr>
          <w:rFonts w:ascii="Arial" w:hAnsi="Arial" w:cs="Arial"/>
          <w:iCs/>
        </w:rPr>
      </w:pPr>
      <w:r w:rsidRPr="001F3E8A">
        <w:rPr>
          <w:rFonts w:ascii="Arial" w:hAnsi="Arial" w:cs="Arial"/>
          <w:iCs/>
        </w:rPr>
        <w:t>Private study hours: 128</w:t>
      </w:r>
    </w:p>
    <w:p w14:paraId="0FD6E8F0" w14:textId="77777777" w:rsidR="00DE5F41" w:rsidRPr="001F3E8A" w:rsidRDefault="00DE5F41" w:rsidP="004257C0">
      <w:pPr>
        <w:spacing w:after="120" w:line="240" w:lineRule="auto"/>
        <w:ind w:left="567" w:right="260"/>
        <w:jc w:val="both"/>
        <w:rPr>
          <w:rFonts w:ascii="Arial" w:hAnsi="Arial" w:cs="Arial"/>
          <w:iCs/>
        </w:rPr>
      </w:pPr>
      <w:r w:rsidRPr="001F3E8A">
        <w:rPr>
          <w:rFonts w:ascii="Arial" w:hAnsi="Arial" w:cs="Arial"/>
          <w:iCs/>
        </w:rPr>
        <w:t>Total study hours: 150</w:t>
      </w:r>
    </w:p>
    <w:p w14:paraId="69614F68" w14:textId="77777777" w:rsidR="00154D48" w:rsidRPr="00154D48" w:rsidRDefault="00154D48" w:rsidP="004257C0">
      <w:pPr>
        <w:spacing w:after="120" w:line="240" w:lineRule="auto"/>
        <w:ind w:left="567" w:right="260"/>
        <w:jc w:val="both"/>
        <w:rPr>
          <w:rFonts w:ascii="Arial" w:hAnsi="Arial" w:cs="Arial"/>
          <w:iCs/>
        </w:rPr>
      </w:pPr>
    </w:p>
    <w:p w14:paraId="55303234" w14:textId="77777777" w:rsidR="00883204" w:rsidRPr="00883204" w:rsidRDefault="00EF4933" w:rsidP="004257C0">
      <w:pPr>
        <w:numPr>
          <w:ilvl w:val="0"/>
          <w:numId w:val="1"/>
        </w:numPr>
        <w:spacing w:after="120" w:line="240" w:lineRule="auto"/>
        <w:ind w:left="567" w:right="260" w:hanging="567"/>
        <w:jc w:val="both"/>
        <w:rPr>
          <w:rFonts w:ascii="Arial" w:hAnsi="Arial" w:cs="Arial"/>
          <w:i/>
          <w:iCs/>
        </w:rPr>
      </w:pPr>
      <w:r w:rsidRPr="00302082">
        <w:rPr>
          <w:rFonts w:ascii="Arial" w:hAnsi="Arial" w:cs="Arial"/>
          <w:b/>
        </w:rPr>
        <w:t>Assessment methods</w:t>
      </w:r>
    </w:p>
    <w:p w14:paraId="3502E489" w14:textId="77777777" w:rsidR="00696FF5" w:rsidRPr="004257C0" w:rsidRDefault="00696FF5" w:rsidP="004257C0">
      <w:pPr>
        <w:pStyle w:val="ListParagraph"/>
        <w:numPr>
          <w:ilvl w:val="1"/>
          <w:numId w:val="9"/>
        </w:numPr>
        <w:spacing w:after="120" w:line="240" w:lineRule="auto"/>
        <w:ind w:left="567" w:right="260" w:hanging="567"/>
        <w:jc w:val="both"/>
        <w:rPr>
          <w:rFonts w:ascii="Arial" w:hAnsi="Arial" w:cs="Arial"/>
          <w:iCs/>
          <w:u w:val="single"/>
        </w:rPr>
      </w:pPr>
      <w:r w:rsidRPr="004257C0">
        <w:rPr>
          <w:rFonts w:ascii="Arial" w:hAnsi="Arial" w:cs="Arial"/>
          <w:iCs/>
          <w:u w:val="single"/>
        </w:rPr>
        <w:t>Main assessment methods</w:t>
      </w:r>
    </w:p>
    <w:p w14:paraId="4B0627F9" w14:textId="32A7A658" w:rsidR="003F3578" w:rsidRDefault="00DE5F41" w:rsidP="004257C0">
      <w:pPr>
        <w:spacing w:after="120" w:line="240" w:lineRule="auto"/>
        <w:ind w:left="567" w:right="260"/>
        <w:jc w:val="both"/>
        <w:rPr>
          <w:rFonts w:ascii="Arial" w:hAnsi="Arial" w:cs="Arial"/>
          <w:iCs/>
        </w:rPr>
      </w:pPr>
      <w:r>
        <w:rPr>
          <w:rFonts w:ascii="Arial" w:hAnsi="Arial" w:cs="Arial"/>
          <w:iCs/>
        </w:rPr>
        <w:t>Cour</w:t>
      </w:r>
      <w:r w:rsidR="00302CA4">
        <w:rPr>
          <w:rFonts w:ascii="Arial" w:hAnsi="Arial" w:cs="Arial"/>
          <w:iCs/>
        </w:rPr>
        <w:t>sework – essay (</w:t>
      </w:r>
      <w:r w:rsidR="00D66CD3">
        <w:rPr>
          <w:rFonts w:ascii="Arial" w:hAnsi="Arial" w:cs="Arial"/>
          <w:iCs/>
        </w:rPr>
        <w:t>30</w:t>
      </w:r>
      <w:r w:rsidR="00302CA4">
        <w:rPr>
          <w:rFonts w:ascii="Arial" w:hAnsi="Arial" w:cs="Arial"/>
          <w:iCs/>
        </w:rPr>
        <w:t xml:space="preserve">00 words) – </w:t>
      </w:r>
      <w:r w:rsidR="00D66CD3">
        <w:rPr>
          <w:rFonts w:ascii="Arial" w:hAnsi="Arial" w:cs="Arial"/>
          <w:iCs/>
        </w:rPr>
        <w:t>100</w:t>
      </w:r>
      <w:r>
        <w:rPr>
          <w:rFonts w:ascii="Arial" w:hAnsi="Arial" w:cs="Arial"/>
          <w:iCs/>
        </w:rPr>
        <w:t>%</w:t>
      </w:r>
    </w:p>
    <w:p w14:paraId="789D8841" w14:textId="77777777" w:rsidR="00154D48" w:rsidRPr="00154D48" w:rsidRDefault="00154D48" w:rsidP="004257C0">
      <w:pPr>
        <w:spacing w:after="120" w:line="240" w:lineRule="auto"/>
        <w:ind w:left="567" w:right="260"/>
        <w:jc w:val="both"/>
        <w:rPr>
          <w:rFonts w:ascii="Arial" w:hAnsi="Arial" w:cs="Arial"/>
          <w:iCs/>
        </w:rPr>
      </w:pPr>
    </w:p>
    <w:p w14:paraId="4E8122BE" w14:textId="77777777" w:rsidR="00696FF5" w:rsidRPr="00696FF5" w:rsidRDefault="00696FF5" w:rsidP="004257C0">
      <w:pPr>
        <w:spacing w:after="120" w:line="240" w:lineRule="auto"/>
        <w:ind w:left="567" w:right="260" w:hanging="567"/>
        <w:jc w:val="both"/>
        <w:rPr>
          <w:rFonts w:ascii="Arial" w:hAnsi="Arial" w:cs="Arial"/>
          <w:iCs/>
        </w:rPr>
      </w:pPr>
      <w:r>
        <w:rPr>
          <w:rFonts w:ascii="Arial" w:hAnsi="Arial" w:cs="Arial"/>
          <w:iCs/>
        </w:rPr>
        <w:t>13.2</w:t>
      </w:r>
      <w:r>
        <w:rPr>
          <w:rFonts w:ascii="Arial" w:hAnsi="Arial" w:cs="Arial"/>
          <w:iCs/>
        </w:rPr>
        <w:tab/>
      </w:r>
      <w:r w:rsidRPr="004257C0">
        <w:rPr>
          <w:rFonts w:ascii="Arial" w:hAnsi="Arial" w:cs="Arial"/>
          <w:iCs/>
          <w:u w:val="single"/>
        </w:rPr>
        <w:t>Reassessment methods</w:t>
      </w:r>
      <w:r w:rsidRPr="00696FF5">
        <w:rPr>
          <w:rFonts w:ascii="Arial" w:hAnsi="Arial" w:cs="Arial"/>
          <w:iCs/>
        </w:rPr>
        <w:t xml:space="preserve"> </w:t>
      </w:r>
    </w:p>
    <w:p w14:paraId="4B1EBA0D" w14:textId="77777777" w:rsidR="00B72470" w:rsidRPr="00154D48" w:rsidRDefault="00DE5F41" w:rsidP="004257C0">
      <w:pPr>
        <w:spacing w:after="120" w:line="240" w:lineRule="auto"/>
        <w:ind w:left="567" w:right="260"/>
        <w:jc w:val="both"/>
        <w:rPr>
          <w:rFonts w:ascii="Arial" w:hAnsi="Arial" w:cs="Arial"/>
          <w:iCs/>
        </w:rPr>
      </w:pPr>
      <w:r>
        <w:rPr>
          <w:rFonts w:ascii="Arial" w:hAnsi="Arial" w:cs="Arial"/>
          <w:iCs/>
        </w:rPr>
        <w:t>100% coursework</w:t>
      </w:r>
    </w:p>
    <w:p w14:paraId="74D45531" w14:textId="77777777" w:rsidR="00154D48" w:rsidRPr="00154D48" w:rsidRDefault="00154D48" w:rsidP="004257C0">
      <w:pPr>
        <w:spacing w:after="120" w:line="240" w:lineRule="auto"/>
        <w:ind w:left="567" w:right="260"/>
        <w:jc w:val="both"/>
        <w:rPr>
          <w:rFonts w:ascii="Arial" w:hAnsi="Arial" w:cs="Arial"/>
          <w:iCs/>
        </w:rPr>
      </w:pPr>
    </w:p>
    <w:p w14:paraId="10D53C27" w14:textId="2330A8B8" w:rsidR="00274ED7" w:rsidRPr="004257C0" w:rsidRDefault="006F3F8B" w:rsidP="004257C0">
      <w:pPr>
        <w:numPr>
          <w:ilvl w:val="0"/>
          <w:numId w:val="1"/>
        </w:numPr>
        <w:spacing w:after="120" w:line="240" w:lineRule="auto"/>
        <w:ind w:left="567" w:right="260" w:hanging="567"/>
        <w:jc w:val="both"/>
        <w:rPr>
          <w:rFonts w:ascii="Arial" w:hAnsi="Arial" w:cs="Arial"/>
          <w:b/>
          <w:iCs/>
        </w:rPr>
      </w:pPr>
      <w:r w:rsidRPr="004257C0">
        <w:rPr>
          <w:rFonts w:ascii="Arial" w:hAnsi="Arial" w:cs="Arial"/>
          <w:b/>
          <w:iCs/>
        </w:rPr>
        <w:t xml:space="preserve">Map of </w:t>
      </w:r>
      <w:r w:rsidR="00883204" w:rsidRPr="004257C0">
        <w:rPr>
          <w:rFonts w:ascii="Arial" w:hAnsi="Arial" w:cs="Arial"/>
          <w:b/>
          <w:iCs/>
        </w:rPr>
        <w:t xml:space="preserve">module learning outcomes </w:t>
      </w:r>
      <w:r w:rsidR="00B30E07" w:rsidRPr="004257C0">
        <w:rPr>
          <w:rFonts w:ascii="Arial" w:hAnsi="Arial" w:cs="Arial"/>
          <w:b/>
          <w:iCs/>
        </w:rPr>
        <w:t>(sections 8 &amp; 9)</w:t>
      </w:r>
      <w:r w:rsidR="00883204" w:rsidRPr="004257C0">
        <w:rPr>
          <w:rFonts w:ascii="Arial" w:hAnsi="Arial" w:cs="Arial"/>
          <w:b/>
          <w:iCs/>
        </w:rPr>
        <w:t xml:space="preserve"> to l</w:t>
      </w:r>
      <w:r w:rsidRPr="004257C0">
        <w:rPr>
          <w:rFonts w:ascii="Arial" w:hAnsi="Arial" w:cs="Arial"/>
          <w:b/>
          <w:iCs/>
        </w:rPr>
        <w:t>earning</w:t>
      </w:r>
      <w:r w:rsidR="00B30E07" w:rsidRPr="004257C0">
        <w:rPr>
          <w:rFonts w:ascii="Arial" w:hAnsi="Arial" w:cs="Arial"/>
          <w:b/>
          <w:iCs/>
        </w:rPr>
        <w:t xml:space="preserve"> and </w:t>
      </w:r>
      <w:r w:rsidR="00883204" w:rsidRPr="004257C0">
        <w:rPr>
          <w:rFonts w:ascii="Arial" w:hAnsi="Arial" w:cs="Arial"/>
          <w:b/>
          <w:iCs/>
        </w:rPr>
        <w:t>teaching m</w:t>
      </w:r>
      <w:r w:rsidR="00B30E07" w:rsidRPr="004257C0">
        <w:rPr>
          <w:rFonts w:ascii="Arial" w:hAnsi="Arial" w:cs="Arial"/>
          <w:b/>
          <w:iCs/>
        </w:rPr>
        <w:t>ethods (section</w:t>
      </w:r>
      <w:r w:rsidR="004257C0" w:rsidRPr="004257C0">
        <w:rPr>
          <w:rFonts w:ascii="Arial" w:hAnsi="Arial" w:cs="Arial"/>
          <w:b/>
          <w:iCs/>
        </w:rPr>
        <w:t xml:space="preserve"> </w:t>
      </w:r>
      <w:r w:rsidR="00B30E07" w:rsidRPr="004257C0">
        <w:rPr>
          <w:rFonts w:ascii="Arial" w:hAnsi="Arial" w:cs="Arial"/>
          <w:b/>
          <w:iCs/>
        </w:rPr>
        <w:t>12</w:t>
      </w:r>
      <w:r w:rsidRPr="004257C0">
        <w:rPr>
          <w:rFonts w:ascii="Arial" w:hAnsi="Arial" w:cs="Arial"/>
          <w:b/>
          <w:iCs/>
        </w:rPr>
        <w:t>) and m</w:t>
      </w:r>
      <w:r w:rsidR="00883204" w:rsidRPr="004257C0">
        <w:rPr>
          <w:rFonts w:ascii="Arial" w:hAnsi="Arial" w:cs="Arial"/>
          <w:b/>
          <w:iCs/>
        </w:rPr>
        <w:t>ethods of a</w:t>
      </w:r>
      <w:r w:rsidR="00B30E07" w:rsidRPr="004257C0">
        <w:rPr>
          <w:rFonts w:ascii="Arial" w:hAnsi="Arial" w:cs="Arial"/>
          <w:b/>
          <w:iCs/>
        </w:rPr>
        <w:t>ssessment (section 13</w:t>
      </w:r>
      <w:r w:rsidR="00EF4933" w:rsidRPr="004257C0">
        <w:rPr>
          <w:rFonts w:ascii="Arial" w:hAnsi="Arial" w:cs="Arial"/>
          <w:b/>
          <w:iCs/>
        </w:rPr>
        <w:t>)</w:t>
      </w:r>
    </w:p>
    <w:p w14:paraId="5F7167AD" w14:textId="77777777" w:rsidR="001C1787" w:rsidRPr="001C1787" w:rsidRDefault="001C1787" w:rsidP="004257C0">
      <w:pPr>
        <w:spacing w:after="120" w:line="240" w:lineRule="auto"/>
        <w:ind w:left="567" w:right="260"/>
        <w:jc w:val="both"/>
        <w:rPr>
          <w:rFonts w:ascii="Arial" w:hAnsi="Arial" w:cs="Arial"/>
          <w:i/>
          <w:iCs/>
        </w:rPr>
      </w:pPr>
    </w:p>
    <w:tbl>
      <w:tblPr>
        <w:tblStyle w:val="TableGrid"/>
        <w:tblW w:w="5841" w:type="dxa"/>
        <w:jc w:val="center"/>
        <w:tblLayout w:type="fixed"/>
        <w:tblLook w:val="04A0" w:firstRow="1" w:lastRow="0" w:firstColumn="1" w:lastColumn="0" w:noHBand="0" w:noVBand="1"/>
      </w:tblPr>
      <w:tblGrid>
        <w:gridCol w:w="2439"/>
        <w:gridCol w:w="567"/>
        <w:gridCol w:w="567"/>
        <w:gridCol w:w="567"/>
        <w:gridCol w:w="567"/>
        <w:gridCol w:w="567"/>
        <w:gridCol w:w="567"/>
      </w:tblGrid>
      <w:tr w:rsidR="0084150F" w:rsidRPr="00302082" w14:paraId="1AD01833" w14:textId="77777777" w:rsidTr="004257C0">
        <w:trPr>
          <w:jc w:val="center"/>
        </w:trPr>
        <w:tc>
          <w:tcPr>
            <w:tcW w:w="2439" w:type="dxa"/>
            <w:shd w:val="clear" w:color="auto" w:fill="D9D9D9" w:themeFill="background1" w:themeFillShade="D9"/>
          </w:tcPr>
          <w:p w14:paraId="1CA34AF1" w14:textId="77777777" w:rsidR="0084150F" w:rsidRPr="00302082" w:rsidRDefault="0084150F" w:rsidP="004257C0">
            <w:pPr>
              <w:spacing w:after="120"/>
              <w:ind w:left="33" w:right="260"/>
              <w:jc w:val="both"/>
              <w:rPr>
                <w:rFonts w:ascii="Arial" w:hAnsi="Arial" w:cs="Arial"/>
                <w:b/>
              </w:rPr>
            </w:pPr>
            <w:r w:rsidRPr="00302082">
              <w:rPr>
                <w:rFonts w:ascii="Arial" w:hAnsi="Arial" w:cs="Arial"/>
                <w:b/>
              </w:rPr>
              <w:t>Module learning outcome</w:t>
            </w:r>
          </w:p>
        </w:tc>
        <w:tc>
          <w:tcPr>
            <w:tcW w:w="567" w:type="dxa"/>
          </w:tcPr>
          <w:p w14:paraId="3F7EB307" w14:textId="77777777" w:rsidR="0084150F" w:rsidRPr="004257C0" w:rsidRDefault="0084150F" w:rsidP="004257C0">
            <w:pPr>
              <w:spacing w:after="120"/>
              <w:ind w:left="40" w:hanging="40"/>
              <w:jc w:val="center"/>
              <w:rPr>
                <w:rFonts w:ascii="Arial" w:hAnsi="Arial" w:cs="Arial"/>
              </w:rPr>
            </w:pPr>
            <w:r w:rsidRPr="004257C0">
              <w:rPr>
                <w:rFonts w:ascii="Arial" w:hAnsi="Arial" w:cs="Arial"/>
              </w:rPr>
              <w:t>8.1</w:t>
            </w:r>
          </w:p>
        </w:tc>
        <w:tc>
          <w:tcPr>
            <w:tcW w:w="567" w:type="dxa"/>
          </w:tcPr>
          <w:p w14:paraId="7AA6E536" w14:textId="77777777" w:rsidR="0084150F" w:rsidRPr="004257C0" w:rsidRDefault="0084150F" w:rsidP="004257C0">
            <w:pPr>
              <w:spacing w:after="120"/>
              <w:ind w:left="40" w:hanging="40"/>
              <w:jc w:val="center"/>
              <w:rPr>
                <w:rFonts w:ascii="Arial" w:hAnsi="Arial" w:cs="Arial"/>
              </w:rPr>
            </w:pPr>
            <w:r w:rsidRPr="004257C0">
              <w:rPr>
                <w:rFonts w:ascii="Arial" w:hAnsi="Arial" w:cs="Arial"/>
              </w:rPr>
              <w:t>8.2</w:t>
            </w:r>
          </w:p>
        </w:tc>
        <w:tc>
          <w:tcPr>
            <w:tcW w:w="567" w:type="dxa"/>
          </w:tcPr>
          <w:p w14:paraId="6FB4485E" w14:textId="77777777" w:rsidR="0084150F" w:rsidRPr="004257C0" w:rsidRDefault="0084150F" w:rsidP="004257C0">
            <w:pPr>
              <w:spacing w:after="120"/>
              <w:ind w:left="40" w:hanging="40"/>
              <w:jc w:val="center"/>
              <w:rPr>
                <w:rFonts w:ascii="Arial" w:hAnsi="Arial" w:cs="Arial"/>
              </w:rPr>
            </w:pPr>
            <w:r w:rsidRPr="004257C0">
              <w:rPr>
                <w:rFonts w:ascii="Arial" w:hAnsi="Arial" w:cs="Arial"/>
              </w:rPr>
              <w:t>8.3</w:t>
            </w:r>
          </w:p>
        </w:tc>
        <w:tc>
          <w:tcPr>
            <w:tcW w:w="567" w:type="dxa"/>
          </w:tcPr>
          <w:p w14:paraId="724932CF" w14:textId="77777777" w:rsidR="0084150F" w:rsidRPr="004257C0" w:rsidRDefault="0084150F" w:rsidP="004257C0">
            <w:pPr>
              <w:spacing w:after="120"/>
              <w:ind w:left="40" w:hanging="40"/>
              <w:jc w:val="center"/>
              <w:rPr>
                <w:rFonts w:ascii="Arial" w:hAnsi="Arial" w:cs="Arial"/>
              </w:rPr>
            </w:pPr>
            <w:r w:rsidRPr="004257C0">
              <w:rPr>
                <w:rFonts w:ascii="Arial" w:hAnsi="Arial" w:cs="Arial"/>
              </w:rPr>
              <w:t>8.4</w:t>
            </w:r>
          </w:p>
        </w:tc>
        <w:tc>
          <w:tcPr>
            <w:tcW w:w="567" w:type="dxa"/>
          </w:tcPr>
          <w:p w14:paraId="152C2053" w14:textId="77777777" w:rsidR="0084150F" w:rsidRPr="004257C0" w:rsidRDefault="0084150F" w:rsidP="004257C0">
            <w:pPr>
              <w:spacing w:after="120"/>
              <w:ind w:left="40" w:hanging="40"/>
              <w:jc w:val="center"/>
              <w:rPr>
                <w:rFonts w:ascii="Arial" w:hAnsi="Arial" w:cs="Arial"/>
              </w:rPr>
            </w:pPr>
            <w:r w:rsidRPr="004257C0">
              <w:rPr>
                <w:rFonts w:ascii="Arial" w:hAnsi="Arial" w:cs="Arial"/>
              </w:rPr>
              <w:t>9.1</w:t>
            </w:r>
          </w:p>
        </w:tc>
        <w:tc>
          <w:tcPr>
            <w:tcW w:w="567" w:type="dxa"/>
          </w:tcPr>
          <w:p w14:paraId="58E0CDF8" w14:textId="77777777" w:rsidR="0084150F" w:rsidRPr="004257C0" w:rsidRDefault="0084150F" w:rsidP="004257C0">
            <w:pPr>
              <w:spacing w:after="120"/>
              <w:ind w:left="40" w:hanging="40"/>
              <w:jc w:val="center"/>
              <w:rPr>
                <w:rFonts w:ascii="Arial" w:hAnsi="Arial" w:cs="Arial"/>
              </w:rPr>
            </w:pPr>
            <w:r w:rsidRPr="004257C0">
              <w:rPr>
                <w:rFonts w:ascii="Arial" w:hAnsi="Arial" w:cs="Arial"/>
              </w:rPr>
              <w:t>9.2</w:t>
            </w:r>
          </w:p>
        </w:tc>
      </w:tr>
      <w:tr w:rsidR="0084150F" w:rsidRPr="00302082" w14:paraId="7BFA1C18" w14:textId="77777777" w:rsidTr="004257C0">
        <w:trPr>
          <w:jc w:val="center"/>
        </w:trPr>
        <w:tc>
          <w:tcPr>
            <w:tcW w:w="2439" w:type="dxa"/>
            <w:shd w:val="clear" w:color="auto" w:fill="D9D9D9" w:themeFill="background1" w:themeFillShade="D9"/>
          </w:tcPr>
          <w:p w14:paraId="3C3D11BA" w14:textId="77777777" w:rsidR="0084150F" w:rsidRPr="00302082" w:rsidRDefault="0084150F" w:rsidP="004257C0">
            <w:pPr>
              <w:spacing w:after="120"/>
              <w:ind w:right="260"/>
              <w:jc w:val="both"/>
              <w:rPr>
                <w:rFonts w:ascii="Arial" w:hAnsi="Arial" w:cs="Arial"/>
                <w:b/>
              </w:rPr>
            </w:pPr>
            <w:r w:rsidRPr="00302082">
              <w:rPr>
                <w:rFonts w:ascii="Arial" w:hAnsi="Arial" w:cs="Arial"/>
                <w:b/>
              </w:rPr>
              <w:t>Learning/ teaching method</w:t>
            </w:r>
          </w:p>
        </w:tc>
        <w:tc>
          <w:tcPr>
            <w:tcW w:w="567" w:type="dxa"/>
          </w:tcPr>
          <w:p w14:paraId="0DDDE510" w14:textId="6ECBD7A0" w:rsidR="0084150F" w:rsidRPr="004257C0" w:rsidRDefault="0084150F" w:rsidP="004257C0">
            <w:pPr>
              <w:spacing w:after="120"/>
              <w:ind w:left="40" w:hanging="40"/>
              <w:jc w:val="center"/>
              <w:rPr>
                <w:rFonts w:ascii="Arial" w:hAnsi="Arial" w:cs="Arial"/>
              </w:rPr>
            </w:pPr>
          </w:p>
        </w:tc>
        <w:tc>
          <w:tcPr>
            <w:tcW w:w="567" w:type="dxa"/>
          </w:tcPr>
          <w:p w14:paraId="14A95E26" w14:textId="1AA6099F" w:rsidR="0084150F" w:rsidRPr="004257C0" w:rsidRDefault="0084150F" w:rsidP="004257C0">
            <w:pPr>
              <w:spacing w:after="120"/>
              <w:ind w:left="40" w:hanging="40"/>
              <w:jc w:val="center"/>
              <w:rPr>
                <w:rFonts w:ascii="Arial" w:hAnsi="Arial" w:cs="Arial"/>
              </w:rPr>
            </w:pPr>
          </w:p>
        </w:tc>
        <w:tc>
          <w:tcPr>
            <w:tcW w:w="567" w:type="dxa"/>
          </w:tcPr>
          <w:p w14:paraId="408D8849" w14:textId="722F463A" w:rsidR="0084150F" w:rsidRPr="004257C0" w:rsidRDefault="0084150F" w:rsidP="004257C0">
            <w:pPr>
              <w:spacing w:after="120"/>
              <w:ind w:left="40" w:hanging="40"/>
              <w:jc w:val="center"/>
              <w:rPr>
                <w:rFonts w:ascii="Arial" w:hAnsi="Arial" w:cs="Arial"/>
              </w:rPr>
            </w:pPr>
          </w:p>
        </w:tc>
        <w:tc>
          <w:tcPr>
            <w:tcW w:w="567" w:type="dxa"/>
          </w:tcPr>
          <w:p w14:paraId="10B22001" w14:textId="11EAA7AD" w:rsidR="0084150F" w:rsidRPr="004257C0" w:rsidRDefault="0084150F" w:rsidP="004257C0">
            <w:pPr>
              <w:spacing w:after="120"/>
              <w:ind w:left="40" w:hanging="40"/>
              <w:jc w:val="center"/>
              <w:rPr>
                <w:rFonts w:ascii="Arial" w:hAnsi="Arial" w:cs="Arial"/>
              </w:rPr>
            </w:pPr>
          </w:p>
        </w:tc>
        <w:tc>
          <w:tcPr>
            <w:tcW w:w="567" w:type="dxa"/>
          </w:tcPr>
          <w:p w14:paraId="562CABE5" w14:textId="55E3741F" w:rsidR="0084150F" w:rsidRPr="004257C0" w:rsidRDefault="0084150F" w:rsidP="004257C0">
            <w:pPr>
              <w:spacing w:after="120"/>
              <w:ind w:left="40" w:hanging="40"/>
              <w:jc w:val="center"/>
              <w:rPr>
                <w:rFonts w:ascii="Arial" w:hAnsi="Arial" w:cs="Arial"/>
              </w:rPr>
            </w:pPr>
          </w:p>
        </w:tc>
        <w:tc>
          <w:tcPr>
            <w:tcW w:w="567" w:type="dxa"/>
          </w:tcPr>
          <w:p w14:paraId="0ACB55B9" w14:textId="5DB3CD9A" w:rsidR="0084150F" w:rsidRPr="004257C0" w:rsidRDefault="0084150F" w:rsidP="004257C0">
            <w:pPr>
              <w:spacing w:after="120"/>
              <w:ind w:left="40" w:hanging="40"/>
              <w:jc w:val="center"/>
              <w:rPr>
                <w:rFonts w:ascii="Arial" w:hAnsi="Arial" w:cs="Arial"/>
              </w:rPr>
            </w:pPr>
          </w:p>
        </w:tc>
      </w:tr>
      <w:tr w:rsidR="0084150F" w:rsidRPr="00302082" w14:paraId="03C8DA12" w14:textId="77777777" w:rsidTr="004257C0">
        <w:trPr>
          <w:jc w:val="center"/>
        </w:trPr>
        <w:tc>
          <w:tcPr>
            <w:tcW w:w="2439" w:type="dxa"/>
          </w:tcPr>
          <w:p w14:paraId="4514CD63" w14:textId="77777777" w:rsidR="0084150F" w:rsidRPr="00302082" w:rsidRDefault="0084150F" w:rsidP="004257C0">
            <w:pPr>
              <w:spacing w:after="120"/>
              <w:ind w:right="260"/>
              <w:jc w:val="both"/>
              <w:rPr>
                <w:rFonts w:ascii="Arial" w:hAnsi="Arial" w:cs="Arial"/>
                <w:b/>
              </w:rPr>
            </w:pPr>
            <w:r w:rsidRPr="00302082">
              <w:rPr>
                <w:rFonts w:ascii="Arial" w:hAnsi="Arial" w:cs="Arial"/>
                <w:b/>
              </w:rPr>
              <w:t>Private Study</w:t>
            </w:r>
          </w:p>
        </w:tc>
        <w:tc>
          <w:tcPr>
            <w:tcW w:w="567" w:type="dxa"/>
          </w:tcPr>
          <w:p w14:paraId="4A1834CB" w14:textId="77777777" w:rsidR="0084150F" w:rsidRPr="004257C0" w:rsidRDefault="0084150F" w:rsidP="004257C0">
            <w:pPr>
              <w:spacing w:after="120"/>
              <w:ind w:left="40" w:hanging="40"/>
              <w:jc w:val="center"/>
              <w:rPr>
                <w:rFonts w:ascii="Arial" w:hAnsi="Arial" w:cs="Arial"/>
              </w:rPr>
            </w:pPr>
            <w:r w:rsidRPr="004257C0">
              <w:rPr>
                <w:rFonts w:ascii="Arial" w:hAnsi="Arial" w:cs="Arial"/>
              </w:rPr>
              <w:t>X</w:t>
            </w:r>
          </w:p>
        </w:tc>
        <w:tc>
          <w:tcPr>
            <w:tcW w:w="567" w:type="dxa"/>
          </w:tcPr>
          <w:p w14:paraId="1DAE23D1" w14:textId="77777777" w:rsidR="0084150F" w:rsidRPr="004257C0" w:rsidRDefault="0084150F" w:rsidP="004257C0">
            <w:pPr>
              <w:spacing w:after="120"/>
              <w:ind w:left="40" w:hanging="40"/>
              <w:jc w:val="center"/>
              <w:rPr>
                <w:rFonts w:ascii="Arial" w:hAnsi="Arial" w:cs="Arial"/>
              </w:rPr>
            </w:pPr>
            <w:r w:rsidRPr="004257C0">
              <w:rPr>
                <w:rFonts w:ascii="Arial" w:hAnsi="Arial" w:cs="Arial"/>
              </w:rPr>
              <w:t>X</w:t>
            </w:r>
          </w:p>
        </w:tc>
        <w:tc>
          <w:tcPr>
            <w:tcW w:w="567" w:type="dxa"/>
          </w:tcPr>
          <w:p w14:paraId="3CA0DB1F" w14:textId="77777777" w:rsidR="0084150F" w:rsidRPr="004257C0" w:rsidRDefault="0084150F" w:rsidP="004257C0">
            <w:pPr>
              <w:spacing w:after="120"/>
              <w:ind w:left="40" w:hanging="40"/>
              <w:jc w:val="center"/>
              <w:rPr>
                <w:rFonts w:ascii="Arial" w:hAnsi="Arial" w:cs="Arial"/>
              </w:rPr>
            </w:pPr>
            <w:r w:rsidRPr="004257C0">
              <w:rPr>
                <w:rFonts w:ascii="Arial" w:hAnsi="Arial" w:cs="Arial"/>
              </w:rPr>
              <w:t>X</w:t>
            </w:r>
          </w:p>
        </w:tc>
        <w:tc>
          <w:tcPr>
            <w:tcW w:w="567" w:type="dxa"/>
          </w:tcPr>
          <w:p w14:paraId="02031812" w14:textId="77777777" w:rsidR="0084150F" w:rsidRPr="004257C0" w:rsidRDefault="0084150F" w:rsidP="004257C0">
            <w:pPr>
              <w:spacing w:after="120"/>
              <w:ind w:left="40" w:hanging="40"/>
              <w:jc w:val="center"/>
              <w:rPr>
                <w:rFonts w:ascii="Arial" w:hAnsi="Arial" w:cs="Arial"/>
              </w:rPr>
            </w:pPr>
            <w:r w:rsidRPr="004257C0">
              <w:rPr>
                <w:rFonts w:ascii="Arial" w:hAnsi="Arial" w:cs="Arial"/>
              </w:rPr>
              <w:t>X</w:t>
            </w:r>
          </w:p>
        </w:tc>
        <w:tc>
          <w:tcPr>
            <w:tcW w:w="567" w:type="dxa"/>
          </w:tcPr>
          <w:p w14:paraId="7D9ED4BF" w14:textId="77777777" w:rsidR="0084150F" w:rsidRPr="004257C0" w:rsidRDefault="0084150F" w:rsidP="004257C0">
            <w:pPr>
              <w:spacing w:after="120"/>
              <w:ind w:left="40" w:hanging="40"/>
              <w:jc w:val="center"/>
              <w:rPr>
                <w:rFonts w:ascii="Arial" w:hAnsi="Arial" w:cs="Arial"/>
              </w:rPr>
            </w:pPr>
            <w:r w:rsidRPr="004257C0">
              <w:rPr>
                <w:rFonts w:ascii="Arial" w:hAnsi="Arial" w:cs="Arial"/>
              </w:rPr>
              <w:t>X</w:t>
            </w:r>
          </w:p>
        </w:tc>
        <w:tc>
          <w:tcPr>
            <w:tcW w:w="567" w:type="dxa"/>
          </w:tcPr>
          <w:p w14:paraId="51549414" w14:textId="77777777" w:rsidR="0084150F" w:rsidRPr="004257C0" w:rsidRDefault="0084150F" w:rsidP="004257C0">
            <w:pPr>
              <w:spacing w:after="120"/>
              <w:ind w:left="40" w:hanging="40"/>
              <w:jc w:val="center"/>
              <w:rPr>
                <w:rFonts w:ascii="Arial" w:hAnsi="Arial" w:cs="Arial"/>
              </w:rPr>
            </w:pPr>
            <w:r w:rsidRPr="004257C0">
              <w:rPr>
                <w:rFonts w:ascii="Arial" w:hAnsi="Arial" w:cs="Arial"/>
              </w:rPr>
              <w:t>X</w:t>
            </w:r>
          </w:p>
        </w:tc>
      </w:tr>
      <w:tr w:rsidR="0084150F" w:rsidRPr="00302082" w14:paraId="2473A18D" w14:textId="77777777" w:rsidTr="004257C0">
        <w:trPr>
          <w:jc w:val="center"/>
        </w:trPr>
        <w:tc>
          <w:tcPr>
            <w:tcW w:w="2439" w:type="dxa"/>
          </w:tcPr>
          <w:p w14:paraId="4B628B94" w14:textId="77777777" w:rsidR="0084150F" w:rsidRPr="00154D48" w:rsidRDefault="0084150F" w:rsidP="004257C0">
            <w:pPr>
              <w:spacing w:after="120"/>
              <w:ind w:right="260"/>
              <w:jc w:val="both"/>
              <w:rPr>
                <w:rFonts w:ascii="Arial" w:hAnsi="Arial" w:cs="Arial"/>
              </w:rPr>
            </w:pPr>
            <w:r>
              <w:rPr>
                <w:rFonts w:ascii="Arial" w:hAnsi="Arial" w:cs="Arial"/>
              </w:rPr>
              <w:t>lectures</w:t>
            </w:r>
          </w:p>
        </w:tc>
        <w:tc>
          <w:tcPr>
            <w:tcW w:w="567" w:type="dxa"/>
          </w:tcPr>
          <w:p w14:paraId="1E917898" w14:textId="77777777" w:rsidR="0084150F" w:rsidRPr="004257C0" w:rsidRDefault="0084150F" w:rsidP="004257C0">
            <w:pPr>
              <w:spacing w:after="120"/>
              <w:ind w:left="40" w:hanging="40"/>
              <w:jc w:val="center"/>
              <w:rPr>
                <w:rFonts w:ascii="Arial" w:hAnsi="Arial" w:cs="Arial"/>
              </w:rPr>
            </w:pPr>
            <w:r w:rsidRPr="004257C0">
              <w:rPr>
                <w:rFonts w:ascii="Arial" w:hAnsi="Arial" w:cs="Arial"/>
              </w:rPr>
              <w:t>X</w:t>
            </w:r>
          </w:p>
        </w:tc>
        <w:tc>
          <w:tcPr>
            <w:tcW w:w="567" w:type="dxa"/>
          </w:tcPr>
          <w:p w14:paraId="4DCC322A" w14:textId="77777777" w:rsidR="0084150F" w:rsidRPr="004257C0" w:rsidRDefault="0084150F" w:rsidP="004257C0">
            <w:pPr>
              <w:spacing w:after="120"/>
              <w:ind w:left="40" w:hanging="40"/>
              <w:jc w:val="center"/>
              <w:rPr>
                <w:rFonts w:ascii="Arial" w:hAnsi="Arial" w:cs="Arial"/>
              </w:rPr>
            </w:pPr>
            <w:r w:rsidRPr="004257C0">
              <w:rPr>
                <w:rFonts w:ascii="Arial" w:hAnsi="Arial" w:cs="Arial"/>
              </w:rPr>
              <w:t>X</w:t>
            </w:r>
          </w:p>
        </w:tc>
        <w:tc>
          <w:tcPr>
            <w:tcW w:w="567" w:type="dxa"/>
          </w:tcPr>
          <w:p w14:paraId="2DAD5205" w14:textId="77777777" w:rsidR="0084150F" w:rsidRPr="004257C0" w:rsidRDefault="0084150F" w:rsidP="004257C0">
            <w:pPr>
              <w:spacing w:after="120"/>
              <w:ind w:left="40" w:hanging="40"/>
              <w:jc w:val="center"/>
              <w:rPr>
                <w:rFonts w:ascii="Arial" w:hAnsi="Arial" w:cs="Arial"/>
              </w:rPr>
            </w:pPr>
            <w:r w:rsidRPr="004257C0">
              <w:rPr>
                <w:rFonts w:ascii="Arial" w:hAnsi="Arial" w:cs="Arial"/>
              </w:rPr>
              <w:t>X</w:t>
            </w:r>
          </w:p>
        </w:tc>
        <w:tc>
          <w:tcPr>
            <w:tcW w:w="567" w:type="dxa"/>
          </w:tcPr>
          <w:p w14:paraId="6D305EB5" w14:textId="77777777" w:rsidR="0084150F" w:rsidRPr="004257C0" w:rsidRDefault="0084150F" w:rsidP="004257C0">
            <w:pPr>
              <w:spacing w:after="120"/>
              <w:ind w:left="40" w:hanging="40"/>
              <w:jc w:val="center"/>
              <w:rPr>
                <w:rFonts w:ascii="Arial" w:hAnsi="Arial" w:cs="Arial"/>
              </w:rPr>
            </w:pPr>
            <w:r w:rsidRPr="004257C0">
              <w:rPr>
                <w:rFonts w:ascii="Arial" w:hAnsi="Arial" w:cs="Arial"/>
              </w:rPr>
              <w:t>X</w:t>
            </w:r>
          </w:p>
        </w:tc>
        <w:tc>
          <w:tcPr>
            <w:tcW w:w="567" w:type="dxa"/>
          </w:tcPr>
          <w:p w14:paraId="7E9686FE" w14:textId="77777777" w:rsidR="0084150F" w:rsidRPr="004257C0" w:rsidRDefault="0084150F" w:rsidP="004257C0">
            <w:pPr>
              <w:spacing w:after="120"/>
              <w:ind w:left="40" w:hanging="40"/>
              <w:jc w:val="center"/>
              <w:rPr>
                <w:rFonts w:ascii="Arial" w:hAnsi="Arial" w:cs="Arial"/>
              </w:rPr>
            </w:pPr>
          </w:p>
        </w:tc>
        <w:tc>
          <w:tcPr>
            <w:tcW w:w="567" w:type="dxa"/>
          </w:tcPr>
          <w:p w14:paraId="6FC5C092" w14:textId="77777777" w:rsidR="0084150F" w:rsidRPr="004257C0" w:rsidRDefault="0084150F" w:rsidP="004257C0">
            <w:pPr>
              <w:spacing w:after="120"/>
              <w:ind w:left="40" w:hanging="40"/>
              <w:jc w:val="center"/>
              <w:rPr>
                <w:rFonts w:ascii="Arial" w:hAnsi="Arial" w:cs="Arial"/>
              </w:rPr>
            </w:pPr>
          </w:p>
        </w:tc>
      </w:tr>
      <w:tr w:rsidR="0084150F" w:rsidRPr="00302082" w14:paraId="398CE2E2" w14:textId="77777777" w:rsidTr="004257C0">
        <w:trPr>
          <w:jc w:val="center"/>
        </w:trPr>
        <w:tc>
          <w:tcPr>
            <w:tcW w:w="2439" w:type="dxa"/>
          </w:tcPr>
          <w:p w14:paraId="0309536D" w14:textId="77777777" w:rsidR="0084150F" w:rsidRPr="00154D48" w:rsidRDefault="0084150F" w:rsidP="004257C0">
            <w:pPr>
              <w:spacing w:after="120"/>
              <w:ind w:right="260"/>
              <w:jc w:val="both"/>
              <w:rPr>
                <w:rFonts w:ascii="Arial" w:hAnsi="Arial" w:cs="Arial"/>
              </w:rPr>
            </w:pPr>
            <w:r>
              <w:rPr>
                <w:rFonts w:ascii="Arial" w:hAnsi="Arial" w:cs="Arial"/>
              </w:rPr>
              <w:t>Seminars</w:t>
            </w:r>
          </w:p>
        </w:tc>
        <w:tc>
          <w:tcPr>
            <w:tcW w:w="567" w:type="dxa"/>
          </w:tcPr>
          <w:p w14:paraId="17D22EBA" w14:textId="77777777" w:rsidR="0084150F" w:rsidRPr="004257C0" w:rsidRDefault="0084150F" w:rsidP="004257C0">
            <w:pPr>
              <w:spacing w:after="120"/>
              <w:ind w:left="40" w:hanging="40"/>
              <w:jc w:val="center"/>
              <w:rPr>
                <w:rFonts w:ascii="Arial" w:hAnsi="Arial" w:cs="Arial"/>
              </w:rPr>
            </w:pPr>
            <w:r w:rsidRPr="004257C0">
              <w:rPr>
                <w:rFonts w:ascii="Arial" w:hAnsi="Arial" w:cs="Arial"/>
              </w:rPr>
              <w:t>X</w:t>
            </w:r>
          </w:p>
        </w:tc>
        <w:tc>
          <w:tcPr>
            <w:tcW w:w="567" w:type="dxa"/>
          </w:tcPr>
          <w:p w14:paraId="75575CE7" w14:textId="77777777" w:rsidR="0084150F" w:rsidRPr="004257C0" w:rsidRDefault="0084150F" w:rsidP="004257C0">
            <w:pPr>
              <w:spacing w:after="120"/>
              <w:ind w:left="40" w:hanging="40"/>
              <w:jc w:val="center"/>
              <w:rPr>
                <w:rFonts w:ascii="Arial" w:hAnsi="Arial" w:cs="Arial"/>
              </w:rPr>
            </w:pPr>
            <w:r w:rsidRPr="004257C0">
              <w:rPr>
                <w:rFonts w:ascii="Arial" w:hAnsi="Arial" w:cs="Arial"/>
              </w:rPr>
              <w:t>X</w:t>
            </w:r>
          </w:p>
        </w:tc>
        <w:tc>
          <w:tcPr>
            <w:tcW w:w="567" w:type="dxa"/>
          </w:tcPr>
          <w:p w14:paraId="3393F7C4" w14:textId="77777777" w:rsidR="0084150F" w:rsidRPr="004257C0" w:rsidRDefault="0084150F" w:rsidP="004257C0">
            <w:pPr>
              <w:spacing w:after="120"/>
              <w:ind w:left="40" w:hanging="40"/>
              <w:jc w:val="center"/>
              <w:rPr>
                <w:rFonts w:ascii="Arial" w:hAnsi="Arial" w:cs="Arial"/>
              </w:rPr>
            </w:pPr>
            <w:r w:rsidRPr="004257C0">
              <w:rPr>
                <w:rFonts w:ascii="Arial" w:hAnsi="Arial" w:cs="Arial"/>
              </w:rPr>
              <w:t>X</w:t>
            </w:r>
          </w:p>
        </w:tc>
        <w:tc>
          <w:tcPr>
            <w:tcW w:w="567" w:type="dxa"/>
          </w:tcPr>
          <w:p w14:paraId="4E94D8C5" w14:textId="77777777" w:rsidR="0084150F" w:rsidRPr="004257C0" w:rsidRDefault="0084150F" w:rsidP="004257C0">
            <w:pPr>
              <w:spacing w:after="120"/>
              <w:ind w:left="40" w:hanging="40"/>
              <w:jc w:val="center"/>
              <w:rPr>
                <w:rFonts w:ascii="Arial" w:hAnsi="Arial" w:cs="Arial"/>
              </w:rPr>
            </w:pPr>
            <w:r w:rsidRPr="004257C0">
              <w:rPr>
                <w:rFonts w:ascii="Arial" w:hAnsi="Arial" w:cs="Arial"/>
              </w:rPr>
              <w:t>X</w:t>
            </w:r>
          </w:p>
        </w:tc>
        <w:tc>
          <w:tcPr>
            <w:tcW w:w="567" w:type="dxa"/>
          </w:tcPr>
          <w:p w14:paraId="000AB850" w14:textId="77777777" w:rsidR="0084150F" w:rsidRPr="004257C0" w:rsidRDefault="0084150F" w:rsidP="004257C0">
            <w:pPr>
              <w:spacing w:after="120"/>
              <w:ind w:left="40" w:hanging="40"/>
              <w:jc w:val="center"/>
              <w:rPr>
                <w:rFonts w:ascii="Arial" w:hAnsi="Arial" w:cs="Arial"/>
              </w:rPr>
            </w:pPr>
          </w:p>
        </w:tc>
        <w:tc>
          <w:tcPr>
            <w:tcW w:w="567" w:type="dxa"/>
          </w:tcPr>
          <w:p w14:paraId="364D8E02" w14:textId="78F9BBC4" w:rsidR="0084150F" w:rsidRPr="004257C0" w:rsidRDefault="0084150F" w:rsidP="004257C0">
            <w:pPr>
              <w:spacing w:after="120"/>
              <w:ind w:left="40" w:hanging="40"/>
              <w:jc w:val="center"/>
              <w:rPr>
                <w:rFonts w:ascii="Arial" w:hAnsi="Arial" w:cs="Arial"/>
              </w:rPr>
            </w:pPr>
            <w:r w:rsidRPr="004257C0">
              <w:rPr>
                <w:rFonts w:ascii="Arial" w:hAnsi="Arial" w:cs="Arial"/>
              </w:rPr>
              <w:t>X</w:t>
            </w:r>
          </w:p>
        </w:tc>
      </w:tr>
      <w:tr w:rsidR="0084150F" w:rsidRPr="00302082" w14:paraId="3A2D8CD9" w14:textId="77777777" w:rsidTr="004257C0">
        <w:trPr>
          <w:jc w:val="center"/>
        </w:trPr>
        <w:tc>
          <w:tcPr>
            <w:tcW w:w="2439" w:type="dxa"/>
            <w:shd w:val="clear" w:color="auto" w:fill="D9D9D9" w:themeFill="background1" w:themeFillShade="D9"/>
          </w:tcPr>
          <w:p w14:paraId="7FAC639B" w14:textId="77777777" w:rsidR="0084150F" w:rsidRPr="00302082" w:rsidRDefault="0084150F" w:rsidP="004257C0">
            <w:pPr>
              <w:spacing w:after="120"/>
              <w:ind w:right="260"/>
              <w:jc w:val="both"/>
              <w:rPr>
                <w:rFonts w:ascii="Arial" w:hAnsi="Arial" w:cs="Arial"/>
                <w:b/>
              </w:rPr>
            </w:pPr>
            <w:r w:rsidRPr="00302082">
              <w:rPr>
                <w:rFonts w:ascii="Arial" w:hAnsi="Arial" w:cs="Arial"/>
                <w:b/>
              </w:rPr>
              <w:t>Assessment method</w:t>
            </w:r>
          </w:p>
        </w:tc>
        <w:tc>
          <w:tcPr>
            <w:tcW w:w="567" w:type="dxa"/>
          </w:tcPr>
          <w:p w14:paraId="137630D7" w14:textId="77777777" w:rsidR="0084150F" w:rsidRPr="004257C0" w:rsidRDefault="0084150F" w:rsidP="004257C0">
            <w:pPr>
              <w:spacing w:after="120"/>
              <w:ind w:left="40" w:hanging="40"/>
              <w:jc w:val="center"/>
              <w:rPr>
                <w:rFonts w:ascii="Arial" w:hAnsi="Arial" w:cs="Arial"/>
              </w:rPr>
            </w:pPr>
          </w:p>
        </w:tc>
        <w:tc>
          <w:tcPr>
            <w:tcW w:w="567" w:type="dxa"/>
          </w:tcPr>
          <w:p w14:paraId="383C6194" w14:textId="77777777" w:rsidR="0084150F" w:rsidRPr="004257C0" w:rsidRDefault="0084150F" w:rsidP="004257C0">
            <w:pPr>
              <w:spacing w:after="120"/>
              <w:ind w:left="40" w:hanging="40"/>
              <w:jc w:val="center"/>
              <w:rPr>
                <w:rFonts w:ascii="Arial" w:hAnsi="Arial" w:cs="Arial"/>
              </w:rPr>
            </w:pPr>
          </w:p>
        </w:tc>
        <w:tc>
          <w:tcPr>
            <w:tcW w:w="567" w:type="dxa"/>
          </w:tcPr>
          <w:p w14:paraId="7F782A73" w14:textId="77777777" w:rsidR="0084150F" w:rsidRPr="004257C0" w:rsidRDefault="0084150F" w:rsidP="004257C0">
            <w:pPr>
              <w:spacing w:after="120"/>
              <w:ind w:left="40" w:hanging="40"/>
              <w:jc w:val="center"/>
              <w:rPr>
                <w:rFonts w:ascii="Arial" w:hAnsi="Arial" w:cs="Arial"/>
              </w:rPr>
            </w:pPr>
          </w:p>
        </w:tc>
        <w:tc>
          <w:tcPr>
            <w:tcW w:w="567" w:type="dxa"/>
          </w:tcPr>
          <w:p w14:paraId="40018D1E" w14:textId="77777777" w:rsidR="0084150F" w:rsidRPr="004257C0" w:rsidRDefault="0084150F" w:rsidP="004257C0">
            <w:pPr>
              <w:spacing w:after="120"/>
              <w:ind w:left="40" w:hanging="40"/>
              <w:jc w:val="center"/>
              <w:rPr>
                <w:rFonts w:ascii="Arial" w:hAnsi="Arial" w:cs="Arial"/>
              </w:rPr>
            </w:pPr>
          </w:p>
        </w:tc>
        <w:tc>
          <w:tcPr>
            <w:tcW w:w="567" w:type="dxa"/>
          </w:tcPr>
          <w:p w14:paraId="19DA33BC" w14:textId="77777777" w:rsidR="0084150F" w:rsidRPr="004257C0" w:rsidRDefault="0084150F" w:rsidP="004257C0">
            <w:pPr>
              <w:spacing w:after="120"/>
              <w:ind w:left="40" w:hanging="40"/>
              <w:jc w:val="center"/>
              <w:rPr>
                <w:rFonts w:ascii="Arial" w:hAnsi="Arial" w:cs="Arial"/>
              </w:rPr>
            </w:pPr>
          </w:p>
        </w:tc>
        <w:tc>
          <w:tcPr>
            <w:tcW w:w="567" w:type="dxa"/>
          </w:tcPr>
          <w:p w14:paraId="62FF7C5A" w14:textId="77777777" w:rsidR="0084150F" w:rsidRPr="004257C0" w:rsidRDefault="0084150F" w:rsidP="004257C0">
            <w:pPr>
              <w:spacing w:after="120"/>
              <w:ind w:left="40" w:hanging="40"/>
              <w:jc w:val="center"/>
              <w:rPr>
                <w:rFonts w:ascii="Arial" w:hAnsi="Arial" w:cs="Arial"/>
              </w:rPr>
            </w:pPr>
          </w:p>
        </w:tc>
      </w:tr>
      <w:tr w:rsidR="0084150F" w:rsidRPr="00302082" w14:paraId="6FE0F1FF" w14:textId="77777777" w:rsidTr="004257C0">
        <w:trPr>
          <w:jc w:val="center"/>
        </w:trPr>
        <w:tc>
          <w:tcPr>
            <w:tcW w:w="2439" w:type="dxa"/>
          </w:tcPr>
          <w:p w14:paraId="008127F1" w14:textId="6E1AA7AD" w:rsidR="0084150F" w:rsidRPr="00154D48" w:rsidRDefault="0084150F" w:rsidP="004257C0">
            <w:pPr>
              <w:spacing w:after="120"/>
              <w:ind w:right="260"/>
              <w:jc w:val="both"/>
              <w:rPr>
                <w:rFonts w:ascii="Arial" w:hAnsi="Arial" w:cs="Arial"/>
              </w:rPr>
            </w:pPr>
            <w:r>
              <w:rPr>
                <w:rFonts w:ascii="Arial" w:hAnsi="Arial" w:cs="Arial"/>
              </w:rPr>
              <w:t xml:space="preserve">Essay - </w:t>
            </w:r>
            <w:r w:rsidR="00D66CD3">
              <w:rPr>
                <w:rFonts w:ascii="Arial" w:hAnsi="Arial" w:cs="Arial"/>
              </w:rPr>
              <w:t>30</w:t>
            </w:r>
            <w:r>
              <w:rPr>
                <w:rFonts w:ascii="Arial" w:hAnsi="Arial" w:cs="Arial"/>
              </w:rPr>
              <w:t>00 words</w:t>
            </w:r>
          </w:p>
        </w:tc>
        <w:tc>
          <w:tcPr>
            <w:tcW w:w="567" w:type="dxa"/>
          </w:tcPr>
          <w:p w14:paraId="75E60A7C" w14:textId="77777777" w:rsidR="0084150F" w:rsidRPr="004257C0" w:rsidRDefault="0084150F" w:rsidP="004257C0">
            <w:pPr>
              <w:spacing w:after="120"/>
              <w:ind w:left="40" w:hanging="40"/>
              <w:jc w:val="center"/>
              <w:rPr>
                <w:rFonts w:ascii="Arial" w:hAnsi="Arial" w:cs="Arial"/>
              </w:rPr>
            </w:pPr>
            <w:r w:rsidRPr="004257C0">
              <w:rPr>
                <w:rFonts w:ascii="Arial" w:hAnsi="Arial" w:cs="Arial"/>
              </w:rPr>
              <w:t>X</w:t>
            </w:r>
          </w:p>
        </w:tc>
        <w:tc>
          <w:tcPr>
            <w:tcW w:w="567" w:type="dxa"/>
          </w:tcPr>
          <w:p w14:paraId="152D3142" w14:textId="77777777" w:rsidR="0084150F" w:rsidRPr="004257C0" w:rsidRDefault="0084150F" w:rsidP="004257C0">
            <w:pPr>
              <w:spacing w:after="120"/>
              <w:ind w:left="40" w:hanging="40"/>
              <w:jc w:val="center"/>
              <w:rPr>
                <w:rFonts w:ascii="Arial" w:hAnsi="Arial" w:cs="Arial"/>
              </w:rPr>
            </w:pPr>
            <w:r w:rsidRPr="004257C0">
              <w:rPr>
                <w:rFonts w:ascii="Arial" w:hAnsi="Arial" w:cs="Arial"/>
              </w:rPr>
              <w:t>X</w:t>
            </w:r>
          </w:p>
        </w:tc>
        <w:tc>
          <w:tcPr>
            <w:tcW w:w="567" w:type="dxa"/>
          </w:tcPr>
          <w:p w14:paraId="01C779E3" w14:textId="5EA3CCB7" w:rsidR="0084150F" w:rsidRPr="004257C0" w:rsidRDefault="0084150F" w:rsidP="004257C0">
            <w:pPr>
              <w:spacing w:after="120"/>
              <w:ind w:left="40" w:hanging="40"/>
              <w:jc w:val="center"/>
              <w:rPr>
                <w:rFonts w:ascii="Arial" w:hAnsi="Arial" w:cs="Arial"/>
              </w:rPr>
            </w:pPr>
            <w:r w:rsidRPr="004257C0">
              <w:rPr>
                <w:rFonts w:ascii="Arial" w:hAnsi="Arial" w:cs="Arial"/>
              </w:rPr>
              <w:t>X</w:t>
            </w:r>
          </w:p>
        </w:tc>
        <w:tc>
          <w:tcPr>
            <w:tcW w:w="567" w:type="dxa"/>
          </w:tcPr>
          <w:p w14:paraId="5C9BA2D3" w14:textId="67D3901D" w:rsidR="0084150F" w:rsidRPr="004257C0" w:rsidRDefault="0084150F" w:rsidP="004257C0">
            <w:pPr>
              <w:spacing w:after="120"/>
              <w:ind w:left="40" w:hanging="40"/>
              <w:jc w:val="center"/>
              <w:rPr>
                <w:rFonts w:ascii="Arial" w:hAnsi="Arial" w:cs="Arial"/>
              </w:rPr>
            </w:pPr>
            <w:r w:rsidRPr="004257C0">
              <w:rPr>
                <w:rFonts w:ascii="Arial" w:hAnsi="Arial" w:cs="Arial"/>
              </w:rPr>
              <w:t>X</w:t>
            </w:r>
          </w:p>
        </w:tc>
        <w:tc>
          <w:tcPr>
            <w:tcW w:w="567" w:type="dxa"/>
          </w:tcPr>
          <w:p w14:paraId="106A82DD" w14:textId="77777777" w:rsidR="0084150F" w:rsidRPr="004257C0" w:rsidRDefault="0084150F" w:rsidP="004257C0">
            <w:pPr>
              <w:spacing w:after="120"/>
              <w:ind w:left="40" w:hanging="40"/>
              <w:jc w:val="center"/>
              <w:rPr>
                <w:rFonts w:ascii="Arial" w:hAnsi="Arial" w:cs="Arial"/>
              </w:rPr>
            </w:pPr>
            <w:r w:rsidRPr="004257C0">
              <w:rPr>
                <w:rFonts w:ascii="Arial" w:hAnsi="Arial" w:cs="Arial"/>
              </w:rPr>
              <w:t>X</w:t>
            </w:r>
          </w:p>
        </w:tc>
        <w:tc>
          <w:tcPr>
            <w:tcW w:w="567" w:type="dxa"/>
          </w:tcPr>
          <w:p w14:paraId="612B113B" w14:textId="77777777" w:rsidR="0084150F" w:rsidRPr="004257C0" w:rsidRDefault="0084150F" w:rsidP="004257C0">
            <w:pPr>
              <w:spacing w:after="120"/>
              <w:ind w:left="40" w:hanging="40"/>
              <w:jc w:val="center"/>
              <w:rPr>
                <w:rFonts w:ascii="Arial" w:hAnsi="Arial" w:cs="Arial"/>
              </w:rPr>
            </w:pPr>
            <w:r w:rsidRPr="004257C0">
              <w:rPr>
                <w:rFonts w:ascii="Arial" w:hAnsi="Arial" w:cs="Arial"/>
              </w:rPr>
              <w:t>X</w:t>
            </w:r>
          </w:p>
        </w:tc>
      </w:tr>
    </w:tbl>
    <w:p w14:paraId="3DE6E14B" w14:textId="77777777" w:rsidR="007A6245" w:rsidRDefault="007A6245" w:rsidP="004257C0">
      <w:pPr>
        <w:spacing w:after="120" w:line="240" w:lineRule="auto"/>
        <w:ind w:left="426" w:right="260"/>
        <w:jc w:val="both"/>
        <w:rPr>
          <w:rFonts w:ascii="Arial" w:hAnsi="Arial" w:cs="Arial"/>
          <w:b/>
          <w:iCs/>
        </w:rPr>
      </w:pPr>
    </w:p>
    <w:p w14:paraId="5D5DC8B2" w14:textId="77777777" w:rsidR="00883204" w:rsidRPr="00D50113" w:rsidRDefault="00883204" w:rsidP="004257C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1E93552" w14:textId="4E971DE3" w:rsidR="00883204" w:rsidRPr="00D50113" w:rsidRDefault="00DE5F41" w:rsidP="004257C0">
      <w:pPr>
        <w:autoSpaceDE w:val="0"/>
        <w:autoSpaceDN w:val="0"/>
        <w:adjustRightInd w:val="0"/>
        <w:spacing w:after="120" w:line="240" w:lineRule="auto"/>
        <w:ind w:left="567" w:right="260"/>
        <w:jc w:val="both"/>
        <w:rPr>
          <w:rFonts w:ascii="Arial" w:hAnsi="Arial" w:cs="Arial"/>
        </w:rPr>
      </w:pPr>
      <w:r>
        <w:rPr>
          <w:rFonts w:ascii="Arial" w:hAnsi="Arial" w:cs="Arial"/>
        </w:rPr>
        <w:t xml:space="preserve">The </w:t>
      </w:r>
      <w:r w:rsidR="004257C0">
        <w:rPr>
          <w:rFonts w:ascii="Arial" w:hAnsi="Arial" w:cs="Arial"/>
        </w:rPr>
        <w:t>Division/</w:t>
      </w:r>
      <w:r>
        <w:rPr>
          <w:rFonts w:ascii="Arial" w:hAnsi="Arial" w:cs="Arial"/>
        </w:rPr>
        <w:t>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AAF70C5" w14:textId="77777777" w:rsidR="00883204" w:rsidRPr="00D50113" w:rsidRDefault="00883204" w:rsidP="004257C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785F148" w14:textId="77777777" w:rsidR="00883204" w:rsidRPr="00D50113" w:rsidRDefault="00883204" w:rsidP="004257C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8864E71" w14:textId="77777777" w:rsidR="00883204" w:rsidRPr="00D50113" w:rsidRDefault="00883204" w:rsidP="004257C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37C257B" w14:textId="77777777" w:rsidR="00096DA4" w:rsidRPr="00302082" w:rsidRDefault="00096DA4" w:rsidP="004257C0">
      <w:pPr>
        <w:spacing w:after="120" w:line="240" w:lineRule="auto"/>
        <w:ind w:left="426" w:right="260"/>
        <w:jc w:val="both"/>
        <w:rPr>
          <w:rFonts w:ascii="Arial" w:hAnsi="Arial" w:cs="Arial"/>
          <w:i/>
          <w:iCs/>
        </w:rPr>
      </w:pPr>
    </w:p>
    <w:p w14:paraId="2CB6D71F" w14:textId="77777777" w:rsidR="009A2D37" w:rsidRPr="00302082" w:rsidRDefault="00883204" w:rsidP="004257C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7D678844" w14:textId="77777777" w:rsidR="009A2D37" w:rsidRPr="00154D48" w:rsidRDefault="00DE5F41" w:rsidP="004257C0">
      <w:pPr>
        <w:spacing w:after="120" w:line="240" w:lineRule="auto"/>
        <w:ind w:left="567" w:right="260"/>
        <w:jc w:val="both"/>
        <w:rPr>
          <w:rFonts w:ascii="Arial" w:hAnsi="Arial" w:cs="Arial"/>
        </w:rPr>
      </w:pPr>
      <w:r>
        <w:rPr>
          <w:rFonts w:ascii="Arial" w:hAnsi="Arial" w:cs="Arial"/>
        </w:rPr>
        <w:t>Medway</w:t>
      </w:r>
    </w:p>
    <w:p w14:paraId="07E387E7" w14:textId="77777777" w:rsidR="00154D48" w:rsidRPr="00154D48" w:rsidRDefault="00154D48" w:rsidP="004257C0">
      <w:pPr>
        <w:spacing w:after="120" w:line="240" w:lineRule="auto"/>
        <w:ind w:left="567" w:right="260"/>
        <w:jc w:val="both"/>
        <w:rPr>
          <w:rFonts w:ascii="Arial" w:hAnsi="Arial" w:cs="Arial"/>
          <w:iCs/>
        </w:rPr>
      </w:pPr>
    </w:p>
    <w:p w14:paraId="3EE14B4F" w14:textId="77777777" w:rsidR="00883204" w:rsidRPr="002A7F48" w:rsidRDefault="00883204" w:rsidP="004257C0">
      <w:pPr>
        <w:numPr>
          <w:ilvl w:val="0"/>
          <w:numId w:val="1"/>
        </w:numPr>
        <w:spacing w:after="120" w:line="240" w:lineRule="auto"/>
        <w:ind w:left="567" w:right="260" w:hanging="568"/>
        <w:jc w:val="both"/>
        <w:rPr>
          <w:rFonts w:ascii="Arial" w:hAnsi="Arial" w:cs="Arial"/>
          <w:b/>
        </w:rPr>
      </w:pPr>
      <w:r w:rsidRPr="002A7F48">
        <w:rPr>
          <w:rFonts w:ascii="Arial" w:hAnsi="Arial" w:cs="Arial"/>
          <w:b/>
        </w:rPr>
        <w:t xml:space="preserve">Internationalisation </w:t>
      </w:r>
    </w:p>
    <w:p w14:paraId="6412FDD9" w14:textId="77777777" w:rsidR="00DE5F41" w:rsidRPr="00DE5F41" w:rsidRDefault="00DE5F41" w:rsidP="004257C0">
      <w:pPr>
        <w:pStyle w:val="ListParagraph"/>
        <w:autoSpaceDE w:val="0"/>
        <w:autoSpaceDN w:val="0"/>
        <w:adjustRightInd w:val="0"/>
        <w:spacing w:after="120" w:line="240" w:lineRule="auto"/>
        <w:ind w:left="567" w:right="260"/>
        <w:jc w:val="both"/>
        <w:rPr>
          <w:rFonts w:ascii="Arial" w:hAnsi="Arial" w:cs="Arial"/>
        </w:rPr>
      </w:pPr>
      <w:r w:rsidRPr="00DE5F41">
        <w:rPr>
          <w:rFonts w:ascii="Arial" w:hAnsi="Arial" w:cs="Arial"/>
        </w:rPr>
        <w:t>The subject content is inherently international, as it draws on international developments in the field of criminal psychology. In teaching, ideas developed in several different countries will be introduced, and examples of research from several countries will be used and considered.</w:t>
      </w:r>
    </w:p>
    <w:p w14:paraId="47A15A1A" w14:textId="77777777" w:rsidR="00922E9E" w:rsidRPr="00154D48" w:rsidRDefault="00922E9E" w:rsidP="004257C0">
      <w:pPr>
        <w:spacing w:after="120" w:line="240" w:lineRule="auto"/>
        <w:ind w:left="567" w:right="260"/>
        <w:jc w:val="both"/>
        <w:rPr>
          <w:rFonts w:ascii="Arial" w:hAnsi="Arial" w:cs="Arial"/>
          <w:iCs/>
        </w:rPr>
      </w:pPr>
    </w:p>
    <w:p w14:paraId="140A8358" w14:textId="77777777" w:rsidR="00641D6D" w:rsidRPr="00302082" w:rsidRDefault="00641D6D" w:rsidP="004257C0">
      <w:pPr>
        <w:pBdr>
          <w:bottom w:val="single" w:sz="6" w:space="1" w:color="auto"/>
        </w:pBdr>
        <w:spacing w:after="120" w:line="240" w:lineRule="auto"/>
        <w:ind w:right="260"/>
        <w:jc w:val="both"/>
        <w:rPr>
          <w:rFonts w:ascii="Arial" w:hAnsi="Arial" w:cs="Arial"/>
        </w:rPr>
      </w:pPr>
    </w:p>
    <w:p w14:paraId="58F43650" w14:textId="77777777" w:rsidR="004257C0" w:rsidRDefault="004257C0">
      <w:pPr>
        <w:rPr>
          <w:rFonts w:ascii="Arial" w:hAnsi="Arial" w:cs="Arial"/>
          <w:b/>
          <w:sz w:val="20"/>
        </w:rPr>
      </w:pPr>
      <w:r>
        <w:rPr>
          <w:rFonts w:ascii="Arial" w:hAnsi="Arial" w:cs="Arial"/>
          <w:b/>
          <w:sz w:val="20"/>
        </w:rPr>
        <w:br w:type="page"/>
      </w:r>
    </w:p>
    <w:p w14:paraId="725D9005" w14:textId="419C1CE5" w:rsidR="00441E76" w:rsidRPr="00BA453C" w:rsidRDefault="004257C0" w:rsidP="004257C0">
      <w:pPr>
        <w:spacing w:after="120" w:line="240" w:lineRule="auto"/>
        <w:ind w:right="260"/>
        <w:jc w:val="both"/>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A6B13D8" w14:textId="77777777" w:rsidR="00D83563" w:rsidRPr="00BA453C" w:rsidRDefault="00D83563" w:rsidP="004257C0">
      <w:pPr>
        <w:spacing w:after="120" w:line="240" w:lineRule="auto"/>
        <w:ind w:right="260"/>
        <w:jc w:val="both"/>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8E4FB0B" w14:textId="77777777" w:rsidR="00422B69" w:rsidRPr="00302082" w:rsidRDefault="00422B69" w:rsidP="004257C0">
      <w:pPr>
        <w:spacing w:after="120" w:line="240" w:lineRule="auto"/>
        <w:ind w:right="260"/>
        <w:jc w:val="both"/>
        <w:rPr>
          <w:rFonts w:ascii="Arial" w:hAnsi="Arial" w:cs="Arial"/>
          <w:b/>
        </w:rPr>
      </w:pPr>
    </w:p>
    <w:tbl>
      <w:tblPr>
        <w:tblStyle w:val="TableGrid"/>
        <w:tblW w:w="10485" w:type="dxa"/>
        <w:tblLook w:val="04A0" w:firstRow="1" w:lastRow="0" w:firstColumn="1" w:lastColumn="0" w:noHBand="0" w:noVBand="1"/>
      </w:tblPr>
      <w:tblGrid>
        <w:gridCol w:w="1526"/>
        <w:gridCol w:w="1701"/>
        <w:gridCol w:w="1871"/>
        <w:gridCol w:w="2552"/>
        <w:gridCol w:w="2835"/>
      </w:tblGrid>
      <w:tr w:rsidR="00302082" w:rsidRPr="00BA453C" w14:paraId="7872FC33" w14:textId="77777777" w:rsidTr="00FB3D80">
        <w:trPr>
          <w:trHeight w:val="317"/>
        </w:trPr>
        <w:tc>
          <w:tcPr>
            <w:tcW w:w="1526" w:type="dxa"/>
          </w:tcPr>
          <w:p w14:paraId="137FA9F8" w14:textId="77777777" w:rsidR="00422B69" w:rsidRPr="00BA453C" w:rsidRDefault="00422B69" w:rsidP="004257C0">
            <w:pPr>
              <w:spacing w:after="120"/>
              <w:ind w:right="260"/>
              <w:jc w:val="both"/>
              <w:rPr>
                <w:rFonts w:ascii="Arial" w:hAnsi="Arial" w:cs="Arial"/>
                <w:sz w:val="18"/>
              </w:rPr>
            </w:pPr>
            <w:r w:rsidRPr="00BA453C">
              <w:rPr>
                <w:rFonts w:ascii="Arial" w:hAnsi="Arial" w:cs="Arial"/>
                <w:sz w:val="18"/>
              </w:rPr>
              <w:t>Date approved</w:t>
            </w:r>
          </w:p>
        </w:tc>
        <w:tc>
          <w:tcPr>
            <w:tcW w:w="1701" w:type="dxa"/>
          </w:tcPr>
          <w:p w14:paraId="23A841D2" w14:textId="77777777" w:rsidR="00422B69" w:rsidRPr="00BA453C" w:rsidRDefault="00422B69" w:rsidP="004257C0">
            <w:pPr>
              <w:spacing w:after="120"/>
              <w:ind w:right="260"/>
              <w:jc w:val="both"/>
              <w:rPr>
                <w:rFonts w:ascii="Arial" w:hAnsi="Arial" w:cs="Arial"/>
                <w:sz w:val="18"/>
              </w:rPr>
            </w:pPr>
            <w:r w:rsidRPr="00BA453C">
              <w:rPr>
                <w:rFonts w:ascii="Arial" w:hAnsi="Arial" w:cs="Arial"/>
                <w:sz w:val="18"/>
              </w:rPr>
              <w:t>Major/minor revision</w:t>
            </w:r>
          </w:p>
        </w:tc>
        <w:tc>
          <w:tcPr>
            <w:tcW w:w="1871" w:type="dxa"/>
          </w:tcPr>
          <w:p w14:paraId="08F1EE02" w14:textId="77777777" w:rsidR="00422B69" w:rsidRPr="00BA453C" w:rsidRDefault="00154D48" w:rsidP="004257C0">
            <w:pPr>
              <w:spacing w:after="120"/>
              <w:ind w:right="260"/>
              <w:jc w:val="both"/>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4444789A" w14:textId="77777777" w:rsidR="00422B69" w:rsidRPr="00BA453C" w:rsidRDefault="00422B69" w:rsidP="004257C0">
            <w:pPr>
              <w:spacing w:after="120"/>
              <w:ind w:right="260"/>
              <w:jc w:val="both"/>
              <w:rPr>
                <w:rFonts w:ascii="Arial" w:hAnsi="Arial" w:cs="Arial"/>
                <w:sz w:val="18"/>
              </w:rPr>
            </w:pPr>
            <w:r w:rsidRPr="00BA453C">
              <w:rPr>
                <w:rFonts w:ascii="Arial" w:hAnsi="Arial" w:cs="Arial"/>
                <w:sz w:val="18"/>
              </w:rPr>
              <w:t>Section revised</w:t>
            </w:r>
          </w:p>
        </w:tc>
        <w:tc>
          <w:tcPr>
            <w:tcW w:w="2835" w:type="dxa"/>
          </w:tcPr>
          <w:p w14:paraId="11D3766D" w14:textId="77777777" w:rsidR="00422B69" w:rsidRPr="00BA453C" w:rsidRDefault="00422B69" w:rsidP="004257C0">
            <w:pPr>
              <w:spacing w:after="120"/>
              <w:ind w:right="260"/>
              <w:jc w:val="both"/>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021B4EA0" w14:textId="77777777" w:rsidTr="00FB3D80">
        <w:trPr>
          <w:trHeight w:val="305"/>
        </w:trPr>
        <w:tc>
          <w:tcPr>
            <w:tcW w:w="1526" w:type="dxa"/>
          </w:tcPr>
          <w:p w14:paraId="6E42311A" w14:textId="6200A737" w:rsidR="00422B69" w:rsidRPr="00302082" w:rsidRDefault="00FB3D80" w:rsidP="004257C0">
            <w:pPr>
              <w:spacing w:after="120"/>
              <w:ind w:right="260"/>
              <w:jc w:val="both"/>
              <w:rPr>
                <w:rFonts w:ascii="Arial" w:hAnsi="Arial" w:cs="Arial"/>
              </w:rPr>
            </w:pPr>
            <w:r>
              <w:rPr>
                <w:rFonts w:ascii="Arial" w:hAnsi="Arial" w:cs="Arial"/>
              </w:rPr>
              <w:t>EAP</w:t>
            </w:r>
            <w:bookmarkStart w:id="0" w:name="_GoBack"/>
            <w:bookmarkEnd w:id="0"/>
          </w:p>
        </w:tc>
        <w:tc>
          <w:tcPr>
            <w:tcW w:w="1701" w:type="dxa"/>
          </w:tcPr>
          <w:p w14:paraId="7C62A6F5" w14:textId="1291DCFC" w:rsidR="00422B69" w:rsidRPr="00302082" w:rsidRDefault="00EF6101" w:rsidP="004257C0">
            <w:pPr>
              <w:spacing w:after="120"/>
              <w:ind w:right="260"/>
              <w:jc w:val="both"/>
              <w:rPr>
                <w:rFonts w:ascii="Arial" w:hAnsi="Arial" w:cs="Arial"/>
              </w:rPr>
            </w:pPr>
            <w:r>
              <w:rPr>
                <w:rFonts w:ascii="Arial" w:hAnsi="Arial" w:cs="Arial"/>
              </w:rPr>
              <w:t>Minor</w:t>
            </w:r>
          </w:p>
        </w:tc>
        <w:tc>
          <w:tcPr>
            <w:tcW w:w="1871" w:type="dxa"/>
          </w:tcPr>
          <w:p w14:paraId="6FABF039" w14:textId="34DED7CC" w:rsidR="00422B69" w:rsidRPr="00302082" w:rsidRDefault="00EF6101" w:rsidP="004257C0">
            <w:pPr>
              <w:spacing w:after="120"/>
              <w:ind w:right="260"/>
              <w:jc w:val="both"/>
              <w:rPr>
                <w:rFonts w:ascii="Arial" w:hAnsi="Arial" w:cs="Arial"/>
              </w:rPr>
            </w:pPr>
            <w:r>
              <w:rPr>
                <w:rFonts w:ascii="Arial" w:hAnsi="Arial" w:cs="Arial"/>
              </w:rPr>
              <w:t>September 2021</w:t>
            </w:r>
          </w:p>
        </w:tc>
        <w:tc>
          <w:tcPr>
            <w:tcW w:w="2552" w:type="dxa"/>
          </w:tcPr>
          <w:p w14:paraId="322BB837" w14:textId="03C05E50" w:rsidR="00422B69" w:rsidRPr="00302082" w:rsidRDefault="00EF6101" w:rsidP="004257C0">
            <w:pPr>
              <w:spacing w:after="120"/>
              <w:ind w:right="260"/>
              <w:jc w:val="both"/>
              <w:rPr>
                <w:rFonts w:ascii="Arial" w:hAnsi="Arial" w:cs="Arial"/>
              </w:rPr>
            </w:pPr>
            <w:r>
              <w:rPr>
                <w:rFonts w:ascii="Arial" w:hAnsi="Arial" w:cs="Arial"/>
              </w:rPr>
              <w:t>13,14</w:t>
            </w:r>
          </w:p>
        </w:tc>
        <w:tc>
          <w:tcPr>
            <w:tcW w:w="2835" w:type="dxa"/>
          </w:tcPr>
          <w:p w14:paraId="5246D30C" w14:textId="15646CC5" w:rsidR="00422B69" w:rsidRPr="00302082" w:rsidRDefault="00EF6101" w:rsidP="004257C0">
            <w:pPr>
              <w:spacing w:after="120"/>
              <w:ind w:right="260"/>
              <w:jc w:val="both"/>
              <w:rPr>
                <w:rFonts w:ascii="Arial" w:hAnsi="Arial" w:cs="Arial"/>
              </w:rPr>
            </w:pPr>
            <w:r>
              <w:rPr>
                <w:rFonts w:ascii="Arial" w:hAnsi="Arial" w:cs="Arial"/>
              </w:rPr>
              <w:t>No</w:t>
            </w:r>
          </w:p>
        </w:tc>
      </w:tr>
      <w:tr w:rsidR="00302082" w:rsidRPr="00302082" w14:paraId="575A0D5F" w14:textId="77777777" w:rsidTr="00FB3D80">
        <w:trPr>
          <w:trHeight w:val="305"/>
        </w:trPr>
        <w:tc>
          <w:tcPr>
            <w:tcW w:w="1526" w:type="dxa"/>
          </w:tcPr>
          <w:p w14:paraId="6CA40CBD" w14:textId="77777777" w:rsidR="00422B69" w:rsidRPr="00302082" w:rsidRDefault="00422B69" w:rsidP="004257C0">
            <w:pPr>
              <w:spacing w:after="120"/>
              <w:ind w:right="260"/>
              <w:jc w:val="both"/>
              <w:rPr>
                <w:rFonts w:ascii="Arial" w:hAnsi="Arial" w:cs="Arial"/>
              </w:rPr>
            </w:pPr>
          </w:p>
        </w:tc>
        <w:tc>
          <w:tcPr>
            <w:tcW w:w="1701" w:type="dxa"/>
          </w:tcPr>
          <w:p w14:paraId="6C89ACD7" w14:textId="77777777" w:rsidR="00422B69" w:rsidRPr="00302082" w:rsidRDefault="00422B69" w:rsidP="004257C0">
            <w:pPr>
              <w:spacing w:after="120"/>
              <w:ind w:right="260"/>
              <w:jc w:val="both"/>
              <w:rPr>
                <w:rFonts w:ascii="Arial" w:hAnsi="Arial" w:cs="Arial"/>
              </w:rPr>
            </w:pPr>
          </w:p>
        </w:tc>
        <w:tc>
          <w:tcPr>
            <w:tcW w:w="1871" w:type="dxa"/>
          </w:tcPr>
          <w:p w14:paraId="78B8A086" w14:textId="77777777" w:rsidR="00422B69" w:rsidRPr="00302082" w:rsidRDefault="00422B69" w:rsidP="004257C0">
            <w:pPr>
              <w:spacing w:after="120"/>
              <w:ind w:right="260"/>
              <w:jc w:val="both"/>
              <w:rPr>
                <w:rFonts w:ascii="Arial" w:hAnsi="Arial" w:cs="Arial"/>
              </w:rPr>
            </w:pPr>
          </w:p>
        </w:tc>
        <w:tc>
          <w:tcPr>
            <w:tcW w:w="2552" w:type="dxa"/>
          </w:tcPr>
          <w:p w14:paraId="5DF32E96" w14:textId="77777777" w:rsidR="00422B69" w:rsidRPr="00302082" w:rsidRDefault="00422B69" w:rsidP="004257C0">
            <w:pPr>
              <w:spacing w:after="120"/>
              <w:ind w:right="260"/>
              <w:jc w:val="both"/>
              <w:rPr>
                <w:rFonts w:ascii="Arial" w:hAnsi="Arial" w:cs="Arial"/>
              </w:rPr>
            </w:pPr>
          </w:p>
        </w:tc>
        <w:tc>
          <w:tcPr>
            <w:tcW w:w="2835" w:type="dxa"/>
          </w:tcPr>
          <w:p w14:paraId="554F1EB6" w14:textId="77777777" w:rsidR="00422B69" w:rsidRPr="00302082" w:rsidRDefault="00422B69" w:rsidP="004257C0">
            <w:pPr>
              <w:spacing w:after="120"/>
              <w:ind w:right="260"/>
              <w:jc w:val="both"/>
              <w:rPr>
                <w:rFonts w:ascii="Arial" w:hAnsi="Arial" w:cs="Arial"/>
              </w:rPr>
            </w:pPr>
          </w:p>
        </w:tc>
      </w:tr>
    </w:tbl>
    <w:p w14:paraId="34BFECE0" w14:textId="77777777" w:rsidR="00D83563" w:rsidRPr="00302082" w:rsidRDefault="00D83563" w:rsidP="004257C0">
      <w:pPr>
        <w:spacing w:after="120" w:line="240" w:lineRule="auto"/>
        <w:ind w:right="260"/>
        <w:jc w:val="both"/>
        <w:rPr>
          <w:rFonts w:ascii="Arial" w:hAnsi="Arial" w:cs="Arial"/>
        </w:rPr>
      </w:pPr>
    </w:p>
    <w:sectPr w:rsidR="00D83563" w:rsidRPr="00302082" w:rsidSect="00FB3D80">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289B8F" w14:textId="77777777" w:rsidR="00782DC3" w:rsidRDefault="00782DC3" w:rsidP="009A2D37">
      <w:pPr>
        <w:spacing w:after="0" w:line="240" w:lineRule="auto"/>
      </w:pPr>
      <w:r>
        <w:separator/>
      </w:r>
    </w:p>
  </w:endnote>
  <w:endnote w:type="continuationSeparator" w:id="0">
    <w:p w14:paraId="6A0A2823" w14:textId="77777777" w:rsidR="00782DC3" w:rsidRDefault="00782DC3" w:rsidP="009A2D37">
      <w:pPr>
        <w:spacing w:after="0" w:line="240" w:lineRule="auto"/>
      </w:pPr>
      <w:r>
        <w:continuationSeparator/>
      </w:r>
    </w:p>
  </w:endnote>
  <w:endnote w:type="continuationNotice" w:id="1">
    <w:p w14:paraId="3C303D74" w14:textId="77777777" w:rsidR="00782DC3" w:rsidRDefault="00782D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Plantin">
    <w:altName w:val="Cambria"/>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2B4F603F" w14:textId="77777777" w:rsidR="004257C0" w:rsidRDefault="004257C0" w:rsidP="009A2D37">
        <w:pPr>
          <w:pStyle w:val="Footer"/>
          <w:jc w:val="center"/>
        </w:pPr>
      </w:p>
      <w:p w14:paraId="0CAC8A39" w14:textId="2A146092" w:rsidR="00E14030" w:rsidRDefault="00E14030" w:rsidP="009A2D37">
        <w:pPr>
          <w:pStyle w:val="Footer"/>
          <w:jc w:val="center"/>
        </w:pPr>
        <w:r>
          <w:fldChar w:fldCharType="begin"/>
        </w:r>
        <w:r>
          <w:instrText xml:space="preserve"> PAGE   \* MERGEFORMAT </w:instrText>
        </w:r>
        <w:r>
          <w:fldChar w:fldCharType="separate"/>
        </w:r>
        <w:r w:rsidR="00FB3D80">
          <w:rPr>
            <w:noProof/>
          </w:rPr>
          <w:t>3</w:t>
        </w:r>
        <w:r>
          <w:rPr>
            <w:noProof/>
          </w:rPr>
          <w:fldChar w:fldCharType="end"/>
        </w:r>
      </w:p>
    </w:sdtContent>
  </w:sdt>
  <w:p w14:paraId="523F60B5" w14:textId="28388D30" w:rsidR="00E14030" w:rsidRPr="007B7724" w:rsidRDefault="004257C0" w:rsidP="004257C0">
    <w:pPr>
      <w:pStyle w:val="Footer"/>
      <w:spacing w:after="120"/>
      <w:ind w:right="-330"/>
      <w:jc w:val="center"/>
      <w:rPr>
        <w:rFonts w:ascii="Arial" w:hAnsi="Arial"/>
        <w:sz w:val="18"/>
      </w:rPr>
    </w:pPr>
    <w:r w:rsidRPr="004257C0">
      <w:rPr>
        <w:rFonts w:ascii="Arial" w:hAnsi="Arial"/>
        <w:sz w:val="18"/>
      </w:rPr>
      <w:t xml:space="preserve">SOCI5480 </w:t>
    </w:r>
    <w:r w:rsidR="00FB3D80">
      <w:rPr>
        <w:rFonts w:ascii="Arial" w:hAnsi="Arial"/>
        <w:sz w:val="18"/>
      </w:rPr>
      <w:t xml:space="preserve">/ SOCI5481 </w:t>
    </w:r>
    <w:r w:rsidRPr="004257C0">
      <w:rPr>
        <w:rFonts w:ascii="Arial" w:hAnsi="Arial"/>
        <w:sz w:val="18"/>
      </w:rPr>
      <w:t>(SO548): The Psychology of Criminal Justice</w:t>
    </w:r>
    <w:r>
      <w:rPr>
        <w:rFonts w:ascii="Arial" w:hAnsi="Arial"/>
        <w:sz w:val="18"/>
      </w:rPr>
      <w:t xml:space="preserve"> – Sept. 2021 onwards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A7559" w14:textId="77777777" w:rsidR="00782DC3" w:rsidRDefault="00782DC3" w:rsidP="009A2D37">
      <w:pPr>
        <w:spacing w:after="0" w:line="240" w:lineRule="auto"/>
      </w:pPr>
      <w:r>
        <w:separator/>
      </w:r>
    </w:p>
  </w:footnote>
  <w:footnote w:type="continuationSeparator" w:id="0">
    <w:p w14:paraId="70CA13F0" w14:textId="77777777" w:rsidR="00782DC3" w:rsidRDefault="00782DC3" w:rsidP="009A2D37">
      <w:pPr>
        <w:spacing w:after="0" w:line="240" w:lineRule="auto"/>
      </w:pPr>
      <w:r>
        <w:continuationSeparator/>
      </w:r>
    </w:p>
  </w:footnote>
  <w:footnote w:type="continuationNotice" w:id="1">
    <w:p w14:paraId="2AB5A5DE" w14:textId="77777777" w:rsidR="00782DC3" w:rsidRDefault="00782D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8B7E7" w14:textId="77777777" w:rsidR="00E14030" w:rsidRPr="0075408A" w:rsidRDefault="00E14030"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D4EF2E6" wp14:editId="58C9593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46A3F8FA" w14:textId="77777777" w:rsidR="00E14030" w:rsidRPr="008C00F8" w:rsidRDefault="00E14030" w:rsidP="005E6D38">
    <w:pPr>
      <w:pStyle w:val="Heading1"/>
      <w:spacing w:before="60" w:after="60"/>
      <w:rPr>
        <w:rFonts w:ascii="Arial" w:hAnsi="Arial" w:cs="Arial"/>
      </w:rPr>
    </w:pPr>
  </w:p>
  <w:p w14:paraId="1B93636B" w14:textId="77777777" w:rsidR="00E14030" w:rsidRDefault="00E140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F352B" w14:textId="77777777" w:rsidR="00E14030" w:rsidRPr="0075408A" w:rsidRDefault="00E14030"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F706FF8" wp14:editId="5784408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2D678FC2" w14:textId="77777777" w:rsidR="00E14030" w:rsidRPr="000F7FBF" w:rsidRDefault="00E14030"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8418D"/>
    <w:rsid w:val="00094810"/>
    <w:rsid w:val="00096DA4"/>
    <w:rsid w:val="000C0294"/>
    <w:rsid w:val="000C3A7E"/>
    <w:rsid w:val="000C7984"/>
    <w:rsid w:val="000C7A1C"/>
    <w:rsid w:val="000D2A8A"/>
    <w:rsid w:val="000D32AC"/>
    <w:rsid w:val="000D62EF"/>
    <w:rsid w:val="000D7548"/>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1605"/>
    <w:rsid w:val="00162D46"/>
    <w:rsid w:val="00172793"/>
    <w:rsid w:val="00180558"/>
    <w:rsid w:val="001811E5"/>
    <w:rsid w:val="00183B34"/>
    <w:rsid w:val="00185F46"/>
    <w:rsid w:val="00196C6A"/>
    <w:rsid w:val="0019787E"/>
    <w:rsid w:val="001A425B"/>
    <w:rsid w:val="001A7762"/>
    <w:rsid w:val="001B1B28"/>
    <w:rsid w:val="001B27FB"/>
    <w:rsid w:val="001C1787"/>
    <w:rsid w:val="001C319C"/>
    <w:rsid w:val="001C4A85"/>
    <w:rsid w:val="001C5443"/>
    <w:rsid w:val="001D0C7D"/>
    <w:rsid w:val="001D1F2D"/>
    <w:rsid w:val="001D2314"/>
    <w:rsid w:val="001D6398"/>
    <w:rsid w:val="001E1F45"/>
    <w:rsid w:val="001E62C1"/>
    <w:rsid w:val="001F0779"/>
    <w:rsid w:val="001F3C3E"/>
    <w:rsid w:val="00201C5F"/>
    <w:rsid w:val="0020243A"/>
    <w:rsid w:val="00204081"/>
    <w:rsid w:val="002156D7"/>
    <w:rsid w:val="0021578E"/>
    <w:rsid w:val="00227582"/>
    <w:rsid w:val="002302FD"/>
    <w:rsid w:val="002308BE"/>
    <w:rsid w:val="002407C0"/>
    <w:rsid w:val="002461AF"/>
    <w:rsid w:val="002465A1"/>
    <w:rsid w:val="00260CF0"/>
    <w:rsid w:val="00264576"/>
    <w:rsid w:val="0026585A"/>
    <w:rsid w:val="00266735"/>
    <w:rsid w:val="00273CF0"/>
    <w:rsid w:val="002748D4"/>
    <w:rsid w:val="00274ED7"/>
    <w:rsid w:val="0028461D"/>
    <w:rsid w:val="0028590C"/>
    <w:rsid w:val="00292C46"/>
    <w:rsid w:val="002938D6"/>
    <w:rsid w:val="00294B73"/>
    <w:rsid w:val="002A0C18"/>
    <w:rsid w:val="002A0D61"/>
    <w:rsid w:val="002A219B"/>
    <w:rsid w:val="002A22DB"/>
    <w:rsid w:val="002B20F5"/>
    <w:rsid w:val="002B2A1A"/>
    <w:rsid w:val="002B71F2"/>
    <w:rsid w:val="002D30E9"/>
    <w:rsid w:val="002E71C0"/>
    <w:rsid w:val="002F05F4"/>
    <w:rsid w:val="002F0CE4"/>
    <w:rsid w:val="002F23EF"/>
    <w:rsid w:val="002F2626"/>
    <w:rsid w:val="00302082"/>
    <w:rsid w:val="00302CA4"/>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1619"/>
    <w:rsid w:val="003922B5"/>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257C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D0AC3"/>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2DC3"/>
    <w:rsid w:val="00787070"/>
    <w:rsid w:val="007878DD"/>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6B45"/>
    <w:rsid w:val="0084150F"/>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F6D98"/>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0438"/>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5E1B"/>
    <w:rsid w:val="00AC7501"/>
    <w:rsid w:val="00AD748B"/>
    <w:rsid w:val="00AE4865"/>
    <w:rsid w:val="00AF50EE"/>
    <w:rsid w:val="00B0591D"/>
    <w:rsid w:val="00B13402"/>
    <w:rsid w:val="00B14BC2"/>
    <w:rsid w:val="00B14CE5"/>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7708C"/>
    <w:rsid w:val="00B80989"/>
    <w:rsid w:val="00B82C61"/>
    <w:rsid w:val="00B9109B"/>
    <w:rsid w:val="00B927AE"/>
    <w:rsid w:val="00B93721"/>
    <w:rsid w:val="00B937B1"/>
    <w:rsid w:val="00BA36F6"/>
    <w:rsid w:val="00BA453C"/>
    <w:rsid w:val="00BA4E02"/>
    <w:rsid w:val="00BB2045"/>
    <w:rsid w:val="00BB2A6D"/>
    <w:rsid w:val="00BB4189"/>
    <w:rsid w:val="00BC0999"/>
    <w:rsid w:val="00BC19F7"/>
    <w:rsid w:val="00BC41ED"/>
    <w:rsid w:val="00BC541F"/>
    <w:rsid w:val="00BD009E"/>
    <w:rsid w:val="00BD0EF8"/>
    <w:rsid w:val="00BD7118"/>
    <w:rsid w:val="00BD7A8C"/>
    <w:rsid w:val="00BE2126"/>
    <w:rsid w:val="00BE3B17"/>
    <w:rsid w:val="00BF51AB"/>
    <w:rsid w:val="00BF716B"/>
    <w:rsid w:val="00BF7233"/>
    <w:rsid w:val="00BF7ACB"/>
    <w:rsid w:val="00C02AA2"/>
    <w:rsid w:val="00C04C95"/>
    <w:rsid w:val="00C12613"/>
    <w:rsid w:val="00C16DEF"/>
    <w:rsid w:val="00C2492F"/>
    <w:rsid w:val="00C3744A"/>
    <w:rsid w:val="00C4002A"/>
    <w:rsid w:val="00C46912"/>
    <w:rsid w:val="00C612A8"/>
    <w:rsid w:val="00C618D2"/>
    <w:rsid w:val="00C65360"/>
    <w:rsid w:val="00C67631"/>
    <w:rsid w:val="00C709C6"/>
    <w:rsid w:val="00C729D7"/>
    <w:rsid w:val="00C83354"/>
    <w:rsid w:val="00C84004"/>
    <w:rsid w:val="00C843F6"/>
    <w:rsid w:val="00C84507"/>
    <w:rsid w:val="00C862C7"/>
    <w:rsid w:val="00CA3254"/>
    <w:rsid w:val="00CA53C0"/>
    <w:rsid w:val="00CB11CE"/>
    <w:rsid w:val="00CC25A2"/>
    <w:rsid w:val="00CD7F07"/>
    <w:rsid w:val="00CE04F3"/>
    <w:rsid w:val="00CE12D8"/>
    <w:rsid w:val="00CE26AF"/>
    <w:rsid w:val="00CE4574"/>
    <w:rsid w:val="00CE70E6"/>
    <w:rsid w:val="00CF0BCA"/>
    <w:rsid w:val="00CF2E1E"/>
    <w:rsid w:val="00D02E99"/>
    <w:rsid w:val="00D13357"/>
    <w:rsid w:val="00D13A13"/>
    <w:rsid w:val="00D2689A"/>
    <w:rsid w:val="00D46D35"/>
    <w:rsid w:val="00D65506"/>
    <w:rsid w:val="00D66CD3"/>
    <w:rsid w:val="00D773CF"/>
    <w:rsid w:val="00D83563"/>
    <w:rsid w:val="00D8448F"/>
    <w:rsid w:val="00DA64B6"/>
    <w:rsid w:val="00DB5C9D"/>
    <w:rsid w:val="00DD02E6"/>
    <w:rsid w:val="00DE5F41"/>
    <w:rsid w:val="00DF665B"/>
    <w:rsid w:val="00E0152A"/>
    <w:rsid w:val="00E03394"/>
    <w:rsid w:val="00E066E5"/>
    <w:rsid w:val="00E14030"/>
    <w:rsid w:val="00E16AA9"/>
    <w:rsid w:val="00E22F03"/>
    <w:rsid w:val="00E233C1"/>
    <w:rsid w:val="00E51404"/>
    <w:rsid w:val="00E574C9"/>
    <w:rsid w:val="00E610DE"/>
    <w:rsid w:val="00E66167"/>
    <w:rsid w:val="00E71F2F"/>
    <w:rsid w:val="00E77786"/>
    <w:rsid w:val="00E806FB"/>
    <w:rsid w:val="00EB1C2D"/>
    <w:rsid w:val="00EC1810"/>
    <w:rsid w:val="00EC3FCC"/>
    <w:rsid w:val="00EC6F98"/>
    <w:rsid w:val="00ED32FF"/>
    <w:rsid w:val="00EF039B"/>
    <w:rsid w:val="00EF4933"/>
    <w:rsid w:val="00EF5044"/>
    <w:rsid w:val="00EF6101"/>
    <w:rsid w:val="00F01956"/>
    <w:rsid w:val="00F116CE"/>
    <w:rsid w:val="00F16F93"/>
    <w:rsid w:val="00F176DE"/>
    <w:rsid w:val="00F21C47"/>
    <w:rsid w:val="00F244E2"/>
    <w:rsid w:val="00F317D7"/>
    <w:rsid w:val="00F340DE"/>
    <w:rsid w:val="00F37CD1"/>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3D80"/>
    <w:rsid w:val="00FB4E1B"/>
    <w:rsid w:val="00FC0291"/>
    <w:rsid w:val="00FC1C92"/>
    <w:rsid w:val="00FC37FC"/>
    <w:rsid w:val="00FD333B"/>
    <w:rsid w:val="00FD689C"/>
    <w:rsid w:val="00FD705C"/>
    <w:rsid w:val="00FD777A"/>
    <w:rsid w:val="00FE260B"/>
    <w:rsid w:val="00FE692E"/>
    <w:rsid w:val="00FF31CA"/>
    <w:rsid w:val="00FF5D9B"/>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FE9437"/>
  <w15:docId w15:val="{614B5180-8DD1-4867-84E0-551E49D9F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D66CD3"/>
    <w:pPr>
      <w:spacing w:after="0" w:line="240" w:lineRule="auto"/>
    </w:pPr>
    <w:rPr>
      <w:rFonts w:eastAsiaTheme="minorEastAsia"/>
      <w:lang w:eastAsia="en-GB"/>
    </w:rPr>
  </w:style>
  <w:style w:type="table" w:styleId="LightList">
    <w:name w:val="Light List"/>
    <w:basedOn w:val="TableNormal"/>
    <w:uiPriority w:val="61"/>
    <w:rsid w:val="004257C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4" ma:contentTypeDescription="Create a new document." ma:contentTypeScope="" ma:versionID="26baff1eac29626e4dbe15483b80ecc6">
  <xsd:schema xmlns:xsd="http://www.w3.org/2001/XMLSchema" xmlns:xs="http://www.w3.org/2001/XMLSchema" xmlns:p="http://schemas.microsoft.com/office/2006/metadata/properties" xmlns:ns2="3f13950b-87af-46f0-9487-6c1699f0ca98" targetNamespace="http://schemas.microsoft.com/office/2006/metadata/properties" ma:root="true" ma:fieldsID="502dae66d8ff0f5ccc83e3e4c0b218db" ns2:_="">
    <xsd:import namespace="3f13950b-87af-46f0-9487-6c1699f0ca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78FD2C-B267-4011-804B-3EEA69DE7234}">
  <ds:schemaRefs>
    <ds:schemaRef ds:uri="http://schemas.openxmlformats.org/officeDocument/2006/bibliography"/>
  </ds:schemaRefs>
</ds:datastoreItem>
</file>

<file path=customXml/itemProps2.xml><?xml version="1.0" encoding="utf-8"?>
<ds:datastoreItem xmlns:ds="http://schemas.openxmlformats.org/officeDocument/2006/customXml" ds:itemID="{B463CF22-A1A7-4AEE-84F4-42131527715D}"/>
</file>

<file path=customXml/itemProps3.xml><?xml version="1.0" encoding="utf-8"?>
<ds:datastoreItem xmlns:ds="http://schemas.openxmlformats.org/officeDocument/2006/customXml" ds:itemID="{DAD8E4DF-5B88-49C2-8910-2CEA9CEF3703}"/>
</file>

<file path=customXml/itemProps4.xml><?xml version="1.0" encoding="utf-8"?>
<ds:datastoreItem xmlns:ds="http://schemas.openxmlformats.org/officeDocument/2006/customXml" ds:itemID="{5B75593A-FB5D-4FC6-B67B-BAB65467F68C}"/>
</file>

<file path=docProps/app.xml><?xml version="1.0" encoding="utf-8"?>
<Properties xmlns="http://schemas.openxmlformats.org/officeDocument/2006/extended-properties" xmlns:vt="http://schemas.openxmlformats.org/officeDocument/2006/docPropsVTypes">
  <Template>Normal.dotm</Template>
  <TotalTime>1</TotalTime>
  <Pages>4</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Singh Nightingale</cp:lastModifiedBy>
  <cp:revision>5</cp:revision>
  <cp:lastPrinted>2015-09-09T08:37:00Z</cp:lastPrinted>
  <dcterms:created xsi:type="dcterms:W3CDTF">2021-01-28T00:15:00Z</dcterms:created>
  <dcterms:modified xsi:type="dcterms:W3CDTF">2022-03-21T20:24:00Z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