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E17E"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0C8460" w14:textId="20DE5262" w:rsidR="009A2D37" w:rsidRDefault="00032DB7" w:rsidP="0026160C">
      <w:pPr>
        <w:spacing w:after="120" w:line="240" w:lineRule="auto"/>
        <w:ind w:left="1134" w:right="260" w:hanging="567"/>
        <w:jc w:val="both"/>
        <w:rPr>
          <w:rFonts w:ascii="Arial" w:hAnsi="Arial" w:cs="Arial"/>
        </w:rPr>
      </w:pPr>
      <w:r>
        <w:rPr>
          <w:rFonts w:ascii="Arial" w:hAnsi="Arial" w:cs="Arial"/>
        </w:rPr>
        <w:t xml:space="preserve">SOCI5350 (SO535): </w:t>
      </w:r>
      <w:r w:rsidR="00A71125">
        <w:rPr>
          <w:rFonts w:ascii="Arial" w:hAnsi="Arial" w:cs="Arial"/>
        </w:rPr>
        <w:t>Youth and Crime</w:t>
      </w:r>
    </w:p>
    <w:p w14:paraId="0C0B3A45" w14:textId="77777777" w:rsidR="0026160C" w:rsidRPr="00302082" w:rsidRDefault="0026160C" w:rsidP="0026160C">
      <w:pPr>
        <w:spacing w:after="120" w:line="240" w:lineRule="auto"/>
        <w:ind w:left="1134" w:right="260" w:hanging="567"/>
        <w:jc w:val="both"/>
        <w:rPr>
          <w:rFonts w:ascii="Arial" w:hAnsi="Arial" w:cs="Arial"/>
        </w:rPr>
      </w:pPr>
    </w:p>
    <w:p w14:paraId="4F3F3C67"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FD19FA" w14:textId="4786F7B1" w:rsidR="009A2D37" w:rsidRDefault="00A71125" w:rsidP="0026160C">
      <w:pPr>
        <w:spacing w:after="120" w:line="240" w:lineRule="auto"/>
        <w:ind w:left="1134" w:right="260" w:hanging="567"/>
        <w:jc w:val="both"/>
        <w:rPr>
          <w:rFonts w:ascii="Arial" w:hAnsi="Arial" w:cs="Arial"/>
          <w:iCs/>
        </w:rPr>
      </w:pPr>
      <w:r>
        <w:rPr>
          <w:rFonts w:ascii="Arial" w:hAnsi="Arial" w:cs="Arial"/>
          <w:iCs/>
        </w:rPr>
        <w:t>SSPSSR</w:t>
      </w:r>
    </w:p>
    <w:p w14:paraId="1FD9106D" w14:textId="77777777" w:rsidR="0026160C" w:rsidRPr="0036174D" w:rsidRDefault="0026160C" w:rsidP="0026160C">
      <w:pPr>
        <w:spacing w:after="120" w:line="240" w:lineRule="auto"/>
        <w:ind w:left="1134" w:right="260" w:hanging="567"/>
        <w:jc w:val="both"/>
        <w:rPr>
          <w:rFonts w:ascii="Arial" w:hAnsi="Arial" w:cs="Arial"/>
          <w:iCs/>
        </w:rPr>
      </w:pPr>
    </w:p>
    <w:p w14:paraId="53DA6E80" w14:textId="77777777" w:rsidR="009A2D37" w:rsidRPr="00302082" w:rsidRDefault="002A7F48" w:rsidP="0026160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CE06CD" w14:textId="2DB1D6E4" w:rsidR="009A2D37" w:rsidRDefault="00A71125" w:rsidP="0026160C">
      <w:pPr>
        <w:spacing w:after="120" w:line="240" w:lineRule="auto"/>
        <w:ind w:left="1134" w:right="260" w:hanging="567"/>
        <w:jc w:val="both"/>
        <w:rPr>
          <w:rFonts w:ascii="Arial" w:hAnsi="Arial" w:cs="Arial"/>
          <w:iCs/>
        </w:rPr>
      </w:pPr>
      <w:r>
        <w:rPr>
          <w:rFonts w:ascii="Arial" w:hAnsi="Arial" w:cs="Arial"/>
          <w:iCs/>
        </w:rPr>
        <w:t>6</w:t>
      </w:r>
    </w:p>
    <w:p w14:paraId="1A8DB854" w14:textId="77777777" w:rsidR="0026160C" w:rsidRPr="0036174D" w:rsidRDefault="0026160C" w:rsidP="0026160C">
      <w:pPr>
        <w:spacing w:after="120" w:line="240" w:lineRule="auto"/>
        <w:ind w:left="1134" w:right="260" w:hanging="567"/>
        <w:jc w:val="both"/>
        <w:rPr>
          <w:rFonts w:ascii="Arial" w:hAnsi="Arial" w:cs="Arial"/>
          <w:iCs/>
        </w:rPr>
      </w:pPr>
    </w:p>
    <w:p w14:paraId="63E7F2A9"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5537E7" w14:textId="78EE7D21" w:rsidR="009A2D37" w:rsidRDefault="00A71125" w:rsidP="0026160C">
      <w:pPr>
        <w:spacing w:after="120" w:line="240" w:lineRule="auto"/>
        <w:ind w:left="567" w:right="260"/>
        <w:jc w:val="both"/>
        <w:rPr>
          <w:rFonts w:ascii="Arial" w:hAnsi="Arial" w:cs="Arial"/>
        </w:rPr>
      </w:pPr>
      <w:r>
        <w:rPr>
          <w:rFonts w:ascii="Arial" w:hAnsi="Arial" w:cs="Arial"/>
        </w:rPr>
        <w:t>15 (7.5 ECTS)</w:t>
      </w:r>
    </w:p>
    <w:p w14:paraId="70434323" w14:textId="77777777" w:rsidR="0026160C" w:rsidRPr="0036174D" w:rsidRDefault="0026160C" w:rsidP="0026160C">
      <w:pPr>
        <w:spacing w:after="120" w:line="240" w:lineRule="auto"/>
        <w:ind w:left="567" w:right="260"/>
        <w:jc w:val="both"/>
        <w:rPr>
          <w:rFonts w:ascii="Arial" w:hAnsi="Arial" w:cs="Arial"/>
        </w:rPr>
      </w:pPr>
    </w:p>
    <w:p w14:paraId="644E7215"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7B6F50" w14:textId="00DB078E" w:rsidR="009A2D37" w:rsidRDefault="00A71125" w:rsidP="0026160C">
      <w:pPr>
        <w:spacing w:after="120" w:line="240" w:lineRule="auto"/>
        <w:ind w:left="1134" w:right="260" w:hanging="567"/>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D7DF8" w14:textId="77777777" w:rsidR="0026160C" w:rsidRPr="0036174D" w:rsidRDefault="0026160C" w:rsidP="0026160C">
      <w:pPr>
        <w:spacing w:after="120" w:line="240" w:lineRule="auto"/>
        <w:ind w:left="1134" w:right="260" w:hanging="567"/>
        <w:jc w:val="both"/>
        <w:rPr>
          <w:rFonts w:ascii="Arial" w:hAnsi="Arial" w:cs="Arial"/>
          <w:iCs/>
        </w:rPr>
      </w:pPr>
    </w:p>
    <w:p w14:paraId="0A6A282F"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943791" w14:textId="30A60D4E" w:rsidR="009A2D37" w:rsidRDefault="00032DB7" w:rsidP="0026160C">
      <w:pPr>
        <w:spacing w:after="120" w:line="240" w:lineRule="auto"/>
        <w:ind w:left="567" w:right="260"/>
        <w:jc w:val="both"/>
        <w:rPr>
          <w:rFonts w:ascii="Arial" w:hAnsi="Arial" w:cs="Arial"/>
          <w:iCs/>
        </w:rPr>
      </w:pPr>
      <w:r w:rsidRPr="00032DB7">
        <w:rPr>
          <w:rFonts w:ascii="Arial" w:hAnsi="Arial" w:cs="Arial"/>
          <w:iCs/>
        </w:rPr>
        <w:t>SOCI3050</w:t>
      </w:r>
      <w:r>
        <w:rPr>
          <w:rFonts w:ascii="Arial" w:hAnsi="Arial" w:cs="Arial"/>
          <w:iCs/>
        </w:rPr>
        <w:t xml:space="preserve"> </w:t>
      </w:r>
      <w:r w:rsidRPr="00032DB7">
        <w:rPr>
          <w:rFonts w:ascii="Arial" w:hAnsi="Arial" w:cs="Arial"/>
          <w:iCs/>
        </w:rPr>
        <w:t>Introduction to Criminology</w:t>
      </w:r>
      <w:r w:rsidR="00A71125" w:rsidRPr="00A71125">
        <w:rPr>
          <w:rFonts w:ascii="Arial" w:hAnsi="Arial" w:cs="Arial"/>
          <w:iCs/>
        </w:rPr>
        <w:t xml:space="preserve">, </w:t>
      </w:r>
      <w:r w:rsidRPr="00032DB7">
        <w:rPr>
          <w:rFonts w:ascii="Arial" w:hAnsi="Arial" w:cs="Arial"/>
          <w:iCs/>
        </w:rPr>
        <w:t>SOCI3330</w:t>
      </w:r>
      <w:r>
        <w:rPr>
          <w:rFonts w:ascii="Arial" w:hAnsi="Arial" w:cs="Arial"/>
          <w:iCs/>
        </w:rPr>
        <w:t xml:space="preserve"> </w:t>
      </w:r>
      <w:r w:rsidRPr="00032DB7">
        <w:rPr>
          <w:rFonts w:ascii="Arial" w:hAnsi="Arial" w:cs="Arial"/>
          <w:iCs/>
        </w:rPr>
        <w:t>Crime and Society</w:t>
      </w:r>
      <w:r w:rsidR="00A71125" w:rsidRPr="00A71125">
        <w:rPr>
          <w:rFonts w:ascii="Arial" w:hAnsi="Arial" w:cs="Arial"/>
          <w:iCs/>
        </w:rPr>
        <w:t xml:space="preserve"> and </w:t>
      </w:r>
      <w:r w:rsidRPr="00032DB7">
        <w:rPr>
          <w:rFonts w:ascii="Arial" w:hAnsi="Arial" w:cs="Arial"/>
          <w:iCs/>
        </w:rPr>
        <w:t>SOCI5050</w:t>
      </w:r>
      <w:r>
        <w:rPr>
          <w:rFonts w:ascii="Arial" w:hAnsi="Arial" w:cs="Arial"/>
          <w:iCs/>
        </w:rPr>
        <w:t xml:space="preserve"> Sociology of </w:t>
      </w:r>
      <w:r w:rsidRPr="00032DB7">
        <w:rPr>
          <w:rFonts w:ascii="Arial" w:hAnsi="Arial" w:cs="Arial"/>
          <w:iCs/>
        </w:rPr>
        <w:t>Crime and Deviance</w:t>
      </w:r>
      <w:r>
        <w:rPr>
          <w:rFonts w:ascii="Arial" w:hAnsi="Arial" w:cs="Arial"/>
          <w:iCs/>
        </w:rPr>
        <w:t>.</w:t>
      </w:r>
    </w:p>
    <w:p w14:paraId="6D592799" w14:textId="77777777" w:rsidR="0026160C" w:rsidRPr="0036174D" w:rsidRDefault="0026160C" w:rsidP="0026160C">
      <w:pPr>
        <w:spacing w:after="120" w:line="240" w:lineRule="auto"/>
        <w:ind w:left="567" w:right="260"/>
        <w:jc w:val="both"/>
        <w:rPr>
          <w:rFonts w:ascii="Arial" w:hAnsi="Arial" w:cs="Arial"/>
          <w:iCs/>
        </w:rPr>
      </w:pPr>
    </w:p>
    <w:p w14:paraId="42247AC3" w14:textId="5BD1187A" w:rsidR="009A2D37"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A4ECE3" w14:textId="02F7533B" w:rsidR="00A71125" w:rsidRDefault="00A71125" w:rsidP="0026160C">
      <w:pPr>
        <w:spacing w:after="120" w:line="240" w:lineRule="auto"/>
        <w:ind w:left="567" w:right="260"/>
        <w:jc w:val="both"/>
        <w:rPr>
          <w:rFonts w:ascii="Arial" w:hAnsi="Arial" w:cs="Arial"/>
        </w:rPr>
      </w:pPr>
      <w:r w:rsidRPr="00A71125">
        <w:rPr>
          <w:rFonts w:ascii="Arial" w:hAnsi="Arial" w:cs="Arial"/>
        </w:rPr>
        <w:t>All BA Criminology Single and Joint Honours Programmes: BA Criminology, BA Criminology and Sociology, BA Criminology and Law, BA Criminology and Social Policy, BA Criminology and Cultural Studies</w:t>
      </w:r>
    </w:p>
    <w:p w14:paraId="6540BB0C" w14:textId="77777777" w:rsidR="0026160C" w:rsidRPr="00A71125" w:rsidRDefault="0026160C" w:rsidP="0026160C">
      <w:pPr>
        <w:spacing w:after="120" w:line="240" w:lineRule="auto"/>
        <w:ind w:left="567" w:right="260"/>
        <w:jc w:val="both"/>
        <w:rPr>
          <w:rFonts w:ascii="Arial" w:hAnsi="Arial" w:cs="Arial"/>
        </w:rPr>
      </w:pPr>
    </w:p>
    <w:p w14:paraId="17C91BCE" w14:textId="74C0994A" w:rsidR="009A2D37" w:rsidRDefault="009A2D37" w:rsidP="0026160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FC41D0" w14:textId="0018C6FC" w:rsidR="00BB227F" w:rsidRPr="00BB227F" w:rsidRDefault="00844D25" w:rsidP="0026160C">
      <w:pPr>
        <w:pStyle w:val="ListParagraph"/>
        <w:numPr>
          <w:ilvl w:val="1"/>
          <w:numId w:val="1"/>
        </w:numPr>
        <w:spacing w:before="60" w:after="60" w:line="240" w:lineRule="auto"/>
        <w:ind w:left="1276" w:right="260"/>
        <w:jc w:val="both"/>
        <w:rPr>
          <w:rFonts w:ascii="Arial" w:hAnsi="Arial"/>
        </w:rPr>
      </w:pPr>
      <w:r>
        <w:rPr>
          <w:rFonts w:ascii="Arial" w:hAnsi="Arial"/>
        </w:rPr>
        <w:t>Critically u</w:t>
      </w:r>
      <w:r w:rsidR="00BB227F" w:rsidRPr="00BB227F">
        <w:rPr>
          <w:rFonts w:ascii="Arial" w:hAnsi="Arial"/>
        </w:rPr>
        <w:t xml:space="preserve">nderstand and recognise the strengths and weaknesses of various criminal justice approaches to youth offending and current debates in youth justice policy </w:t>
      </w:r>
    </w:p>
    <w:p w14:paraId="62758DDF" w14:textId="5196646C" w:rsidR="00BB227F" w:rsidRPr="00BB227F" w:rsidRDefault="00844D25" w:rsidP="0026160C">
      <w:pPr>
        <w:pStyle w:val="ListParagraph"/>
        <w:numPr>
          <w:ilvl w:val="1"/>
          <w:numId w:val="1"/>
        </w:numPr>
        <w:spacing w:before="60" w:after="60" w:line="240" w:lineRule="auto"/>
        <w:ind w:left="1276" w:right="260"/>
        <w:jc w:val="both"/>
        <w:rPr>
          <w:rFonts w:ascii="Arial" w:hAnsi="Arial"/>
        </w:rPr>
      </w:pPr>
      <w:r>
        <w:rPr>
          <w:rFonts w:ascii="Arial" w:hAnsi="Arial"/>
        </w:rPr>
        <w:t>Systematically u</w:t>
      </w:r>
      <w:r w:rsidR="00BB227F" w:rsidRPr="00BB227F">
        <w:rPr>
          <w:rFonts w:ascii="Arial" w:hAnsi="Arial"/>
        </w:rPr>
        <w:t xml:space="preserve">nderstand the relationship between young people, crime and deviance, within political, media and historical contexts. </w:t>
      </w:r>
    </w:p>
    <w:p w14:paraId="52D07E86" w14:textId="49CE92B0" w:rsidR="00BB227F" w:rsidRPr="00BB227F" w:rsidRDefault="00BB227F" w:rsidP="0026160C">
      <w:pPr>
        <w:pStyle w:val="ListParagraph"/>
        <w:numPr>
          <w:ilvl w:val="1"/>
          <w:numId w:val="1"/>
        </w:numPr>
        <w:spacing w:before="60" w:after="60" w:line="240" w:lineRule="auto"/>
        <w:ind w:left="1276" w:right="260"/>
        <w:jc w:val="both"/>
        <w:rPr>
          <w:rFonts w:ascii="Arial" w:hAnsi="Arial"/>
        </w:rPr>
      </w:pPr>
      <w:r w:rsidRPr="00BB227F">
        <w:rPr>
          <w:rFonts w:ascii="Arial" w:hAnsi="Arial"/>
        </w:rPr>
        <w:t>Understand</w:t>
      </w:r>
      <w:r w:rsidR="00844D25">
        <w:rPr>
          <w:rFonts w:ascii="Arial" w:hAnsi="Arial"/>
        </w:rPr>
        <w:t xml:space="preserve"> and critically </w:t>
      </w:r>
      <w:r w:rsidR="002715A8">
        <w:rPr>
          <w:rFonts w:ascii="Arial" w:hAnsi="Arial"/>
        </w:rPr>
        <w:t>evaluate</w:t>
      </w:r>
      <w:r w:rsidRPr="00BB227F">
        <w:rPr>
          <w:rFonts w:ascii="Arial" w:hAnsi="Arial"/>
        </w:rPr>
        <w:t xml:space="preserve"> the key theoretical debates that underpin the study of young people, crime and deviance in contemporary British society. </w:t>
      </w:r>
    </w:p>
    <w:p w14:paraId="2392C4B5" w14:textId="2EFD8F71" w:rsidR="00BB227F" w:rsidRPr="00844D25" w:rsidRDefault="00BB227F" w:rsidP="0026160C">
      <w:pPr>
        <w:pStyle w:val="ListParagraph"/>
        <w:numPr>
          <w:ilvl w:val="1"/>
          <w:numId w:val="1"/>
        </w:numPr>
        <w:spacing w:before="60" w:after="60" w:line="240" w:lineRule="auto"/>
        <w:ind w:left="1276" w:right="260"/>
        <w:jc w:val="both"/>
        <w:rPr>
          <w:rFonts w:ascii="Arial" w:hAnsi="Arial"/>
        </w:rPr>
      </w:pPr>
      <w:r w:rsidRPr="00844D25">
        <w:rPr>
          <w:rFonts w:ascii="Arial" w:hAnsi="Arial"/>
        </w:rPr>
        <w:t>Have an understanding of youth crime and youth justice policy from an international and global perspective</w:t>
      </w:r>
      <w:r w:rsidR="00844D25" w:rsidRPr="00844D25">
        <w:rPr>
          <w:rFonts w:ascii="Arial" w:hAnsi="Arial"/>
        </w:rPr>
        <w:t>, and be able to apply underlying</w:t>
      </w:r>
      <w:r w:rsidR="00844D25">
        <w:rPr>
          <w:rFonts w:ascii="Arial" w:hAnsi="Arial"/>
        </w:rPr>
        <w:t xml:space="preserve"> </w:t>
      </w:r>
      <w:r w:rsidR="00844D25" w:rsidRPr="00844D25">
        <w:rPr>
          <w:rFonts w:ascii="Arial" w:hAnsi="Arial"/>
        </w:rPr>
        <w:t xml:space="preserve">concepts and principles outside </w:t>
      </w:r>
      <w:r w:rsidR="00844D25">
        <w:rPr>
          <w:rFonts w:ascii="Arial" w:hAnsi="Arial"/>
        </w:rPr>
        <w:t>in other contexts</w:t>
      </w:r>
    </w:p>
    <w:p w14:paraId="193C6104" w14:textId="77777777" w:rsidR="009A2D37" w:rsidRPr="0036174D" w:rsidRDefault="009A2D37" w:rsidP="0026160C">
      <w:pPr>
        <w:spacing w:after="120" w:line="240" w:lineRule="auto"/>
        <w:ind w:left="567" w:right="260" w:hanging="567"/>
        <w:jc w:val="both"/>
        <w:rPr>
          <w:rFonts w:ascii="Arial" w:hAnsi="Arial" w:cs="Arial"/>
        </w:rPr>
      </w:pPr>
    </w:p>
    <w:p w14:paraId="3C628C41" w14:textId="68162406" w:rsidR="00C729D7" w:rsidRDefault="009A2D37" w:rsidP="0026160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229905" w14:textId="5A2D65A7" w:rsidR="00BB227F" w:rsidRPr="00BB227F" w:rsidRDefault="00BB227F" w:rsidP="0026160C">
      <w:pPr>
        <w:pStyle w:val="Default"/>
        <w:numPr>
          <w:ilvl w:val="1"/>
          <w:numId w:val="1"/>
        </w:numPr>
        <w:spacing w:before="60" w:after="60"/>
        <w:ind w:left="1276" w:right="260"/>
        <w:jc w:val="both"/>
        <w:rPr>
          <w:color w:val="auto"/>
          <w:sz w:val="22"/>
        </w:rPr>
      </w:pPr>
      <w:r w:rsidRPr="00BB227F">
        <w:rPr>
          <w:color w:val="auto"/>
          <w:sz w:val="22"/>
        </w:rPr>
        <w:t xml:space="preserve">Demonstrate </w:t>
      </w:r>
      <w:r w:rsidR="00844D25">
        <w:rPr>
          <w:color w:val="auto"/>
          <w:sz w:val="22"/>
        </w:rPr>
        <w:t xml:space="preserve">effective </w:t>
      </w:r>
      <w:r w:rsidRPr="00BB227F">
        <w:rPr>
          <w:color w:val="auto"/>
          <w:sz w:val="22"/>
        </w:rPr>
        <w:t xml:space="preserve">skills in presentation and debate, both verbal and written, and in utilization of research and empirical data </w:t>
      </w:r>
      <w:r w:rsidR="00844D25">
        <w:rPr>
          <w:color w:val="auto"/>
          <w:sz w:val="22"/>
        </w:rPr>
        <w:t>to specialist and non-specialist audiences</w:t>
      </w:r>
    </w:p>
    <w:p w14:paraId="23552824" w14:textId="77777777" w:rsidR="00BB227F" w:rsidRPr="00BB227F" w:rsidRDefault="00BB227F" w:rsidP="0026160C">
      <w:pPr>
        <w:pStyle w:val="Default"/>
        <w:numPr>
          <w:ilvl w:val="1"/>
          <w:numId w:val="1"/>
        </w:numPr>
        <w:spacing w:before="60" w:after="60"/>
        <w:ind w:left="1276" w:right="260"/>
        <w:jc w:val="both"/>
        <w:rPr>
          <w:color w:val="auto"/>
          <w:sz w:val="22"/>
        </w:rPr>
      </w:pPr>
      <w:r w:rsidRPr="00BB227F">
        <w:rPr>
          <w:color w:val="auto"/>
          <w:sz w:val="22"/>
        </w:rPr>
        <w:t xml:space="preserve">Synthesise the theoretical contributions of different schools and disciplines of enquiry </w:t>
      </w:r>
    </w:p>
    <w:p w14:paraId="14F19FF5" w14:textId="1CF090F5" w:rsidR="00BB227F" w:rsidRPr="007B3739" w:rsidRDefault="00BB227F" w:rsidP="0026160C">
      <w:pPr>
        <w:pStyle w:val="Default"/>
        <w:numPr>
          <w:ilvl w:val="1"/>
          <w:numId w:val="1"/>
        </w:numPr>
        <w:spacing w:before="60" w:after="60"/>
        <w:ind w:left="1276" w:right="260"/>
        <w:jc w:val="both"/>
        <w:rPr>
          <w:i/>
          <w:color w:val="auto"/>
        </w:rPr>
      </w:pPr>
      <w:r w:rsidRPr="00BB227F">
        <w:rPr>
          <w:color w:val="auto"/>
          <w:sz w:val="22"/>
        </w:rPr>
        <w:lastRenderedPageBreak/>
        <w:t>Gather appropriate library and web-based resources for undergraduate study; make critical judgments about their merits and use the available evidence</w:t>
      </w:r>
      <w:r>
        <w:rPr>
          <w:color w:val="auto"/>
          <w:sz w:val="22"/>
        </w:rPr>
        <w:t>, including quantitative data sources and evidence</w:t>
      </w:r>
      <w:r w:rsidR="00844D25">
        <w:rPr>
          <w:color w:val="auto"/>
          <w:sz w:val="22"/>
        </w:rPr>
        <w:t>.</w:t>
      </w:r>
      <w:r w:rsidRPr="007B3739">
        <w:rPr>
          <w:i/>
          <w:color w:val="auto"/>
        </w:rPr>
        <w:t xml:space="preserve"> </w:t>
      </w:r>
    </w:p>
    <w:p w14:paraId="2BAB5D20" w14:textId="77777777" w:rsidR="00273CF0" w:rsidRPr="0036174D" w:rsidRDefault="00273CF0" w:rsidP="0026160C">
      <w:pPr>
        <w:spacing w:after="120" w:line="240" w:lineRule="auto"/>
        <w:ind w:left="567" w:right="260" w:hanging="567"/>
        <w:jc w:val="both"/>
        <w:rPr>
          <w:rFonts w:ascii="Arial" w:hAnsi="Arial" w:cs="Arial"/>
        </w:rPr>
      </w:pPr>
    </w:p>
    <w:p w14:paraId="68206159" w14:textId="1A111A5B" w:rsidR="009A2D37"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2CC384" w14:textId="004CC466" w:rsidR="00BB227F" w:rsidRPr="00BB227F" w:rsidRDefault="00BB227F" w:rsidP="0026160C">
      <w:pPr>
        <w:spacing w:after="120" w:line="240" w:lineRule="auto"/>
        <w:ind w:left="567" w:right="260"/>
        <w:jc w:val="both"/>
        <w:rPr>
          <w:rFonts w:ascii="Arial" w:hAnsi="Arial" w:cs="Arial"/>
        </w:rPr>
      </w:pPr>
      <w:r w:rsidRPr="00BB227F">
        <w:rPr>
          <w:rFonts w:ascii="Arial" w:hAnsi="Arial" w:cs="Arial"/>
        </w:rPr>
        <w:t>This module provides students with a sociological and criminological understanding of contemporary issues relating to youth crime.  More specifically, the module provides a critical understanding of young people’s involvement in crime and deviance and the various responses to youth crime, especially how young people are dealt with by the youth justice system.  The module begins by examining current trends in youth offending and explores media responses.  We then go on to look at ‘the youth problem’ from an historical context. The module then goes on to focus in depth on four key substantive themes such as; gangs and violent crime; drugs, alcohol and nightlife; young people, urban space and antisocial behaviour; and the youth justice system in England and Wales.  Throughout the module, attention is given to the importance of understanding the connections of youth crime with race, class and gender and at the same time, engages with key theoretical ideas and debates that inform our understandings of youth crime.  This unit provides an opportunity to engage with the most up-to-date debates in an area of great interest in contemporary society.</w:t>
      </w:r>
    </w:p>
    <w:p w14:paraId="3D439389" w14:textId="77777777" w:rsidR="009A2D37" w:rsidRPr="0036174D" w:rsidRDefault="009A2D37" w:rsidP="0026160C">
      <w:pPr>
        <w:spacing w:after="120" w:line="240" w:lineRule="auto"/>
        <w:ind w:left="567" w:right="260" w:hanging="567"/>
        <w:jc w:val="both"/>
        <w:rPr>
          <w:rFonts w:ascii="Arial" w:hAnsi="Arial" w:cs="Arial"/>
          <w:iCs/>
        </w:rPr>
      </w:pPr>
    </w:p>
    <w:p w14:paraId="647FC071" w14:textId="3DB21B63" w:rsidR="009A2D37" w:rsidRDefault="002A7F48" w:rsidP="0026160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BD89C9" w14:textId="23581ACC" w:rsidR="0073092A" w:rsidRPr="0073092A" w:rsidRDefault="0073092A" w:rsidP="0026160C">
      <w:pPr>
        <w:pStyle w:val="ListParagraph"/>
        <w:spacing w:after="120" w:line="240" w:lineRule="auto"/>
        <w:ind w:left="567" w:right="260"/>
        <w:jc w:val="both"/>
        <w:rPr>
          <w:rFonts w:ascii="Arial" w:hAnsi="Arial" w:cs="Arial"/>
        </w:rPr>
      </w:pPr>
      <w:r w:rsidRPr="0073092A">
        <w:rPr>
          <w:rFonts w:ascii="Arial" w:hAnsi="Arial" w:cs="Arial"/>
        </w:rPr>
        <w:t xml:space="preserve">France, A. (2007) Understanding Youth in Late Modernity Open University Press </w:t>
      </w:r>
    </w:p>
    <w:p w14:paraId="21A9FC1E" w14:textId="30929C42"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Goldson and Muncie (eds.) (2006) Youth Crime and Justice London: Sage </w:t>
      </w:r>
    </w:p>
    <w:p w14:paraId="139AF97A" w14:textId="7EB3F1D3"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Maguire, Morgan, and Reiner, (eds.) (2007) The Oxford Handbook of Criminology, Oxford: Oxford </w:t>
      </w:r>
      <w:r>
        <w:rPr>
          <w:rFonts w:ascii="Arial" w:hAnsi="Arial" w:cs="Arial"/>
        </w:rPr>
        <w:t xml:space="preserve">   </w:t>
      </w:r>
      <w:r w:rsidRPr="00BB227F">
        <w:rPr>
          <w:rFonts w:ascii="Arial" w:hAnsi="Arial" w:cs="Arial"/>
        </w:rPr>
        <w:t xml:space="preserve">UP (Chapter by Tim </w:t>
      </w:r>
      <w:proofErr w:type="spellStart"/>
      <w:r w:rsidRPr="00BB227F">
        <w:rPr>
          <w:rFonts w:ascii="Arial" w:hAnsi="Arial" w:cs="Arial"/>
        </w:rPr>
        <w:t>Newburn</w:t>
      </w:r>
      <w:proofErr w:type="spellEnd"/>
      <w:r w:rsidRPr="00BB227F">
        <w:rPr>
          <w:rFonts w:ascii="Arial" w:hAnsi="Arial" w:cs="Arial"/>
        </w:rPr>
        <w:t>, on youth, crime and criminal justice)</w:t>
      </w:r>
    </w:p>
    <w:p w14:paraId="22BD0ED2" w14:textId="1B925B67" w:rsidR="00BB227F" w:rsidRPr="00BB227F" w:rsidRDefault="00BB227F" w:rsidP="0026160C">
      <w:pPr>
        <w:spacing w:after="120" w:line="240" w:lineRule="auto"/>
        <w:ind w:left="567" w:right="260"/>
        <w:jc w:val="both"/>
        <w:rPr>
          <w:rFonts w:ascii="Arial" w:hAnsi="Arial" w:cs="Arial"/>
        </w:rPr>
      </w:pPr>
      <w:r w:rsidRPr="00BB227F">
        <w:rPr>
          <w:rFonts w:ascii="Arial" w:hAnsi="Arial" w:cs="Arial"/>
        </w:rPr>
        <w:t>Muncie, John (2014) (fourth edition) Youth Crime London: Sage</w:t>
      </w:r>
    </w:p>
    <w:p w14:paraId="4DC46E50" w14:textId="77777777"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Muncie, J. Hughes, and McLaughlin (eds.) (2002) Youth Justice: Critical Readings London: Sage </w:t>
      </w:r>
    </w:p>
    <w:p w14:paraId="72067427" w14:textId="7B512334"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Smith, R. (2006) Youth Justice:  Ideas, P</w:t>
      </w:r>
      <w:r w:rsidR="0026160C">
        <w:rPr>
          <w:rFonts w:ascii="Arial" w:hAnsi="Arial" w:cs="Arial"/>
        </w:rPr>
        <w:t xml:space="preserve">olicy and Practice </w:t>
      </w:r>
      <w:proofErr w:type="spellStart"/>
      <w:r w:rsidR="0026160C">
        <w:rPr>
          <w:rFonts w:ascii="Arial" w:hAnsi="Arial" w:cs="Arial"/>
        </w:rPr>
        <w:t>Cullompton</w:t>
      </w:r>
      <w:proofErr w:type="spellEnd"/>
      <w:r w:rsidR="0026160C">
        <w:rPr>
          <w:rFonts w:ascii="Arial" w:hAnsi="Arial" w:cs="Arial"/>
        </w:rPr>
        <w:t xml:space="preserve">: </w:t>
      </w:r>
      <w:bookmarkStart w:id="0" w:name="_GoBack"/>
      <w:bookmarkEnd w:id="0"/>
      <w:proofErr w:type="spellStart"/>
      <w:r w:rsidRPr="00BB227F">
        <w:rPr>
          <w:rFonts w:ascii="Arial" w:hAnsi="Arial" w:cs="Arial"/>
        </w:rPr>
        <w:t>Willan</w:t>
      </w:r>
      <w:proofErr w:type="spellEnd"/>
    </w:p>
    <w:p w14:paraId="14068871" w14:textId="1BA8E71B" w:rsidR="009A2D37" w:rsidRPr="0036174D" w:rsidRDefault="009A2D37" w:rsidP="0026160C">
      <w:pPr>
        <w:spacing w:after="120" w:line="240" w:lineRule="auto"/>
        <w:ind w:right="260"/>
        <w:jc w:val="both"/>
        <w:rPr>
          <w:rFonts w:ascii="Arial" w:hAnsi="Arial" w:cs="Arial"/>
        </w:rPr>
      </w:pPr>
    </w:p>
    <w:p w14:paraId="59AD2546" w14:textId="36292512" w:rsidR="009A2D37" w:rsidRPr="00BB227F" w:rsidRDefault="009A2D37" w:rsidP="0026160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747B66" w14:textId="77777777" w:rsidR="00032DB7" w:rsidRDefault="00BB227F" w:rsidP="0026160C">
      <w:pPr>
        <w:spacing w:after="120" w:line="240" w:lineRule="auto"/>
        <w:ind w:left="567" w:right="260"/>
        <w:jc w:val="both"/>
        <w:rPr>
          <w:rFonts w:ascii="Arial" w:hAnsi="Arial" w:cs="Arial"/>
          <w:iCs/>
        </w:rPr>
      </w:pPr>
      <w:r>
        <w:rPr>
          <w:rFonts w:ascii="Arial" w:hAnsi="Arial" w:cs="Arial"/>
          <w:iCs/>
        </w:rPr>
        <w:t xml:space="preserve">Total contact time: 21 hours. </w:t>
      </w:r>
    </w:p>
    <w:p w14:paraId="637FE7F2" w14:textId="060DAC05" w:rsidR="00BB227F" w:rsidRDefault="00032DB7" w:rsidP="0026160C">
      <w:pPr>
        <w:spacing w:after="120" w:line="240" w:lineRule="auto"/>
        <w:ind w:left="567" w:right="260"/>
        <w:jc w:val="both"/>
        <w:rPr>
          <w:rFonts w:ascii="Arial" w:hAnsi="Arial" w:cs="Arial"/>
          <w:iCs/>
        </w:rPr>
      </w:pPr>
      <w:r>
        <w:rPr>
          <w:rFonts w:ascii="Arial" w:hAnsi="Arial" w:cs="Arial"/>
          <w:iCs/>
        </w:rPr>
        <w:t>Total p</w:t>
      </w:r>
      <w:r w:rsidR="00BB227F">
        <w:rPr>
          <w:rFonts w:ascii="Arial" w:hAnsi="Arial" w:cs="Arial"/>
          <w:iCs/>
        </w:rPr>
        <w:t>rivate study time</w:t>
      </w:r>
      <w:r>
        <w:rPr>
          <w:rFonts w:ascii="Arial" w:hAnsi="Arial" w:cs="Arial"/>
          <w:iCs/>
        </w:rPr>
        <w:t>:</w:t>
      </w:r>
      <w:r w:rsidR="00BB227F">
        <w:rPr>
          <w:rFonts w:ascii="Arial" w:hAnsi="Arial" w:cs="Arial"/>
          <w:iCs/>
        </w:rPr>
        <w:t xml:space="preserve"> 129</w:t>
      </w:r>
      <w:r>
        <w:rPr>
          <w:rFonts w:ascii="Arial" w:hAnsi="Arial" w:cs="Arial"/>
          <w:iCs/>
        </w:rPr>
        <w:t xml:space="preserve"> hours</w:t>
      </w:r>
      <w:r w:rsidR="00BB227F">
        <w:rPr>
          <w:rFonts w:ascii="Arial" w:hAnsi="Arial" w:cs="Arial"/>
          <w:iCs/>
        </w:rPr>
        <w:t xml:space="preserve">. </w:t>
      </w:r>
    </w:p>
    <w:p w14:paraId="627BE08B" w14:textId="77777777" w:rsidR="0036174D" w:rsidRPr="0036174D" w:rsidRDefault="0036174D" w:rsidP="0026160C">
      <w:pPr>
        <w:spacing w:after="120" w:line="240" w:lineRule="auto"/>
        <w:ind w:left="567" w:right="260" w:hanging="567"/>
        <w:jc w:val="both"/>
        <w:rPr>
          <w:rFonts w:ascii="Arial" w:hAnsi="Arial" w:cs="Arial"/>
          <w:iCs/>
        </w:rPr>
      </w:pPr>
    </w:p>
    <w:p w14:paraId="456226D6" w14:textId="77777777" w:rsidR="00B9109B" w:rsidRPr="0036174D" w:rsidRDefault="00EF4933" w:rsidP="0026160C">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178C09F" w14:textId="10BE31F8" w:rsidR="0036174D" w:rsidRDefault="00AE6CD0" w:rsidP="0026160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6F9142DD" w14:textId="7494460F" w:rsidR="000E4E1D" w:rsidRPr="00032DB7" w:rsidRDefault="000E4E1D" w:rsidP="0026160C">
      <w:pPr>
        <w:pStyle w:val="ListParagraph"/>
        <w:spacing w:after="120"/>
        <w:ind w:left="567" w:right="260"/>
        <w:jc w:val="both"/>
        <w:rPr>
          <w:rFonts w:ascii="Arial" w:hAnsi="Arial" w:cs="Arial"/>
          <w:iCs/>
        </w:rPr>
      </w:pPr>
      <w:r w:rsidRPr="000E4E1D">
        <w:rPr>
          <w:rFonts w:ascii="Arial" w:hAnsi="Arial" w:cs="Arial"/>
          <w:iCs/>
        </w:rPr>
        <w:t xml:space="preserve">One essay of up to 3,000 words, which forms </w:t>
      </w:r>
      <w:r w:rsidR="000177BC">
        <w:rPr>
          <w:rFonts w:ascii="Arial" w:hAnsi="Arial" w:cs="Arial"/>
          <w:iCs/>
        </w:rPr>
        <w:t>45</w:t>
      </w:r>
      <w:r w:rsidRPr="000E4E1D">
        <w:rPr>
          <w:rFonts w:ascii="Arial" w:hAnsi="Arial" w:cs="Arial"/>
          <w:iCs/>
        </w:rPr>
        <w:t>% of the overall module mark.</w:t>
      </w:r>
    </w:p>
    <w:p w14:paraId="4CA574DC" w14:textId="66DAA061" w:rsidR="000E4E1D" w:rsidRDefault="000E4E1D" w:rsidP="0026160C">
      <w:pPr>
        <w:pStyle w:val="ListParagraph"/>
        <w:spacing w:after="120"/>
        <w:ind w:left="567" w:right="260"/>
        <w:jc w:val="both"/>
        <w:rPr>
          <w:rFonts w:ascii="Arial" w:hAnsi="Arial" w:cs="Arial"/>
          <w:iCs/>
        </w:rPr>
      </w:pPr>
      <w:r w:rsidRPr="000E4E1D">
        <w:rPr>
          <w:rFonts w:ascii="Arial" w:hAnsi="Arial" w:cs="Arial"/>
          <w:iCs/>
        </w:rPr>
        <w:t>One final exam</w:t>
      </w:r>
      <w:r w:rsidR="000177BC">
        <w:rPr>
          <w:rFonts w:ascii="Arial" w:hAnsi="Arial" w:cs="Arial"/>
          <w:iCs/>
        </w:rPr>
        <w:t xml:space="preserve"> (45% of the overall mark)</w:t>
      </w:r>
    </w:p>
    <w:p w14:paraId="2B4405EA" w14:textId="1564D6D0" w:rsidR="000177BC" w:rsidRPr="000E4E1D" w:rsidRDefault="000177BC" w:rsidP="0026160C">
      <w:pPr>
        <w:pStyle w:val="ListParagraph"/>
        <w:spacing w:after="120"/>
        <w:ind w:left="567" w:right="260"/>
        <w:jc w:val="both"/>
        <w:rPr>
          <w:rFonts w:ascii="Arial" w:hAnsi="Arial" w:cs="Arial"/>
          <w:iCs/>
        </w:rPr>
      </w:pPr>
      <w:r>
        <w:rPr>
          <w:rFonts w:ascii="Arial" w:hAnsi="Arial" w:cs="Arial"/>
          <w:iCs/>
        </w:rPr>
        <w:t>Class participation (10% of the overall mark).</w:t>
      </w:r>
    </w:p>
    <w:p w14:paraId="70828EA4" w14:textId="77777777" w:rsidR="00AE6CD0" w:rsidRDefault="00AE6CD0" w:rsidP="0026160C">
      <w:pPr>
        <w:pStyle w:val="ListParagraph"/>
        <w:spacing w:after="120"/>
        <w:ind w:left="567" w:right="260" w:hanging="567"/>
        <w:contextualSpacing w:val="0"/>
        <w:jc w:val="both"/>
        <w:rPr>
          <w:rFonts w:ascii="Arial" w:hAnsi="Arial" w:cs="Arial"/>
          <w:iCs/>
        </w:rPr>
      </w:pPr>
    </w:p>
    <w:p w14:paraId="5BA72595" w14:textId="39C82B53" w:rsidR="00AE6CD0" w:rsidRDefault="00AE6CD0" w:rsidP="0026160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Reassessment methods</w:t>
      </w:r>
    </w:p>
    <w:p w14:paraId="4F32DCED" w14:textId="2CE25F59" w:rsidR="00B56292" w:rsidRDefault="00844D25" w:rsidP="0026160C">
      <w:pPr>
        <w:pStyle w:val="ListParagraph"/>
        <w:spacing w:after="120"/>
        <w:ind w:left="567" w:right="260"/>
        <w:contextualSpacing w:val="0"/>
        <w:jc w:val="both"/>
        <w:rPr>
          <w:rFonts w:ascii="Arial" w:hAnsi="Arial" w:cs="Arial"/>
          <w:iCs/>
        </w:rPr>
      </w:pPr>
      <w:r w:rsidRPr="00844D25">
        <w:rPr>
          <w:rFonts w:ascii="Arial" w:hAnsi="Arial" w:cs="Arial"/>
          <w:iCs/>
        </w:rPr>
        <w:t>Reassessment Instrument: 100% coursework.</w:t>
      </w:r>
    </w:p>
    <w:p w14:paraId="3659B6A5" w14:textId="77777777" w:rsidR="00AE6CD0" w:rsidRPr="0036174D" w:rsidRDefault="00AE6CD0" w:rsidP="0026160C">
      <w:pPr>
        <w:pStyle w:val="ListParagraph"/>
        <w:spacing w:after="120"/>
        <w:ind w:right="260"/>
        <w:contextualSpacing w:val="0"/>
        <w:jc w:val="both"/>
        <w:rPr>
          <w:rFonts w:ascii="Arial" w:hAnsi="Arial" w:cs="Arial"/>
          <w:iCs/>
        </w:rPr>
      </w:pPr>
    </w:p>
    <w:p w14:paraId="2AC0B8E6" w14:textId="244CA0CD" w:rsidR="00274ED7" w:rsidRDefault="006F3F8B" w:rsidP="0026160C">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26160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C194A4" w14:textId="77777777" w:rsidR="0026160C" w:rsidRPr="00D50113" w:rsidRDefault="0026160C" w:rsidP="0026160C">
      <w:pPr>
        <w:spacing w:after="120" w:line="240" w:lineRule="auto"/>
        <w:ind w:right="260"/>
        <w:jc w:val="both"/>
        <w:rPr>
          <w:rFonts w:ascii="Arial" w:hAnsi="Arial" w:cs="Arial"/>
          <w:b/>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844D25" w:rsidRPr="00302082" w14:paraId="7CBF13C0" w14:textId="77777777" w:rsidTr="0026160C">
        <w:trPr>
          <w:jc w:val="center"/>
        </w:trPr>
        <w:tc>
          <w:tcPr>
            <w:tcW w:w="1730" w:type="dxa"/>
            <w:shd w:val="clear" w:color="auto" w:fill="D9D9D9" w:themeFill="background1" w:themeFillShade="D9"/>
          </w:tcPr>
          <w:p w14:paraId="3E822B0B" w14:textId="77777777" w:rsidR="00844D25" w:rsidRPr="00302082" w:rsidRDefault="00844D25" w:rsidP="00302082">
            <w:pPr>
              <w:spacing w:after="120"/>
              <w:ind w:left="33"/>
              <w:rPr>
                <w:rFonts w:ascii="Arial" w:hAnsi="Arial" w:cs="Arial"/>
                <w:b/>
              </w:rPr>
            </w:pPr>
            <w:r w:rsidRPr="00302082">
              <w:rPr>
                <w:rFonts w:ascii="Arial" w:hAnsi="Arial" w:cs="Arial"/>
                <w:b/>
              </w:rPr>
              <w:t>Module learning outcome</w:t>
            </w:r>
          </w:p>
        </w:tc>
        <w:tc>
          <w:tcPr>
            <w:tcW w:w="567" w:type="dxa"/>
          </w:tcPr>
          <w:p w14:paraId="57FEB7C5" w14:textId="77777777" w:rsidR="00844D25" w:rsidRPr="0026160C" w:rsidRDefault="00844D25" w:rsidP="0026160C">
            <w:pPr>
              <w:spacing w:after="120"/>
              <w:jc w:val="center"/>
              <w:rPr>
                <w:rFonts w:ascii="Arial" w:hAnsi="Arial" w:cs="Arial"/>
              </w:rPr>
            </w:pPr>
            <w:r w:rsidRPr="0026160C">
              <w:rPr>
                <w:rFonts w:ascii="Arial" w:hAnsi="Arial" w:cs="Arial"/>
              </w:rPr>
              <w:t>8.1</w:t>
            </w:r>
          </w:p>
        </w:tc>
        <w:tc>
          <w:tcPr>
            <w:tcW w:w="567" w:type="dxa"/>
          </w:tcPr>
          <w:p w14:paraId="61DCD708" w14:textId="77777777" w:rsidR="00844D25" w:rsidRPr="0026160C" w:rsidRDefault="00844D25" w:rsidP="0026160C">
            <w:pPr>
              <w:spacing w:after="120"/>
              <w:jc w:val="center"/>
              <w:rPr>
                <w:rFonts w:ascii="Arial" w:hAnsi="Arial" w:cs="Arial"/>
              </w:rPr>
            </w:pPr>
            <w:r w:rsidRPr="0026160C">
              <w:rPr>
                <w:rFonts w:ascii="Arial" w:hAnsi="Arial" w:cs="Arial"/>
              </w:rPr>
              <w:t>8.2</w:t>
            </w:r>
          </w:p>
        </w:tc>
        <w:tc>
          <w:tcPr>
            <w:tcW w:w="567" w:type="dxa"/>
          </w:tcPr>
          <w:p w14:paraId="70323F45" w14:textId="77777777" w:rsidR="00844D25" w:rsidRPr="0026160C" w:rsidRDefault="00844D25" w:rsidP="0026160C">
            <w:pPr>
              <w:spacing w:after="120"/>
              <w:jc w:val="center"/>
              <w:rPr>
                <w:rFonts w:ascii="Arial" w:hAnsi="Arial" w:cs="Arial"/>
              </w:rPr>
            </w:pPr>
            <w:r w:rsidRPr="0026160C">
              <w:rPr>
                <w:rFonts w:ascii="Arial" w:hAnsi="Arial" w:cs="Arial"/>
              </w:rPr>
              <w:t>8.3</w:t>
            </w:r>
          </w:p>
        </w:tc>
        <w:tc>
          <w:tcPr>
            <w:tcW w:w="567" w:type="dxa"/>
          </w:tcPr>
          <w:p w14:paraId="52B23373" w14:textId="77777777" w:rsidR="00844D25" w:rsidRPr="0026160C" w:rsidRDefault="00844D25" w:rsidP="0026160C">
            <w:pPr>
              <w:spacing w:after="120"/>
              <w:jc w:val="center"/>
              <w:rPr>
                <w:rFonts w:ascii="Arial" w:hAnsi="Arial" w:cs="Arial"/>
              </w:rPr>
            </w:pPr>
            <w:r w:rsidRPr="0026160C">
              <w:rPr>
                <w:rFonts w:ascii="Arial" w:hAnsi="Arial" w:cs="Arial"/>
              </w:rPr>
              <w:t>8.4</w:t>
            </w:r>
          </w:p>
        </w:tc>
        <w:tc>
          <w:tcPr>
            <w:tcW w:w="567" w:type="dxa"/>
          </w:tcPr>
          <w:p w14:paraId="47ECC47F" w14:textId="77777777" w:rsidR="00844D25" w:rsidRPr="0026160C" w:rsidRDefault="00844D25" w:rsidP="0026160C">
            <w:pPr>
              <w:spacing w:after="120"/>
              <w:jc w:val="center"/>
              <w:rPr>
                <w:rFonts w:ascii="Arial" w:hAnsi="Arial" w:cs="Arial"/>
              </w:rPr>
            </w:pPr>
            <w:r w:rsidRPr="0026160C">
              <w:rPr>
                <w:rFonts w:ascii="Arial" w:hAnsi="Arial" w:cs="Arial"/>
              </w:rPr>
              <w:t>9.1</w:t>
            </w:r>
          </w:p>
        </w:tc>
        <w:tc>
          <w:tcPr>
            <w:tcW w:w="567" w:type="dxa"/>
          </w:tcPr>
          <w:p w14:paraId="613B1586" w14:textId="77777777" w:rsidR="00844D25" w:rsidRPr="0026160C" w:rsidRDefault="00844D25" w:rsidP="0026160C">
            <w:pPr>
              <w:spacing w:after="120"/>
              <w:jc w:val="center"/>
              <w:rPr>
                <w:rFonts w:ascii="Arial" w:hAnsi="Arial" w:cs="Arial"/>
              </w:rPr>
            </w:pPr>
            <w:r w:rsidRPr="0026160C">
              <w:rPr>
                <w:rFonts w:ascii="Arial" w:hAnsi="Arial" w:cs="Arial"/>
              </w:rPr>
              <w:t>9.2</w:t>
            </w:r>
          </w:p>
        </w:tc>
        <w:tc>
          <w:tcPr>
            <w:tcW w:w="567" w:type="dxa"/>
          </w:tcPr>
          <w:p w14:paraId="32B5AA45" w14:textId="77777777" w:rsidR="00844D25" w:rsidRPr="0026160C" w:rsidRDefault="00844D25" w:rsidP="0026160C">
            <w:pPr>
              <w:spacing w:after="120"/>
              <w:jc w:val="center"/>
              <w:rPr>
                <w:rFonts w:ascii="Arial" w:hAnsi="Arial" w:cs="Arial"/>
              </w:rPr>
            </w:pPr>
            <w:r w:rsidRPr="0026160C">
              <w:rPr>
                <w:rFonts w:ascii="Arial" w:hAnsi="Arial" w:cs="Arial"/>
              </w:rPr>
              <w:t>9.3</w:t>
            </w:r>
          </w:p>
        </w:tc>
      </w:tr>
      <w:tr w:rsidR="00844D25" w:rsidRPr="00302082" w14:paraId="07E0B1B7" w14:textId="77777777" w:rsidTr="0026160C">
        <w:trPr>
          <w:jc w:val="center"/>
        </w:trPr>
        <w:tc>
          <w:tcPr>
            <w:tcW w:w="1730" w:type="dxa"/>
            <w:shd w:val="clear" w:color="auto" w:fill="D9D9D9" w:themeFill="background1" w:themeFillShade="D9"/>
          </w:tcPr>
          <w:p w14:paraId="4965A084" w14:textId="77777777" w:rsidR="00844D25" w:rsidRPr="00302082" w:rsidRDefault="00844D25" w:rsidP="00302082">
            <w:pPr>
              <w:spacing w:after="120"/>
              <w:rPr>
                <w:rFonts w:ascii="Arial" w:hAnsi="Arial" w:cs="Arial"/>
                <w:b/>
              </w:rPr>
            </w:pPr>
            <w:r w:rsidRPr="00302082">
              <w:rPr>
                <w:rFonts w:ascii="Arial" w:hAnsi="Arial" w:cs="Arial"/>
                <w:b/>
              </w:rPr>
              <w:t>Learning/ teaching method</w:t>
            </w:r>
          </w:p>
        </w:tc>
        <w:tc>
          <w:tcPr>
            <w:tcW w:w="567" w:type="dxa"/>
          </w:tcPr>
          <w:p w14:paraId="53BFB279" w14:textId="77777777" w:rsidR="00844D25" w:rsidRPr="0026160C" w:rsidRDefault="00844D25" w:rsidP="0026160C">
            <w:pPr>
              <w:spacing w:after="120"/>
              <w:jc w:val="center"/>
              <w:rPr>
                <w:rFonts w:ascii="Arial" w:hAnsi="Arial" w:cs="Arial"/>
              </w:rPr>
            </w:pPr>
          </w:p>
        </w:tc>
        <w:tc>
          <w:tcPr>
            <w:tcW w:w="567" w:type="dxa"/>
          </w:tcPr>
          <w:p w14:paraId="7C2EA498" w14:textId="77777777" w:rsidR="00844D25" w:rsidRPr="0026160C" w:rsidRDefault="00844D25" w:rsidP="0026160C">
            <w:pPr>
              <w:spacing w:after="120"/>
              <w:jc w:val="center"/>
              <w:rPr>
                <w:rFonts w:ascii="Arial" w:hAnsi="Arial" w:cs="Arial"/>
              </w:rPr>
            </w:pPr>
          </w:p>
        </w:tc>
        <w:tc>
          <w:tcPr>
            <w:tcW w:w="567" w:type="dxa"/>
          </w:tcPr>
          <w:p w14:paraId="246D56DA" w14:textId="77777777" w:rsidR="00844D25" w:rsidRPr="0026160C" w:rsidRDefault="00844D25" w:rsidP="0026160C">
            <w:pPr>
              <w:spacing w:after="120"/>
              <w:jc w:val="center"/>
              <w:rPr>
                <w:rFonts w:ascii="Arial" w:hAnsi="Arial" w:cs="Arial"/>
              </w:rPr>
            </w:pPr>
          </w:p>
        </w:tc>
        <w:tc>
          <w:tcPr>
            <w:tcW w:w="567" w:type="dxa"/>
          </w:tcPr>
          <w:p w14:paraId="11A9B7F3" w14:textId="77777777" w:rsidR="00844D25" w:rsidRPr="0026160C" w:rsidRDefault="00844D25" w:rsidP="0026160C">
            <w:pPr>
              <w:spacing w:after="120"/>
              <w:jc w:val="center"/>
              <w:rPr>
                <w:rFonts w:ascii="Arial" w:hAnsi="Arial" w:cs="Arial"/>
              </w:rPr>
            </w:pPr>
          </w:p>
        </w:tc>
        <w:tc>
          <w:tcPr>
            <w:tcW w:w="567" w:type="dxa"/>
          </w:tcPr>
          <w:p w14:paraId="1329B4C5" w14:textId="77777777" w:rsidR="00844D25" w:rsidRPr="0026160C" w:rsidRDefault="00844D25" w:rsidP="0026160C">
            <w:pPr>
              <w:spacing w:after="120"/>
              <w:jc w:val="center"/>
              <w:rPr>
                <w:rFonts w:ascii="Arial" w:hAnsi="Arial" w:cs="Arial"/>
              </w:rPr>
            </w:pPr>
          </w:p>
        </w:tc>
        <w:tc>
          <w:tcPr>
            <w:tcW w:w="567" w:type="dxa"/>
          </w:tcPr>
          <w:p w14:paraId="4208A56F" w14:textId="77777777" w:rsidR="00844D25" w:rsidRPr="0026160C" w:rsidRDefault="00844D25" w:rsidP="0026160C">
            <w:pPr>
              <w:spacing w:after="120"/>
              <w:jc w:val="center"/>
              <w:rPr>
                <w:rFonts w:ascii="Arial" w:hAnsi="Arial" w:cs="Arial"/>
              </w:rPr>
            </w:pPr>
          </w:p>
        </w:tc>
        <w:tc>
          <w:tcPr>
            <w:tcW w:w="567" w:type="dxa"/>
          </w:tcPr>
          <w:p w14:paraId="60BF722F" w14:textId="77777777" w:rsidR="00844D25" w:rsidRPr="0026160C" w:rsidRDefault="00844D25" w:rsidP="0026160C">
            <w:pPr>
              <w:spacing w:after="120"/>
              <w:jc w:val="center"/>
              <w:rPr>
                <w:rFonts w:ascii="Arial" w:hAnsi="Arial" w:cs="Arial"/>
              </w:rPr>
            </w:pPr>
          </w:p>
        </w:tc>
      </w:tr>
      <w:tr w:rsidR="00844D25" w:rsidRPr="00302082" w14:paraId="1273C6C7" w14:textId="77777777" w:rsidTr="0026160C">
        <w:trPr>
          <w:jc w:val="center"/>
        </w:trPr>
        <w:tc>
          <w:tcPr>
            <w:tcW w:w="1730" w:type="dxa"/>
          </w:tcPr>
          <w:p w14:paraId="520E5F9E" w14:textId="77777777" w:rsidR="00844D25" w:rsidRPr="0026160C" w:rsidRDefault="00844D25" w:rsidP="00302082">
            <w:pPr>
              <w:spacing w:after="120"/>
              <w:rPr>
                <w:rFonts w:ascii="Arial" w:hAnsi="Arial" w:cs="Arial"/>
              </w:rPr>
            </w:pPr>
            <w:r w:rsidRPr="0026160C">
              <w:rPr>
                <w:rFonts w:ascii="Arial" w:hAnsi="Arial" w:cs="Arial"/>
              </w:rPr>
              <w:t>Private Study</w:t>
            </w:r>
          </w:p>
        </w:tc>
        <w:tc>
          <w:tcPr>
            <w:tcW w:w="567" w:type="dxa"/>
          </w:tcPr>
          <w:p w14:paraId="506E59B3" w14:textId="7097CBD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474004B" w14:textId="47D1477F"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13C1609" w14:textId="07669B1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9263A79" w14:textId="4307521E"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0A13A7E" w14:textId="644C2DB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44DD3AE" w14:textId="45B7584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8BEA73B" w14:textId="1C116CD1"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58E84BC5" w14:textId="77777777" w:rsidTr="0026160C">
        <w:trPr>
          <w:jc w:val="center"/>
        </w:trPr>
        <w:tc>
          <w:tcPr>
            <w:tcW w:w="1730" w:type="dxa"/>
          </w:tcPr>
          <w:p w14:paraId="7E9D7916" w14:textId="0DE404CE" w:rsidR="00844D25" w:rsidRPr="0026160C" w:rsidRDefault="00844D25" w:rsidP="00302082">
            <w:pPr>
              <w:spacing w:after="120"/>
              <w:rPr>
                <w:rFonts w:ascii="Arial" w:hAnsi="Arial" w:cs="Arial"/>
              </w:rPr>
            </w:pPr>
            <w:r w:rsidRPr="0026160C">
              <w:rPr>
                <w:rFonts w:ascii="Arial" w:hAnsi="Arial" w:cs="Arial"/>
              </w:rPr>
              <w:t>Lectures</w:t>
            </w:r>
          </w:p>
        </w:tc>
        <w:tc>
          <w:tcPr>
            <w:tcW w:w="567" w:type="dxa"/>
          </w:tcPr>
          <w:p w14:paraId="4C6F41DC" w14:textId="1EF89560"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33E84CA" w14:textId="48CF106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0791A7D" w14:textId="0F5B735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0FA16D5" w14:textId="6E67D8F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6C3D3C9" w14:textId="77777777" w:rsidR="00844D25" w:rsidRPr="0026160C" w:rsidRDefault="00844D25" w:rsidP="0026160C">
            <w:pPr>
              <w:spacing w:after="120"/>
              <w:jc w:val="center"/>
              <w:rPr>
                <w:rFonts w:ascii="Arial" w:hAnsi="Arial" w:cs="Arial"/>
              </w:rPr>
            </w:pPr>
          </w:p>
        </w:tc>
        <w:tc>
          <w:tcPr>
            <w:tcW w:w="567" w:type="dxa"/>
          </w:tcPr>
          <w:p w14:paraId="51A0B0CB" w14:textId="7C19A21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CAB2F72" w14:textId="77777777" w:rsidR="00844D25" w:rsidRPr="0026160C" w:rsidRDefault="00844D25" w:rsidP="0026160C">
            <w:pPr>
              <w:spacing w:after="120"/>
              <w:jc w:val="center"/>
              <w:rPr>
                <w:rFonts w:ascii="Arial" w:hAnsi="Arial" w:cs="Arial"/>
              </w:rPr>
            </w:pPr>
          </w:p>
        </w:tc>
      </w:tr>
      <w:tr w:rsidR="00844D25" w:rsidRPr="00302082" w14:paraId="56F056CA" w14:textId="77777777" w:rsidTr="0026160C">
        <w:trPr>
          <w:jc w:val="center"/>
        </w:trPr>
        <w:tc>
          <w:tcPr>
            <w:tcW w:w="1730" w:type="dxa"/>
          </w:tcPr>
          <w:p w14:paraId="62AFB46F" w14:textId="09E52EDE" w:rsidR="00844D25" w:rsidRPr="0026160C" w:rsidRDefault="00844D25" w:rsidP="00302082">
            <w:pPr>
              <w:spacing w:after="120"/>
              <w:rPr>
                <w:rFonts w:ascii="Arial" w:hAnsi="Arial" w:cs="Arial"/>
              </w:rPr>
            </w:pPr>
            <w:r w:rsidRPr="0026160C">
              <w:rPr>
                <w:rFonts w:ascii="Arial" w:hAnsi="Arial" w:cs="Arial"/>
              </w:rPr>
              <w:t>Seminars</w:t>
            </w:r>
          </w:p>
        </w:tc>
        <w:tc>
          <w:tcPr>
            <w:tcW w:w="567" w:type="dxa"/>
          </w:tcPr>
          <w:p w14:paraId="56205062" w14:textId="3B4CAAD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0B8AF3F" w14:textId="56E0B92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827D017" w14:textId="4DCDF15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A66D1C7" w14:textId="75E74F8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0FD0C64" w14:textId="78B5F71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6D1413B" w14:textId="379DD65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4C0334C" w14:textId="55FF15EA"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7C2C11CE" w14:textId="77777777" w:rsidTr="0026160C">
        <w:trPr>
          <w:jc w:val="center"/>
        </w:trPr>
        <w:tc>
          <w:tcPr>
            <w:tcW w:w="1730" w:type="dxa"/>
            <w:shd w:val="clear" w:color="auto" w:fill="D9D9D9" w:themeFill="background1" w:themeFillShade="D9"/>
          </w:tcPr>
          <w:p w14:paraId="6C7437F7" w14:textId="77777777" w:rsidR="00844D25" w:rsidRPr="00302082" w:rsidRDefault="00844D25" w:rsidP="00302082">
            <w:pPr>
              <w:spacing w:after="120"/>
              <w:rPr>
                <w:rFonts w:ascii="Arial" w:hAnsi="Arial" w:cs="Arial"/>
                <w:b/>
              </w:rPr>
            </w:pPr>
            <w:r w:rsidRPr="00302082">
              <w:rPr>
                <w:rFonts w:ascii="Arial" w:hAnsi="Arial" w:cs="Arial"/>
                <w:b/>
              </w:rPr>
              <w:t>Assessment method</w:t>
            </w:r>
          </w:p>
        </w:tc>
        <w:tc>
          <w:tcPr>
            <w:tcW w:w="567" w:type="dxa"/>
          </w:tcPr>
          <w:p w14:paraId="61411B44" w14:textId="77777777" w:rsidR="00844D25" w:rsidRPr="0026160C" w:rsidRDefault="00844D25" w:rsidP="0026160C">
            <w:pPr>
              <w:spacing w:after="120"/>
              <w:jc w:val="center"/>
              <w:rPr>
                <w:rFonts w:ascii="Arial" w:hAnsi="Arial" w:cs="Arial"/>
              </w:rPr>
            </w:pPr>
          </w:p>
        </w:tc>
        <w:tc>
          <w:tcPr>
            <w:tcW w:w="567" w:type="dxa"/>
          </w:tcPr>
          <w:p w14:paraId="19BFE442" w14:textId="77777777" w:rsidR="00844D25" w:rsidRPr="0026160C" w:rsidRDefault="00844D25" w:rsidP="0026160C">
            <w:pPr>
              <w:spacing w:after="120"/>
              <w:jc w:val="center"/>
              <w:rPr>
                <w:rFonts w:ascii="Arial" w:hAnsi="Arial" w:cs="Arial"/>
              </w:rPr>
            </w:pPr>
          </w:p>
        </w:tc>
        <w:tc>
          <w:tcPr>
            <w:tcW w:w="567" w:type="dxa"/>
          </w:tcPr>
          <w:p w14:paraId="71A488AC" w14:textId="77777777" w:rsidR="00844D25" w:rsidRPr="0026160C" w:rsidRDefault="00844D25" w:rsidP="0026160C">
            <w:pPr>
              <w:spacing w:after="120"/>
              <w:jc w:val="center"/>
              <w:rPr>
                <w:rFonts w:ascii="Arial" w:hAnsi="Arial" w:cs="Arial"/>
              </w:rPr>
            </w:pPr>
          </w:p>
        </w:tc>
        <w:tc>
          <w:tcPr>
            <w:tcW w:w="567" w:type="dxa"/>
          </w:tcPr>
          <w:p w14:paraId="501C2060" w14:textId="77777777" w:rsidR="00844D25" w:rsidRPr="0026160C" w:rsidRDefault="00844D25" w:rsidP="0026160C">
            <w:pPr>
              <w:spacing w:after="120"/>
              <w:jc w:val="center"/>
              <w:rPr>
                <w:rFonts w:ascii="Arial" w:hAnsi="Arial" w:cs="Arial"/>
              </w:rPr>
            </w:pPr>
          </w:p>
        </w:tc>
        <w:tc>
          <w:tcPr>
            <w:tcW w:w="567" w:type="dxa"/>
          </w:tcPr>
          <w:p w14:paraId="3053CE4F" w14:textId="77777777" w:rsidR="00844D25" w:rsidRPr="0026160C" w:rsidRDefault="00844D25" w:rsidP="0026160C">
            <w:pPr>
              <w:spacing w:after="120"/>
              <w:jc w:val="center"/>
              <w:rPr>
                <w:rFonts w:ascii="Arial" w:hAnsi="Arial" w:cs="Arial"/>
              </w:rPr>
            </w:pPr>
          </w:p>
        </w:tc>
        <w:tc>
          <w:tcPr>
            <w:tcW w:w="567" w:type="dxa"/>
          </w:tcPr>
          <w:p w14:paraId="1A1E8CE9" w14:textId="77777777" w:rsidR="00844D25" w:rsidRPr="0026160C" w:rsidRDefault="00844D25" w:rsidP="0026160C">
            <w:pPr>
              <w:spacing w:after="120"/>
              <w:jc w:val="center"/>
              <w:rPr>
                <w:rFonts w:ascii="Arial" w:hAnsi="Arial" w:cs="Arial"/>
              </w:rPr>
            </w:pPr>
          </w:p>
        </w:tc>
        <w:tc>
          <w:tcPr>
            <w:tcW w:w="567" w:type="dxa"/>
          </w:tcPr>
          <w:p w14:paraId="211082D0" w14:textId="77777777" w:rsidR="00844D25" w:rsidRPr="0026160C" w:rsidRDefault="00844D25" w:rsidP="0026160C">
            <w:pPr>
              <w:spacing w:after="120"/>
              <w:jc w:val="center"/>
              <w:rPr>
                <w:rFonts w:ascii="Arial" w:hAnsi="Arial" w:cs="Arial"/>
              </w:rPr>
            </w:pPr>
          </w:p>
        </w:tc>
      </w:tr>
      <w:tr w:rsidR="00844D25" w:rsidRPr="00302082" w14:paraId="4F5543BA" w14:textId="77777777" w:rsidTr="0026160C">
        <w:trPr>
          <w:jc w:val="center"/>
        </w:trPr>
        <w:tc>
          <w:tcPr>
            <w:tcW w:w="1730" w:type="dxa"/>
          </w:tcPr>
          <w:p w14:paraId="41B418ED" w14:textId="70D9871D" w:rsidR="00844D25" w:rsidRPr="0026160C" w:rsidRDefault="00844D25" w:rsidP="00302082">
            <w:pPr>
              <w:spacing w:after="120"/>
              <w:rPr>
                <w:rFonts w:ascii="Arial" w:hAnsi="Arial" w:cs="Arial"/>
              </w:rPr>
            </w:pPr>
            <w:r w:rsidRPr="0026160C">
              <w:rPr>
                <w:rFonts w:ascii="Arial" w:hAnsi="Arial" w:cs="Arial"/>
              </w:rPr>
              <w:t>Essay (3,000 words)</w:t>
            </w:r>
          </w:p>
        </w:tc>
        <w:tc>
          <w:tcPr>
            <w:tcW w:w="567" w:type="dxa"/>
          </w:tcPr>
          <w:p w14:paraId="1DDD67CB" w14:textId="5A77FA3B"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1E39490" w14:textId="0607C495"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22C72C89" w14:textId="312EA0D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E043D8A" w14:textId="2BF8202E"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962D8DD" w14:textId="159A843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20266D21" w14:textId="30ADDE9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D355277" w14:textId="7897F1FA"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575C58C9" w14:textId="77777777" w:rsidTr="0026160C">
        <w:trPr>
          <w:jc w:val="center"/>
        </w:trPr>
        <w:tc>
          <w:tcPr>
            <w:tcW w:w="1730" w:type="dxa"/>
          </w:tcPr>
          <w:p w14:paraId="1514119C" w14:textId="1A273A25" w:rsidR="00844D25" w:rsidRPr="0026160C" w:rsidRDefault="00844D25" w:rsidP="00302082">
            <w:pPr>
              <w:spacing w:after="120"/>
              <w:rPr>
                <w:rFonts w:ascii="Arial" w:hAnsi="Arial" w:cs="Arial"/>
              </w:rPr>
            </w:pPr>
            <w:r w:rsidRPr="0026160C">
              <w:rPr>
                <w:rFonts w:ascii="Arial" w:hAnsi="Arial" w:cs="Arial"/>
              </w:rPr>
              <w:t>Exam</w:t>
            </w:r>
          </w:p>
        </w:tc>
        <w:tc>
          <w:tcPr>
            <w:tcW w:w="567" w:type="dxa"/>
          </w:tcPr>
          <w:p w14:paraId="62709290" w14:textId="7B2BE9A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3B398E6" w14:textId="5596EEC2"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BFD6952" w14:textId="5427FD1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3BE70B6" w14:textId="424A725F"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B60BEF3" w14:textId="7BC879C5" w:rsidR="00844D25" w:rsidRPr="0026160C" w:rsidRDefault="00844D25" w:rsidP="0026160C">
            <w:pPr>
              <w:spacing w:after="120"/>
              <w:jc w:val="center"/>
              <w:rPr>
                <w:rFonts w:ascii="Arial" w:hAnsi="Arial" w:cs="Arial"/>
              </w:rPr>
            </w:pPr>
          </w:p>
        </w:tc>
        <w:tc>
          <w:tcPr>
            <w:tcW w:w="567" w:type="dxa"/>
          </w:tcPr>
          <w:p w14:paraId="798A61CA" w14:textId="39F10F7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CD689C7" w14:textId="7693D26E" w:rsidR="00844D25" w:rsidRPr="0026160C" w:rsidRDefault="00844D25" w:rsidP="0026160C">
            <w:pPr>
              <w:spacing w:after="120"/>
              <w:jc w:val="center"/>
              <w:rPr>
                <w:rFonts w:ascii="Arial" w:hAnsi="Arial" w:cs="Arial"/>
              </w:rPr>
            </w:pPr>
          </w:p>
        </w:tc>
      </w:tr>
      <w:tr w:rsidR="00844D25" w:rsidRPr="00302082" w14:paraId="13FEBAD0" w14:textId="77777777" w:rsidTr="0026160C">
        <w:trPr>
          <w:jc w:val="center"/>
        </w:trPr>
        <w:tc>
          <w:tcPr>
            <w:tcW w:w="1730" w:type="dxa"/>
          </w:tcPr>
          <w:p w14:paraId="0CC6F043" w14:textId="0D1548E1" w:rsidR="00844D25" w:rsidRPr="0026160C" w:rsidRDefault="00844D25" w:rsidP="00302082">
            <w:pPr>
              <w:spacing w:after="120"/>
              <w:rPr>
                <w:rFonts w:ascii="Arial" w:hAnsi="Arial" w:cs="Arial"/>
              </w:rPr>
            </w:pPr>
            <w:r w:rsidRPr="0026160C">
              <w:rPr>
                <w:rFonts w:ascii="Arial" w:hAnsi="Arial" w:cs="Arial"/>
              </w:rPr>
              <w:t>Class participation</w:t>
            </w:r>
          </w:p>
        </w:tc>
        <w:tc>
          <w:tcPr>
            <w:tcW w:w="567" w:type="dxa"/>
          </w:tcPr>
          <w:p w14:paraId="4BCAC67C" w14:textId="132DFEB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D2D4E46" w14:textId="4A01252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0E20BB5C" w14:textId="3E2AEEB0"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8C0696D" w14:textId="2A7114D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FF6B066" w14:textId="7794CB32"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5DA2C4B" w14:textId="1250A50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DE2212B" w14:textId="58946BDF" w:rsidR="00844D25" w:rsidRPr="0026160C" w:rsidRDefault="00844D25" w:rsidP="0026160C">
            <w:pPr>
              <w:spacing w:after="120"/>
              <w:jc w:val="center"/>
              <w:rPr>
                <w:rFonts w:ascii="Arial" w:hAnsi="Arial" w:cs="Arial"/>
              </w:rPr>
            </w:pPr>
            <w:r w:rsidRPr="0026160C">
              <w:rPr>
                <w:rFonts w:ascii="Arial" w:hAnsi="Arial" w:cs="Arial"/>
              </w:rPr>
              <w:t>X</w:t>
            </w:r>
          </w:p>
        </w:tc>
      </w:tr>
    </w:tbl>
    <w:p w14:paraId="0BED65A7" w14:textId="77777777" w:rsidR="007A6245" w:rsidRDefault="007A6245" w:rsidP="00302082">
      <w:pPr>
        <w:spacing w:after="120" w:line="240" w:lineRule="auto"/>
        <w:ind w:left="426" w:right="260"/>
        <w:rPr>
          <w:rFonts w:ascii="Arial" w:hAnsi="Arial" w:cs="Arial"/>
          <w:b/>
          <w:iCs/>
        </w:rPr>
      </w:pPr>
    </w:p>
    <w:p w14:paraId="2D6177F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F43C600" w14:textId="471FAF08"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60FB93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41CE0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88870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FB00342" w14:textId="77777777" w:rsidR="00D50113" w:rsidRDefault="00D50113" w:rsidP="00D50113">
      <w:pPr>
        <w:spacing w:after="120" w:line="240" w:lineRule="auto"/>
        <w:ind w:left="426" w:right="260"/>
        <w:rPr>
          <w:rFonts w:ascii="Arial" w:hAnsi="Arial" w:cs="Arial"/>
          <w:iCs/>
        </w:rPr>
      </w:pPr>
    </w:p>
    <w:p w14:paraId="1E79E946" w14:textId="26AAE841"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CC6A8" w14:textId="6530953D" w:rsidR="005205FE" w:rsidRPr="005205FE" w:rsidRDefault="005205FE" w:rsidP="005205FE">
      <w:pPr>
        <w:spacing w:after="120" w:line="240" w:lineRule="auto"/>
        <w:ind w:left="567" w:right="260"/>
        <w:jc w:val="both"/>
        <w:rPr>
          <w:rFonts w:ascii="Arial" w:hAnsi="Arial" w:cs="Arial"/>
        </w:rPr>
      </w:pPr>
      <w:r>
        <w:rPr>
          <w:rFonts w:ascii="Arial" w:hAnsi="Arial" w:cs="Arial"/>
        </w:rPr>
        <w:t>Canterbury</w:t>
      </w:r>
    </w:p>
    <w:p w14:paraId="45F6E44B" w14:textId="77777777" w:rsidR="002A7F48" w:rsidRDefault="002A7F48" w:rsidP="00AE6CD0">
      <w:pPr>
        <w:spacing w:after="120" w:line="240" w:lineRule="auto"/>
        <w:ind w:left="567" w:right="260" w:hanging="567"/>
        <w:jc w:val="both"/>
        <w:rPr>
          <w:rFonts w:ascii="Arial" w:hAnsi="Arial" w:cs="Arial"/>
          <w:b/>
        </w:rPr>
      </w:pPr>
    </w:p>
    <w:p w14:paraId="2BA0DE2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763309" w14:textId="74EE71AD" w:rsidR="002A7F48" w:rsidRPr="002A7F48" w:rsidRDefault="00A5011C" w:rsidP="00AE6CD0">
      <w:pPr>
        <w:autoSpaceDE w:val="0"/>
        <w:autoSpaceDN w:val="0"/>
        <w:adjustRightInd w:val="0"/>
        <w:spacing w:after="120" w:line="240" w:lineRule="auto"/>
        <w:ind w:left="567" w:right="261"/>
        <w:jc w:val="both"/>
        <w:rPr>
          <w:rFonts w:ascii="Arial" w:hAnsi="Arial" w:cs="Arial"/>
        </w:rPr>
      </w:pPr>
      <w:r>
        <w:rPr>
          <w:rFonts w:ascii="Arial" w:hAnsi="Arial" w:cs="Arial"/>
        </w:rPr>
        <w:t>The concepts taught on this course are internationally relevant, and international examples are referenced throughout</w:t>
      </w:r>
      <w:r w:rsidR="002A7F48" w:rsidRPr="002A7F48">
        <w:rPr>
          <w:rFonts w:ascii="Arial" w:hAnsi="Arial" w:cs="Arial"/>
        </w:rPr>
        <w:t xml:space="preserve">. </w:t>
      </w:r>
    </w:p>
    <w:p w14:paraId="5E4019EA" w14:textId="0FFC4175" w:rsidR="00641D6D" w:rsidRPr="00302082" w:rsidRDefault="00641D6D" w:rsidP="002A7F48">
      <w:pPr>
        <w:pBdr>
          <w:bottom w:val="single" w:sz="6" w:space="1" w:color="auto"/>
        </w:pBdr>
        <w:spacing w:after="120" w:line="240" w:lineRule="auto"/>
        <w:ind w:right="261"/>
        <w:rPr>
          <w:rFonts w:ascii="Arial" w:hAnsi="Arial" w:cs="Arial"/>
        </w:rPr>
      </w:pPr>
    </w:p>
    <w:p w14:paraId="1A577B5C" w14:textId="77777777" w:rsidR="0026160C" w:rsidRDefault="0026160C">
      <w:pPr>
        <w:rPr>
          <w:rFonts w:ascii="Arial" w:hAnsi="Arial" w:cs="Arial"/>
          <w:b/>
          <w:sz w:val="20"/>
        </w:rPr>
      </w:pPr>
      <w:r>
        <w:rPr>
          <w:rFonts w:ascii="Arial" w:hAnsi="Arial" w:cs="Arial"/>
          <w:b/>
          <w:sz w:val="20"/>
        </w:rPr>
        <w:br w:type="page"/>
      </w:r>
    </w:p>
    <w:p w14:paraId="5C2F1F8A" w14:textId="6180841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D9E2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DE9B0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8AFE244" w14:textId="77777777" w:rsidTr="00AE6CD0">
        <w:trPr>
          <w:trHeight w:val="317"/>
        </w:trPr>
        <w:tc>
          <w:tcPr>
            <w:tcW w:w="1526" w:type="dxa"/>
          </w:tcPr>
          <w:p w14:paraId="59ED48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075A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38BA5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50D5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F28B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54625A" w14:textId="77777777" w:rsidTr="00AE6CD0">
        <w:trPr>
          <w:trHeight w:val="305"/>
        </w:trPr>
        <w:tc>
          <w:tcPr>
            <w:tcW w:w="1526" w:type="dxa"/>
          </w:tcPr>
          <w:p w14:paraId="0E8846F0" w14:textId="44B895A8" w:rsidR="00422B69" w:rsidRPr="00302082" w:rsidRDefault="00032DB7" w:rsidP="00302082">
            <w:pPr>
              <w:spacing w:after="120"/>
              <w:ind w:right="-330"/>
              <w:rPr>
                <w:rFonts w:ascii="Arial" w:hAnsi="Arial" w:cs="Arial"/>
              </w:rPr>
            </w:pPr>
            <w:r>
              <w:rPr>
                <w:rFonts w:ascii="Arial" w:hAnsi="Arial" w:cs="Arial"/>
              </w:rPr>
              <w:t>06/02/2018</w:t>
            </w:r>
          </w:p>
        </w:tc>
        <w:tc>
          <w:tcPr>
            <w:tcW w:w="1701" w:type="dxa"/>
          </w:tcPr>
          <w:p w14:paraId="1D161EF6" w14:textId="785215BC" w:rsidR="00422B69" w:rsidRPr="00302082" w:rsidRDefault="00032DB7" w:rsidP="00302082">
            <w:pPr>
              <w:spacing w:after="120"/>
              <w:ind w:right="-330"/>
              <w:rPr>
                <w:rFonts w:ascii="Arial" w:hAnsi="Arial" w:cs="Arial"/>
              </w:rPr>
            </w:pPr>
            <w:r>
              <w:rPr>
                <w:rFonts w:ascii="Arial" w:hAnsi="Arial" w:cs="Arial"/>
              </w:rPr>
              <w:t>Major</w:t>
            </w:r>
          </w:p>
        </w:tc>
        <w:tc>
          <w:tcPr>
            <w:tcW w:w="2410" w:type="dxa"/>
          </w:tcPr>
          <w:p w14:paraId="74AE7890" w14:textId="711A186C" w:rsidR="00422B69" w:rsidRPr="00302082" w:rsidRDefault="00032DB7" w:rsidP="00302082">
            <w:pPr>
              <w:spacing w:after="120"/>
              <w:ind w:right="-330"/>
              <w:rPr>
                <w:rFonts w:ascii="Arial" w:hAnsi="Arial" w:cs="Arial"/>
              </w:rPr>
            </w:pPr>
            <w:r>
              <w:rPr>
                <w:rFonts w:ascii="Arial" w:hAnsi="Arial" w:cs="Arial"/>
              </w:rPr>
              <w:t>September 2018</w:t>
            </w:r>
          </w:p>
        </w:tc>
        <w:tc>
          <w:tcPr>
            <w:tcW w:w="2448" w:type="dxa"/>
          </w:tcPr>
          <w:p w14:paraId="64542B2A" w14:textId="1127EE1C" w:rsidR="00422B69" w:rsidRPr="00302082" w:rsidRDefault="00032DB7" w:rsidP="00302082">
            <w:pPr>
              <w:spacing w:after="120"/>
              <w:ind w:right="-330"/>
              <w:rPr>
                <w:rFonts w:ascii="Arial" w:hAnsi="Arial" w:cs="Arial"/>
              </w:rPr>
            </w:pPr>
            <w:r>
              <w:rPr>
                <w:rFonts w:ascii="Arial" w:hAnsi="Arial" w:cs="Arial"/>
              </w:rPr>
              <w:t>9, 13-14</w:t>
            </w:r>
          </w:p>
        </w:tc>
        <w:tc>
          <w:tcPr>
            <w:tcW w:w="2400" w:type="dxa"/>
          </w:tcPr>
          <w:p w14:paraId="0C08D808" w14:textId="43E659D9" w:rsidR="00422B69" w:rsidRPr="00302082" w:rsidRDefault="00032DB7" w:rsidP="00302082">
            <w:pPr>
              <w:spacing w:after="120"/>
              <w:ind w:right="-330"/>
              <w:rPr>
                <w:rFonts w:ascii="Arial" w:hAnsi="Arial" w:cs="Arial"/>
              </w:rPr>
            </w:pPr>
            <w:r>
              <w:rPr>
                <w:rFonts w:ascii="Arial" w:hAnsi="Arial" w:cs="Arial"/>
              </w:rPr>
              <w:t>No</w:t>
            </w:r>
          </w:p>
        </w:tc>
      </w:tr>
      <w:tr w:rsidR="00302082" w:rsidRPr="00302082" w14:paraId="16F5A801" w14:textId="77777777" w:rsidTr="00AE6CD0">
        <w:trPr>
          <w:trHeight w:val="305"/>
        </w:trPr>
        <w:tc>
          <w:tcPr>
            <w:tcW w:w="1526" w:type="dxa"/>
          </w:tcPr>
          <w:p w14:paraId="224E006C" w14:textId="77777777" w:rsidR="00422B69" w:rsidRPr="00302082" w:rsidRDefault="00422B69" w:rsidP="00302082">
            <w:pPr>
              <w:spacing w:after="120"/>
              <w:ind w:right="-330"/>
              <w:rPr>
                <w:rFonts w:ascii="Arial" w:hAnsi="Arial" w:cs="Arial"/>
              </w:rPr>
            </w:pPr>
          </w:p>
        </w:tc>
        <w:tc>
          <w:tcPr>
            <w:tcW w:w="1701" w:type="dxa"/>
          </w:tcPr>
          <w:p w14:paraId="2572EE07" w14:textId="77777777" w:rsidR="00422B69" w:rsidRPr="00302082" w:rsidRDefault="00422B69" w:rsidP="00302082">
            <w:pPr>
              <w:spacing w:after="120"/>
              <w:ind w:right="-330"/>
              <w:rPr>
                <w:rFonts w:ascii="Arial" w:hAnsi="Arial" w:cs="Arial"/>
              </w:rPr>
            </w:pPr>
          </w:p>
        </w:tc>
        <w:tc>
          <w:tcPr>
            <w:tcW w:w="2410" w:type="dxa"/>
          </w:tcPr>
          <w:p w14:paraId="45223E43" w14:textId="77777777" w:rsidR="00422B69" w:rsidRPr="00302082" w:rsidRDefault="00422B69" w:rsidP="00302082">
            <w:pPr>
              <w:spacing w:after="120"/>
              <w:ind w:right="-330"/>
              <w:rPr>
                <w:rFonts w:ascii="Arial" w:hAnsi="Arial" w:cs="Arial"/>
              </w:rPr>
            </w:pPr>
          </w:p>
        </w:tc>
        <w:tc>
          <w:tcPr>
            <w:tcW w:w="2448" w:type="dxa"/>
          </w:tcPr>
          <w:p w14:paraId="4DBB6143" w14:textId="77777777" w:rsidR="00422B69" w:rsidRPr="00302082" w:rsidRDefault="00422B69" w:rsidP="00302082">
            <w:pPr>
              <w:spacing w:after="120"/>
              <w:ind w:right="-330"/>
              <w:rPr>
                <w:rFonts w:ascii="Arial" w:hAnsi="Arial" w:cs="Arial"/>
              </w:rPr>
            </w:pPr>
          </w:p>
        </w:tc>
        <w:tc>
          <w:tcPr>
            <w:tcW w:w="2400" w:type="dxa"/>
          </w:tcPr>
          <w:p w14:paraId="288F27C6" w14:textId="77777777" w:rsidR="00422B69" w:rsidRPr="00302082" w:rsidRDefault="00422B69" w:rsidP="00302082">
            <w:pPr>
              <w:spacing w:after="120"/>
              <w:ind w:right="-330"/>
              <w:rPr>
                <w:rFonts w:ascii="Arial" w:hAnsi="Arial" w:cs="Arial"/>
              </w:rPr>
            </w:pPr>
          </w:p>
        </w:tc>
      </w:tr>
    </w:tbl>
    <w:p w14:paraId="693AF65E" w14:textId="77777777" w:rsidR="00D83563" w:rsidRPr="00302082" w:rsidRDefault="00D83563" w:rsidP="00302082">
      <w:pPr>
        <w:spacing w:after="120" w:line="240" w:lineRule="auto"/>
        <w:ind w:right="-330"/>
        <w:rPr>
          <w:rFonts w:ascii="Arial" w:hAnsi="Arial" w:cs="Arial"/>
        </w:rPr>
      </w:pPr>
    </w:p>
    <w:sectPr w:rsidR="00D83563" w:rsidRPr="00302082" w:rsidSect="0026160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89F6" w14:textId="77777777" w:rsidR="0018583A" w:rsidRDefault="0018583A" w:rsidP="009A2D37">
      <w:pPr>
        <w:spacing w:after="0" w:line="240" w:lineRule="auto"/>
      </w:pPr>
      <w:r>
        <w:separator/>
      </w:r>
    </w:p>
  </w:endnote>
  <w:endnote w:type="continuationSeparator" w:id="0">
    <w:p w14:paraId="72CE293C" w14:textId="77777777" w:rsidR="0018583A" w:rsidRDefault="0018583A" w:rsidP="009A2D37">
      <w:pPr>
        <w:spacing w:after="0" w:line="240" w:lineRule="auto"/>
      </w:pPr>
      <w:r>
        <w:continuationSeparator/>
      </w:r>
    </w:p>
  </w:endnote>
  <w:endnote w:type="continuationNotice" w:id="1">
    <w:p w14:paraId="23BEF5E3" w14:textId="77777777" w:rsidR="0018583A" w:rsidRDefault="00185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F8D578" w14:textId="77777777" w:rsidR="0026160C" w:rsidRDefault="0026160C" w:rsidP="009A2D37">
        <w:pPr>
          <w:pStyle w:val="Footer"/>
          <w:jc w:val="center"/>
        </w:pPr>
      </w:p>
      <w:p w14:paraId="044EF7AF" w14:textId="494FD614" w:rsidR="008B2543" w:rsidRDefault="0019787E" w:rsidP="009A2D37">
        <w:pPr>
          <w:pStyle w:val="Footer"/>
          <w:jc w:val="center"/>
        </w:pPr>
        <w:r>
          <w:fldChar w:fldCharType="begin"/>
        </w:r>
        <w:r>
          <w:instrText xml:space="preserve"> PAGE   \* MERGEFORMAT </w:instrText>
        </w:r>
        <w:r>
          <w:fldChar w:fldCharType="separate"/>
        </w:r>
        <w:r w:rsidR="0026160C">
          <w:rPr>
            <w:noProof/>
          </w:rPr>
          <w:t>4</w:t>
        </w:r>
        <w:r>
          <w:rPr>
            <w:noProof/>
          </w:rPr>
          <w:fldChar w:fldCharType="end"/>
        </w:r>
      </w:p>
    </w:sdtContent>
  </w:sdt>
  <w:p w14:paraId="6480AB6B" w14:textId="5A5677BA" w:rsidR="008B2543" w:rsidRPr="007B7724" w:rsidRDefault="0026160C" w:rsidP="0026160C">
    <w:pPr>
      <w:pStyle w:val="Footer"/>
      <w:spacing w:after="120"/>
      <w:ind w:right="-24"/>
      <w:jc w:val="center"/>
      <w:rPr>
        <w:rFonts w:ascii="Arial" w:hAnsi="Arial"/>
        <w:sz w:val="18"/>
      </w:rPr>
    </w:pPr>
    <w:r w:rsidRPr="0026160C">
      <w:rPr>
        <w:rFonts w:ascii="Arial" w:hAnsi="Arial"/>
        <w:sz w:val="18"/>
      </w:rPr>
      <w:t xml:space="preserve">SOCI5350 (SO535): Youth and Crime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4026" w14:textId="77777777" w:rsidR="0018583A" w:rsidRDefault="0018583A" w:rsidP="009A2D37">
      <w:pPr>
        <w:spacing w:after="0" w:line="240" w:lineRule="auto"/>
      </w:pPr>
      <w:r>
        <w:separator/>
      </w:r>
    </w:p>
  </w:footnote>
  <w:footnote w:type="continuationSeparator" w:id="0">
    <w:p w14:paraId="0E769482" w14:textId="77777777" w:rsidR="0018583A" w:rsidRDefault="0018583A" w:rsidP="009A2D37">
      <w:pPr>
        <w:spacing w:after="0" w:line="240" w:lineRule="auto"/>
      </w:pPr>
      <w:r>
        <w:continuationSeparator/>
      </w:r>
    </w:p>
  </w:footnote>
  <w:footnote w:type="continuationNotice" w:id="1">
    <w:p w14:paraId="0D52E8DA" w14:textId="77777777" w:rsidR="0018583A" w:rsidRDefault="00185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40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54DF78" wp14:editId="1D0DD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D2DA13" w14:textId="77777777" w:rsidR="008B2543" w:rsidRPr="008C00F8" w:rsidRDefault="008B2543" w:rsidP="005E6D38">
    <w:pPr>
      <w:pStyle w:val="Heading1"/>
      <w:spacing w:before="60" w:after="60"/>
      <w:rPr>
        <w:rFonts w:ascii="Arial" w:hAnsi="Arial" w:cs="Arial"/>
      </w:rPr>
    </w:pPr>
  </w:p>
  <w:p w14:paraId="5B04E7B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B529" w14:textId="7C48E6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9CDF0" wp14:editId="0E2E3AA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1BC4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E4A65546"/>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C255A3"/>
    <w:multiLevelType w:val="hybridMultilevel"/>
    <w:tmpl w:val="0D3AC66A"/>
    <w:lvl w:ilvl="0" w:tplc="F2E6E838">
      <w:start w:val="1"/>
      <w:numFmt w:val="decimal"/>
      <w:lvlText w:val="11.%1"/>
      <w:lvlJc w:val="left"/>
      <w:pPr>
        <w:ind w:left="643" w:hanging="360"/>
      </w:pPr>
      <w:rPr>
        <w:rFonts w:ascii="Arial" w:hAnsi="Aria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4B51198A"/>
    <w:multiLevelType w:val="hybridMultilevel"/>
    <w:tmpl w:val="EE468E64"/>
    <w:lvl w:ilvl="0" w:tplc="E39A115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7BC"/>
    <w:rsid w:val="00021EA0"/>
    <w:rsid w:val="00025992"/>
    <w:rsid w:val="00027937"/>
    <w:rsid w:val="00030C9E"/>
    <w:rsid w:val="00031E67"/>
    <w:rsid w:val="00032DB7"/>
    <w:rsid w:val="000408CC"/>
    <w:rsid w:val="00045373"/>
    <w:rsid w:val="00063A2F"/>
    <w:rsid w:val="000678D3"/>
    <w:rsid w:val="00077087"/>
    <w:rsid w:val="00094810"/>
    <w:rsid w:val="000C0294"/>
    <w:rsid w:val="000C7A1C"/>
    <w:rsid w:val="000D2A8A"/>
    <w:rsid w:val="000D32AC"/>
    <w:rsid w:val="000E20C1"/>
    <w:rsid w:val="000E3B73"/>
    <w:rsid w:val="000E4E1D"/>
    <w:rsid w:val="000F6C56"/>
    <w:rsid w:val="000F7FBF"/>
    <w:rsid w:val="00102D3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83A"/>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C8D"/>
    <w:rsid w:val="0021578E"/>
    <w:rsid w:val="00222CC8"/>
    <w:rsid w:val="00227582"/>
    <w:rsid w:val="002308BE"/>
    <w:rsid w:val="002407C0"/>
    <w:rsid w:val="002461AF"/>
    <w:rsid w:val="002465A1"/>
    <w:rsid w:val="0026160C"/>
    <w:rsid w:val="00264576"/>
    <w:rsid w:val="0026585A"/>
    <w:rsid w:val="00266735"/>
    <w:rsid w:val="00271422"/>
    <w:rsid w:val="002715A8"/>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05F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50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79EF"/>
    <w:rsid w:val="006E089D"/>
    <w:rsid w:val="006F1A15"/>
    <w:rsid w:val="006F3F8B"/>
    <w:rsid w:val="00700488"/>
    <w:rsid w:val="00703404"/>
    <w:rsid w:val="00703F92"/>
    <w:rsid w:val="00704637"/>
    <w:rsid w:val="007105E4"/>
    <w:rsid w:val="00714EE5"/>
    <w:rsid w:val="00720270"/>
    <w:rsid w:val="00724362"/>
    <w:rsid w:val="00727780"/>
    <w:rsid w:val="0073092A"/>
    <w:rsid w:val="0073792C"/>
    <w:rsid w:val="0074207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44D25"/>
    <w:rsid w:val="00854535"/>
    <w:rsid w:val="00856EB3"/>
    <w:rsid w:val="00863C96"/>
    <w:rsid w:val="00864A72"/>
    <w:rsid w:val="00873E9F"/>
    <w:rsid w:val="00874047"/>
    <w:rsid w:val="008778CB"/>
    <w:rsid w:val="00881545"/>
    <w:rsid w:val="00883A3E"/>
    <w:rsid w:val="00885ED9"/>
    <w:rsid w:val="0089148D"/>
    <w:rsid w:val="00891E0D"/>
    <w:rsid w:val="008A0F36"/>
    <w:rsid w:val="008B2543"/>
    <w:rsid w:val="008B4B6E"/>
    <w:rsid w:val="008D6EA6"/>
    <w:rsid w:val="008D7401"/>
    <w:rsid w:val="00903DF6"/>
    <w:rsid w:val="00921CF6"/>
    <w:rsid w:val="00924EF0"/>
    <w:rsid w:val="00934D7B"/>
    <w:rsid w:val="00947180"/>
    <w:rsid w:val="009567BE"/>
    <w:rsid w:val="009676FA"/>
    <w:rsid w:val="009679E0"/>
    <w:rsid w:val="0097297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11C"/>
    <w:rsid w:val="00A50FD4"/>
    <w:rsid w:val="00A52DB4"/>
    <w:rsid w:val="00A56CF4"/>
    <w:rsid w:val="00A618E1"/>
    <w:rsid w:val="00A629B9"/>
    <w:rsid w:val="00A70C20"/>
    <w:rsid w:val="00A71125"/>
    <w:rsid w:val="00A74292"/>
    <w:rsid w:val="00A776DE"/>
    <w:rsid w:val="00A80640"/>
    <w:rsid w:val="00A87FFD"/>
    <w:rsid w:val="00A97038"/>
    <w:rsid w:val="00AA3C15"/>
    <w:rsid w:val="00AA6330"/>
    <w:rsid w:val="00AC73A3"/>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6292"/>
    <w:rsid w:val="00B57219"/>
    <w:rsid w:val="00B658A3"/>
    <w:rsid w:val="00B746A8"/>
    <w:rsid w:val="00B7664D"/>
    <w:rsid w:val="00B80989"/>
    <w:rsid w:val="00B9109B"/>
    <w:rsid w:val="00B927AE"/>
    <w:rsid w:val="00B93721"/>
    <w:rsid w:val="00B937B1"/>
    <w:rsid w:val="00BA453C"/>
    <w:rsid w:val="00BA4E02"/>
    <w:rsid w:val="00BB227F"/>
    <w:rsid w:val="00BB2A6D"/>
    <w:rsid w:val="00BB4189"/>
    <w:rsid w:val="00BC19F7"/>
    <w:rsid w:val="00BC41ED"/>
    <w:rsid w:val="00BD009E"/>
    <w:rsid w:val="00BD0EF8"/>
    <w:rsid w:val="00BD7A8C"/>
    <w:rsid w:val="00BE2126"/>
    <w:rsid w:val="00BE3B17"/>
    <w:rsid w:val="00BF51AB"/>
    <w:rsid w:val="00BF716B"/>
    <w:rsid w:val="00BF7233"/>
    <w:rsid w:val="00C02AA2"/>
    <w:rsid w:val="00C033DC"/>
    <w:rsid w:val="00C04C95"/>
    <w:rsid w:val="00C063B9"/>
    <w:rsid w:val="00C12613"/>
    <w:rsid w:val="00C16DEF"/>
    <w:rsid w:val="00C2492F"/>
    <w:rsid w:val="00C3744A"/>
    <w:rsid w:val="00C4002A"/>
    <w:rsid w:val="00C4041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076A"/>
    <w:rsid w:val="00E51404"/>
    <w:rsid w:val="00E574C9"/>
    <w:rsid w:val="00E610DE"/>
    <w:rsid w:val="00E66167"/>
    <w:rsid w:val="00E661B8"/>
    <w:rsid w:val="00E71F2F"/>
    <w:rsid w:val="00E77786"/>
    <w:rsid w:val="00E806FB"/>
    <w:rsid w:val="00EB1C2D"/>
    <w:rsid w:val="00EC1810"/>
    <w:rsid w:val="00EC3FCC"/>
    <w:rsid w:val="00ED32FF"/>
    <w:rsid w:val="00EF039B"/>
    <w:rsid w:val="00EF41C8"/>
    <w:rsid w:val="00EF4933"/>
    <w:rsid w:val="00EF5044"/>
    <w:rsid w:val="00F01956"/>
    <w:rsid w:val="00F116CE"/>
    <w:rsid w:val="00F11A35"/>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0BC9"/>
  <w15:docId w15:val="{104B96AA-9C9D-420F-8060-821E743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FF619-EF2C-4E69-9036-13BB47D7DF39}">
  <ds:schemaRefs>
    <ds:schemaRef ds:uri="http://schemas.openxmlformats.org/officeDocument/2006/bibliography"/>
  </ds:schemaRefs>
</ds:datastoreItem>
</file>

<file path=customXml/itemProps2.xml><?xml version="1.0" encoding="utf-8"?>
<ds:datastoreItem xmlns:ds="http://schemas.openxmlformats.org/officeDocument/2006/customXml" ds:itemID="{D82C71CC-43E4-4C8C-8DDD-1BE4CA64CD1F}"/>
</file>

<file path=customXml/itemProps3.xml><?xml version="1.0" encoding="utf-8"?>
<ds:datastoreItem xmlns:ds="http://schemas.openxmlformats.org/officeDocument/2006/customXml" ds:itemID="{0D85A826-D78C-4783-A757-6F4B4914681E}"/>
</file>

<file path=customXml/itemProps4.xml><?xml version="1.0" encoding="utf-8"?>
<ds:datastoreItem xmlns:ds="http://schemas.openxmlformats.org/officeDocument/2006/customXml" ds:itemID="{C58BAF15-A5B6-40B9-8758-5228885C36C5}"/>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2017-12-19T09:38:00Z</cp:lastPrinted>
  <dcterms:created xsi:type="dcterms:W3CDTF">2018-02-27T14:28:00Z</dcterms:created>
  <dcterms:modified xsi:type="dcterms:W3CDTF">2022-03-21T19:56:00Z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