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263AE" w14:textId="77777777" w:rsidR="009A1C7C" w:rsidRPr="00302082"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Title of the module</w:t>
      </w:r>
    </w:p>
    <w:p w14:paraId="2396FAD5" w14:textId="77777777" w:rsidR="009A1C7C" w:rsidRDefault="002B29AB" w:rsidP="00134CD7">
      <w:pPr>
        <w:spacing w:after="120"/>
        <w:ind w:left="426" w:right="260"/>
        <w:jc w:val="both"/>
        <w:rPr>
          <w:rFonts w:ascii="Arial" w:hAnsi="Arial" w:cs="Arial"/>
        </w:rPr>
      </w:pPr>
      <w:r w:rsidRPr="002B29AB">
        <w:rPr>
          <w:rFonts w:ascii="Arial" w:hAnsi="Arial" w:cs="Arial"/>
        </w:rPr>
        <w:t>SAPO3130</w:t>
      </w:r>
      <w:r>
        <w:rPr>
          <w:rFonts w:ascii="Arial" w:hAnsi="Arial" w:cs="Arial"/>
        </w:rPr>
        <w:t xml:space="preserve"> (SA313): </w:t>
      </w:r>
      <w:r w:rsidR="009A1C7C" w:rsidRPr="00E37DEA">
        <w:rPr>
          <w:rFonts w:ascii="Arial" w:hAnsi="Arial" w:cs="Arial"/>
        </w:rPr>
        <w:t>Foundations of Social and Criminological Research 1</w:t>
      </w:r>
    </w:p>
    <w:p w14:paraId="72217114" w14:textId="77777777" w:rsidR="009A1C7C" w:rsidRPr="00BB338C" w:rsidRDefault="009A1C7C" w:rsidP="00134CD7">
      <w:pPr>
        <w:pStyle w:val="NoSpacing"/>
        <w:spacing w:after="120" w:line="276" w:lineRule="auto"/>
        <w:ind w:right="260"/>
        <w:jc w:val="both"/>
      </w:pPr>
    </w:p>
    <w:p w14:paraId="07FBF2D9" w14:textId="77777777" w:rsidR="009A1C7C" w:rsidRPr="00302082" w:rsidRDefault="00134CD7" w:rsidP="00134CD7">
      <w:pPr>
        <w:numPr>
          <w:ilvl w:val="0"/>
          <w:numId w:val="1"/>
        </w:numPr>
        <w:spacing w:after="120"/>
        <w:ind w:left="426" w:right="260" w:hanging="426"/>
        <w:jc w:val="both"/>
        <w:rPr>
          <w:rFonts w:ascii="Arial" w:hAnsi="Arial" w:cs="Arial"/>
          <w:b/>
        </w:rPr>
      </w:pPr>
      <w:r>
        <w:rPr>
          <w:rFonts w:ascii="Arial" w:hAnsi="Arial" w:cs="Arial"/>
          <w:b/>
        </w:rPr>
        <w:t xml:space="preserve">Division </w:t>
      </w:r>
      <w:r w:rsidR="009A1C7C" w:rsidRPr="00302082">
        <w:rPr>
          <w:rFonts w:ascii="Arial" w:hAnsi="Arial" w:cs="Arial"/>
          <w:b/>
        </w:rPr>
        <w:t>or partner institution which will be responsible for management of the module</w:t>
      </w:r>
    </w:p>
    <w:p w14:paraId="67A01591" w14:textId="77777777" w:rsidR="009A1C7C" w:rsidRDefault="00134CD7" w:rsidP="00134CD7">
      <w:pPr>
        <w:spacing w:after="120"/>
        <w:ind w:left="426" w:right="260"/>
        <w:jc w:val="both"/>
        <w:rPr>
          <w:rFonts w:ascii="Arial" w:hAnsi="Arial" w:cs="Arial"/>
          <w:iCs/>
        </w:rPr>
      </w:pPr>
      <w:r>
        <w:rPr>
          <w:rFonts w:ascii="Arial" w:hAnsi="Arial" w:cs="Arial"/>
          <w:iCs/>
        </w:rPr>
        <w:t xml:space="preserve">Division of Law, Society and Social Justice: </w:t>
      </w:r>
      <w:r w:rsidR="009A1C7C">
        <w:rPr>
          <w:rFonts w:ascii="Arial" w:hAnsi="Arial" w:cs="Arial"/>
          <w:iCs/>
        </w:rPr>
        <w:t>SSPSSR</w:t>
      </w:r>
    </w:p>
    <w:p w14:paraId="0368585C" w14:textId="77777777" w:rsidR="009A1C7C" w:rsidRPr="007A7376" w:rsidRDefault="009A1C7C" w:rsidP="00134CD7">
      <w:pPr>
        <w:spacing w:after="120"/>
        <w:ind w:left="426" w:right="260"/>
        <w:jc w:val="both"/>
        <w:rPr>
          <w:rFonts w:ascii="Arial" w:hAnsi="Arial" w:cs="Arial"/>
          <w:iCs/>
        </w:rPr>
      </w:pPr>
    </w:p>
    <w:p w14:paraId="55127E7D" w14:textId="77777777" w:rsidR="009A1C7C" w:rsidRPr="00302082"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The level of the module (e.g. Level 4, Level 5, Level 6 or Level 7)</w:t>
      </w:r>
    </w:p>
    <w:p w14:paraId="418B5CAC" w14:textId="77777777" w:rsidR="009A1C7C" w:rsidRDefault="009A1C7C" w:rsidP="00134CD7">
      <w:pPr>
        <w:spacing w:after="120"/>
        <w:ind w:left="426" w:right="260"/>
        <w:jc w:val="both"/>
        <w:rPr>
          <w:rFonts w:ascii="Arial" w:hAnsi="Arial" w:cs="Arial"/>
          <w:iCs/>
        </w:rPr>
      </w:pPr>
      <w:r>
        <w:rPr>
          <w:rFonts w:ascii="Arial" w:hAnsi="Arial" w:cs="Arial"/>
          <w:iCs/>
        </w:rPr>
        <w:t>4</w:t>
      </w:r>
    </w:p>
    <w:p w14:paraId="1A6F1578" w14:textId="77777777" w:rsidR="009A1C7C" w:rsidRPr="007A7376" w:rsidRDefault="009A1C7C" w:rsidP="00134CD7">
      <w:pPr>
        <w:spacing w:after="120"/>
        <w:ind w:left="426" w:right="260"/>
        <w:jc w:val="both"/>
        <w:rPr>
          <w:rFonts w:ascii="Arial" w:hAnsi="Arial" w:cs="Arial"/>
          <w:iCs/>
        </w:rPr>
      </w:pPr>
    </w:p>
    <w:p w14:paraId="32974E0C" w14:textId="77777777" w:rsidR="009A1C7C" w:rsidRPr="00302082"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199F7B3" w14:textId="77777777" w:rsidR="009A1C7C" w:rsidRDefault="009A1C7C" w:rsidP="00134CD7">
      <w:pPr>
        <w:spacing w:after="120"/>
        <w:ind w:left="426" w:right="260"/>
        <w:jc w:val="both"/>
        <w:rPr>
          <w:rFonts w:ascii="Arial" w:hAnsi="Arial" w:cs="Arial"/>
        </w:rPr>
      </w:pPr>
      <w:r>
        <w:rPr>
          <w:rFonts w:ascii="Arial" w:hAnsi="Arial" w:cs="Arial"/>
        </w:rPr>
        <w:t>15 credits (7.5 ECTS)</w:t>
      </w:r>
    </w:p>
    <w:p w14:paraId="3AC089F6" w14:textId="77777777" w:rsidR="009A1C7C" w:rsidRPr="007A7376" w:rsidRDefault="009A1C7C" w:rsidP="00134CD7">
      <w:pPr>
        <w:spacing w:after="120"/>
        <w:ind w:left="426" w:right="260"/>
        <w:jc w:val="both"/>
        <w:rPr>
          <w:rFonts w:ascii="Arial" w:hAnsi="Arial" w:cs="Arial"/>
        </w:rPr>
      </w:pPr>
    </w:p>
    <w:p w14:paraId="077966A1" w14:textId="77777777" w:rsidR="009A1C7C"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Which term(s) the module is to be taught in (or other teaching pattern)</w:t>
      </w:r>
    </w:p>
    <w:p w14:paraId="5762F42C" w14:textId="77777777" w:rsidR="009A1C7C" w:rsidRDefault="009A1C7C" w:rsidP="00134CD7">
      <w:pPr>
        <w:spacing w:after="120"/>
        <w:ind w:right="260" w:firstLine="426"/>
        <w:jc w:val="both"/>
        <w:rPr>
          <w:rFonts w:ascii="Arial" w:hAnsi="Arial" w:cs="Arial"/>
        </w:rPr>
      </w:pPr>
      <w:r w:rsidRPr="0033128B">
        <w:rPr>
          <w:rFonts w:ascii="Arial" w:hAnsi="Arial" w:cs="Arial"/>
        </w:rPr>
        <w:t>Autumn</w:t>
      </w:r>
    </w:p>
    <w:p w14:paraId="0A3E12FB" w14:textId="77777777" w:rsidR="009A1C7C" w:rsidRPr="0033128B" w:rsidRDefault="009A1C7C" w:rsidP="00134CD7">
      <w:pPr>
        <w:pStyle w:val="NoSpacing"/>
        <w:spacing w:after="120" w:line="276" w:lineRule="auto"/>
        <w:ind w:right="260"/>
        <w:jc w:val="both"/>
      </w:pPr>
    </w:p>
    <w:p w14:paraId="0A6AD63E" w14:textId="77777777" w:rsidR="009A1C7C" w:rsidRPr="00302082"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Prerequisite and co-requisite modules</w:t>
      </w:r>
    </w:p>
    <w:p w14:paraId="3FA9BEB2" w14:textId="77777777" w:rsidR="009A1C7C" w:rsidRDefault="009A1C7C" w:rsidP="00134CD7">
      <w:pPr>
        <w:spacing w:after="120"/>
        <w:ind w:right="260" w:firstLine="426"/>
        <w:jc w:val="both"/>
        <w:rPr>
          <w:rFonts w:ascii="Arial" w:hAnsi="Arial" w:cs="Arial"/>
          <w:iCs/>
        </w:rPr>
      </w:pPr>
      <w:r>
        <w:rPr>
          <w:rFonts w:ascii="Arial" w:hAnsi="Arial" w:cs="Arial"/>
          <w:iCs/>
        </w:rPr>
        <w:t>N/A</w:t>
      </w:r>
      <w:r>
        <w:rPr>
          <w:rFonts w:ascii="Arial" w:hAnsi="Arial" w:cs="Arial"/>
          <w:iCs/>
        </w:rPr>
        <w:tab/>
      </w:r>
    </w:p>
    <w:p w14:paraId="6E059903" w14:textId="77777777" w:rsidR="009A1C7C" w:rsidRPr="007A7376" w:rsidRDefault="009A1C7C" w:rsidP="00134CD7">
      <w:pPr>
        <w:spacing w:after="120"/>
        <w:ind w:right="260" w:firstLine="426"/>
        <w:jc w:val="both"/>
        <w:rPr>
          <w:rFonts w:ascii="Arial" w:hAnsi="Arial" w:cs="Arial"/>
          <w:iCs/>
        </w:rPr>
      </w:pPr>
    </w:p>
    <w:p w14:paraId="67CC0CF0" w14:textId="77777777" w:rsidR="009A1C7C" w:rsidRPr="00302082"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The programmes of study to which the module contributes</w:t>
      </w:r>
    </w:p>
    <w:p w14:paraId="1A192EFA" w14:textId="77777777" w:rsidR="009A1C7C" w:rsidRDefault="009A1C7C" w:rsidP="00134CD7">
      <w:pPr>
        <w:spacing w:after="120"/>
        <w:ind w:right="260" w:firstLine="426"/>
        <w:jc w:val="both"/>
        <w:rPr>
          <w:rFonts w:ascii="Arial" w:hAnsi="Arial" w:cs="Arial"/>
        </w:rPr>
      </w:pPr>
      <w:r w:rsidRPr="00D162D5">
        <w:rPr>
          <w:rFonts w:ascii="Arial" w:hAnsi="Arial" w:cs="Arial"/>
        </w:rPr>
        <w:t xml:space="preserve">BSc in Social Sciences </w:t>
      </w:r>
      <w:r>
        <w:rPr>
          <w:rFonts w:ascii="Arial" w:hAnsi="Arial" w:cs="Arial"/>
        </w:rPr>
        <w:t>and BA Criminal Justice and Criminology</w:t>
      </w:r>
      <w:r w:rsidR="00134CD7">
        <w:rPr>
          <w:rFonts w:ascii="Arial" w:hAnsi="Arial" w:cs="Arial"/>
        </w:rPr>
        <w:t xml:space="preserve"> – compulsory module</w:t>
      </w:r>
    </w:p>
    <w:p w14:paraId="532BF3DA" w14:textId="77777777" w:rsidR="009A1C7C" w:rsidRPr="0033128B" w:rsidRDefault="009A1C7C" w:rsidP="00134CD7">
      <w:pPr>
        <w:pStyle w:val="NoSpacing"/>
        <w:spacing w:after="120" w:line="276" w:lineRule="auto"/>
        <w:ind w:right="260"/>
        <w:jc w:val="both"/>
      </w:pPr>
    </w:p>
    <w:p w14:paraId="5836D387" w14:textId="77777777" w:rsidR="009A1C7C" w:rsidRPr="00DC6195" w:rsidRDefault="009A1C7C" w:rsidP="00134CD7">
      <w:pPr>
        <w:numPr>
          <w:ilvl w:val="0"/>
          <w:numId w:val="1"/>
        </w:numPr>
        <w:spacing w:after="120"/>
        <w:ind w:left="426" w:right="260" w:hanging="426"/>
        <w:rPr>
          <w:rFonts w:ascii="Arial" w:hAnsi="Arial" w:cs="Arial"/>
        </w:rPr>
      </w:pPr>
      <w:r w:rsidRPr="00302082">
        <w:rPr>
          <w:rFonts w:ascii="Arial" w:hAnsi="Arial" w:cs="Arial"/>
          <w:b/>
        </w:rPr>
        <w:t>The intended subject specific learning outcomes.</w:t>
      </w:r>
      <w:r w:rsidRPr="00302082">
        <w:rPr>
          <w:rFonts w:ascii="Arial" w:hAnsi="Arial" w:cs="Arial"/>
          <w:b/>
        </w:rPr>
        <w:br/>
      </w:r>
      <w:r w:rsidRPr="00DC6195">
        <w:rPr>
          <w:rFonts w:ascii="Arial" w:hAnsi="Arial" w:cs="Arial"/>
        </w:rPr>
        <w:t>On successfully completing the module students will be able to</w:t>
      </w:r>
      <w:r>
        <w:rPr>
          <w:rFonts w:ascii="Arial" w:hAnsi="Arial" w:cs="Arial"/>
        </w:rPr>
        <w:t xml:space="preserve"> demonstrate</w:t>
      </w:r>
      <w:r w:rsidRPr="00DC6195">
        <w:rPr>
          <w:rFonts w:ascii="Arial" w:hAnsi="Arial" w:cs="Arial"/>
        </w:rPr>
        <w:t>:</w:t>
      </w:r>
    </w:p>
    <w:p w14:paraId="4A5DBA02" w14:textId="77777777" w:rsidR="009A1C7C" w:rsidRDefault="009A1C7C" w:rsidP="00134CD7">
      <w:pPr>
        <w:spacing w:after="120"/>
        <w:ind w:left="993" w:right="260" w:hanging="567"/>
        <w:jc w:val="both"/>
        <w:rPr>
          <w:rFonts w:ascii="Arial" w:hAnsi="Arial" w:cs="Arial"/>
        </w:rPr>
      </w:pPr>
      <w:r>
        <w:rPr>
          <w:rFonts w:ascii="Arial" w:hAnsi="Arial" w:cs="Arial"/>
        </w:rPr>
        <w:t xml:space="preserve">8.1 </w:t>
      </w:r>
      <w:r w:rsidR="00134CD7">
        <w:rPr>
          <w:rFonts w:ascii="Arial" w:hAnsi="Arial" w:cs="Arial"/>
        </w:rPr>
        <w:tab/>
      </w:r>
      <w:r w:rsidRPr="00D162D5">
        <w:rPr>
          <w:rFonts w:ascii="Arial" w:hAnsi="Arial" w:cs="Arial"/>
        </w:rPr>
        <w:t>Knowledge</w:t>
      </w:r>
      <w:r>
        <w:rPr>
          <w:rFonts w:ascii="Arial" w:hAnsi="Arial" w:cs="Arial"/>
        </w:rPr>
        <w:t xml:space="preserve"> of the development of the social science disciplines.</w:t>
      </w:r>
    </w:p>
    <w:p w14:paraId="08B5C203" w14:textId="77777777" w:rsidR="009A1C7C" w:rsidRPr="00D162D5" w:rsidRDefault="009A1C7C" w:rsidP="00134CD7">
      <w:pPr>
        <w:spacing w:after="120"/>
        <w:ind w:left="993" w:right="260" w:hanging="567"/>
        <w:jc w:val="both"/>
        <w:rPr>
          <w:rFonts w:ascii="Arial" w:hAnsi="Arial" w:cs="Arial"/>
        </w:rPr>
      </w:pPr>
      <w:r>
        <w:rPr>
          <w:rFonts w:ascii="Arial" w:hAnsi="Arial" w:cs="Arial"/>
        </w:rPr>
        <w:t xml:space="preserve">8.2 </w:t>
      </w:r>
      <w:r w:rsidR="00134CD7">
        <w:rPr>
          <w:rFonts w:ascii="Arial" w:hAnsi="Arial" w:cs="Arial"/>
        </w:rPr>
        <w:tab/>
      </w:r>
      <w:r>
        <w:rPr>
          <w:rFonts w:ascii="Arial" w:hAnsi="Arial" w:cs="Arial"/>
        </w:rPr>
        <w:t>Knowledge of the key concepts and debates in social scientific research.</w:t>
      </w:r>
    </w:p>
    <w:p w14:paraId="3FE0940E" w14:textId="77777777" w:rsidR="009A1C7C" w:rsidRPr="00D162D5" w:rsidRDefault="009A1C7C" w:rsidP="00134CD7">
      <w:pPr>
        <w:spacing w:after="120"/>
        <w:ind w:left="993" w:right="260" w:hanging="567"/>
        <w:jc w:val="both"/>
        <w:rPr>
          <w:rFonts w:ascii="Arial" w:hAnsi="Arial" w:cs="Arial"/>
        </w:rPr>
      </w:pPr>
      <w:r>
        <w:rPr>
          <w:rFonts w:ascii="Arial" w:hAnsi="Arial" w:cs="Arial"/>
        </w:rPr>
        <w:t xml:space="preserve">8.3 </w:t>
      </w:r>
      <w:r w:rsidR="00134CD7">
        <w:rPr>
          <w:rFonts w:ascii="Arial" w:hAnsi="Arial" w:cs="Arial"/>
        </w:rPr>
        <w:tab/>
      </w:r>
      <w:r>
        <w:rPr>
          <w:rFonts w:ascii="Arial" w:hAnsi="Arial" w:cs="Arial"/>
        </w:rPr>
        <w:t xml:space="preserve">The ability to </w:t>
      </w:r>
      <w:r w:rsidRPr="00D162D5">
        <w:rPr>
          <w:rFonts w:ascii="Arial" w:hAnsi="Arial" w:cs="Arial"/>
        </w:rPr>
        <w:t>evaluate</w:t>
      </w:r>
      <w:r>
        <w:rPr>
          <w:rFonts w:ascii="Arial" w:hAnsi="Arial" w:cs="Arial"/>
        </w:rPr>
        <w:t xml:space="preserve"> </w:t>
      </w:r>
      <w:r w:rsidRPr="00D162D5">
        <w:rPr>
          <w:rFonts w:ascii="Arial" w:hAnsi="Arial" w:cs="Arial"/>
        </w:rPr>
        <w:t>debates surrounding key issues in social sciences.</w:t>
      </w:r>
    </w:p>
    <w:p w14:paraId="259CA1F2" w14:textId="77777777" w:rsidR="009A1C7C" w:rsidRPr="00D162D5" w:rsidRDefault="009A1C7C" w:rsidP="00134CD7">
      <w:pPr>
        <w:spacing w:after="120"/>
        <w:ind w:left="993" w:right="260" w:hanging="567"/>
        <w:jc w:val="both"/>
        <w:rPr>
          <w:rFonts w:ascii="Arial" w:hAnsi="Arial" w:cs="Arial"/>
        </w:rPr>
      </w:pPr>
      <w:r>
        <w:rPr>
          <w:rFonts w:ascii="Arial" w:hAnsi="Arial" w:cs="Arial"/>
        </w:rPr>
        <w:t xml:space="preserve">8.4 </w:t>
      </w:r>
      <w:r w:rsidR="00134CD7">
        <w:rPr>
          <w:rFonts w:ascii="Arial" w:hAnsi="Arial" w:cs="Arial"/>
        </w:rPr>
        <w:tab/>
      </w:r>
      <w:r>
        <w:rPr>
          <w:rFonts w:ascii="Arial" w:hAnsi="Arial" w:cs="Arial"/>
        </w:rPr>
        <w:t>The ability to evaluate</w:t>
      </w:r>
      <w:r w:rsidRPr="00D162D5">
        <w:rPr>
          <w:rFonts w:ascii="Arial" w:hAnsi="Arial" w:cs="Arial"/>
        </w:rPr>
        <w:t xml:space="preserve"> key </w:t>
      </w:r>
      <w:r>
        <w:rPr>
          <w:rFonts w:ascii="Arial" w:hAnsi="Arial" w:cs="Arial"/>
        </w:rPr>
        <w:t xml:space="preserve">qualitative data sources. </w:t>
      </w:r>
    </w:p>
    <w:p w14:paraId="04FD97FC" w14:textId="77777777" w:rsidR="009A1C7C" w:rsidRPr="007A7376" w:rsidRDefault="009A1C7C" w:rsidP="00134CD7">
      <w:pPr>
        <w:spacing w:after="120"/>
        <w:ind w:left="360" w:right="260"/>
        <w:jc w:val="both"/>
        <w:rPr>
          <w:rFonts w:ascii="Arial" w:hAnsi="Arial" w:cs="Arial"/>
        </w:rPr>
      </w:pPr>
    </w:p>
    <w:p w14:paraId="0FBC5493" w14:textId="77777777" w:rsidR="009A1C7C" w:rsidRPr="00BB338C" w:rsidRDefault="009A1C7C" w:rsidP="00134CD7">
      <w:pPr>
        <w:numPr>
          <w:ilvl w:val="0"/>
          <w:numId w:val="1"/>
        </w:numPr>
        <w:spacing w:after="120"/>
        <w:ind w:left="426" w:right="260" w:hanging="426"/>
        <w:rPr>
          <w:rFonts w:ascii="Arial" w:hAnsi="Arial" w:cs="Arial"/>
        </w:rPr>
      </w:pPr>
      <w:r w:rsidRPr="00302082">
        <w:rPr>
          <w:rFonts w:ascii="Arial" w:hAnsi="Arial" w:cs="Arial"/>
          <w:b/>
        </w:rPr>
        <w:t>The intended generic learning outcomes.</w:t>
      </w:r>
      <w:r w:rsidRPr="00302082">
        <w:rPr>
          <w:rFonts w:ascii="Arial" w:hAnsi="Arial" w:cs="Arial"/>
          <w:b/>
        </w:rPr>
        <w:br/>
      </w:r>
      <w:r w:rsidRPr="00BB338C">
        <w:rPr>
          <w:rFonts w:ascii="Arial" w:hAnsi="Arial" w:cs="Arial"/>
        </w:rPr>
        <w:t>On successfully completing the module students will be able to:</w:t>
      </w:r>
    </w:p>
    <w:p w14:paraId="47053D74" w14:textId="77777777" w:rsidR="009A1C7C" w:rsidRPr="00D162D5" w:rsidRDefault="009A1C7C" w:rsidP="00134CD7">
      <w:pPr>
        <w:spacing w:after="120"/>
        <w:ind w:left="993" w:right="260" w:hanging="567"/>
        <w:jc w:val="both"/>
        <w:rPr>
          <w:rFonts w:ascii="Arial" w:hAnsi="Arial" w:cs="Arial"/>
        </w:rPr>
      </w:pPr>
      <w:r>
        <w:rPr>
          <w:rFonts w:ascii="Arial" w:hAnsi="Arial" w:cs="Arial"/>
        </w:rPr>
        <w:t xml:space="preserve">9.1 </w:t>
      </w:r>
      <w:r w:rsidR="00134CD7">
        <w:rPr>
          <w:rFonts w:ascii="Arial" w:hAnsi="Arial" w:cs="Arial"/>
        </w:rPr>
        <w:tab/>
      </w:r>
      <w:r>
        <w:rPr>
          <w:rFonts w:ascii="Arial" w:hAnsi="Arial" w:cs="Arial"/>
        </w:rPr>
        <w:t xml:space="preserve">Organise material and communicate clearly in written essays </w:t>
      </w:r>
    </w:p>
    <w:p w14:paraId="2F1371DE" w14:textId="77777777" w:rsidR="009A1C7C" w:rsidRPr="00D162D5" w:rsidRDefault="009A1C7C" w:rsidP="00134CD7">
      <w:pPr>
        <w:spacing w:after="120"/>
        <w:ind w:left="993" w:right="260" w:hanging="567"/>
        <w:jc w:val="both"/>
        <w:rPr>
          <w:rFonts w:ascii="Arial" w:hAnsi="Arial" w:cs="Arial"/>
        </w:rPr>
      </w:pPr>
      <w:r>
        <w:rPr>
          <w:rFonts w:ascii="Arial" w:hAnsi="Arial" w:cs="Arial"/>
        </w:rPr>
        <w:t xml:space="preserve">9.2 </w:t>
      </w:r>
      <w:r w:rsidR="00134CD7">
        <w:rPr>
          <w:rFonts w:ascii="Arial" w:hAnsi="Arial" w:cs="Arial"/>
        </w:rPr>
        <w:tab/>
      </w:r>
      <w:r>
        <w:rPr>
          <w:rFonts w:ascii="Arial" w:hAnsi="Arial" w:cs="Arial"/>
        </w:rPr>
        <w:t xml:space="preserve">Conduct research using </w:t>
      </w:r>
      <w:r w:rsidRPr="00D162D5">
        <w:rPr>
          <w:rFonts w:ascii="Arial" w:hAnsi="Arial" w:cs="Arial"/>
        </w:rPr>
        <w:t>appropriate library and web-based resources</w:t>
      </w:r>
      <w:r>
        <w:rPr>
          <w:rFonts w:ascii="Arial" w:hAnsi="Arial" w:cs="Arial"/>
        </w:rPr>
        <w:t xml:space="preserve"> in preparation for assessments</w:t>
      </w:r>
    </w:p>
    <w:p w14:paraId="18042C9D" w14:textId="77777777" w:rsidR="009A1C7C" w:rsidRPr="00D162D5" w:rsidRDefault="009A1C7C" w:rsidP="00134CD7">
      <w:pPr>
        <w:spacing w:after="120"/>
        <w:ind w:left="993" w:right="260" w:hanging="567"/>
        <w:jc w:val="both"/>
        <w:rPr>
          <w:rFonts w:ascii="Arial" w:hAnsi="Arial" w:cs="Arial"/>
        </w:rPr>
      </w:pPr>
      <w:r>
        <w:rPr>
          <w:rFonts w:ascii="Arial" w:hAnsi="Arial" w:cs="Arial"/>
        </w:rPr>
        <w:lastRenderedPageBreak/>
        <w:t>9.3</w:t>
      </w:r>
      <w:r w:rsidR="00134CD7">
        <w:rPr>
          <w:rFonts w:ascii="Arial" w:hAnsi="Arial" w:cs="Arial"/>
        </w:rPr>
        <w:tab/>
      </w:r>
      <w:r>
        <w:rPr>
          <w:rFonts w:ascii="Arial" w:hAnsi="Arial" w:cs="Arial"/>
        </w:rPr>
        <w:t>Demonstrate</w:t>
      </w:r>
      <w:r w:rsidRPr="00D162D5">
        <w:rPr>
          <w:rFonts w:ascii="Arial" w:hAnsi="Arial" w:cs="Arial"/>
        </w:rPr>
        <w:t xml:space="preserve"> an understanding of different schools of thought and the ability to distinguish them</w:t>
      </w:r>
    </w:p>
    <w:p w14:paraId="73304A24" w14:textId="77777777" w:rsidR="009A1C7C" w:rsidRPr="00302082" w:rsidRDefault="009A1C7C" w:rsidP="00134CD7">
      <w:pPr>
        <w:pStyle w:val="Default"/>
        <w:spacing w:after="120" w:line="276" w:lineRule="auto"/>
        <w:ind w:right="260"/>
        <w:jc w:val="both"/>
        <w:rPr>
          <w:color w:val="auto"/>
          <w:sz w:val="22"/>
          <w:szCs w:val="22"/>
        </w:rPr>
      </w:pPr>
    </w:p>
    <w:p w14:paraId="1E992F61" w14:textId="77777777" w:rsidR="009A1C7C" w:rsidRPr="00302082"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A synopsis of the curriculum</w:t>
      </w:r>
    </w:p>
    <w:p w14:paraId="75BB7015" w14:textId="77777777" w:rsidR="009A1C7C" w:rsidRDefault="009A1C7C" w:rsidP="00134CD7">
      <w:pPr>
        <w:spacing w:after="120"/>
        <w:ind w:left="426" w:right="260"/>
        <w:jc w:val="both"/>
        <w:rPr>
          <w:rFonts w:ascii="Arial" w:hAnsi="Arial" w:cs="Arial"/>
        </w:rPr>
      </w:pPr>
      <w:r w:rsidRPr="00D162D5">
        <w:rPr>
          <w:rFonts w:ascii="Arial" w:hAnsi="Arial" w:cs="Arial"/>
        </w:rPr>
        <w:t xml:space="preserve">This module introduces debates about the nature of social research methods principally in sociology, </w:t>
      </w:r>
      <w:r>
        <w:rPr>
          <w:rFonts w:ascii="Arial" w:hAnsi="Arial" w:cs="Arial"/>
        </w:rPr>
        <w:t xml:space="preserve">criminology, </w:t>
      </w:r>
      <w:r w:rsidRPr="00D162D5">
        <w:rPr>
          <w:rFonts w:ascii="Arial" w:hAnsi="Arial" w:cs="Arial"/>
        </w:rPr>
        <w:t xml:space="preserve">social history and psychology, with reference to social policy, politics and other social sciences.  It will introduce students to social research from an interdisciplinary perspective. Students will develop key study and research skills for research methods module in Stage 2 and </w:t>
      </w:r>
      <w:r>
        <w:rPr>
          <w:rFonts w:ascii="Arial" w:hAnsi="Arial" w:cs="Arial"/>
        </w:rPr>
        <w:t xml:space="preserve">the </w:t>
      </w:r>
      <w:r w:rsidRPr="00D162D5">
        <w:rPr>
          <w:rFonts w:ascii="Arial" w:hAnsi="Arial" w:cs="Arial"/>
        </w:rPr>
        <w:t>dissertation in Stage 3.</w:t>
      </w:r>
    </w:p>
    <w:p w14:paraId="32C7B949" w14:textId="77777777" w:rsidR="00134CD7" w:rsidRPr="00D162D5" w:rsidRDefault="00134CD7" w:rsidP="00134CD7">
      <w:pPr>
        <w:spacing w:after="120"/>
        <w:ind w:left="426" w:right="260"/>
        <w:jc w:val="both"/>
        <w:rPr>
          <w:rFonts w:ascii="Arial" w:hAnsi="Arial" w:cs="Arial"/>
        </w:rPr>
      </w:pPr>
    </w:p>
    <w:p w14:paraId="331BEF7A" w14:textId="77777777" w:rsidR="009A1C7C" w:rsidRPr="00302082" w:rsidRDefault="009A1C7C" w:rsidP="00134CD7">
      <w:pPr>
        <w:numPr>
          <w:ilvl w:val="0"/>
          <w:numId w:val="1"/>
        </w:numPr>
        <w:spacing w:after="120"/>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51BED983" w14:textId="77777777" w:rsidR="009A1C7C" w:rsidRPr="006D1F1C" w:rsidRDefault="009A1C7C" w:rsidP="00134CD7">
      <w:pPr>
        <w:pStyle w:val="ListParagraph"/>
        <w:numPr>
          <w:ilvl w:val="0"/>
          <w:numId w:val="8"/>
        </w:numPr>
        <w:spacing w:after="120"/>
        <w:ind w:right="260"/>
        <w:jc w:val="both"/>
        <w:rPr>
          <w:rFonts w:ascii="Arial" w:hAnsi="Arial" w:cs="Arial"/>
        </w:rPr>
      </w:pPr>
      <w:proofErr w:type="spellStart"/>
      <w:r w:rsidRPr="006D1F1C">
        <w:rPr>
          <w:rFonts w:ascii="Arial" w:hAnsi="Arial" w:cs="Arial"/>
        </w:rPr>
        <w:t>Bryman</w:t>
      </w:r>
      <w:proofErr w:type="spellEnd"/>
      <w:r w:rsidRPr="006D1F1C">
        <w:rPr>
          <w:rFonts w:ascii="Arial" w:hAnsi="Arial" w:cs="Arial"/>
        </w:rPr>
        <w:t>, A. (201</w:t>
      </w:r>
      <w:r>
        <w:rPr>
          <w:rFonts w:ascii="Arial" w:hAnsi="Arial" w:cs="Arial"/>
        </w:rPr>
        <w:t>6</w:t>
      </w:r>
      <w:r w:rsidRPr="006D1F1C">
        <w:rPr>
          <w:rFonts w:ascii="Arial" w:hAnsi="Arial" w:cs="Arial"/>
        </w:rPr>
        <w:t>)</w:t>
      </w:r>
      <w:r w:rsidRPr="006D1F1C">
        <w:rPr>
          <w:rFonts w:ascii="Arial" w:hAnsi="Arial" w:cs="Arial"/>
          <w:i/>
        </w:rPr>
        <w:t xml:space="preserve"> Social Research Methods</w:t>
      </w:r>
      <w:r w:rsidRPr="006D1F1C">
        <w:rPr>
          <w:rFonts w:ascii="Arial" w:hAnsi="Arial" w:cs="Arial"/>
        </w:rPr>
        <w:t xml:space="preserve">.  Oxford: Oxford University Press </w:t>
      </w:r>
    </w:p>
    <w:p w14:paraId="21AB474A" w14:textId="77777777" w:rsidR="009A1C7C" w:rsidRPr="006D1F1C" w:rsidRDefault="009A1C7C" w:rsidP="00134CD7">
      <w:pPr>
        <w:pStyle w:val="ListParagraph"/>
        <w:numPr>
          <w:ilvl w:val="0"/>
          <w:numId w:val="8"/>
        </w:numPr>
        <w:spacing w:after="120"/>
        <w:ind w:right="260"/>
        <w:jc w:val="both"/>
        <w:rPr>
          <w:rFonts w:ascii="Arial" w:hAnsi="Arial" w:cs="Arial"/>
        </w:rPr>
      </w:pPr>
      <w:r w:rsidRPr="006D1F1C">
        <w:rPr>
          <w:rFonts w:ascii="Arial" w:hAnsi="Arial" w:cs="Arial"/>
        </w:rPr>
        <w:t xml:space="preserve">Caulfield, L. and J. Hill (2014) </w:t>
      </w:r>
      <w:r w:rsidRPr="006D1F1C">
        <w:rPr>
          <w:rFonts w:ascii="Arial" w:hAnsi="Arial" w:cs="Arial"/>
          <w:i/>
        </w:rPr>
        <w:t>Criminological Research for Beginners: A Student’s Guide</w:t>
      </w:r>
      <w:r w:rsidRPr="006D1F1C">
        <w:rPr>
          <w:rFonts w:ascii="Arial" w:hAnsi="Arial" w:cs="Arial"/>
        </w:rPr>
        <w:t>.  London: Routledge</w:t>
      </w:r>
    </w:p>
    <w:p w14:paraId="42DAAD69" w14:textId="77777777" w:rsidR="009A1C7C" w:rsidRPr="006D1F1C" w:rsidRDefault="009A1C7C" w:rsidP="00134CD7">
      <w:pPr>
        <w:pStyle w:val="ListParagraph"/>
        <w:numPr>
          <w:ilvl w:val="0"/>
          <w:numId w:val="8"/>
        </w:numPr>
        <w:spacing w:after="120"/>
        <w:ind w:right="260"/>
        <w:jc w:val="both"/>
        <w:rPr>
          <w:rFonts w:ascii="Arial" w:hAnsi="Arial" w:cs="Arial"/>
        </w:rPr>
      </w:pPr>
      <w:r w:rsidRPr="006D1F1C">
        <w:rPr>
          <w:rFonts w:ascii="Arial" w:hAnsi="Arial" w:cs="Arial"/>
        </w:rPr>
        <w:t xml:space="preserve">Finch, E. (2016) </w:t>
      </w:r>
      <w:r w:rsidRPr="006D1F1C">
        <w:rPr>
          <w:rFonts w:ascii="Arial" w:hAnsi="Arial" w:cs="Arial"/>
          <w:i/>
        </w:rPr>
        <w:t>Criminology Skills</w:t>
      </w:r>
      <w:r w:rsidRPr="006D1F1C">
        <w:rPr>
          <w:rFonts w:ascii="Arial" w:hAnsi="Arial" w:cs="Arial"/>
        </w:rPr>
        <w:t xml:space="preserve">.  Oxford: Oxford University Press </w:t>
      </w:r>
    </w:p>
    <w:p w14:paraId="5A3B7294" w14:textId="77777777" w:rsidR="009A1C7C" w:rsidRPr="006D1F1C" w:rsidRDefault="009A1C7C" w:rsidP="00134CD7">
      <w:pPr>
        <w:pStyle w:val="ListParagraph"/>
        <w:numPr>
          <w:ilvl w:val="0"/>
          <w:numId w:val="8"/>
        </w:numPr>
        <w:spacing w:after="120"/>
        <w:ind w:right="260"/>
        <w:jc w:val="both"/>
        <w:rPr>
          <w:rFonts w:ascii="Arial" w:hAnsi="Arial" w:cs="Arial"/>
        </w:rPr>
      </w:pPr>
      <w:r w:rsidRPr="006D1F1C">
        <w:rPr>
          <w:rFonts w:ascii="Arial" w:hAnsi="Arial" w:cs="Arial"/>
        </w:rPr>
        <w:t xml:space="preserve">Gadd, D., S. </w:t>
      </w:r>
      <w:proofErr w:type="spellStart"/>
      <w:r w:rsidRPr="006D1F1C">
        <w:rPr>
          <w:rFonts w:ascii="Arial" w:hAnsi="Arial" w:cs="Arial"/>
        </w:rPr>
        <w:t>Messner</w:t>
      </w:r>
      <w:proofErr w:type="spellEnd"/>
      <w:r w:rsidRPr="006D1F1C">
        <w:rPr>
          <w:rFonts w:ascii="Arial" w:hAnsi="Arial" w:cs="Arial"/>
        </w:rPr>
        <w:t xml:space="preserve">, and S. </w:t>
      </w:r>
      <w:proofErr w:type="spellStart"/>
      <w:r w:rsidRPr="006D1F1C">
        <w:rPr>
          <w:rFonts w:ascii="Arial" w:hAnsi="Arial" w:cs="Arial"/>
        </w:rPr>
        <w:t>Karstedt</w:t>
      </w:r>
      <w:proofErr w:type="spellEnd"/>
      <w:r w:rsidRPr="006D1F1C">
        <w:rPr>
          <w:rFonts w:ascii="Arial" w:hAnsi="Arial" w:cs="Arial"/>
        </w:rPr>
        <w:t xml:space="preserve"> (2012) </w:t>
      </w:r>
      <w:proofErr w:type="gramStart"/>
      <w:r w:rsidRPr="006D1F1C">
        <w:rPr>
          <w:rFonts w:ascii="Arial" w:hAnsi="Arial" w:cs="Arial"/>
          <w:i/>
        </w:rPr>
        <w:t>The</w:t>
      </w:r>
      <w:proofErr w:type="gramEnd"/>
      <w:r w:rsidRPr="006D1F1C">
        <w:rPr>
          <w:rFonts w:ascii="Arial" w:hAnsi="Arial" w:cs="Arial"/>
          <w:i/>
        </w:rPr>
        <w:t xml:space="preserve"> Sage Handbook of Criminological Research Methods</w:t>
      </w:r>
      <w:r w:rsidRPr="006D1F1C">
        <w:rPr>
          <w:rFonts w:ascii="Arial" w:hAnsi="Arial" w:cs="Arial"/>
        </w:rPr>
        <w:t>.  London: Sage.</w:t>
      </w:r>
    </w:p>
    <w:p w14:paraId="35A78503" w14:textId="77777777" w:rsidR="009A1C7C" w:rsidRPr="006D1F1C" w:rsidRDefault="009A1C7C" w:rsidP="00134CD7">
      <w:pPr>
        <w:pStyle w:val="ListParagraph"/>
        <w:numPr>
          <w:ilvl w:val="0"/>
          <w:numId w:val="8"/>
        </w:numPr>
        <w:spacing w:after="120"/>
        <w:ind w:right="260"/>
        <w:jc w:val="both"/>
        <w:rPr>
          <w:rFonts w:ascii="Arial" w:hAnsi="Arial" w:cs="Arial"/>
        </w:rPr>
      </w:pPr>
      <w:r w:rsidRPr="006D1F1C">
        <w:rPr>
          <w:rFonts w:ascii="Arial" w:hAnsi="Arial" w:cs="Arial"/>
        </w:rPr>
        <w:t xml:space="preserve">May, T. (2011) </w:t>
      </w:r>
      <w:r w:rsidRPr="006D1F1C">
        <w:rPr>
          <w:rFonts w:ascii="Arial" w:hAnsi="Arial" w:cs="Arial"/>
          <w:i/>
        </w:rPr>
        <w:t>Social Research: Issues, Methods and Process</w:t>
      </w:r>
      <w:r w:rsidRPr="006D1F1C">
        <w:rPr>
          <w:rFonts w:ascii="Arial" w:hAnsi="Arial" w:cs="Arial"/>
        </w:rPr>
        <w:t xml:space="preserve">.  Maidenhead: Open University Press. </w:t>
      </w:r>
    </w:p>
    <w:p w14:paraId="76A6977B" w14:textId="77777777" w:rsidR="009A1C7C" w:rsidRDefault="009A1C7C" w:rsidP="00134CD7">
      <w:pPr>
        <w:pStyle w:val="ListParagraph"/>
        <w:numPr>
          <w:ilvl w:val="0"/>
          <w:numId w:val="8"/>
        </w:numPr>
        <w:spacing w:after="120"/>
        <w:ind w:right="260"/>
        <w:jc w:val="both"/>
        <w:rPr>
          <w:rFonts w:ascii="Arial" w:hAnsi="Arial" w:cs="Arial"/>
        </w:rPr>
      </w:pPr>
      <w:r w:rsidRPr="006D1F1C">
        <w:rPr>
          <w:rFonts w:ascii="Arial" w:hAnsi="Arial" w:cs="Arial"/>
        </w:rPr>
        <w:t xml:space="preserve">Steel, D. and F. </w:t>
      </w:r>
      <w:proofErr w:type="spellStart"/>
      <w:r w:rsidRPr="006D1F1C">
        <w:rPr>
          <w:rFonts w:ascii="Arial" w:hAnsi="Arial" w:cs="Arial"/>
        </w:rPr>
        <w:t>Guala</w:t>
      </w:r>
      <w:proofErr w:type="spellEnd"/>
      <w:r w:rsidRPr="006D1F1C">
        <w:rPr>
          <w:rFonts w:ascii="Arial" w:hAnsi="Arial" w:cs="Arial"/>
        </w:rPr>
        <w:t xml:space="preserve"> (2011), </w:t>
      </w:r>
      <w:proofErr w:type="gramStart"/>
      <w:r w:rsidRPr="006D1F1C">
        <w:rPr>
          <w:rFonts w:ascii="Arial" w:hAnsi="Arial" w:cs="Arial"/>
          <w:i/>
        </w:rPr>
        <w:t>The</w:t>
      </w:r>
      <w:proofErr w:type="gramEnd"/>
      <w:r w:rsidRPr="006D1F1C">
        <w:rPr>
          <w:rFonts w:ascii="Arial" w:hAnsi="Arial" w:cs="Arial"/>
          <w:i/>
        </w:rPr>
        <w:t xml:space="preserve"> Philosophy of Social Science Reader</w:t>
      </w:r>
      <w:r w:rsidRPr="006D1F1C">
        <w:rPr>
          <w:rFonts w:ascii="Arial" w:hAnsi="Arial" w:cs="Arial"/>
        </w:rPr>
        <w:t>.  London: Routledge</w:t>
      </w:r>
    </w:p>
    <w:p w14:paraId="700E5041" w14:textId="77777777" w:rsidR="009A1C7C" w:rsidRPr="006D1F1C" w:rsidRDefault="009A1C7C" w:rsidP="00134CD7">
      <w:pPr>
        <w:pStyle w:val="ListParagraph"/>
        <w:spacing w:after="120"/>
        <w:ind w:left="426" w:right="260"/>
        <w:jc w:val="both"/>
        <w:rPr>
          <w:rFonts w:ascii="Arial" w:hAnsi="Arial" w:cs="Arial"/>
        </w:rPr>
      </w:pPr>
    </w:p>
    <w:p w14:paraId="7029B024" w14:textId="77777777" w:rsidR="009A1C7C" w:rsidRPr="00134CD7" w:rsidRDefault="009A1C7C" w:rsidP="00134CD7">
      <w:pPr>
        <w:pStyle w:val="ListParagraph"/>
        <w:numPr>
          <w:ilvl w:val="0"/>
          <w:numId w:val="6"/>
        </w:numPr>
        <w:spacing w:after="120"/>
        <w:ind w:left="426" w:right="260" w:hanging="426"/>
        <w:jc w:val="both"/>
        <w:rPr>
          <w:rFonts w:ascii="Arial" w:hAnsi="Arial" w:cs="Arial"/>
        </w:rPr>
      </w:pPr>
      <w:r w:rsidRPr="00C82749">
        <w:rPr>
          <w:rFonts w:ascii="Arial" w:hAnsi="Arial" w:cs="Arial"/>
          <w:b/>
        </w:rPr>
        <w:t>Learning and Teaching methods</w:t>
      </w:r>
    </w:p>
    <w:p w14:paraId="0A574FE4" w14:textId="77777777" w:rsidR="00134CD7" w:rsidRPr="00BB338C" w:rsidRDefault="00134CD7" w:rsidP="00134CD7">
      <w:pPr>
        <w:pStyle w:val="ListParagraph"/>
        <w:spacing w:after="120"/>
        <w:ind w:left="360" w:right="260"/>
        <w:jc w:val="both"/>
        <w:rPr>
          <w:rFonts w:ascii="Arial" w:hAnsi="Arial" w:cs="Arial"/>
        </w:rPr>
      </w:pPr>
    </w:p>
    <w:p w14:paraId="52A08637" w14:textId="77777777" w:rsidR="009A1C7C" w:rsidRDefault="009A1C7C" w:rsidP="00134CD7">
      <w:pPr>
        <w:pStyle w:val="ListParagraph"/>
        <w:spacing w:after="120"/>
        <w:ind w:left="426" w:right="260"/>
        <w:jc w:val="both"/>
        <w:rPr>
          <w:rFonts w:ascii="Arial" w:hAnsi="Arial" w:cs="Arial"/>
        </w:rPr>
      </w:pPr>
      <w:r>
        <w:rPr>
          <w:rFonts w:ascii="Arial" w:hAnsi="Arial" w:cs="Arial"/>
        </w:rPr>
        <w:t>Total: 150</w:t>
      </w:r>
    </w:p>
    <w:p w14:paraId="7349C225" w14:textId="77777777" w:rsidR="009A1C7C" w:rsidRDefault="009A1C7C" w:rsidP="00134CD7">
      <w:pPr>
        <w:pStyle w:val="ListParagraph"/>
        <w:spacing w:after="120"/>
        <w:ind w:left="426" w:right="260"/>
        <w:jc w:val="both"/>
        <w:rPr>
          <w:rFonts w:ascii="Arial" w:hAnsi="Arial" w:cs="Arial"/>
          <w:b/>
        </w:rPr>
      </w:pPr>
      <w:r w:rsidRPr="00C82749">
        <w:rPr>
          <w:rFonts w:ascii="Arial" w:hAnsi="Arial" w:cs="Arial"/>
        </w:rPr>
        <w:t xml:space="preserve">There will be </w:t>
      </w:r>
      <w:r>
        <w:rPr>
          <w:rFonts w:ascii="Arial" w:hAnsi="Arial" w:cs="Arial"/>
        </w:rPr>
        <w:t>22</w:t>
      </w:r>
      <w:r w:rsidRPr="00C82749">
        <w:rPr>
          <w:rFonts w:ascii="Arial" w:hAnsi="Arial" w:cs="Arial"/>
        </w:rPr>
        <w:t xml:space="preserve"> hours of direct contact time.  It is expected that students will </w:t>
      </w:r>
      <w:r>
        <w:rPr>
          <w:rFonts w:ascii="Arial" w:hAnsi="Arial" w:cs="Arial"/>
        </w:rPr>
        <w:t>also spend at least 128 hours engaged in</w:t>
      </w:r>
      <w:r w:rsidRPr="00C82749">
        <w:rPr>
          <w:rFonts w:ascii="Arial" w:hAnsi="Arial" w:cs="Arial"/>
        </w:rPr>
        <w:t xml:space="preserve"> private study</w:t>
      </w:r>
      <w:r>
        <w:rPr>
          <w:rFonts w:ascii="Arial" w:hAnsi="Arial" w:cs="Arial"/>
        </w:rPr>
        <w:t>.</w:t>
      </w:r>
      <w:r w:rsidRPr="00C82749">
        <w:rPr>
          <w:rFonts w:ascii="Arial" w:hAnsi="Arial" w:cs="Arial"/>
          <w:b/>
        </w:rPr>
        <w:t xml:space="preserve"> </w:t>
      </w:r>
    </w:p>
    <w:p w14:paraId="6FAA014C" w14:textId="77777777" w:rsidR="00134CD7" w:rsidRPr="00134CD7" w:rsidRDefault="00134CD7" w:rsidP="00134CD7">
      <w:pPr>
        <w:pStyle w:val="ListParagraph"/>
        <w:spacing w:after="120"/>
        <w:ind w:left="426" w:right="260"/>
        <w:jc w:val="both"/>
        <w:rPr>
          <w:rFonts w:ascii="Arial" w:hAnsi="Arial" w:cs="Arial"/>
          <w:b/>
        </w:rPr>
      </w:pPr>
    </w:p>
    <w:p w14:paraId="6800A430" w14:textId="77777777" w:rsidR="009A1C7C" w:rsidRPr="00820B9C" w:rsidRDefault="009A1C7C" w:rsidP="00134CD7">
      <w:pPr>
        <w:pStyle w:val="ListParagraph"/>
        <w:numPr>
          <w:ilvl w:val="0"/>
          <w:numId w:val="6"/>
        </w:numPr>
        <w:spacing w:after="120"/>
        <w:ind w:left="426" w:right="260" w:hanging="426"/>
        <w:rPr>
          <w:rFonts w:ascii="Arial" w:hAnsi="Arial" w:cs="Arial"/>
          <w:b/>
        </w:rPr>
      </w:pPr>
      <w:r w:rsidRPr="00030C77">
        <w:rPr>
          <w:rFonts w:ascii="Arial" w:hAnsi="Arial" w:cs="Arial"/>
          <w:b/>
        </w:rPr>
        <w:t>Assessment Methods</w:t>
      </w:r>
      <w:r w:rsidRPr="00030C77">
        <w:rPr>
          <w:rFonts w:ascii="Arial" w:hAnsi="Arial" w:cs="Arial"/>
          <w:b/>
        </w:rPr>
        <w:br/>
      </w:r>
    </w:p>
    <w:p w14:paraId="7BA7AEB5" w14:textId="77777777" w:rsidR="009A1C7C" w:rsidRPr="00134CD7" w:rsidRDefault="009A1C7C" w:rsidP="00134CD7">
      <w:pPr>
        <w:pStyle w:val="ListParagraph"/>
        <w:numPr>
          <w:ilvl w:val="1"/>
          <w:numId w:val="6"/>
        </w:numPr>
        <w:spacing w:after="120"/>
        <w:ind w:right="260"/>
        <w:jc w:val="both"/>
        <w:rPr>
          <w:rFonts w:ascii="Arial" w:hAnsi="Arial" w:cs="Arial"/>
          <w:iCs/>
          <w:u w:val="single"/>
        </w:rPr>
      </w:pPr>
      <w:r w:rsidRPr="00134CD7">
        <w:rPr>
          <w:rFonts w:ascii="Arial" w:hAnsi="Arial" w:cs="Arial"/>
          <w:iCs/>
          <w:u w:val="single"/>
        </w:rPr>
        <w:t>Main assessment methods</w:t>
      </w:r>
    </w:p>
    <w:p w14:paraId="22AA3C19" w14:textId="2F8DE8CF" w:rsidR="009466E1" w:rsidRDefault="009466E1" w:rsidP="00134CD7">
      <w:pPr>
        <w:spacing w:after="120"/>
        <w:ind w:left="709" w:right="260"/>
        <w:jc w:val="both"/>
        <w:rPr>
          <w:rFonts w:ascii="Arial" w:hAnsi="Arial" w:cs="Arial"/>
        </w:rPr>
      </w:pPr>
      <w:r>
        <w:rPr>
          <w:rFonts w:ascii="Arial" w:hAnsi="Arial" w:cs="Arial"/>
        </w:rPr>
        <w:t>E</w:t>
      </w:r>
      <w:r w:rsidR="009A1C7C" w:rsidRPr="00820B9C">
        <w:rPr>
          <w:rFonts w:ascii="Arial" w:hAnsi="Arial" w:cs="Arial"/>
        </w:rPr>
        <w:t>ssay of 2,500 word</w:t>
      </w:r>
      <w:r w:rsidR="00027CA0">
        <w:rPr>
          <w:rFonts w:ascii="Arial" w:hAnsi="Arial" w:cs="Arial"/>
        </w:rPr>
        <w:t>s</w:t>
      </w:r>
      <w:r>
        <w:rPr>
          <w:rFonts w:ascii="Arial" w:hAnsi="Arial" w:cs="Arial"/>
        </w:rPr>
        <w:t xml:space="preserve">: </w:t>
      </w:r>
      <w:r w:rsidR="00B3044E">
        <w:rPr>
          <w:rFonts w:ascii="Arial" w:hAnsi="Arial" w:cs="Arial"/>
        </w:rPr>
        <w:t>5</w:t>
      </w:r>
      <w:r w:rsidR="009A1C7C" w:rsidRPr="00820B9C">
        <w:rPr>
          <w:rFonts w:ascii="Arial" w:hAnsi="Arial" w:cs="Arial"/>
        </w:rPr>
        <w:t xml:space="preserve">0% </w:t>
      </w:r>
    </w:p>
    <w:p w14:paraId="77D059D4" w14:textId="72290F6F" w:rsidR="00134CD7" w:rsidRDefault="009A1C7C" w:rsidP="00134CD7">
      <w:pPr>
        <w:spacing w:after="120"/>
        <w:ind w:left="709" w:right="260"/>
        <w:jc w:val="both"/>
        <w:rPr>
          <w:rFonts w:ascii="Arial" w:hAnsi="Arial" w:cs="Arial"/>
        </w:rPr>
      </w:pPr>
      <w:r w:rsidRPr="00820B9C">
        <w:rPr>
          <w:rFonts w:ascii="Arial" w:hAnsi="Arial" w:cs="Arial"/>
        </w:rPr>
        <w:t>2 hour examination</w:t>
      </w:r>
      <w:r w:rsidR="009466E1">
        <w:rPr>
          <w:rFonts w:ascii="Arial" w:hAnsi="Arial" w:cs="Arial"/>
        </w:rPr>
        <w:t>:</w:t>
      </w:r>
      <w:r w:rsidRPr="00820B9C">
        <w:rPr>
          <w:rFonts w:ascii="Arial" w:hAnsi="Arial" w:cs="Arial"/>
        </w:rPr>
        <w:t xml:space="preserve"> </w:t>
      </w:r>
      <w:r w:rsidR="00B3044E">
        <w:rPr>
          <w:rFonts w:ascii="Arial" w:hAnsi="Arial" w:cs="Arial"/>
        </w:rPr>
        <w:t>5</w:t>
      </w:r>
      <w:r w:rsidRPr="00820B9C">
        <w:rPr>
          <w:rFonts w:ascii="Arial" w:hAnsi="Arial" w:cs="Arial"/>
        </w:rPr>
        <w:t xml:space="preserve">0% </w:t>
      </w:r>
    </w:p>
    <w:p w14:paraId="0F13168D" w14:textId="77777777" w:rsidR="00134CD7" w:rsidRDefault="00134CD7" w:rsidP="00134CD7">
      <w:pPr>
        <w:spacing w:after="120"/>
        <w:ind w:left="709" w:right="260"/>
        <w:jc w:val="both"/>
        <w:rPr>
          <w:rFonts w:ascii="Arial" w:hAnsi="Arial" w:cs="Arial"/>
        </w:rPr>
      </w:pPr>
    </w:p>
    <w:p w14:paraId="6A54CE80" w14:textId="77777777" w:rsidR="00691BC9" w:rsidRDefault="00691BC9" w:rsidP="00134CD7">
      <w:pPr>
        <w:spacing w:after="120"/>
        <w:ind w:left="709" w:right="260"/>
        <w:jc w:val="both"/>
        <w:rPr>
          <w:rFonts w:ascii="Arial" w:hAnsi="Arial" w:cs="Arial"/>
        </w:rPr>
      </w:pPr>
      <w:r>
        <w:rPr>
          <w:rFonts w:ascii="Arial" w:hAnsi="Arial" w:cs="Arial"/>
        </w:rPr>
        <w:t>* Students must attain a pass in both elements to pass the module overall.</w:t>
      </w:r>
    </w:p>
    <w:p w14:paraId="5282F5F1" w14:textId="77777777" w:rsidR="00691BC9" w:rsidRDefault="00691BC9" w:rsidP="00134CD7">
      <w:pPr>
        <w:spacing w:after="120"/>
        <w:ind w:left="709" w:right="260"/>
        <w:jc w:val="both"/>
        <w:rPr>
          <w:rFonts w:ascii="Arial" w:hAnsi="Arial" w:cs="Arial"/>
        </w:rPr>
      </w:pPr>
    </w:p>
    <w:p w14:paraId="0521F88B" w14:textId="77777777" w:rsidR="009A1C7C" w:rsidRPr="00134CD7" w:rsidRDefault="009A1C7C" w:rsidP="00134CD7">
      <w:pPr>
        <w:pStyle w:val="ListParagraph"/>
        <w:numPr>
          <w:ilvl w:val="1"/>
          <w:numId w:val="6"/>
        </w:numPr>
        <w:spacing w:after="120"/>
        <w:ind w:right="260"/>
        <w:jc w:val="both"/>
        <w:rPr>
          <w:rFonts w:ascii="Arial" w:hAnsi="Arial" w:cs="Arial"/>
          <w:iCs/>
          <w:u w:val="single"/>
        </w:rPr>
      </w:pPr>
      <w:r w:rsidRPr="00134CD7">
        <w:rPr>
          <w:rFonts w:ascii="Arial" w:hAnsi="Arial" w:cs="Arial"/>
          <w:iCs/>
          <w:u w:val="single"/>
        </w:rPr>
        <w:t xml:space="preserve">Reassessment methods </w:t>
      </w:r>
    </w:p>
    <w:p w14:paraId="0348A5BF" w14:textId="77777777" w:rsidR="009A1C7C" w:rsidRDefault="00134CD7" w:rsidP="00134CD7">
      <w:pPr>
        <w:spacing w:after="120"/>
        <w:ind w:left="426" w:right="260" w:firstLine="294"/>
        <w:jc w:val="both"/>
        <w:rPr>
          <w:rFonts w:ascii="Arial" w:hAnsi="Arial" w:cs="Arial"/>
        </w:rPr>
      </w:pPr>
      <w:r>
        <w:rPr>
          <w:rFonts w:ascii="Arial" w:hAnsi="Arial" w:cs="Arial"/>
          <w:iCs/>
        </w:rPr>
        <w:t>Reassessment instrument (100% exam)</w:t>
      </w:r>
    </w:p>
    <w:p w14:paraId="150B3B2C" w14:textId="77777777" w:rsidR="009A1C7C" w:rsidRDefault="009A1C7C" w:rsidP="00134CD7">
      <w:pPr>
        <w:pStyle w:val="ListParagraph"/>
        <w:spacing w:after="120"/>
        <w:ind w:left="360" w:right="260"/>
        <w:jc w:val="both"/>
        <w:rPr>
          <w:rFonts w:ascii="Arial" w:hAnsi="Arial" w:cs="Arial"/>
        </w:rPr>
      </w:pPr>
    </w:p>
    <w:p w14:paraId="6AE9D5F5" w14:textId="77777777" w:rsidR="00691BC9" w:rsidRPr="00030C77" w:rsidRDefault="00691BC9" w:rsidP="00134CD7">
      <w:pPr>
        <w:pStyle w:val="ListParagraph"/>
        <w:spacing w:after="120"/>
        <w:ind w:left="360" w:right="260"/>
        <w:jc w:val="both"/>
        <w:rPr>
          <w:rFonts w:ascii="Arial" w:hAnsi="Arial" w:cs="Arial"/>
        </w:rPr>
      </w:pPr>
    </w:p>
    <w:p w14:paraId="27C21A15" w14:textId="77777777" w:rsidR="009A1C7C" w:rsidRPr="00EF16F1" w:rsidRDefault="009A1C7C" w:rsidP="00134CD7">
      <w:pPr>
        <w:pStyle w:val="ListParagraph"/>
        <w:numPr>
          <w:ilvl w:val="0"/>
          <w:numId w:val="6"/>
        </w:numPr>
        <w:spacing w:after="120"/>
        <w:ind w:left="426" w:right="260" w:hanging="426"/>
        <w:jc w:val="both"/>
        <w:rPr>
          <w:rFonts w:ascii="Arial" w:hAnsi="Arial" w:cs="Arial"/>
        </w:rPr>
      </w:pPr>
      <w:r w:rsidRPr="00134CD7">
        <w:rPr>
          <w:rFonts w:ascii="Arial" w:hAnsi="Arial" w:cs="Arial"/>
          <w:b/>
          <w:iCs/>
        </w:rPr>
        <w:lastRenderedPageBreak/>
        <w:t>Map of Module Learning Outcomes (sections 8 &amp; 9) to Learning and Teaching Methods (section</w:t>
      </w:r>
      <w:r w:rsidR="00134CD7" w:rsidRPr="00134CD7">
        <w:rPr>
          <w:rFonts w:ascii="Arial" w:hAnsi="Arial" w:cs="Arial"/>
          <w:b/>
          <w:iCs/>
        </w:rPr>
        <w:t xml:space="preserve"> </w:t>
      </w:r>
      <w:r w:rsidRPr="00134CD7">
        <w:rPr>
          <w:rFonts w:ascii="Arial" w:hAnsi="Arial" w:cs="Arial"/>
          <w:b/>
          <w:iCs/>
        </w:rPr>
        <w:t>12) and methods of Assessment (section 13)</w:t>
      </w:r>
    </w:p>
    <w:p w14:paraId="5C6F57B1" w14:textId="77777777" w:rsidR="00691BC9" w:rsidRPr="00134CD7" w:rsidRDefault="00691BC9" w:rsidP="00EF16F1">
      <w:pPr>
        <w:pStyle w:val="ListParagraph"/>
        <w:spacing w:after="120"/>
        <w:ind w:left="426" w:right="260"/>
        <w:jc w:val="both"/>
        <w:rPr>
          <w:rFonts w:ascii="Arial" w:hAnsi="Arial" w:cs="Arial"/>
        </w:rPr>
      </w:pPr>
    </w:p>
    <w:tbl>
      <w:tblPr>
        <w:tblW w:w="0" w:type="auto"/>
        <w:jc w:val="center"/>
        <w:tblLayout w:type="fixed"/>
        <w:tblLook w:val="04A0" w:firstRow="1" w:lastRow="0" w:firstColumn="1" w:lastColumn="0" w:noHBand="0" w:noVBand="1"/>
      </w:tblPr>
      <w:tblGrid>
        <w:gridCol w:w="2744"/>
        <w:gridCol w:w="653"/>
        <w:gridCol w:w="709"/>
        <w:gridCol w:w="709"/>
        <w:gridCol w:w="709"/>
        <w:gridCol w:w="708"/>
        <w:gridCol w:w="709"/>
        <w:gridCol w:w="709"/>
      </w:tblGrid>
      <w:tr w:rsidR="009466E1" w:rsidRPr="009466E1" w14:paraId="719A5EE1" w14:textId="77777777" w:rsidTr="00134CD7">
        <w:trPr>
          <w:trHeight w:val="20"/>
          <w:jc w:val="center"/>
        </w:trPr>
        <w:tc>
          <w:tcPr>
            <w:tcW w:w="2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406C1" w14:textId="77777777" w:rsidR="009466E1" w:rsidRPr="009466E1" w:rsidRDefault="009466E1" w:rsidP="00691BC9">
            <w:pPr>
              <w:spacing w:after="120"/>
              <w:ind w:right="260"/>
              <w:rPr>
                <w:rFonts w:ascii="Arial" w:hAnsi="Arial" w:cs="Arial"/>
                <w:b/>
                <w:bCs/>
                <w:color w:val="000000"/>
              </w:rPr>
            </w:pPr>
            <w:r w:rsidRPr="009466E1">
              <w:rPr>
                <w:rFonts w:ascii="Arial" w:hAnsi="Arial" w:cs="Arial"/>
                <w:b/>
                <w:bCs/>
                <w:color w:val="000000"/>
              </w:rPr>
              <w:t>Module learning outcome</w:t>
            </w:r>
          </w:p>
        </w:tc>
        <w:tc>
          <w:tcPr>
            <w:tcW w:w="653" w:type="dxa"/>
            <w:tcBorders>
              <w:top w:val="single" w:sz="4" w:space="0" w:color="auto"/>
              <w:left w:val="nil"/>
              <w:bottom w:val="single" w:sz="4" w:space="0" w:color="auto"/>
              <w:right w:val="single" w:sz="4" w:space="0" w:color="auto"/>
            </w:tcBorders>
            <w:shd w:val="clear" w:color="auto" w:fill="auto"/>
            <w:vAlign w:val="center"/>
            <w:hideMark/>
          </w:tcPr>
          <w:p w14:paraId="0203F1B5"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8.1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5C6D31"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8.2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0D5D2BC"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02504A"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8.4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CEE020"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8792323"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45C4C4"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9.3</w:t>
            </w:r>
          </w:p>
        </w:tc>
      </w:tr>
      <w:tr w:rsidR="009466E1" w:rsidRPr="009466E1" w14:paraId="13C6D232"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36C91C" w14:textId="77777777" w:rsidR="009466E1" w:rsidRPr="009466E1" w:rsidRDefault="009466E1" w:rsidP="00691BC9">
            <w:pPr>
              <w:spacing w:after="120"/>
              <w:ind w:right="260"/>
              <w:rPr>
                <w:rFonts w:ascii="Arial" w:hAnsi="Arial" w:cs="Arial"/>
                <w:b/>
                <w:bCs/>
                <w:color w:val="000000"/>
              </w:rPr>
            </w:pPr>
            <w:r w:rsidRPr="009466E1">
              <w:rPr>
                <w:rFonts w:ascii="Arial" w:hAnsi="Arial" w:cs="Arial"/>
                <w:b/>
                <w:bCs/>
                <w:color w:val="000000"/>
              </w:rPr>
              <w:t>Learning/ teaching method</w:t>
            </w:r>
          </w:p>
        </w:tc>
        <w:tc>
          <w:tcPr>
            <w:tcW w:w="653" w:type="dxa"/>
            <w:tcBorders>
              <w:top w:val="nil"/>
              <w:left w:val="nil"/>
              <w:bottom w:val="single" w:sz="4" w:space="0" w:color="auto"/>
              <w:right w:val="single" w:sz="4" w:space="0" w:color="auto"/>
            </w:tcBorders>
            <w:shd w:val="clear" w:color="auto" w:fill="auto"/>
            <w:vAlign w:val="center"/>
            <w:hideMark/>
          </w:tcPr>
          <w:p w14:paraId="32CE1C40" w14:textId="77777777" w:rsidR="009466E1" w:rsidRPr="00134CD7" w:rsidRDefault="009466E1" w:rsidP="00134CD7">
            <w:pPr>
              <w:spacing w:after="120"/>
              <w:jc w:val="center"/>
              <w:rPr>
                <w:rFonts w:ascii="Arial" w:hAnsi="Arial" w:cs="Arial"/>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281E9E5D"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39AE2AD4"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69ADE712" w14:textId="77777777" w:rsidR="009466E1" w:rsidRPr="00134CD7" w:rsidRDefault="009466E1" w:rsidP="00134CD7">
            <w:pPr>
              <w:spacing w:after="120"/>
              <w:jc w:val="center"/>
              <w:rPr>
                <w:rFonts w:ascii="Arial" w:hAnsi="Arial" w:cs="Arial"/>
                <w:iCs/>
                <w:color w:val="000000"/>
              </w:rPr>
            </w:pPr>
          </w:p>
        </w:tc>
        <w:tc>
          <w:tcPr>
            <w:tcW w:w="708" w:type="dxa"/>
            <w:tcBorders>
              <w:top w:val="nil"/>
              <w:left w:val="nil"/>
              <w:bottom w:val="single" w:sz="4" w:space="0" w:color="auto"/>
              <w:right w:val="single" w:sz="4" w:space="0" w:color="auto"/>
            </w:tcBorders>
            <w:shd w:val="clear" w:color="auto" w:fill="auto"/>
            <w:vAlign w:val="center"/>
            <w:hideMark/>
          </w:tcPr>
          <w:p w14:paraId="4F86987F"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79951CBF"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687CB8B4" w14:textId="77777777" w:rsidR="009466E1" w:rsidRPr="00134CD7" w:rsidRDefault="009466E1" w:rsidP="00134CD7">
            <w:pPr>
              <w:spacing w:after="120"/>
              <w:jc w:val="center"/>
              <w:rPr>
                <w:rFonts w:ascii="Arial" w:hAnsi="Arial" w:cs="Arial"/>
                <w:iCs/>
                <w:color w:val="000000"/>
              </w:rPr>
            </w:pPr>
          </w:p>
        </w:tc>
      </w:tr>
      <w:tr w:rsidR="009466E1" w:rsidRPr="009466E1" w14:paraId="7B51C50D"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4D7A84DB" w14:textId="77777777" w:rsidR="009466E1" w:rsidRPr="00134CD7" w:rsidRDefault="009466E1" w:rsidP="00134CD7">
            <w:pPr>
              <w:spacing w:after="120"/>
              <w:ind w:right="260"/>
              <w:jc w:val="both"/>
              <w:rPr>
                <w:rFonts w:ascii="Arial" w:hAnsi="Arial" w:cs="Arial"/>
                <w:bCs/>
                <w:color w:val="000000"/>
              </w:rPr>
            </w:pPr>
            <w:r w:rsidRPr="00134CD7">
              <w:rPr>
                <w:rFonts w:ascii="Arial" w:hAnsi="Arial" w:cs="Arial"/>
                <w:bCs/>
                <w:color w:val="000000"/>
              </w:rPr>
              <w:t>Private Study</w:t>
            </w:r>
          </w:p>
        </w:tc>
        <w:tc>
          <w:tcPr>
            <w:tcW w:w="653" w:type="dxa"/>
            <w:tcBorders>
              <w:top w:val="nil"/>
              <w:left w:val="nil"/>
              <w:bottom w:val="single" w:sz="4" w:space="0" w:color="auto"/>
              <w:right w:val="single" w:sz="4" w:space="0" w:color="auto"/>
            </w:tcBorders>
            <w:shd w:val="clear" w:color="auto" w:fill="auto"/>
            <w:vAlign w:val="center"/>
            <w:hideMark/>
          </w:tcPr>
          <w:p w14:paraId="7047A457" w14:textId="77777777" w:rsidR="009466E1" w:rsidRPr="00134CD7" w:rsidRDefault="009466E1" w:rsidP="00134CD7">
            <w:pPr>
              <w:spacing w:after="120"/>
              <w:jc w:val="center"/>
              <w:rPr>
                <w:rFonts w:ascii="Arial" w:hAnsi="Arial" w:cs="Arial"/>
                <w:bCs/>
                <w:color w:val="000000"/>
              </w:rPr>
            </w:pPr>
            <w:r w:rsidRPr="00134CD7">
              <w:rPr>
                <w:rFonts w:ascii="Arial" w:hAnsi="Arial" w:cs="Arial"/>
                <w:b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07789532"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38004EBF"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7ED9B5F9"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8" w:type="dxa"/>
            <w:tcBorders>
              <w:top w:val="nil"/>
              <w:left w:val="nil"/>
              <w:bottom w:val="single" w:sz="4" w:space="0" w:color="auto"/>
              <w:right w:val="single" w:sz="4" w:space="0" w:color="auto"/>
            </w:tcBorders>
            <w:shd w:val="clear" w:color="auto" w:fill="auto"/>
            <w:vAlign w:val="center"/>
            <w:hideMark/>
          </w:tcPr>
          <w:p w14:paraId="01270154"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506AAE55"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27AEE346"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r>
      <w:tr w:rsidR="009466E1" w:rsidRPr="009466E1" w14:paraId="75B472D0"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0B016EA6" w14:textId="77777777" w:rsidR="009466E1" w:rsidRPr="009466E1" w:rsidRDefault="009466E1" w:rsidP="00134CD7">
            <w:pPr>
              <w:spacing w:after="120"/>
              <w:ind w:right="260"/>
              <w:jc w:val="both"/>
              <w:rPr>
                <w:rFonts w:ascii="Arial" w:hAnsi="Arial" w:cs="Arial"/>
                <w:color w:val="000000"/>
              </w:rPr>
            </w:pPr>
            <w:r w:rsidRPr="009466E1">
              <w:rPr>
                <w:rFonts w:ascii="Arial" w:hAnsi="Arial" w:cs="Arial"/>
                <w:color w:val="000000"/>
              </w:rPr>
              <w:t>Lecture/</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14:paraId="50FE9192" w14:textId="77777777" w:rsidR="009466E1" w:rsidRPr="00134CD7" w:rsidRDefault="009466E1" w:rsidP="00134CD7">
            <w:pPr>
              <w:spacing w:after="120"/>
              <w:jc w:val="center"/>
              <w:rPr>
                <w:rFonts w:ascii="Arial" w:hAnsi="Arial" w:cs="Arial"/>
                <w:bCs/>
                <w:color w:val="000000"/>
              </w:rPr>
            </w:pPr>
            <w:r w:rsidRPr="00134CD7">
              <w:rPr>
                <w:rFonts w:ascii="Arial" w:hAnsi="Arial" w:cs="Arial"/>
                <w:bCs/>
                <w:color w:val="000000"/>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12381E1"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A3A6788"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DA2C199"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7E9C15B" w14:textId="77777777" w:rsidR="009466E1" w:rsidRPr="00134CD7" w:rsidRDefault="009466E1" w:rsidP="00134CD7">
            <w:pPr>
              <w:spacing w:after="120"/>
              <w:jc w:val="center"/>
              <w:rPr>
                <w:rFonts w:ascii="Arial" w:hAnsi="Arial" w:cs="Arial"/>
                <w:iCs/>
                <w:color w:val="00000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DAB916F" w14:textId="77777777" w:rsidR="009466E1" w:rsidRPr="00134CD7" w:rsidRDefault="009466E1" w:rsidP="00134CD7">
            <w:pPr>
              <w:spacing w:after="120"/>
              <w:jc w:val="center"/>
              <w:rPr>
                <w:rFonts w:ascii="Arial" w:hAnsi="Arial" w:cs="Arial"/>
                <w:iCs/>
                <w:color w:val="00000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9F70CD7"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r>
      <w:tr w:rsidR="009466E1" w:rsidRPr="009466E1" w14:paraId="3F445721"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26A5862E" w14:textId="77777777" w:rsidR="009466E1" w:rsidRPr="009466E1" w:rsidRDefault="009466E1" w:rsidP="00134CD7">
            <w:pPr>
              <w:spacing w:after="120"/>
              <w:ind w:right="260"/>
              <w:jc w:val="both"/>
              <w:rPr>
                <w:rFonts w:ascii="Arial" w:hAnsi="Arial" w:cs="Arial"/>
                <w:color w:val="000000"/>
              </w:rPr>
            </w:pPr>
            <w:r w:rsidRPr="009466E1">
              <w:rPr>
                <w:rFonts w:ascii="Arial" w:hAnsi="Arial" w:cs="Arial"/>
                <w:color w:val="000000"/>
              </w:rPr>
              <w:t>seminars</w:t>
            </w:r>
          </w:p>
        </w:tc>
        <w:tc>
          <w:tcPr>
            <w:tcW w:w="653" w:type="dxa"/>
            <w:vMerge/>
            <w:tcBorders>
              <w:top w:val="nil"/>
              <w:left w:val="single" w:sz="4" w:space="0" w:color="auto"/>
              <w:bottom w:val="single" w:sz="4" w:space="0" w:color="auto"/>
              <w:right w:val="single" w:sz="4" w:space="0" w:color="auto"/>
            </w:tcBorders>
            <w:vAlign w:val="center"/>
            <w:hideMark/>
          </w:tcPr>
          <w:p w14:paraId="37196CDA" w14:textId="77777777" w:rsidR="009466E1" w:rsidRPr="00134CD7" w:rsidRDefault="009466E1" w:rsidP="00134CD7">
            <w:pPr>
              <w:spacing w:after="120"/>
              <w:jc w:val="center"/>
              <w:rPr>
                <w:rFonts w:ascii="Arial" w:hAnsi="Arial" w:cs="Arial"/>
                <w:b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6571AE60" w14:textId="77777777" w:rsidR="009466E1" w:rsidRPr="00134CD7" w:rsidRDefault="009466E1" w:rsidP="00134CD7">
            <w:pPr>
              <w:spacing w:after="120"/>
              <w:jc w:val="center"/>
              <w:rPr>
                <w:rFonts w:ascii="Arial" w:hAnsi="Arial" w:cs="Arial"/>
                <w:i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553B8824" w14:textId="77777777" w:rsidR="009466E1" w:rsidRPr="00134CD7" w:rsidRDefault="009466E1" w:rsidP="00134CD7">
            <w:pPr>
              <w:spacing w:after="120"/>
              <w:jc w:val="center"/>
              <w:rPr>
                <w:rFonts w:ascii="Arial" w:hAnsi="Arial" w:cs="Arial"/>
                <w:i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67E2C32A" w14:textId="77777777" w:rsidR="009466E1" w:rsidRPr="00134CD7" w:rsidRDefault="009466E1" w:rsidP="00134CD7">
            <w:pPr>
              <w:spacing w:after="120"/>
              <w:jc w:val="center"/>
              <w:rPr>
                <w:rFonts w:ascii="Arial" w:hAnsi="Arial" w:cs="Arial"/>
                <w:iCs/>
                <w:color w:val="000000"/>
              </w:rPr>
            </w:pPr>
          </w:p>
        </w:tc>
        <w:tc>
          <w:tcPr>
            <w:tcW w:w="708" w:type="dxa"/>
            <w:vMerge/>
            <w:tcBorders>
              <w:top w:val="nil"/>
              <w:left w:val="single" w:sz="4" w:space="0" w:color="auto"/>
              <w:bottom w:val="single" w:sz="4" w:space="0" w:color="auto"/>
              <w:right w:val="single" w:sz="4" w:space="0" w:color="auto"/>
            </w:tcBorders>
            <w:vAlign w:val="center"/>
            <w:hideMark/>
          </w:tcPr>
          <w:p w14:paraId="0166064B" w14:textId="77777777" w:rsidR="009466E1" w:rsidRPr="00134CD7" w:rsidRDefault="009466E1" w:rsidP="00134CD7">
            <w:pPr>
              <w:spacing w:after="120"/>
              <w:jc w:val="center"/>
              <w:rPr>
                <w:rFonts w:ascii="Arial" w:hAnsi="Arial" w:cs="Arial"/>
                <w:i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420C0B2A" w14:textId="77777777" w:rsidR="009466E1" w:rsidRPr="00134CD7" w:rsidRDefault="009466E1" w:rsidP="00134CD7">
            <w:pPr>
              <w:spacing w:after="120"/>
              <w:jc w:val="center"/>
              <w:rPr>
                <w:rFonts w:ascii="Arial" w:hAnsi="Arial" w:cs="Arial"/>
                <w:iCs/>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631532A2" w14:textId="77777777" w:rsidR="009466E1" w:rsidRPr="00134CD7" w:rsidRDefault="009466E1" w:rsidP="00134CD7">
            <w:pPr>
              <w:spacing w:after="120"/>
              <w:jc w:val="center"/>
              <w:rPr>
                <w:rFonts w:ascii="Arial" w:hAnsi="Arial" w:cs="Arial"/>
                <w:iCs/>
                <w:color w:val="000000"/>
              </w:rPr>
            </w:pPr>
          </w:p>
        </w:tc>
      </w:tr>
      <w:tr w:rsidR="009466E1" w:rsidRPr="009466E1" w14:paraId="09553343"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F6481" w14:textId="77777777" w:rsidR="009466E1" w:rsidRPr="009466E1" w:rsidRDefault="009466E1" w:rsidP="00134CD7">
            <w:pPr>
              <w:spacing w:after="120"/>
              <w:ind w:right="260"/>
              <w:jc w:val="both"/>
              <w:rPr>
                <w:rFonts w:ascii="Arial" w:hAnsi="Arial" w:cs="Arial"/>
                <w:b/>
                <w:bCs/>
                <w:color w:val="000000"/>
              </w:rPr>
            </w:pPr>
            <w:r w:rsidRPr="009466E1">
              <w:rPr>
                <w:rFonts w:ascii="Arial" w:hAnsi="Arial" w:cs="Arial"/>
                <w:b/>
                <w:bCs/>
                <w:color w:val="000000"/>
              </w:rPr>
              <w:t>Assessment method</w:t>
            </w:r>
          </w:p>
        </w:tc>
        <w:tc>
          <w:tcPr>
            <w:tcW w:w="653" w:type="dxa"/>
            <w:tcBorders>
              <w:top w:val="nil"/>
              <w:left w:val="nil"/>
              <w:bottom w:val="single" w:sz="4" w:space="0" w:color="auto"/>
              <w:right w:val="single" w:sz="4" w:space="0" w:color="auto"/>
            </w:tcBorders>
            <w:shd w:val="clear" w:color="auto" w:fill="auto"/>
            <w:vAlign w:val="center"/>
            <w:hideMark/>
          </w:tcPr>
          <w:p w14:paraId="1E4F88B3" w14:textId="77777777" w:rsidR="009466E1" w:rsidRPr="00134CD7" w:rsidRDefault="009466E1" w:rsidP="00134CD7">
            <w:pPr>
              <w:spacing w:after="120"/>
              <w:jc w:val="center"/>
              <w:rPr>
                <w:rFonts w:ascii="Arial" w:hAnsi="Arial" w:cs="Arial"/>
                <w:b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6C3BFAB7"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540E2774"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3E0C796A" w14:textId="77777777" w:rsidR="009466E1" w:rsidRPr="00134CD7" w:rsidRDefault="009466E1" w:rsidP="00134CD7">
            <w:pPr>
              <w:spacing w:after="120"/>
              <w:jc w:val="center"/>
              <w:rPr>
                <w:rFonts w:ascii="Arial" w:hAnsi="Arial" w:cs="Arial"/>
                <w:iCs/>
                <w:color w:val="000000"/>
              </w:rPr>
            </w:pPr>
          </w:p>
        </w:tc>
        <w:tc>
          <w:tcPr>
            <w:tcW w:w="708" w:type="dxa"/>
            <w:tcBorders>
              <w:top w:val="nil"/>
              <w:left w:val="nil"/>
              <w:bottom w:val="single" w:sz="4" w:space="0" w:color="auto"/>
              <w:right w:val="single" w:sz="4" w:space="0" w:color="auto"/>
            </w:tcBorders>
            <w:shd w:val="clear" w:color="auto" w:fill="auto"/>
            <w:vAlign w:val="center"/>
            <w:hideMark/>
          </w:tcPr>
          <w:p w14:paraId="7F9A9D0A"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6987780D"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0D156876" w14:textId="77777777" w:rsidR="009466E1" w:rsidRPr="00134CD7" w:rsidRDefault="009466E1" w:rsidP="00134CD7">
            <w:pPr>
              <w:spacing w:after="120"/>
              <w:jc w:val="center"/>
              <w:rPr>
                <w:rFonts w:ascii="Arial" w:hAnsi="Arial" w:cs="Arial"/>
                <w:iCs/>
                <w:color w:val="000000"/>
              </w:rPr>
            </w:pPr>
          </w:p>
        </w:tc>
      </w:tr>
      <w:tr w:rsidR="009466E1" w:rsidRPr="009466E1" w14:paraId="5FDA44DA"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4CE190A9" w14:textId="77777777" w:rsidR="009466E1" w:rsidRPr="009466E1" w:rsidRDefault="009466E1" w:rsidP="00134CD7">
            <w:pPr>
              <w:spacing w:after="120"/>
              <w:rPr>
                <w:rFonts w:ascii="Arial" w:hAnsi="Arial" w:cs="Arial"/>
                <w:color w:val="000000"/>
              </w:rPr>
            </w:pPr>
            <w:r w:rsidRPr="009466E1">
              <w:rPr>
                <w:rFonts w:ascii="Arial" w:hAnsi="Arial" w:cs="Arial"/>
                <w:color w:val="000000"/>
              </w:rPr>
              <w:t>Essay (2,500 words)</w:t>
            </w:r>
          </w:p>
        </w:tc>
        <w:tc>
          <w:tcPr>
            <w:tcW w:w="653" w:type="dxa"/>
            <w:tcBorders>
              <w:top w:val="nil"/>
              <w:left w:val="nil"/>
              <w:bottom w:val="single" w:sz="4" w:space="0" w:color="auto"/>
              <w:right w:val="single" w:sz="4" w:space="0" w:color="auto"/>
            </w:tcBorders>
            <w:shd w:val="clear" w:color="auto" w:fill="auto"/>
            <w:vAlign w:val="center"/>
            <w:hideMark/>
          </w:tcPr>
          <w:p w14:paraId="047786D4" w14:textId="77777777" w:rsidR="009466E1" w:rsidRPr="00134CD7" w:rsidRDefault="009466E1" w:rsidP="00134CD7">
            <w:pPr>
              <w:spacing w:after="120"/>
              <w:jc w:val="center"/>
              <w:rPr>
                <w:rFonts w:ascii="Arial" w:hAnsi="Arial" w:cs="Arial"/>
                <w:bCs/>
                <w:color w:val="000000"/>
              </w:rPr>
            </w:pPr>
            <w:r w:rsidRPr="00134CD7">
              <w:rPr>
                <w:rFonts w:ascii="Arial" w:hAnsi="Arial" w:cs="Arial"/>
                <w:b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787C27E9"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4E141EFD"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74F5A7CC" w14:textId="77777777" w:rsidR="009466E1" w:rsidRPr="00134CD7" w:rsidRDefault="009466E1" w:rsidP="00134CD7">
            <w:pPr>
              <w:spacing w:after="120"/>
              <w:jc w:val="center"/>
              <w:rPr>
                <w:rFonts w:ascii="Arial" w:hAnsi="Arial" w:cs="Arial"/>
                <w:iCs/>
                <w:color w:val="000000"/>
              </w:rPr>
            </w:pPr>
          </w:p>
        </w:tc>
        <w:tc>
          <w:tcPr>
            <w:tcW w:w="708" w:type="dxa"/>
            <w:tcBorders>
              <w:top w:val="nil"/>
              <w:left w:val="nil"/>
              <w:bottom w:val="single" w:sz="4" w:space="0" w:color="auto"/>
              <w:right w:val="single" w:sz="4" w:space="0" w:color="auto"/>
            </w:tcBorders>
            <w:shd w:val="clear" w:color="auto" w:fill="auto"/>
            <w:vAlign w:val="center"/>
            <w:hideMark/>
          </w:tcPr>
          <w:p w14:paraId="0F333FCA"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3C22D378"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1F176715" w14:textId="77777777" w:rsidR="009466E1" w:rsidRPr="00134CD7" w:rsidRDefault="00691BC9" w:rsidP="00134CD7">
            <w:pPr>
              <w:spacing w:after="120"/>
              <w:jc w:val="center"/>
              <w:rPr>
                <w:rFonts w:ascii="Arial" w:hAnsi="Arial" w:cs="Arial"/>
                <w:iCs/>
                <w:color w:val="000000"/>
              </w:rPr>
            </w:pPr>
            <w:r>
              <w:rPr>
                <w:rFonts w:ascii="Arial" w:hAnsi="Arial" w:cs="Arial"/>
                <w:iCs/>
                <w:color w:val="000000"/>
              </w:rPr>
              <w:t>X</w:t>
            </w:r>
          </w:p>
        </w:tc>
      </w:tr>
      <w:tr w:rsidR="009466E1" w:rsidRPr="009466E1" w14:paraId="7F209A9C" w14:textId="77777777" w:rsidTr="00134CD7">
        <w:trPr>
          <w:trHeight w:val="2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53905030" w14:textId="77777777" w:rsidR="009466E1" w:rsidRPr="009466E1" w:rsidRDefault="00134CD7" w:rsidP="00134CD7">
            <w:pPr>
              <w:spacing w:after="120"/>
              <w:ind w:right="260"/>
              <w:jc w:val="both"/>
              <w:rPr>
                <w:rFonts w:ascii="Arial" w:hAnsi="Arial" w:cs="Arial"/>
                <w:color w:val="000000"/>
              </w:rPr>
            </w:pPr>
            <w:r>
              <w:rPr>
                <w:rFonts w:ascii="Arial" w:hAnsi="Arial" w:cs="Arial"/>
                <w:color w:val="000000"/>
              </w:rPr>
              <w:t>2-</w:t>
            </w:r>
            <w:r w:rsidR="009466E1" w:rsidRPr="009466E1">
              <w:rPr>
                <w:rFonts w:ascii="Arial" w:hAnsi="Arial" w:cs="Arial"/>
                <w:color w:val="000000"/>
              </w:rPr>
              <w:t>hour examination</w:t>
            </w:r>
          </w:p>
        </w:tc>
        <w:tc>
          <w:tcPr>
            <w:tcW w:w="653" w:type="dxa"/>
            <w:tcBorders>
              <w:top w:val="nil"/>
              <w:left w:val="nil"/>
              <w:bottom w:val="single" w:sz="4" w:space="0" w:color="auto"/>
              <w:right w:val="single" w:sz="4" w:space="0" w:color="auto"/>
            </w:tcBorders>
            <w:shd w:val="clear" w:color="auto" w:fill="auto"/>
            <w:vAlign w:val="center"/>
            <w:hideMark/>
          </w:tcPr>
          <w:p w14:paraId="626117FA" w14:textId="77777777" w:rsidR="009466E1" w:rsidRPr="00134CD7" w:rsidRDefault="009466E1" w:rsidP="00134CD7">
            <w:pPr>
              <w:spacing w:after="120"/>
              <w:jc w:val="center"/>
              <w:rPr>
                <w:rFonts w:ascii="Arial" w:hAnsi="Arial" w:cs="Arial"/>
                <w:bCs/>
                <w:color w:val="000000"/>
              </w:rPr>
            </w:pPr>
            <w:r w:rsidRPr="00134CD7">
              <w:rPr>
                <w:rFonts w:ascii="Arial" w:hAnsi="Arial" w:cs="Arial"/>
                <w:b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41E1CA28"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0E152F6F" w14:textId="77777777"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5DC97310"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8" w:type="dxa"/>
            <w:tcBorders>
              <w:top w:val="nil"/>
              <w:left w:val="nil"/>
              <w:bottom w:val="single" w:sz="4" w:space="0" w:color="auto"/>
              <w:right w:val="single" w:sz="4" w:space="0" w:color="auto"/>
            </w:tcBorders>
            <w:shd w:val="clear" w:color="auto" w:fill="auto"/>
            <w:vAlign w:val="center"/>
            <w:hideMark/>
          </w:tcPr>
          <w:p w14:paraId="1450206E"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c>
          <w:tcPr>
            <w:tcW w:w="709" w:type="dxa"/>
            <w:tcBorders>
              <w:top w:val="nil"/>
              <w:left w:val="nil"/>
              <w:bottom w:val="single" w:sz="4" w:space="0" w:color="auto"/>
              <w:right w:val="single" w:sz="4" w:space="0" w:color="auto"/>
            </w:tcBorders>
            <w:shd w:val="clear" w:color="auto" w:fill="auto"/>
            <w:vAlign w:val="center"/>
            <w:hideMark/>
          </w:tcPr>
          <w:p w14:paraId="60F8D9DA" w14:textId="2C42050B" w:rsidR="009466E1" w:rsidRPr="00134CD7" w:rsidRDefault="009466E1" w:rsidP="00134CD7">
            <w:pPr>
              <w:spacing w:after="120"/>
              <w:jc w:val="center"/>
              <w:rPr>
                <w:rFonts w:ascii="Arial" w:hAnsi="Arial" w:cs="Arial"/>
                <w:iCs/>
                <w:color w:val="000000"/>
              </w:rPr>
            </w:pPr>
          </w:p>
        </w:tc>
        <w:tc>
          <w:tcPr>
            <w:tcW w:w="709" w:type="dxa"/>
            <w:tcBorders>
              <w:top w:val="nil"/>
              <w:left w:val="nil"/>
              <w:bottom w:val="single" w:sz="4" w:space="0" w:color="auto"/>
              <w:right w:val="single" w:sz="4" w:space="0" w:color="auto"/>
            </w:tcBorders>
            <w:shd w:val="clear" w:color="auto" w:fill="auto"/>
            <w:vAlign w:val="center"/>
            <w:hideMark/>
          </w:tcPr>
          <w:p w14:paraId="45CA5B62" w14:textId="77777777" w:rsidR="009466E1" w:rsidRPr="00134CD7" w:rsidRDefault="009466E1" w:rsidP="00134CD7">
            <w:pPr>
              <w:spacing w:after="120"/>
              <w:jc w:val="center"/>
              <w:rPr>
                <w:rFonts w:ascii="Arial" w:hAnsi="Arial" w:cs="Arial"/>
                <w:iCs/>
                <w:color w:val="000000"/>
              </w:rPr>
            </w:pPr>
            <w:r w:rsidRPr="00134CD7">
              <w:rPr>
                <w:rFonts w:ascii="Arial" w:hAnsi="Arial" w:cs="Arial"/>
                <w:iCs/>
                <w:color w:val="000000"/>
              </w:rPr>
              <w:t>X</w:t>
            </w:r>
          </w:p>
        </w:tc>
      </w:tr>
    </w:tbl>
    <w:p w14:paraId="20D854F9" w14:textId="77777777" w:rsidR="009A1C7C" w:rsidRDefault="009A1C7C" w:rsidP="00134CD7">
      <w:pPr>
        <w:spacing w:after="120"/>
        <w:ind w:left="426" w:right="260"/>
        <w:jc w:val="both"/>
        <w:rPr>
          <w:rFonts w:ascii="Arial" w:hAnsi="Arial" w:cs="Arial"/>
          <w:b/>
          <w:iCs/>
        </w:rPr>
      </w:pPr>
    </w:p>
    <w:p w14:paraId="2640A981" w14:textId="77777777" w:rsidR="009466E1" w:rsidRPr="00302082" w:rsidRDefault="009466E1" w:rsidP="00134CD7">
      <w:pPr>
        <w:spacing w:after="120"/>
        <w:ind w:left="426" w:right="260"/>
        <w:jc w:val="both"/>
        <w:rPr>
          <w:rFonts w:ascii="Arial" w:hAnsi="Arial" w:cs="Arial"/>
          <w:b/>
          <w:iCs/>
        </w:rPr>
      </w:pPr>
    </w:p>
    <w:p w14:paraId="19B37390" w14:textId="77777777" w:rsidR="009A1C7C" w:rsidRPr="00820B9C" w:rsidRDefault="009A1C7C" w:rsidP="00134CD7">
      <w:pPr>
        <w:pStyle w:val="ListParagraph"/>
        <w:numPr>
          <w:ilvl w:val="0"/>
          <w:numId w:val="6"/>
        </w:numPr>
        <w:spacing w:after="120"/>
        <w:ind w:left="426" w:right="260" w:hanging="426"/>
        <w:jc w:val="both"/>
        <w:rPr>
          <w:rFonts w:ascii="Arial" w:hAnsi="Arial" w:cs="Arial"/>
          <w:iCs/>
        </w:rPr>
      </w:pPr>
      <w:r w:rsidRPr="00820B9C">
        <w:rPr>
          <w:rFonts w:ascii="Arial" w:hAnsi="Arial" w:cs="Arial"/>
          <w:b/>
          <w:bCs/>
        </w:rPr>
        <w:t xml:space="preserve">Inclusive module design </w:t>
      </w:r>
    </w:p>
    <w:p w14:paraId="1465098C" w14:textId="77777777" w:rsidR="009A1C7C" w:rsidRPr="00D50113" w:rsidRDefault="009A1C7C" w:rsidP="00134CD7">
      <w:pPr>
        <w:autoSpaceDE w:val="0"/>
        <w:autoSpaceDN w:val="0"/>
        <w:adjustRightInd w:val="0"/>
        <w:spacing w:after="120"/>
        <w:ind w:left="426" w:right="260"/>
        <w:jc w:val="both"/>
        <w:rPr>
          <w:rFonts w:ascii="Arial" w:hAnsi="Arial" w:cs="Arial"/>
        </w:rPr>
      </w:pPr>
      <w:r w:rsidRPr="00D50113">
        <w:rPr>
          <w:rFonts w:ascii="Arial" w:hAnsi="Arial" w:cs="Arial"/>
        </w:rPr>
        <w:t>T</w:t>
      </w:r>
      <w:r>
        <w:rPr>
          <w:rFonts w:ascii="Arial" w:hAnsi="Arial" w:cs="Arial"/>
        </w:rPr>
        <w:t xml:space="preserve">he </w:t>
      </w:r>
      <w:r w:rsidR="00134CD7">
        <w:rPr>
          <w:rFonts w:ascii="Arial" w:hAnsi="Arial" w:cs="Arial"/>
        </w:rPr>
        <w:t>Division/</w:t>
      </w:r>
      <w:r>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32BF61D" w14:textId="77777777" w:rsidR="009A1C7C" w:rsidRPr="00D50113" w:rsidRDefault="009A1C7C" w:rsidP="00134CD7">
      <w:pPr>
        <w:autoSpaceDE w:val="0"/>
        <w:autoSpaceDN w:val="0"/>
        <w:adjustRightInd w:val="0"/>
        <w:spacing w:after="120"/>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88D5721" w14:textId="77777777" w:rsidR="009A1C7C" w:rsidRPr="00D50113" w:rsidRDefault="009A1C7C" w:rsidP="00134CD7">
      <w:pPr>
        <w:autoSpaceDE w:val="0"/>
        <w:autoSpaceDN w:val="0"/>
        <w:adjustRightInd w:val="0"/>
        <w:spacing w:after="120"/>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54675A" w14:textId="77777777" w:rsidR="009A1C7C" w:rsidRPr="00D50113" w:rsidRDefault="009A1C7C" w:rsidP="00134CD7">
      <w:pPr>
        <w:tabs>
          <w:tab w:val="left" w:pos="567"/>
        </w:tabs>
        <w:autoSpaceDE w:val="0"/>
        <w:autoSpaceDN w:val="0"/>
        <w:adjustRightInd w:val="0"/>
        <w:spacing w:after="120"/>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E0DDAC9" w14:textId="77777777" w:rsidR="009A1C7C" w:rsidRPr="00EA6558" w:rsidRDefault="009A1C7C" w:rsidP="00134CD7">
      <w:pPr>
        <w:spacing w:after="120"/>
        <w:ind w:left="426" w:right="260"/>
        <w:jc w:val="both"/>
        <w:rPr>
          <w:rFonts w:ascii="Arial" w:hAnsi="Arial" w:cs="Arial"/>
          <w:iCs/>
        </w:rPr>
      </w:pPr>
    </w:p>
    <w:p w14:paraId="048F2ADD" w14:textId="77777777" w:rsidR="009A1C7C" w:rsidRPr="00820B9C" w:rsidRDefault="009A1C7C" w:rsidP="00134CD7">
      <w:pPr>
        <w:pStyle w:val="ListParagraph"/>
        <w:numPr>
          <w:ilvl w:val="0"/>
          <w:numId w:val="6"/>
        </w:numPr>
        <w:spacing w:after="120"/>
        <w:ind w:left="426" w:right="260" w:hanging="426"/>
        <w:jc w:val="both"/>
        <w:rPr>
          <w:rFonts w:ascii="Arial" w:hAnsi="Arial" w:cs="Arial"/>
          <w:b/>
        </w:rPr>
      </w:pPr>
      <w:r w:rsidRPr="00820B9C">
        <w:rPr>
          <w:rFonts w:ascii="Arial" w:hAnsi="Arial" w:cs="Arial"/>
          <w:b/>
        </w:rPr>
        <w:t>Campus(</w:t>
      </w:r>
      <w:proofErr w:type="spellStart"/>
      <w:r w:rsidRPr="00820B9C">
        <w:rPr>
          <w:rFonts w:ascii="Arial" w:hAnsi="Arial" w:cs="Arial"/>
          <w:b/>
        </w:rPr>
        <w:t>es</w:t>
      </w:r>
      <w:proofErr w:type="spellEnd"/>
      <w:r w:rsidRPr="00820B9C">
        <w:rPr>
          <w:rFonts w:ascii="Arial" w:hAnsi="Arial" w:cs="Arial"/>
          <w:b/>
        </w:rPr>
        <w:t>) or Centre(s) where module will be delivered:</w:t>
      </w:r>
    </w:p>
    <w:p w14:paraId="036C0B99" w14:textId="77777777" w:rsidR="009A1C7C" w:rsidRDefault="009A1C7C" w:rsidP="00134CD7">
      <w:pPr>
        <w:spacing w:after="120"/>
        <w:ind w:left="426" w:right="260"/>
        <w:jc w:val="both"/>
        <w:rPr>
          <w:rFonts w:ascii="Arial" w:hAnsi="Arial" w:cs="Arial"/>
          <w:iCs/>
        </w:rPr>
      </w:pPr>
      <w:r>
        <w:rPr>
          <w:rFonts w:ascii="Arial" w:hAnsi="Arial" w:cs="Arial"/>
          <w:iCs/>
        </w:rPr>
        <w:t>Medway</w:t>
      </w:r>
    </w:p>
    <w:p w14:paraId="63059F9B" w14:textId="77777777" w:rsidR="00134CD7" w:rsidRDefault="00134CD7" w:rsidP="00134CD7">
      <w:pPr>
        <w:spacing w:after="120"/>
        <w:ind w:left="426" w:right="260"/>
        <w:jc w:val="both"/>
        <w:rPr>
          <w:rFonts w:ascii="Arial" w:hAnsi="Arial" w:cs="Arial"/>
          <w:iCs/>
        </w:rPr>
      </w:pPr>
    </w:p>
    <w:p w14:paraId="69C8F1E5" w14:textId="77777777" w:rsidR="009A1C7C" w:rsidRPr="00820B9C" w:rsidRDefault="009A1C7C" w:rsidP="00134CD7">
      <w:pPr>
        <w:pStyle w:val="ListParagraph"/>
        <w:numPr>
          <w:ilvl w:val="0"/>
          <w:numId w:val="6"/>
        </w:numPr>
        <w:spacing w:after="120"/>
        <w:ind w:left="426" w:right="260" w:hanging="426"/>
        <w:jc w:val="both"/>
        <w:rPr>
          <w:rFonts w:ascii="Arial" w:hAnsi="Arial" w:cs="Arial"/>
          <w:b/>
        </w:rPr>
      </w:pPr>
      <w:r w:rsidRPr="00820B9C">
        <w:rPr>
          <w:rFonts w:ascii="Arial" w:hAnsi="Arial" w:cs="Arial"/>
          <w:b/>
        </w:rPr>
        <w:t xml:space="preserve">Internationalisation </w:t>
      </w:r>
    </w:p>
    <w:p w14:paraId="5CF4D04E" w14:textId="77777777" w:rsidR="00134CD7" w:rsidRPr="00134CD7" w:rsidRDefault="009A1C7C" w:rsidP="00134CD7">
      <w:pPr>
        <w:autoSpaceDE w:val="0"/>
        <w:autoSpaceDN w:val="0"/>
        <w:adjustRightInd w:val="0"/>
        <w:spacing w:after="120"/>
        <w:ind w:left="426" w:right="260"/>
        <w:jc w:val="both"/>
        <w:rPr>
          <w:rFonts w:ascii="Arial" w:hAnsi="Arial" w:cs="Arial"/>
        </w:rPr>
      </w:pPr>
      <w:r>
        <w:rPr>
          <w:rFonts w:ascii="Arial" w:hAnsi="Arial" w:cs="Arial"/>
        </w:rPr>
        <w:t>The subject content is inherently international, as it draws on international developments in social science disciplines and research methods.</w:t>
      </w:r>
      <w:r w:rsidRPr="002A7F48">
        <w:rPr>
          <w:rFonts w:ascii="Arial" w:hAnsi="Arial" w:cs="Arial"/>
        </w:rPr>
        <w:t xml:space="preserve"> </w:t>
      </w:r>
      <w:r>
        <w:rPr>
          <w:rFonts w:ascii="Arial" w:hAnsi="Arial" w:cs="Arial"/>
        </w:rPr>
        <w:t>In teaching, ideas developed in several different countries will be introduced, and examples of research from several countries will be used and considered.</w:t>
      </w:r>
      <w:r w:rsidR="00134CD7">
        <w:rPr>
          <w:rFonts w:ascii="Arial" w:hAnsi="Arial" w:cs="Arial"/>
          <w:b/>
          <w:sz w:val="20"/>
        </w:rPr>
        <w:br w:type="page"/>
      </w:r>
    </w:p>
    <w:p w14:paraId="36E832AD" w14:textId="77777777" w:rsidR="009A1C7C" w:rsidRPr="00BA453C" w:rsidRDefault="00691BC9" w:rsidP="00134CD7">
      <w:pPr>
        <w:spacing w:after="120"/>
        <w:ind w:right="260"/>
        <w:jc w:val="both"/>
        <w:rPr>
          <w:rFonts w:ascii="Arial" w:hAnsi="Arial" w:cs="Arial"/>
          <w:b/>
          <w:sz w:val="20"/>
        </w:rPr>
      </w:pPr>
      <w:r>
        <w:rPr>
          <w:rFonts w:ascii="Arial" w:hAnsi="Arial" w:cs="Arial"/>
          <w:b/>
          <w:sz w:val="20"/>
        </w:rPr>
        <w:lastRenderedPageBreak/>
        <w:t>DIVISIONAL</w:t>
      </w:r>
      <w:r w:rsidR="009A1C7C" w:rsidRPr="00BA453C">
        <w:rPr>
          <w:rFonts w:ascii="Arial" w:hAnsi="Arial" w:cs="Arial"/>
          <w:b/>
          <w:sz w:val="20"/>
        </w:rPr>
        <w:t xml:space="preserve"> USE ONLY </w:t>
      </w:r>
    </w:p>
    <w:p w14:paraId="04ECF7BC" w14:textId="77777777" w:rsidR="009A1C7C" w:rsidRPr="00BA453C" w:rsidRDefault="009A1C7C" w:rsidP="00134CD7">
      <w:pPr>
        <w:spacing w:after="120"/>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E89575" w14:textId="77777777" w:rsidR="009A1C7C" w:rsidRPr="00302082" w:rsidRDefault="009A1C7C" w:rsidP="00134CD7">
      <w:pPr>
        <w:spacing w:after="120"/>
        <w:ind w:right="260"/>
        <w:jc w:val="both"/>
        <w:rPr>
          <w:rFonts w:ascii="Arial" w:hAnsi="Arial" w:cs="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1555"/>
        <w:gridCol w:w="2309"/>
        <w:gridCol w:w="2740"/>
        <w:gridCol w:w="2218"/>
      </w:tblGrid>
      <w:tr w:rsidR="009A1C7C" w:rsidRPr="008E6BFA" w14:paraId="7767BA9D" w14:textId="77777777" w:rsidTr="007D7876">
        <w:trPr>
          <w:trHeight w:val="317"/>
        </w:trPr>
        <w:tc>
          <w:tcPr>
            <w:tcW w:w="1521" w:type="dxa"/>
          </w:tcPr>
          <w:p w14:paraId="22BA58C9" w14:textId="77777777" w:rsidR="009A1C7C" w:rsidRPr="008E6BFA" w:rsidRDefault="009A1C7C" w:rsidP="00134CD7">
            <w:pPr>
              <w:spacing w:after="120"/>
              <w:ind w:right="260"/>
              <w:jc w:val="both"/>
              <w:rPr>
                <w:rFonts w:ascii="Arial" w:hAnsi="Arial" w:cs="Arial"/>
                <w:sz w:val="18"/>
              </w:rPr>
            </w:pPr>
            <w:r w:rsidRPr="008E6BFA">
              <w:rPr>
                <w:rFonts w:ascii="Arial" w:hAnsi="Arial" w:cs="Arial"/>
                <w:sz w:val="18"/>
              </w:rPr>
              <w:t>Date approved</w:t>
            </w:r>
          </w:p>
        </w:tc>
        <w:tc>
          <w:tcPr>
            <w:tcW w:w="1555" w:type="dxa"/>
          </w:tcPr>
          <w:p w14:paraId="61ECE219" w14:textId="77777777" w:rsidR="009A1C7C" w:rsidRPr="008E6BFA" w:rsidRDefault="009A1C7C" w:rsidP="00134CD7">
            <w:pPr>
              <w:spacing w:after="120"/>
              <w:ind w:right="260"/>
              <w:jc w:val="both"/>
              <w:rPr>
                <w:rFonts w:ascii="Arial" w:hAnsi="Arial" w:cs="Arial"/>
                <w:sz w:val="18"/>
              </w:rPr>
            </w:pPr>
            <w:r w:rsidRPr="008E6BFA">
              <w:rPr>
                <w:rFonts w:ascii="Arial" w:hAnsi="Arial" w:cs="Arial"/>
                <w:sz w:val="18"/>
              </w:rPr>
              <w:t>Major/minor revision</w:t>
            </w:r>
          </w:p>
        </w:tc>
        <w:tc>
          <w:tcPr>
            <w:tcW w:w="2309" w:type="dxa"/>
          </w:tcPr>
          <w:p w14:paraId="57AAB312" w14:textId="77777777" w:rsidR="009A1C7C" w:rsidRPr="008E6BFA" w:rsidRDefault="009A1C7C" w:rsidP="00134CD7">
            <w:pPr>
              <w:spacing w:after="120"/>
              <w:ind w:right="260"/>
              <w:jc w:val="both"/>
              <w:rPr>
                <w:rFonts w:ascii="Arial" w:hAnsi="Arial" w:cs="Arial"/>
                <w:sz w:val="18"/>
              </w:rPr>
            </w:pPr>
            <w:r w:rsidRPr="008E6BFA">
              <w:rPr>
                <w:rFonts w:ascii="Arial" w:hAnsi="Arial" w:cs="Arial"/>
                <w:sz w:val="18"/>
              </w:rPr>
              <w:t>Start date of the delivery of  revised version</w:t>
            </w:r>
          </w:p>
        </w:tc>
        <w:tc>
          <w:tcPr>
            <w:tcW w:w="2740" w:type="dxa"/>
          </w:tcPr>
          <w:p w14:paraId="4AA49926" w14:textId="77777777" w:rsidR="009A1C7C" w:rsidRPr="008E6BFA" w:rsidRDefault="009A1C7C" w:rsidP="00134CD7">
            <w:pPr>
              <w:spacing w:after="120"/>
              <w:ind w:right="260"/>
              <w:jc w:val="both"/>
              <w:rPr>
                <w:rFonts w:ascii="Arial" w:hAnsi="Arial" w:cs="Arial"/>
                <w:sz w:val="18"/>
              </w:rPr>
            </w:pPr>
            <w:r w:rsidRPr="008E6BFA">
              <w:rPr>
                <w:rFonts w:ascii="Arial" w:hAnsi="Arial" w:cs="Arial"/>
                <w:sz w:val="18"/>
              </w:rPr>
              <w:t>Section revised</w:t>
            </w:r>
          </w:p>
        </w:tc>
        <w:tc>
          <w:tcPr>
            <w:tcW w:w="2218" w:type="dxa"/>
          </w:tcPr>
          <w:p w14:paraId="279417F4" w14:textId="77777777" w:rsidR="009A1C7C" w:rsidRPr="008E6BFA" w:rsidRDefault="009A1C7C" w:rsidP="00134CD7">
            <w:pPr>
              <w:spacing w:after="120"/>
              <w:ind w:right="260"/>
              <w:jc w:val="both"/>
              <w:rPr>
                <w:rFonts w:ascii="Arial" w:hAnsi="Arial" w:cs="Arial"/>
                <w:sz w:val="18"/>
              </w:rPr>
            </w:pPr>
            <w:r w:rsidRPr="008E6BFA">
              <w:rPr>
                <w:rFonts w:ascii="Arial" w:hAnsi="Arial" w:cs="Arial"/>
                <w:sz w:val="18"/>
              </w:rPr>
              <w:t>Impacts PLOs( Q6&amp;7 cover sheet)</w:t>
            </w:r>
          </w:p>
        </w:tc>
      </w:tr>
      <w:tr w:rsidR="009A1C7C" w:rsidRPr="008E6BFA" w14:paraId="12304262" w14:textId="77777777" w:rsidTr="007D7876">
        <w:trPr>
          <w:trHeight w:val="305"/>
        </w:trPr>
        <w:tc>
          <w:tcPr>
            <w:tcW w:w="1521" w:type="dxa"/>
          </w:tcPr>
          <w:p w14:paraId="616F041B" w14:textId="77777777" w:rsidR="009A1C7C" w:rsidRPr="008E6BFA" w:rsidRDefault="009A1C7C" w:rsidP="00134CD7">
            <w:pPr>
              <w:spacing w:after="120"/>
              <w:ind w:right="260"/>
              <w:jc w:val="both"/>
              <w:rPr>
                <w:rFonts w:ascii="Arial" w:hAnsi="Arial" w:cs="Arial"/>
              </w:rPr>
            </w:pPr>
            <w:r w:rsidRPr="008E6BFA">
              <w:rPr>
                <w:rFonts w:ascii="Arial" w:hAnsi="Arial" w:cs="Arial"/>
              </w:rPr>
              <w:t>14/07/16</w:t>
            </w:r>
          </w:p>
        </w:tc>
        <w:tc>
          <w:tcPr>
            <w:tcW w:w="1555" w:type="dxa"/>
          </w:tcPr>
          <w:p w14:paraId="7AFD6F60" w14:textId="77777777" w:rsidR="009A1C7C" w:rsidRPr="008E6BFA" w:rsidRDefault="009A1C7C" w:rsidP="00134CD7">
            <w:pPr>
              <w:spacing w:after="120"/>
              <w:ind w:right="260"/>
              <w:jc w:val="both"/>
              <w:rPr>
                <w:rFonts w:ascii="Arial" w:hAnsi="Arial" w:cs="Arial"/>
              </w:rPr>
            </w:pPr>
            <w:r w:rsidRPr="008E6BFA">
              <w:rPr>
                <w:rFonts w:ascii="Arial" w:hAnsi="Arial" w:cs="Arial"/>
              </w:rPr>
              <w:t>Major</w:t>
            </w:r>
          </w:p>
        </w:tc>
        <w:tc>
          <w:tcPr>
            <w:tcW w:w="2309" w:type="dxa"/>
          </w:tcPr>
          <w:p w14:paraId="67A6A178" w14:textId="77777777" w:rsidR="009A1C7C" w:rsidRPr="008E6BFA" w:rsidRDefault="009A1C7C" w:rsidP="00134CD7">
            <w:pPr>
              <w:spacing w:after="120"/>
              <w:ind w:right="260"/>
              <w:jc w:val="both"/>
              <w:rPr>
                <w:rFonts w:ascii="Arial" w:hAnsi="Arial" w:cs="Arial"/>
              </w:rPr>
            </w:pPr>
            <w:r w:rsidRPr="008E6BFA">
              <w:rPr>
                <w:rFonts w:ascii="Arial" w:hAnsi="Arial" w:cs="Arial"/>
              </w:rPr>
              <w:t>Sept-17</w:t>
            </w:r>
          </w:p>
        </w:tc>
        <w:tc>
          <w:tcPr>
            <w:tcW w:w="2740" w:type="dxa"/>
          </w:tcPr>
          <w:p w14:paraId="7E8D7280" w14:textId="77777777" w:rsidR="009A1C7C" w:rsidRPr="008E6BFA" w:rsidRDefault="009A1C7C" w:rsidP="00134CD7">
            <w:pPr>
              <w:spacing w:after="120"/>
              <w:ind w:right="260"/>
              <w:jc w:val="both"/>
              <w:rPr>
                <w:rFonts w:ascii="Arial" w:hAnsi="Arial" w:cs="Arial"/>
              </w:rPr>
            </w:pPr>
            <w:r w:rsidRPr="008E6BFA">
              <w:rPr>
                <w:rFonts w:ascii="Arial" w:hAnsi="Arial" w:cs="Arial"/>
              </w:rPr>
              <w:t>1,4,5,7,8,9,10,12,13,14</w:t>
            </w:r>
          </w:p>
        </w:tc>
        <w:tc>
          <w:tcPr>
            <w:tcW w:w="2218" w:type="dxa"/>
          </w:tcPr>
          <w:p w14:paraId="136E86A6" w14:textId="77777777" w:rsidR="009A1C7C" w:rsidRPr="008E6BFA" w:rsidRDefault="009A1C7C" w:rsidP="00134CD7">
            <w:pPr>
              <w:spacing w:after="120"/>
              <w:ind w:right="260"/>
              <w:jc w:val="both"/>
              <w:rPr>
                <w:rFonts w:ascii="Arial" w:hAnsi="Arial" w:cs="Arial"/>
              </w:rPr>
            </w:pPr>
            <w:r w:rsidRPr="008E6BFA">
              <w:rPr>
                <w:rFonts w:ascii="Arial" w:hAnsi="Arial" w:cs="Arial"/>
              </w:rPr>
              <w:t>Yes</w:t>
            </w:r>
          </w:p>
        </w:tc>
      </w:tr>
      <w:tr w:rsidR="009A1C7C" w:rsidRPr="008E6BFA" w14:paraId="0D89F62A" w14:textId="77777777" w:rsidTr="007D7876">
        <w:trPr>
          <w:trHeight w:val="305"/>
        </w:trPr>
        <w:tc>
          <w:tcPr>
            <w:tcW w:w="1521" w:type="dxa"/>
          </w:tcPr>
          <w:p w14:paraId="606F664B" w14:textId="77777777" w:rsidR="009A1C7C" w:rsidRPr="008E6BFA" w:rsidRDefault="00820B9C" w:rsidP="00134CD7">
            <w:pPr>
              <w:spacing w:after="120"/>
              <w:ind w:right="260"/>
              <w:jc w:val="both"/>
              <w:rPr>
                <w:rFonts w:ascii="Arial" w:hAnsi="Arial" w:cs="Arial"/>
              </w:rPr>
            </w:pPr>
            <w:r>
              <w:rPr>
                <w:rFonts w:ascii="Arial" w:hAnsi="Arial" w:cs="Arial"/>
              </w:rPr>
              <w:t>02/02/18</w:t>
            </w:r>
          </w:p>
        </w:tc>
        <w:tc>
          <w:tcPr>
            <w:tcW w:w="1555" w:type="dxa"/>
          </w:tcPr>
          <w:p w14:paraId="2CB42A08" w14:textId="77777777" w:rsidR="009A1C7C" w:rsidRPr="008E6BFA" w:rsidRDefault="00820B9C" w:rsidP="00134CD7">
            <w:pPr>
              <w:spacing w:after="120"/>
              <w:ind w:right="260"/>
              <w:jc w:val="both"/>
              <w:rPr>
                <w:rFonts w:ascii="Arial" w:hAnsi="Arial" w:cs="Arial"/>
              </w:rPr>
            </w:pPr>
            <w:r>
              <w:rPr>
                <w:rFonts w:ascii="Arial" w:hAnsi="Arial" w:cs="Arial"/>
              </w:rPr>
              <w:t>Major</w:t>
            </w:r>
          </w:p>
        </w:tc>
        <w:tc>
          <w:tcPr>
            <w:tcW w:w="2309" w:type="dxa"/>
          </w:tcPr>
          <w:p w14:paraId="16BD4622" w14:textId="77777777" w:rsidR="009A1C7C" w:rsidRPr="008E6BFA" w:rsidRDefault="00820B9C" w:rsidP="00134CD7">
            <w:pPr>
              <w:spacing w:after="120"/>
              <w:ind w:right="260"/>
              <w:jc w:val="both"/>
              <w:rPr>
                <w:rFonts w:ascii="Arial" w:hAnsi="Arial" w:cs="Arial"/>
              </w:rPr>
            </w:pPr>
            <w:r>
              <w:rPr>
                <w:rFonts w:ascii="Arial" w:hAnsi="Arial" w:cs="Arial"/>
              </w:rPr>
              <w:t>Sept-18</w:t>
            </w:r>
          </w:p>
        </w:tc>
        <w:tc>
          <w:tcPr>
            <w:tcW w:w="2740" w:type="dxa"/>
          </w:tcPr>
          <w:p w14:paraId="763835EE" w14:textId="77777777" w:rsidR="009A1C7C" w:rsidRPr="008E6BFA" w:rsidRDefault="00820B9C" w:rsidP="00134CD7">
            <w:pPr>
              <w:spacing w:after="120"/>
              <w:ind w:right="260"/>
              <w:jc w:val="both"/>
              <w:rPr>
                <w:rFonts w:ascii="Arial" w:hAnsi="Arial" w:cs="Arial"/>
              </w:rPr>
            </w:pPr>
            <w:r>
              <w:rPr>
                <w:rFonts w:ascii="Arial" w:hAnsi="Arial" w:cs="Arial"/>
              </w:rPr>
              <w:t>10-11, 13-14</w:t>
            </w:r>
          </w:p>
        </w:tc>
        <w:tc>
          <w:tcPr>
            <w:tcW w:w="2218" w:type="dxa"/>
          </w:tcPr>
          <w:p w14:paraId="6579D269" w14:textId="77777777" w:rsidR="009A1C7C" w:rsidRPr="008E6BFA" w:rsidRDefault="00820B9C" w:rsidP="00134CD7">
            <w:pPr>
              <w:spacing w:after="120"/>
              <w:ind w:right="260"/>
              <w:jc w:val="both"/>
              <w:rPr>
                <w:rFonts w:ascii="Arial" w:hAnsi="Arial" w:cs="Arial"/>
              </w:rPr>
            </w:pPr>
            <w:r>
              <w:rPr>
                <w:rFonts w:ascii="Arial" w:hAnsi="Arial" w:cs="Arial"/>
              </w:rPr>
              <w:t>Yes</w:t>
            </w:r>
          </w:p>
        </w:tc>
      </w:tr>
      <w:tr w:rsidR="00691BC9" w:rsidRPr="008E6BFA" w14:paraId="6A461EEB" w14:textId="77777777" w:rsidTr="007D7876">
        <w:trPr>
          <w:trHeight w:val="305"/>
        </w:trPr>
        <w:tc>
          <w:tcPr>
            <w:tcW w:w="1521" w:type="dxa"/>
          </w:tcPr>
          <w:p w14:paraId="00B571F1" w14:textId="52309A4A" w:rsidR="00691BC9" w:rsidRDefault="007D7876" w:rsidP="00134CD7">
            <w:pPr>
              <w:spacing w:after="120"/>
              <w:ind w:right="260"/>
              <w:jc w:val="both"/>
              <w:rPr>
                <w:rFonts w:ascii="Arial" w:hAnsi="Arial" w:cs="Arial"/>
              </w:rPr>
            </w:pPr>
            <w:r>
              <w:rPr>
                <w:rFonts w:ascii="Arial" w:hAnsi="Arial" w:cs="Arial"/>
              </w:rPr>
              <w:t>EPA</w:t>
            </w:r>
            <w:bookmarkStart w:id="0" w:name="_GoBack"/>
            <w:bookmarkEnd w:id="0"/>
          </w:p>
        </w:tc>
        <w:tc>
          <w:tcPr>
            <w:tcW w:w="1555" w:type="dxa"/>
          </w:tcPr>
          <w:p w14:paraId="4BE0E55E" w14:textId="77777777" w:rsidR="00691BC9" w:rsidRDefault="00691BC9" w:rsidP="00134CD7">
            <w:pPr>
              <w:spacing w:after="120"/>
              <w:ind w:right="260"/>
              <w:jc w:val="both"/>
              <w:rPr>
                <w:rFonts w:ascii="Arial" w:hAnsi="Arial" w:cs="Arial"/>
              </w:rPr>
            </w:pPr>
            <w:r>
              <w:rPr>
                <w:rFonts w:ascii="Arial" w:hAnsi="Arial" w:cs="Arial"/>
              </w:rPr>
              <w:t>Minor</w:t>
            </w:r>
          </w:p>
        </w:tc>
        <w:tc>
          <w:tcPr>
            <w:tcW w:w="2309" w:type="dxa"/>
          </w:tcPr>
          <w:p w14:paraId="0DCC378C" w14:textId="77777777" w:rsidR="00691BC9" w:rsidRDefault="00691BC9" w:rsidP="00134CD7">
            <w:pPr>
              <w:spacing w:after="120"/>
              <w:ind w:right="260"/>
              <w:jc w:val="both"/>
              <w:rPr>
                <w:rFonts w:ascii="Arial" w:hAnsi="Arial" w:cs="Arial"/>
              </w:rPr>
            </w:pPr>
            <w:r>
              <w:rPr>
                <w:rFonts w:ascii="Arial" w:hAnsi="Arial" w:cs="Arial"/>
              </w:rPr>
              <w:t>Sept-21</w:t>
            </w:r>
          </w:p>
        </w:tc>
        <w:tc>
          <w:tcPr>
            <w:tcW w:w="2740" w:type="dxa"/>
          </w:tcPr>
          <w:p w14:paraId="6E7BA01E" w14:textId="77777777" w:rsidR="00691BC9" w:rsidRDefault="00691BC9" w:rsidP="00134CD7">
            <w:pPr>
              <w:spacing w:after="120"/>
              <w:ind w:right="260"/>
              <w:jc w:val="both"/>
              <w:rPr>
                <w:rFonts w:ascii="Arial" w:hAnsi="Arial" w:cs="Arial"/>
              </w:rPr>
            </w:pPr>
            <w:r>
              <w:rPr>
                <w:rFonts w:ascii="Arial" w:hAnsi="Arial" w:cs="Arial"/>
              </w:rPr>
              <w:t>13,14</w:t>
            </w:r>
          </w:p>
        </w:tc>
        <w:tc>
          <w:tcPr>
            <w:tcW w:w="2218" w:type="dxa"/>
          </w:tcPr>
          <w:p w14:paraId="17BA89D3" w14:textId="77777777" w:rsidR="00691BC9" w:rsidRDefault="00691BC9" w:rsidP="00134CD7">
            <w:pPr>
              <w:spacing w:after="120"/>
              <w:ind w:right="260"/>
              <w:jc w:val="both"/>
              <w:rPr>
                <w:rFonts w:ascii="Arial" w:hAnsi="Arial" w:cs="Arial"/>
              </w:rPr>
            </w:pPr>
            <w:r>
              <w:rPr>
                <w:rFonts w:ascii="Arial" w:hAnsi="Arial" w:cs="Arial"/>
              </w:rPr>
              <w:t>No</w:t>
            </w:r>
          </w:p>
        </w:tc>
      </w:tr>
    </w:tbl>
    <w:p w14:paraId="1F1D1136" w14:textId="77777777" w:rsidR="009A1C7C" w:rsidRDefault="009A1C7C" w:rsidP="00134CD7">
      <w:pPr>
        <w:spacing w:after="120"/>
        <w:ind w:right="260"/>
        <w:jc w:val="both"/>
      </w:pPr>
    </w:p>
    <w:sectPr w:rsidR="009A1C7C" w:rsidSect="00691BC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C132" w14:textId="77777777" w:rsidR="00574FAB" w:rsidRDefault="00574FAB">
      <w:pPr>
        <w:spacing w:after="0" w:line="240" w:lineRule="auto"/>
      </w:pPr>
      <w:r>
        <w:separator/>
      </w:r>
    </w:p>
  </w:endnote>
  <w:endnote w:type="continuationSeparator" w:id="0">
    <w:p w14:paraId="271397F7" w14:textId="77777777" w:rsidR="00574FAB" w:rsidRDefault="0057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1CC7" w14:textId="77777777" w:rsidR="00134CD7" w:rsidRDefault="00134CD7" w:rsidP="009A2D37">
    <w:pPr>
      <w:pStyle w:val="Footer"/>
      <w:jc w:val="center"/>
    </w:pPr>
  </w:p>
  <w:p w14:paraId="4B75E146" w14:textId="12A907D3" w:rsidR="009A1C7C" w:rsidRDefault="002B29AB" w:rsidP="009A2D37">
    <w:pPr>
      <w:pStyle w:val="Footer"/>
      <w:jc w:val="center"/>
    </w:pPr>
    <w:r>
      <w:fldChar w:fldCharType="begin"/>
    </w:r>
    <w:r>
      <w:instrText xml:space="preserve"> PAGE   \* MERGEFORMAT </w:instrText>
    </w:r>
    <w:r>
      <w:fldChar w:fldCharType="separate"/>
    </w:r>
    <w:r w:rsidR="007D7876">
      <w:rPr>
        <w:noProof/>
      </w:rPr>
      <w:t>4</w:t>
    </w:r>
    <w:r>
      <w:rPr>
        <w:noProof/>
      </w:rPr>
      <w:fldChar w:fldCharType="end"/>
    </w:r>
  </w:p>
  <w:p w14:paraId="04501240" w14:textId="77777777" w:rsidR="009A1C7C" w:rsidRPr="007B7724" w:rsidRDefault="00691BC9" w:rsidP="00691BC9">
    <w:pPr>
      <w:pStyle w:val="Footer"/>
      <w:spacing w:after="120"/>
      <w:ind w:right="-330"/>
      <w:jc w:val="center"/>
      <w:rPr>
        <w:rFonts w:ascii="Arial" w:hAnsi="Arial"/>
        <w:sz w:val="18"/>
      </w:rPr>
    </w:pPr>
    <w:r w:rsidRPr="00691BC9">
      <w:rPr>
        <w:rFonts w:ascii="Arial" w:hAnsi="Arial"/>
        <w:sz w:val="18"/>
      </w:rPr>
      <w:t>SAPO3130 (SA313): Foundations of Social and Criminological Research 1</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7D4A" w14:textId="77777777" w:rsidR="00574FAB" w:rsidRDefault="00574FAB">
      <w:pPr>
        <w:spacing w:after="0" w:line="240" w:lineRule="auto"/>
      </w:pPr>
      <w:r>
        <w:separator/>
      </w:r>
    </w:p>
  </w:footnote>
  <w:footnote w:type="continuationSeparator" w:id="0">
    <w:p w14:paraId="3E476057" w14:textId="77777777" w:rsidR="00574FAB" w:rsidRDefault="0057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4303" w14:textId="77777777" w:rsidR="009A1C7C" w:rsidRPr="0075408A" w:rsidRDefault="002B29A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30C5CED1" wp14:editId="2F9BE525">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MODULE SPECIFICATION</w:t>
    </w:r>
  </w:p>
  <w:p w14:paraId="22D69731" w14:textId="77777777" w:rsidR="009A1C7C" w:rsidRPr="008C00F8" w:rsidRDefault="009A1C7C" w:rsidP="005E6D38">
    <w:pPr>
      <w:pStyle w:val="Heading1"/>
      <w:spacing w:before="60" w:after="60"/>
      <w:rPr>
        <w:rFonts w:ascii="Arial" w:hAnsi="Arial" w:cs="Arial"/>
      </w:rPr>
    </w:pPr>
  </w:p>
  <w:p w14:paraId="1D73091F" w14:textId="77777777" w:rsidR="009A1C7C" w:rsidRDefault="009A1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3D01" w14:textId="77777777" w:rsidR="009A1C7C" w:rsidRPr="0075408A" w:rsidRDefault="002B29A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0AB27F48" wp14:editId="7CC9A187">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9A1C7C">
      <w:rPr>
        <w:rFonts w:ascii="Arial" w:hAnsi="Arial" w:cs="Arial"/>
        <w:b/>
        <w:sz w:val="28"/>
        <w:szCs w:val="28"/>
      </w:rPr>
      <w:t xml:space="preserve">MODULE SPECIFICATION </w:t>
    </w:r>
  </w:p>
  <w:p w14:paraId="1366137A" w14:textId="77777777" w:rsidR="009A1C7C" w:rsidRPr="000F7FBF" w:rsidRDefault="009A1C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5D17"/>
    <w:multiLevelType w:val="hybridMultilevel"/>
    <w:tmpl w:val="833AC34A"/>
    <w:lvl w:ilvl="0" w:tplc="49B4F714">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730FE8"/>
    <w:multiLevelType w:val="hybridMultilevel"/>
    <w:tmpl w:val="FEA24242"/>
    <w:lvl w:ilvl="0" w:tplc="22265A20">
      <w:start w:val="1"/>
      <w:numFmt w:val="decimal"/>
      <w:lvlText w:val="%1."/>
      <w:lvlJc w:val="left"/>
      <w:pPr>
        <w:ind w:left="720" w:hanging="360"/>
      </w:pPr>
      <w:rPr>
        <w:rFonts w:cs="Times New Roman"/>
        <w:b w:val="0"/>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1A70351"/>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8DF4538"/>
    <w:multiLevelType w:val="hybridMultilevel"/>
    <w:tmpl w:val="6F44F5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4533ABB"/>
    <w:multiLevelType w:val="hybridMultilevel"/>
    <w:tmpl w:val="A8F2FC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9AA10F9"/>
    <w:multiLevelType w:val="hybridMultilevel"/>
    <w:tmpl w:val="C39CB02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5C311EC2"/>
    <w:multiLevelType w:val="multilevel"/>
    <w:tmpl w:val="66B81B06"/>
    <w:lvl w:ilvl="0">
      <w:start w:val="12"/>
      <w:numFmt w:val="decimal"/>
      <w:lvlText w:val="%1."/>
      <w:lvlJc w:val="left"/>
      <w:pPr>
        <w:ind w:left="360" w:hanging="360"/>
      </w:pPr>
      <w:rPr>
        <w:rFonts w:cs="Times New Roman" w:hint="default"/>
        <w:b w:val="0"/>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E3234F9"/>
    <w:multiLevelType w:val="hybridMultilevel"/>
    <w:tmpl w:val="02FCD1D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D5"/>
    <w:rsid w:val="00001899"/>
    <w:rsid w:val="00027CA0"/>
    <w:rsid w:val="00030C77"/>
    <w:rsid w:val="00044459"/>
    <w:rsid w:val="0005021C"/>
    <w:rsid w:val="00093CA3"/>
    <w:rsid w:val="000D452E"/>
    <w:rsid w:val="000E69C5"/>
    <w:rsid w:val="000F7FBF"/>
    <w:rsid w:val="00116F3B"/>
    <w:rsid w:val="00132674"/>
    <w:rsid w:val="00134CD7"/>
    <w:rsid w:val="00154F82"/>
    <w:rsid w:val="001B09F2"/>
    <w:rsid w:val="001F5ED8"/>
    <w:rsid w:val="002041BE"/>
    <w:rsid w:val="00262DC7"/>
    <w:rsid w:val="002A7F48"/>
    <w:rsid w:val="002B29AB"/>
    <w:rsid w:val="00302082"/>
    <w:rsid w:val="00317656"/>
    <w:rsid w:val="0033128B"/>
    <w:rsid w:val="003532A4"/>
    <w:rsid w:val="003737C8"/>
    <w:rsid w:val="00411A8A"/>
    <w:rsid w:val="00422B74"/>
    <w:rsid w:val="00441E76"/>
    <w:rsid w:val="00460FBA"/>
    <w:rsid w:val="00485475"/>
    <w:rsid w:val="00506748"/>
    <w:rsid w:val="00516C79"/>
    <w:rsid w:val="005500BB"/>
    <w:rsid w:val="00550CED"/>
    <w:rsid w:val="00557981"/>
    <w:rsid w:val="00574500"/>
    <w:rsid w:val="00574FAB"/>
    <w:rsid w:val="00587774"/>
    <w:rsid w:val="005C12AB"/>
    <w:rsid w:val="005C4FC7"/>
    <w:rsid w:val="005E6D38"/>
    <w:rsid w:val="00615A14"/>
    <w:rsid w:val="00615F53"/>
    <w:rsid w:val="00626FF9"/>
    <w:rsid w:val="00646A08"/>
    <w:rsid w:val="00691BC9"/>
    <w:rsid w:val="006A6101"/>
    <w:rsid w:val="006C7352"/>
    <w:rsid w:val="006D1F1C"/>
    <w:rsid w:val="007114A8"/>
    <w:rsid w:val="00723015"/>
    <w:rsid w:val="007423C9"/>
    <w:rsid w:val="0075166A"/>
    <w:rsid w:val="0075408A"/>
    <w:rsid w:val="00773556"/>
    <w:rsid w:val="0078270B"/>
    <w:rsid w:val="007A0AB3"/>
    <w:rsid w:val="007A362C"/>
    <w:rsid w:val="007A7376"/>
    <w:rsid w:val="007B7724"/>
    <w:rsid w:val="007C060B"/>
    <w:rsid w:val="007C2996"/>
    <w:rsid w:val="007D7876"/>
    <w:rsid w:val="007F307E"/>
    <w:rsid w:val="00817B0C"/>
    <w:rsid w:val="00820B9C"/>
    <w:rsid w:val="00864A45"/>
    <w:rsid w:val="0089611D"/>
    <w:rsid w:val="008A29C4"/>
    <w:rsid w:val="008B2543"/>
    <w:rsid w:val="008C00F8"/>
    <w:rsid w:val="008E6BFA"/>
    <w:rsid w:val="0092590E"/>
    <w:rsid w:val="009466E1"/>
    <w:rsid w:val="00967529"/>
    <w:rsid w:val="009739D5"/>
    <w:rsid w:val="009A1C7C"/>
    <w:rsid w:val="009A2D37"/>
    <w:rsid w:val="009B0327"/>
    <w:rsid w:val="009C055D"/>
    <w:rsid w:val="009F6269"/>
    <w:rsid w:val="00A71D54"/>
    <w:rsid w:val="00A73708"/>
    <w:rsid w:val="00AB31D5"/>
    <w:rsid w:val="00AC06F4"/>
    <w:rsid w:val="00AF1403"/>
    <w:rsid w:val="00B02248"/>
    <w:rsid w:val="00B213D2"/>
    <w:rsid w:val="00B219C0"/>
    <w:rsid w:val="00B2500A"/>
    <w:rsid w:val="00B3044E"/>
    <w:rsid w:val="00B36680"/>
    <w:rsid w:val="00B369F3"/>
    <w:rsid w:val="00BA453C"/>
    <w:rsid w:val="00BB338C"/>
    <w:rsid w:val="00BE25AC"/>
    <w:rsid w:val="00C117DF"/>
    <w:rsid w:val="00C36F91"/>
    <w:rsid w:val="00C51983"/>
    <w:rsid w:val="00C664CC"/>
    <w:rsid w:val="00C82457"/>
    <w:rsid w:val="00C82749"/>
    <w:rsid w:val="00C93D1A"/>
    <w:rsid w:val="00CB2186"/>
    <w:rsid w:val="00CD5C0C"/>
    <w:rsid w:val="00D162D5"/>
    <w:rsid w:val="00D23BDB"/>
    <w:rsid w:val="00D50113"/>
    <w:rsid w:val="00D52D71"/>
    <w:rsid w:val="00D71637"/>
    <w:rsid w:val="00DA019B"/>
    <w:rsid w:val="00DB7F48"/>
    <w:rsid w:val="00DC30F1"/>
    <w:rsid w:val="00DC3691"/>
    <w:rsid w:val="00DC6195"/>
    <w:rsid w:val="00E30BE1"/>
    <w:rsid w:val="00E37DEA"/>
    <w:rsid w:val="00E87D55"/>
    <w:rsid w:val="00EA6558"/>
    <w:rsid w:val="00EB4920"/>
    <w:rsid w:val="00EF16F1"/>
    <w:rsid w:val="00EF560C"/>
    <w:rsid w:val="00F02A7F"/>
    <w:rsid w:val="00F23A13"/>
    <w:rsid w:val="00F35E3A"/>
    <w:rsid w:val="00F4354C"/>
    <w:rsid w:val="00F47B25"/>
    <w:rsid w:val="00F76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E63CE8"/>
  <w15:docId w15:val="{C9238646-DC12-40A7-A312-0154810D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D5"/>
    <w:pPr>
      <w:spacing w:after="200" w:line="276" w:lineRule="auto"/>
    </w:pPr>
    <w:rPr>
      <w:rFonts w:eastAsia="Times New Roman"/>
    </w:rPr>
  </w:style>
  <w:style w:type="paragraph" w:styleId="Heading1">
    <w:name w:val="heading 1"/>
    <w:basedOn w:val="Normal"/>
    <w:next w:val="Normal"/>
    <w:link w:val="Heading1Char"/>
    <w:qFormat/>
    <w:rsid w:val="00D162D5"/>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162D5"/>
    <w:rPr>
      <w:rFonts w:ascii="Plantin" w:hAnsi="Plantin" w:cs="Times New Roman"/>
      <w:b/>
      <w:sz w:val="20"/>
      <w:szCs w:val="20"/>
    </w:rPr>
  </w:style>
  <w:style w:type="character" w:styleId="Hyperlink">
    <w:name w:val="Hyperlink"/>
    <w:basedOn w:val="DefaultParagraphFont"/>
    <w:uiPriority w:val="99"/>
    <w:rsid w:val="00D162D5"/>
    <w:rPr>
      <w:rFonts w:cs="Times New Roman"/>
      <w:color w:val="0000FF"/>
      <w:u w:val="single"/>
    </w:rPr>
  </w:style>
  <w:style w:type="paragraph" w:customStyle="1" w:styleId="Default">
    <w:name w:val="Default"/>
    <w:uiPriority w:val="99"/>
    <w:rsid w:val="00D162D5"/>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162D5"/>
    <w:pPr>
      <w:ind w:left="720"/>
      <w:contextualSpacing/>
    </w:pPr>
  </w:style>
  <w:style w:type="paragraph" w:styleId="Header">
    <w:name w:val="header"/>
    <w:basedOn w:val="Normal"/>
    <w:link w:val="HeaderChar"/>
    <w:uiPriority w:val="99"/>
    <w:rsid w:val="00D162D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162D5"/>
    <w:rPr>
      <w:rFonts w:eastAsia="Times New Roman" w:cs="Times New Roman"/>
      <w:lang w:eastAsia="en-GB"/>
    </w:rPr>
  </w:style>
  <w:style w:type="paragraph" w:styleId="Footer">
    <w:name w:val="footer"/>
    <w:basedOn w:val="Normal"/>
    <w:link w:val="FooterChar"/>
    <w:uiPriority w:val="99"/>
    <w:rsid w:val="00D162D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162D5"/>
    <w:rPr>
      <w:rFonts w:eastAsia="Times New Roman" w:cs="Times New Roman"/>
      <w:lang w:eastAsia="en-GB"/>
    </w:rPr>
  </w:style>
  <w:style w:type="table" w:styleId="TableGrid">
    <w:name w:val="Table Grid"/>
    <w:basedOn w:val="TableNormal"/>
    <w:uiPriority w:val="99"/>
    <w:rsid w:val="00D162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59"/>
    <w:rsid w:val="00D162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162D5"/>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D162D5"/>
    <w:rPr>
      <w:rFonts w:ascii="Calibri" w:hAnsi="Calibri" w:cs="Times New Roman"/>
      <w:sz w:val="21"/>
      <w:szCs w:val="21"/>
    </w:rPr>
  </w:style>
  <w:style w:type="paragraph" w:styleId="BalloonText">
    <w:name w:val="Balloon Text"/>
    <w:basedOn w:val="Normal"/>
    <w:link w:val="BalloonTextChar"/>
    <w:uiPriority w:val="99"/>
    <w:semiHidden/>
    <w:rsid w:val="0033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128B"/>
    <w:rPr>
      <w:rFonts w:ascii="Segoe UI" w:hAnsi="Segoe UI" w:cs="Segoe UI"/>
      <w:sz w:val="18"/>
      <w:szCs w:val="18"/>
      <w:lang w:eastAsia="en-GB"/>
    </w:rPr>
  </w:style>
  <w:style w:type="paragraph" w:styleId="NoSpacing">
    <w:name w:val="No Spacing"/>
    <w:uiPriority w:val="99"/>
    <w:qFormat/>
    <w:rsid w:val="00BB338C"/>
    <w:rPr>
      <w:rFonts w:eastAsia="Times New Roman"/>
    </w:rPr>
  </w:style>
  <w:style w:type="paragraph" w:styleId="Revision">
    <w:name w:val="Revision"/>
    <w:hidden/>
    <w:uiPriority w:val="99"/>
    <w:semiHidden/>
    <w:rsid w:val="00044459"/>
    <w:rPr>
      <w:rFonts w:eastAsia="Times New Roman"/>
    </w:rPr>
  </w:style>
  <w:style w:type="table" w:styleId="LightList">
    <w:name w:val="Light List"/>
    <w:basedOn w:val="TableNormal"/>
    <w:uiPriority w:val="61"/>
    <w:rsid w:val="00691BC9"/>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6">
      <w:bodyDiv w:val="1"/>
      <w:marLeft w:val="0"/>
      <w:marRight w:val="0"/>
      <w:marTop w:val="0"/>
      <w:marBottom w:val="0"/>
      <w:divBdr>
        <w:top w:val="none" w:sz="0" w:space="0" w:color="auto"/>
        <w:left w:val="none" w:sz="0" w:space="0" w:color="auto"/>
        <w:bottom w:val="none" w:sz="0" w:space="0" w:color="auto"/>
        <w:right w:val="none" w:sz="0" w:space="0" w:color="auto"/>
      </w:divBdr>
    </w:div>
    <w:div w:id="1593049458">
      <w:bodyDiv w:val="1"/>
      <w:marLeft w:val="0"/>
      <w:marRight w:val="0"/>
      <w:marTop w:val="0"/>
      <w:marBottom w:val="0"/>
      <w:divBdr>
        <w:top w:val="none" w:sz="0" w:space="0" w:color="auto"/>
        <w:left w:val="none" w:sz="0" w:space="0" w:color="auto"/>
        <w:bottom w:val="none" w:sz="0" w:space="0" w:color="auto"/>
        <w:right w:val="none" w:sz="0" w:space="0" w:color="auto"/>
      </w:divBdr>
    </w:div>
    <w:div w:id="1711605732">
      <w:bodyDiv w:val="1"/>
      <w:marLeft w:val="0"/>
      <w:marRight w:val="0"/>
      <w:marTop w:val="0"/>
      <w:marBottom w:val="0"/>
      <w:divBdr>
        <w:top w:val="none" w:sz="0" w:space="0" w:color="auto"/>
        <w:left w:val="none" w:sz="0" w:space="0" w:color="auto"/>
        <w:bottom w:val="none" w:sz="0" w:space="0" w:color="auto"/>
        <w:right w:val="none" w:sz="0" w:space="0" w:color="auto"/>
      </w:divBdr>
    </w:div>
    <w:div w:id="21123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5A01D-FEA1-4C7C-858E-89E52338AA64}">
  <ds:schemaRefs>
    <ds:schemaRef ds:uri="http://schemas.openxmlformats.org/officeDocument/2006/bibliography"/>
  </ds:schemaRefs>
</ds:datastoreItem>
</file>

<file path=customXml/itemProps2.xml><?xml version="1.0" encoding="utf-8"?>
<ds:datastoreItem xmlns:ds="http://schemas.openxmlformats.org/officeDocument/2006/customXml" ds:itemID="{E39670F7-E45C-41D0-8743-E50F5B8B6FAC}"/>
</file>

<file path=customXml/itemProps3.xml><?xml version="1.0" encoding="utf-8"?>
<ds:datastoreItem xmlns:ds="http://schemas.openxmlformats.org/officeDocument/2006/customXml" ds:itemID="{F94AED1F-5AE5-43F5-93B7-B83B214AD2F8}"/>
</file>

<file path=customXml/itemProps4.xml><?xml version="1.0" encoding="utf-8"?>
<ds:datastoreItem xmlns:ds="http://schemas.openxmlformats.org/officeDocument/2006/customXml" ds:itemID="{84D5C49C-CC86-43C8-A393-47006C300DC2}"/>
</file>

<file path=docProps/app.xml><?xml version="1.0" encoding="utf-8"?>
<Properties xmlns="http://schemas.openxmlformats.org/officeDocument/2006/extended-properties" xmlns:vt="http://schemas.openxmlformats.org/officeDocument/2006/docPropsVTypes">
  <Template>Normal.dotm</Template>
  <TotalTime>2</TotalTime>
  <Pages>4</Pages>
  <Words>731</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Kate Bradley</dc:creator>
  <cp:keywords/>
  <dc:description/>
  <cp:lastModifiedBy>Ben Singh Nightingale</cp:lastModifiedBy>
  <cp:revision>6</cp:revision>
  <cp:lastPrinted>2016-03-10T13:19:00Z</cp:lastPrinted>
  <dcterms:created xsi:type="dcterms:W3CDTF">2021-01-27T23:52:00Z</dcterms:created>
  <dcterms:modified xsi:type="dcterms:W3CDTF">2022-03-21T12:02:00Z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