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59E0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0B5BAB4B" w14:textId="27239817" w:rsidR="009A2D37" w:rsidRPr="00302082" w:rsidRDefault="007E37DA" w:rsidP="00745702">
      <w:pPr>
        <w:spacing w:after="120" w:line="240" w:lineRule="auto"/>
        <w:ind w:left="567" w:right="260"/>
        <w:jc w:val="both"/>
        <w:rPr>
          <w:rFonts w:ascii="Arial" w:hAnsi="Arial" w:cs="Arial"/>
        </w:rPr>
      </w:pPr>
      <w:r>
        <w:rPr>
          <w:rFonts w:ascii="Arial" w:hAnsi="Arial" w:cs="Arial"/>
        </w:rPr>
        <w:t>RSST6240/RSST6250 (</w:t>
      </w:r>
      <w:r w:rsidRPr="007E37DA">
        <w:rPr>
          <w:rFonts w:ascii="Arial" w:hAnsi="Arial" w:cs="Arial"/>
        </w:rPr>
        <w:t>TH624/</w:t>
      </w:r>
      <w:r>
        <w:rPr>
          <w:rFonts w:ascii="Arial" w:hAnsi="Arial" w:cs="Arial"/>
        </w:rPr>
        <w:t>TH</w:t>
      </w:r>
      <w:r w:rsidRPr="007E37DA">
        <w:rPr>
          <w:rFonts w:ascii="Arial" w:hAnsi="Arial" w:cs="Arial"/>
        </w:rPr>
        <w:t>625</w:t>
      </w:r>
      <w:r>
        <w:rPr>
          <w:rFonts w:ascii="Arial" w:hAnsi="Arial" w:cs="Arial"/>
        </w:rPr>
        <w:t>)</w:t>
      </w:r>
      <w:r w:rsidRPr="007E37DA">
        <w:rPr>
          <w:rFonts w:ascii="Arial" w:hAnsi="Arial" w:cs="Arial"/>
        </w:rPr>
        <w:t xml:space="preserve"> – Indian Philosophy (Hindu and Buddhist Thought)</w:t>
      </w:r>
    </w:p>
    <w:p w14:paraId="56C70A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CE4073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42F4B200"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5D839D" w14:textId="538B38EE"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7E37DA">
        <w:rPr>
          <w:rFonts w:ascii="Arial" w:hAnsi="Arial" w:cs="Arial"/>
          <w:iCs/>
        </w:rPr>
        <w:t>5 (RSST6240) and Level 6 (RSST6250)</w:t>
      </w:r>
    </w:p>
    <w:p w14:paraId="5E8F012A"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F2C8E03" w14:textId="4A660F80" w:rsidR="009A2D37" w:rsidRPr="0036174D" w:rsidRDefault="007E37DA" w:rsidP="00745702">
      <w:pPr>
        <w:spacing w:after="120" w:line="240" w:lineRule="auto"/>
        <w:ind w:left="567" w:right="260"/>
        <w:rPr>
          <w:rFonts w:ascii="Arial" w:hAnsi="Arial" w:cs="Arial"/>
        </w:rPr>
      </w:pPr>
      <w:r w:rsidRPr="007E37DA">
        <w:rPr>
          <w:rFonts w:ascii="Arial" w:hAnsi="Arial" w:cs="Arial"/>
        </w:rPr>
        <w:t>30 Credits (15 ECTS)</w:t>
      </w:r>
    </w:p>
    <w:p w14:paraId="5B50D63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35EC1E" w14:textId="03D328BE" w:rsidR="009A2D37" w:rsidRPr="0036174D" w:rsidRDefault="007E37DA" w:rsidP="00745702">
      <w:pPr>
        <w:spacing w:after="120" w:line="240" w:lineRule="auto"/>
        <w:ind w:left="567" w:right="260"/>
        <w:rPr>
          <w:rFonts w:ascii="Arial" w:hAnsi="Arial" w:cs="Arial"/>
          <w:iCs/>
        </w:rPr>
      </w:pPr>
      <w:r w:rsidRPr="007E37DA">
        <w:rPr>
          <w:rFonts w:ascii="Arial" w:hAnsi="Arial" w:cs="Arial"/>
          <w:iCs/>
        </w:rPr>
        <w:t>Autumn or Spring</w:t>
      </w:r>
    </w:p>
    <w:p w14:paraId="7AB01E5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8857C7" w14:textId="338132F4" w:rsidR="009A2D37" w:rsidRPr="0036174D" w:rsidRDefault="007E37DA" w:rsidP="00745702">
      <w:pPr>
        <w:spacing w:after="120" w:line="240" w:lineRule="auto"/>
        <w:ind w:left="567" w:right="260"/>
        <w:rPr>
          <w:rFonts w:ascii="Arial" w:hAnsi="Arial" w:cs="Arial"/>
          <w:iCs/>
        </w:rPr>
      </w:pPr>
      <w:r w:rsidRPr="007E37DA">
        <w:rPr>
          <w:rFonts w:ascii="Arial" w:hAnsi="Arial" w:cs="Arial"/>
          <w:iCs/>
        </w:rPr>
        <w:t>None</w:t>
      </w:r>
    </w:p>
    <w:p w14:paraId="769C506C"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D85CB28" w14:textId="5EE74BA2" w:rsidR="004412BE" w:rsidRDefault="007E37DA" w:rsidP="007E37DA">
      <w:pPr>
        <w:spacing w:after="120" w:line="240" w:lineRule="auto"/>
        <w:ind w:left="567" w:right="260"/>
        <w:jc w:val="both"/>
        <w:rPr>
          <w:rFonts w:ascii="Arial" w:hAnsi="Arial" w:cs="Arial"/>
          <w:iCs/>
        </w:rPr>
      </w:pPr>
      <w:r w:rsidRPr="007E37DA">
        <w:rPr>
          <w:rFonts w:ascii="Arial" w:hAnsi="Arial" w:cs="Arial"/>
          <w:iCs/>
        </w:rPr>
        <w:t>Optional for BA Religious Studies (Single &amp; Joint Honours); BA Philosophy (Single &amp; Joint Honours); BA Asian Studies (Joint Honours)</w:t>
      </w:r>
      <w:r w:rsidR="00014CE7">
        <w:rPr>
          <w:rFonts w:ascii="Arial" w:hAnsi="Arial" w:cs="Arial"/>
          <w:iCs/>
        </w:rPr>
        <w:t>, BA Global Philosophies (Single Honours).</w:t>
      </w:r>
    </w:p>
    <w:p w14:paraId="6E52FCA4" w14:textId="789D85E2" w:rsidR="007E37DA" w:rsidRPr="0036174D" w:rsidRDefault="007E37DA" w:rsidP="007E37DA">
      <w:pPr>
        <w:spacing w:after="120" w:line="240" w:lineRule="auto"/>
        <w:ind w:left="567" w:right="260"/>
        <w:jc w:val="both"/>
        <w:rPr>
          <w:rFonts w:ascii="Arial" w:hAnsi="Arial" w:cs="Arial"/>
          <w:iCs/>
        </w:rPr>
      </w:pPr>
      <w:r>
        <w:rPr>
          <w:rFonts w:ascii="Arial" w:hAnsi="Arial" w:cs="Arial"/>
          <w:iCs/>
        </w:rPr>
        <w:t>Also available as a ‘Wild’ module</w:t>
      </w:r>
    </w:p>
    <w:p w14:paraId="10CFC827" w14:textId="33BF7C08"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7E37DA">
        <w:rPr>
          <w:rFonts w:ascii="Arial" w:hAnsi="Arial" w:cs="Arial"/>
          <w:b/>
        </w:rPr>
        <w:t xml:space="preserve">Level 5 </w:t>
      </w:r>
      <w:r w:rsidR="00C729D7" w:rsidRPr="00302082">
        <w:rPr>
          <w:rFonts w:ascii="Arial" w:hAnsi="Arial" w:cs="Arial"/>
          <w:b/>
        </w:rPr>
        <w:t>students will be able to:</w:t>
      </w:r>
    </w:p>
    <w:p w14:paraId="57A40631" w14:textId="77777777" w:rsidR="007E37DA" w:rsidRPr="007E37DA" w:rsidRDefault="007E37DA" w:rsidP="007E37DA">
      <w:pPr>
        <w:spacing w:after="120" w:line="240" w:lineRule="auto"/>
        <w:ind w:left="1418" w:right="260" w:hanging="567"/>
        <w:jc w:val="both"/>
        <w:rPr>
          <w:rFonts w:ascii="Arial" w:hAnsi="Arial" w:cs="Arial"/>
        </w:rPr>
      </w:pPr>
      <w:r w:rsidRPr="007E37DA">
        <w:rPr>
          <w:rFonts w:ascii="Arial" w:hAnsi="Arial" w:cs="Arial"/>
        </w:rPr>
        <w:t>8.1</w:t>
      </w:r>
      <w:r w:rsidRPr="007E37DA">
        <w:rPr>
          <w:rFonts w:ascii="Arial" w:hAnsi="Arial" w:cs="Arial"/>
        </w:rPr>
        <w:tab/>
        <w:t>Outline and examine key philosophical themes and debates within the various Hindu and Buddhist schools of Indian thought;</w:t>
      </w:r>
    </w:p>
    <w:p w14:paraId="4A8E65E5" w14:textId="77777777" w:rsidR="007E37DA" w:rsidRPr="007E37DA" w:rsidRDefault="007E37DA" w:rsidP="007E37DA">
      <w:pPr>
        <w:spacing w:after="120" w:line="240" w:lineRule="auto"/>
        <w:ind w:left="1418" w:right="260" w:hanging="567"/>
        <w:jc w:val="both"/>
        <w:rPr>
          <w:rFonts w:ascii="Arial" w:hAnsi="Arial" w:cs="Arial"/>
        </w:rPr>
      </w:pPr>
      <w:r w:rsidRPr="007E37DA">
        <w:rPr>
          <w:rFonts w:ascii="Arial" w:hAnsi="Arial" w:cs="Arial"/>
        </w:rPr>
        <w:t>8.2</w:t>
      </w:r>
      <w:r w:rsidRPr="007E37DA">
        <w:rPr>
          <w:rFonts w:ascii="Arial" w:hAnsi="Arial" w:cs="Arial"/>
        </w:rPr>
        <w:tab/>
        <w:t>Understand ways in which the various schools mutually influenced and contested each other’s philosophical positions;</w:t>
      </w:r>
    </w:p>
    <w:p w14:paraId="53E7D67C" w14:textId="77777777" w:rsidR="007E37DA" w:rsidRPr="007E37DA" w:rsidRDefault="007E37DA" w:rsidP="007E37DA">
      <w:pPr>
        <w:spacing w:after="120" w:line="240" w:lineRule="auto"/>
        <w:ind w:left="1418" w:right="260" w:hanging="567"/>
        <w:jc w:val="both"/>
        <w:rPr>
          <w:rFonts w:ascii="Arial" w:hAnsi="Arial" w:cs="Arial"/>
        </w:rPr>
      </w:pPr>
      <w:r w:rsidRPr="007E37DA">
        <w:rPr>
          <w:rFonts w:ascii="Arial" w:hAnsi="Arial" w:cs="Arial"/>
        </w:rPr>
        <w:t>8.3</w:t>
      </w:r>
      <w:r w:rsidRPr="007E37DA">
        <w:rPr>
          <w:rFonts w:ascii="Arial" w:hAnsi="Arial" w:cs="Arial"/>
        </w:rPr>
        <w:tab/>
        <w:t>Examine key philosophical questions such as the nature of the self, truth, cosmology, ontology and epistemology as they are debated in a classical Indian intellectual context:</w:t>
      </w:r>
    </w:p>
    <w:p w14:paraId="001C3A27" w14:textId="77777777" w:rsidR="007E37DA" w:rsidRPr="007E37DA" w:rsidRDefault="007E37DA" w:rsidP="007E37DA">
      <w:pPr>
        <w:spacing w:after="120" w:line="240" w:lineRule="auto"/>
        <w:ind w:left="1418" w:right="260" w:hanging="567"/>
        <w:jc w:val="both"/>
        <w:rPr>
          <w:rFonts w:ascii="Arial" w:hAnsi="Arial" w:cs="Arial"/>
        </w:rPr>
      </w:pPr>
      <w:r w:rsidRPr="007E37DA">
        <w:rPr>
          <w:rFonts w:ascii="Arial" w:hAnsi="Arial" w:cs="Arial"/>
        </w:rPr>
        <w:t>8.4</w:t>
      </w:r>
      <w:r w:rsidRPr="007E37DA">
        <w:rPr>
          <w:rFonts w:ascii="Arial" w:hAnsi="Arial" w:cs="Arial"/>
        </w:rPr>
        <w:tab/>
        <w:t>Consider the contribution of Hindu and Buddhist thought to the history of philosophy as a global enterprise.</w:t>
      </w:r>
    </w:p>
    <w:p w14:paraId="55EF9B3F" w14:textId="77777777" w:rsidR="007E37DA" w:rsidRPr="007E37DA" w:rsidRDefault="007E37DA" w:rsidP="007E37DA">
      <w:pPr>
        <w:spacing w:after="120" w:line="240" w:lineRule="auto"/>
        <w:ind w:left="567" w:right="260"/>
        <w:jc w:val="both"/>
        <w:rPr>
          <w:rFonts w:ascii="Arial" w:hAnsi="Arial" w:cs="Arial"/>
          <w:b/>
        </w:rPr>
      </w:pPr>
      <w:r w:rsidRPr="007E37DA">
        <w:rPr>
          <w:rFonts w:ascii="Arial" w:hAnsi="Arial" w:cs="Arial"/>
          <w:b/>
        </w:rPr>
        <w:t>On successfully completing the module Level 6 students will be able to:</w:t>
      </w:r>
    </w:p>
    <w:p w14:paraId="642398C0" w14:textId="77777777" w:rsidR="007E37DA" w:rsidRPr="007E37DA" w:rsidRDefault="007E37DA" w:rsidP="007E37DA">
      <w:pPr>
        <w:spacing w:after="120" w:line="240" w:lineRule="auto"/>
        <w:ind w:left="1418" w:right="260" w:hanging="567"/>
        <w:jc w:val="both"/>
        <w:rPr>
          <w:rFonts w:ascii="Arial" w:hAnsi="Arial" w:cs="Arial"/>
        </w:rPr>
      </w:pPr>
      <w:r w:rsidRPr="007E37DA">
        <w:rPr>
          <w:rFonts w:ascii="Arial" w:hAnsi="Arial" w:cs="Arial"/>
        </w:rPr>
        <w:t>8.5</w:t>
      </w:r>
      <w:r w:rsidRPr="007E37DA">
        <w:rPr>
          <w:rFonts w:ascii="Arial" w:hAnsi="Arial" w:cs="Arial"/>
        </w:rPr>
        <w:tab/>
        <w:t>Outline the historical development of key philosophical themes within the various Hindu and Buddhist schools of Indian thought, and use critical techniques to analyse the philosophical development of key debates;</w:t>
      </w:r>
    </w:p>
    <w:p w14:paraId="44A7F64F" w14:textId="77777777" w:rsidR="007E37DA" w:rsidRPr="007E37DA" w:rsidRDefault="007E37DA" w:rsidP="007E37DA">
      <w:pPr>
        <w:spacing w:after="120" w:line="240" w:lineRule="auto"/>
        <w:ind w:left="1418" w:right="260" w:hanging="567"/>
        <w:jc w:val="both"/>
        <w:rPr>
          <w:rFonts w:ascii="Arial" w:hAnsi="Arial" w:cs="Arial"/>
        </w:rPr>
      </w:pPr>
      <w:r w:rsidRPr="007E37DA">
        <w:rPr>
          <w:rFonts w:ascii="Arial" w:hAnsi="Arial" w:cs="Arial"/>
        </w:rPr>
        <w:t>8.6</w:t>
      </w:r>
      <w:r w:rsidRPr="007E37DA">
        <w:rPr>
          <w:rFonts w:ascii="Arial" w:hAnsi="Arial" w:cs="Arial"/>
        </w:rPr>
        <w:tab/>
        <w:t>Construct a coherent picture of the intellectual context with reference to the mutual influence of various schools, assessing their impact with regard to both philosophical and historical factors;</w:t>
      </w:r>
    </w:p>
    <w:p w14:paraId="7AA11880" w14:textId="77777777" w:rsidR="007E37DA" w:rsidRPr="007E37DA" w:rsidRDefault="007E37DA" w:rsidP="007E37DA">
      <w:pPr>
        <w:spacing w:after="120" w:line="240" w:lineRule="auto"/>
        <w:ind w:left="1418" w:right="260" w:hanging="567"/>
        <w:jc w:val="both"/>
        <w:rPr>
          <w:rFonts w:ascii="Arial" w:hAnsi="Arial" w:cs="Arial"/>
        </w:rPr>
      </w:pPr>
      <w:r w:rsidRPr="007E37DA">
        <w:rPr>
          <w:rFonts w:ascii="Arial" w:hAnsi="Arial" w:cs="Arial"/>
        </w:rPr>
        <w:t>8.7</w:t>
      </w:r>
      <w:r w:rsidRPr="007E37DA">
        <w:rPr>
          <w:rFonts w:ascii="Arial" w:hAnsi="Arial" w:cs="Arial"/>
        </w:rPr>
        <w:tab/>
        <w:t>Critically assess claims made in the classical Indian intellectual context regarding key philosophical questions on the nature of the self, truth, cosmology, ontology and epistemology, bringing knowledge of primary texts and critical tools to bear on the material in constructing arguments;</w:t>
      </w:r>
    </w:p>
    <w:p w14:paraId="08342674" w14:textId="1135E49C" w:rsidR="00C25C76" w:rsidRPr="00C25C76" w:rsidRDefault="007E37DA" w:rsidP="007E37DA">
      <w:pPr>
        <w:spacing w:after="120" w:line="240" w:lineRule="auto"/>
        <w:ind w:left="1418" w:right="260" w:hanging="567"/>
        <w:jc w:val="both"/>
        <w:rPr>
          <w:rFonts w:ascii="Arial" w:hAnsi="Arial" w:cs="Arial"/>
        </w:rPr>
      </w:pPr>
      <w:r w:rsidRPr="007E37DA">
        <w:rPr>
          <w:rFonts w:ascii="Arial" w:hAnsi="Arial" w:cs="Arial"/>
        </w:rPr>
        <w:t>8.8</w:t>
      </w:r>
      <w:r w:rsidRPr="007E37DA">
        <w:rPr>
          <w:rFonts w:ascii="Arial" w:hAnsi="Arial" w:cs="Arial"/>
        </w:rPr>
        <w:tab/>
        <w:t>Engage current and global scholarship on the history of philosophy in assessing the contribution of Hindu and Buddhist as a global enterprise.</w:t>
      </w:r>
    </w:p>
    <w:p w14:paraId="53B3D767" w14:textId="7EE9413D"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7E37DA">
        <w:rPr>
          <w:rFonts w:ascii="Arial" w:hAnsi="Arial" w:cs="Arial"/>
          <w:b/>
        </w:rPr>
        <w:t xml:space="preserve">Level 5 </w:t>
      </w:r>
      <w:r w:rsidR="00C729D7" w:rsidRPr="00302082">
        <w:rPr>
          <w:rFonts w:ascii="Arial" w:hAnsi="Arial" w:cs="Arial"/>
          <w:b/>
        </w:rPr>
        <w:t>students will be able to:</w:t>
      </w:r>
    </w:p>
    <w:p w14:paraId="7A445425" w14:textId="77777777" w:rsidR="007E37DA" w:rsidRPr="007E37DA" w:rsidRDefault="007E37DA" w:rsidP="007E37DA">
      <w:pPr>
        <w:spacing w:after="120" w:line="240" w:lineRule="auto"/>
        <w:ind w:left="1418" w:right="260" w:hanging="567"/>
        <w:jc w:val="both"/>
        <w:rPr>
          <w:rFonts w:ascii="Arial" w:hAnsi="Arial" w:cs="Arial"/>
        </w:rPr>
      </w:pPr>
      <w:r w:rsidRPr="007E37DA">
        <w:rPr>
          <w:rFonts w:ascii="Arial" w:hAnsi="Arial" w:cs="Arial"/>
        </w:rPr>
        <w:t>9.1</w:t>
      </w:r>
      <w:r w:rsidRPr="007E37DA">
        <w:rPr>
          <w:rFonts w:ascii="Arial" w:hAnsi="Arial" w:cs="Arial"/>
        </w:rPr>
        <w:tab/>
        <w:t>Demonstrate writing and organising skills;</w:t>
      </w:r>
    </w:p>
    <w:p w14:paraId="2A5CFA5E" w14:textId="77777777" w:rsidR="007E37DA" w:rsidRPr="007E37DA" w:rsidRDefault="007E37DA" w:rsidP="007E37DA">
      <w:pPr>
        <w:spacing w:after="120" w:line="240" w:lineRule="auto"/>
        <w:ind w:left="1418" w:right="260" w:hanging="567"/>
        <w:jc w:val="both"/>
        <w:rPr>
          <w:rFonts w:ascii="Arial" w:hAnsi="Arial" w:cs="Arial"/>
        </w:rPr>
      </w:pPr>
      <w:r w:rsidRPr="007E37DA">
        <w:rPr>
          <w:rFonts w:ascii="Arial" w:hAnsi="Arial" w:cs="Arial"/>
        </w:rPr>
        <w:t>9.2</w:t>
      </w:r>
      <w:r w:rsidRPr="007E37DA">
        <w:rPr>
          <w:rFonts w:ascii="Arial" w:hAnsi="Arial" w:cs="Arial"/>
        </w:rPr>
        <w:tab/>
        <w:t>Demonstrate competence in the use of appropriate IT resources, including word processing and critical evaluation of online material;</w:t>
      </w:r>
    </w:p>
    <w:p w14:paraId="4BFDA36B" w14:textId="77777777" w:rsidR="007E37DA" w:rsidRPr="007E37DA" w:rsidRDefault="007E37DA" w:rsidP="007E37DA">
      <w:pPr>
        <w:spacing w:after="120" w:line="240" w:lineRule="auto"/>
        <w:ind w:left="567" w:right="260"/>
        <w:jc w:val="both"/>
        <w:rPr>
          <w:rFonts w:ascii="Arial" w:hAnsi="Arial" w:cs="Arial"/>
          <w:b/>
        </w:rPr>
      </w:pPr>
      <w:r w:rsidRPr="007E37DA">
        <w:rPr>
          <w:rFonts w:ascii="Arial" w:hAnsi="Arial" w:cs="Arial"/>
          <w:b/>
        </w:rPr>
        <w:lastRenderedPageBreak/>
        <w:t>On successfully completing the module Level 6 students will be able to:</w:t>
      </w:r>
    </w:p>
    <w:p w14:paraId="5C730D58" w14:textId="77777777" w:rsidR="007E37DA" w:rsidRPr="007E37DA" w:rsidRDefault="007E37DA" w:rsidP="007E37DA">
      <w:pPr>
        <w:spacing w:after="120" w:line="240" w:lineRule="auto"/>
        <w:ind w:left="1418" w:right="260" w:hanging="567"/>
        <w:jc w:val="both"/>
        <w:rPr>
          <w:rFonts w:ascii="Arial" w:hAnsi="Arial" w:cs="Arial"/>
        </w:rPr>
      </w:pPr>
      <w:r w:rsidRPr="007E37DA">
        <w:rPr>
          <w:rFonts w:ascii="Arial" w:hAnsi="Arial" w:cs="Arial"/>
        </w:rPr>
        <w:t>9.3</w:t>
      </w:r>
      <w:r w:rsidRPr="007E37DA">
        <w:rPr>
          <w:rFonts w:ascii="Arial" w:hAnsi="Arial" w:cs="Arial"/>
        </w:rPr>
        <w:tab/>
        <w:t>Demonstrate skills in conveying complex and multi-facetted material, with reference to advanced scholarship and primary texts;</w:t>
      </w:r>
    </w:p>
    <w:p w14:paraId="311C938C" w14:textId="44D3E221" w:rsidR="00C25C76" w:rsidRPr="0036174D" w:rsidRDefault="007E37DA" w:rsidP="007E37DA">
      <w:pPr>
        <w:spacing w:after="120" w:line="240" w:lineRule="auto"/>
        <w:ind w:left="1418" w:right="260" w:hanging="567"/>
        <w:jc w:val="both"/>
        <w:rPr>
          <w:rFonts w:ascii="Arial" w:hAnsi="Arial" w:cs="Arial"/>
        </w:rPr>
      </w:pPr>
      <w:r w:rsidRPr="007E37DA">
        <w:rPr>
          <w:rFonts w:ascii="Arial" w:hAnsi="Arial" w:cs="Arial"/>
        </w:rPr>
        <w:t>9.4</w:t>
      </w:r>
      <w:r w:rsidRPr="007E37DA">
        <w:rPr>
          <w:rFonts w:ascii="Arial" w:hAnsi="Arial" w:cs="Arial"/>
        </w:rPr>
        <w:tab/>
        <w:t>Demonstrate competence in the use of appropriate IT resources and critical sources in devising research plans, evaluating relevant material, identifying problems, and framing appropriate solutions;</w:t>
      </w:r>
    </w:p>
    <w:p w14:paraId="30551C8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344980" w14:textId="30EAFED9" w:rsidR="009A2D37" w:rsidRPr="0036174D" w:rsidRDefault="007E37DA" w:rsidP="00C25C76">
      <w:pPr>
        <w:spacing w:after="120" w:line="240" w:lineRule="auto"/>
        <w:ind w:left="567" w:right="260"/>
        <w:jc w:val="both"/>
        <w:rPr>
          <w:rFonts w:ascii="Arial" w:hAnsi="Arial" w:cs="Arial"/>
          <w:iCs/>
        </w:rPr>
      </w:pPr>
      <w:r w:rsidRPr="007E37DA">
        <w:rPr>
          <w:rFonts w:ascii="Arial" w:hAnsi="Arial" w:cs="Arial"/>
          <w:iCs/>
        </w:rPr>
        <w:t>This module will explore classic philosophical debates and texts (in translation) of the main currents of classical Indian philosophical thought, focusing on Hindu and Buddhist thought but with some reference to traditions such as Jainism. The module explores classic Indian approaches to key philosophical themes such as the nature of truth, the relationship of language and reality, cosmology and theories of causality, the nature of perception, karma and rebirth, debates about the self, the relationship of consciousness and the body, the nature of liberation and valid sources of knowledge.</w:t>
      </w:r>
    </w:p>
    <w:p w14:paraId="0CF480E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29E1D9A" w14:textId="77777777" w:rsidR="007E37DA" w:rsidRDefault="007E37DA" w:rsidP="007E37DA">
      <w:pPr>
        <w:spacing w:after="120" w:line="240" w:lineRule="auto"/>
        <w:ind w:left="567" w:right="260"/>
        <w:jc w:val="both"/>
        <w:rPr>
          <w:rFonts w:ascii="Arial" w:hAnsi="Arial" w:cs="Arial"/>
        </w:rPr>
      </w:pPr>
      <w:r w:rsidRPr="007B4846">
        <w:rPr>
          <w:rFonts w:ascii="Arial" w:hAnsi="Arial" w:cs="Arial"/>
        </w:rPr>
        <w:t>Bartley, C,</w:t>
      </w:r>
      <w:r>
        <w:rPr>
          <w:rFonts w:ascii="Arial" w:hAnsi="Arial" w:cs="Arial"/>
        </w:rPr>
        <w:t xml:space="preserve"> (2011)</w:t>
      </w:r>
      <w:r w:rsidRPr="007B4846">
        <w:rPr>
          <w:rFonts w:ascii="Arial" w:hAnsi="Arial" w:cs="Arial"/>
        </w:rPr>
        <w:t xml:space="preserve"> </w:t>
      </w:r>
      <w:r w:rsidRPr="007B4846">
        <w:rPr>
          <w:rFonts w:ascii="Arial" w:hAnsi="Arial" w:cs="Arial"/>
          <w:i/>
        </w:rPr>
        <w:t>An Introduction to Indian Philosophy</w:t>
      </w:r>
      <w:r w:rsidRPr="007B4846">
        <w:rPr>
          <w:rFonts w:ascii="Arial" w:hAnsi="Arial" w:cs="Arial"/>
        </w:rPr>
        <w:t xml:space="preserve">, </w:t>
      </w:r>
      <w:r>
        <w:rPr>
          <w:rFonts w:ascii="Arial" w:hAnsi="Arial" w:cs="Arial"/>
        </w:rPr>
        <w:t xml:space="preserve">London: </w:t>
      </w:r>
      <w:r w:rsidRPr="007B4846">
        <w:rPr>
          <w:rFonts w:ascii="Arial" w:hAnsi="Arial" w:cs="Arial"/>
        </w:rPr>
        <w:t>Continuum</w:t>
      </w:r>
    </w:p>
    <w:p w14:paraId="36E2A04C" w14:textId="77777777" w:rsidR="007E37DA" w:rsidRDefault="007E37DA" w:rsidP="007E37DA">
      <w:pPr>
        <w:spacing w:after="120" w:line="240" w:lineRule="auto"/>
        <w:ind w:left="567" w:right="260"/>
        <w:jc w:val="both"/>
        <w:rPr>
          <w:rFonts w:ascii="Arial" w:hAnsi="Arial" w:cs="Arial"/>
        </w:rPr>
      </w:pPr>
      <w:r w:rsidRPr="007B4846">
        <w:rPr>
          <w:rFonts w:ascii="Arial" w:hAnsi="Arial" w:cs="Arial"/>
        </w:rPr>
        <w:t>Hamilton, S,</w:t>
      </w:r>
      <w:r>
        <w:rPr>
          <w:rFonts w:ascii="Arial" w:hAnsi="Arial" w:cs="Arial"/>
        </w:rPr>
        <w:t xml:space="preserve"> (2001)</w:t>
      </w:r>
      <w:r w:rsidRPr="007B4846">
        <w:rPr>
          <w:rFonts w:ascii="Arial" w:hAnsi="Arial" w:cs="Arial"/>
        </w:rPr>
        <w:t xml:space="preserve"> </w:t>
      </w:r>
      <w:r w:rsidRPr="007B4846">
        <w:rPr>
          <w:rFonts w:ascii="Arial" w:hAnsi="Arial" w:cs="Arial"/>
          <w:i/>
        </w:rPr>
        <w:t>Indian Philosophy. A Very Short Introduction</w:t>
      </w:r>
      <w:r>
        <w:rPr>
          <w:rFonts w:ascii="Arial" w:hAnsi="Arial" w:cs="Arial"/>
          <w:i/>
        </w:rPr>
        <w:t>,</w:t>
      </w:r>
      <w:r w:rsidRPr="007B4846">
        <w:rPr>
          <w:rFonts w:ascii="Arial" w:hAnsi="Arial" w:cs="Arial"/>
        </w:rPr>
        <w:t xml:space="preserve"> </w:t>
      </w:r>
      <w:r>
        <w:rPr>
          <w:rFonts w:ascii="Arial" w:hAnsi="Arial" w:cs="Arial"/>
        </w:rPr>
        <w:t>Oxford: Oxford Paperbacks</w:t>
      </w:r>
    </w:p>
    <w:p w14:paraId="2F2C471F" w14:textId="77777777" w:rsidR="007E37DA" w:rsidRPr="00F0279C" w:rsidRDefault="007E37DA" w:rsidP="007E37DA">
      <w:pPr>
        <w:spacing w:after="120" w:line="240" w:lineRule="auto"/>
        <w:ind w:left="567" w:right="260"/>
        <w:jc w:val="both"/>
        <w:rPr>
          <w:rFonts w:ascii="Arial" w:hAnsi="Arial" w:cs="Arial"/>
        </w:rPr>
      </w:pPr>
      <w:r w:rsidRPr="00F0279C">
        <w:rPr>
          <w:rFonts w:ascii="Arial" w:hAnsi="Arial" w:cs="Arial"/>
        </w:rPr>
        <w:t>King</w:t>
      </w:r>
      <w:r>
        <w:rPr>
          <w:rFonts w:ascii="Arial" w:hAnsi="Arial" w:cs="Arial"/>
        </w:rPr>
        <w:t>, R</w:t>
      </w:r>
      <w:r w:rsidRPr="00F0279C">
        <w:rPr>
          <w:rFonts w:ascii="Arial" w:hAnsi="Arial" w:cs="Arial"/>
        </w:rPr>
        <w:t>,</w:t>
      </w:r>
      <w:r>
        <w:rPr>
          <w:rFonts w:ascii="Arial" w:hAnsi="Arial" w:cs="Arial"/>
        </w:rPr>
        <w:t xml:space="preserve"> (2000)</w:t>
      </w:r>
      <w:r w:rsidRPr="00F0279C">
        <w:rPr>
          <w:rFonts w:ascii="Arial" w:hAnsi="Arial" w:cs="Arial"/>
        </w:rPr>
        <w:t xml:space="preserve"> </w:t>
      </w:r>
      <w:r w:rsidRPr="007B4846">
        <w:rPr>
          <w:rFonts w:ascii="Arial" w:hAnsi="Arial" w:cs="Arial"/>
          <w:i/>
        </w:rPr>
        <w:t>Indian Philosophy. An Introduction to Hindu and Buddhist Thought</w:t>
      </w:r>
      <w:r>
        <w:rPr>
          <w:rFonts w:ascii="Arial" w:hAnsi="Arial" w:cs="Arial"/>
          <w:i/>
        </w:rPr>
        <w:t>,</w:t>
      </w:r>
      <w:r>
        <w:rPr>
          <w:rFonts w:ascii="Arial" w:hAnsi="Arial" w:cs="Arial"/>
        </w:rPr>
        <w:t xml:space="preserve"> Edinburgh: Edinburgh University Press</w:t>
      </w:r>
    </w:p>
    <w:p w14:paraId="50B13CFD" w14:textId="77777777" w:rsidR="007E37DA" w:rsidRPr="003338EB" w:rsidRDefault="007E37DA" w:rsidP="007E37DA">
      <w:pPr>
        <w:spacing w:after="120" w:line="240" w:lineRule="auto"/>
        <w:ind w:left="567" w:right="260"/>
        <w:jc w:val="both"/>
        <w:rPr>
          <w:rFonts w:ascii="Arial" w:hAnsi="Arial" w:cs="Arial"/>
        </w:rPr>
      </w:pPr>
      <w:r w:rsidRPr="007B4846">
        <w:rPr>
          <w:rFonts w:ascii="Arial" w:hAnsi="Arial" w:cs="Arial"/>
        </w:rPr>
        <w:t>King, R,</w:t>
      </w:r>
      <w:r>
        <w:rPr>
          <w:rFonts w:ascii="Arial" w:hAnsi="Arial" w:cs="Arial"/>
        </w:rPr>
        <w:t xml:space="preserve"> (1995)</w:t>
      </w:r>
      <w:r w:rsidRPr="007B4846">
        <w:rPr>
          <w:rFonts w:ascii="Arial" w:hAnsi="Arial" w:cs="Arial"/>
        </w:rPr>
        <w:t xml:space="preserve"> </w:t>
      </w:r>
      <w:r w:rsidRPr="007B4846">
        <w:rPr>
          <w:rFonts w:ascii="Arial" w:hAnsi="Arial" w:cs="Arial"/>
          <w:i/>
        </w:rPr>
        <w:t xml:space="preserve">Early </w:t>
      </w:r>
      <w:proofErr w:type="spellStart"/>
      <w:r w:rsidRPr="007B4846">
        <w:rPr>
          <w:rFonts w:ascii="Arial" w:hAnsi="Arial" w:cs="Arial"/>
          <w:i/>
        </w:rPr>
        <w:t>Advaita</w:t>
      </w:r>
      <w:proofErr w:type="spellEnd"/>
      <w:r w:rsidRPr="007B4846">
        <w:rPr>
          <w:rFonts w:ascii="Arial" w:hAnsi="Arial" w:cs="Arial"/>
          <w:i/>
        </w:rPr>
        <w:t xml:space="preserve"> Vedanta and Buddhism. The Mahayana Context of the </w:t>
      </w:r>
      <w:proofErr w:type="spellStart"/>
      <w:r w:rsidRPr="007B4846">
        <w:rPr>
          <w:rFonts w:ascii="Arial" w:hAnsi="Arial" w:cs="Arial"/>
          <w:i/>
        </w:rPr>
        <w:t>Gaudapadiya-karika</w:t>
      </w:r>
      <w:proofErr w:type="spellEnd"/>
      <w:r>
        <w:rPr>
          <w:rFonts w:ascii="Arial" w:hAnsi="Arial" w:cs="Arial"/>
        </w:rPr>
        <w:t>, Albany, NY: State University of New York Press</w:t>
      </w:r>
    </w:p>
    <w:p w14:paraId="3A7D8FC0" w14:textId="77777777" w:rsidR="007E37DA" w:rsidRPr="00F0279C" w:rsidRDefault="007E37DA" w:rsidP="007E37DA">
      <w:pPr>
        <w:spacing w:after="120" w:line="240" w:lineRule="auto"/>
        <w:ind w:left="567" w:right="260"/>
        <w:jc w:val="both"/>
        <w:rPr>
          <w:rFonts w:ascii="Arial" w:hAnsi="Arial" w:cs="Arial"/>
        </w:rPr>
      </w:pPr>
      <w:r w:rsidRPr="00F0279C">
        <w:rPr>
          <w:rFonts w:ascii="Arial" w:hAnsi="Arial" w:cs="Arial"/>
        </w:rPr>
        <w:t>Larson</w:t>
      </w:r>
      <w:r>
        <w:rPr>
          <w:rFonts w:ascii="Arial" w:hAnsi="Arial" w:cs="Arial"/>
        </w:rPr>
        <w:t xml:space="preserve">, G. and </w:t>
      </w:r>
      <w:r w:rsidRPr="00F0279C">
        <w:rPr>
          <w:rFonts w:ascii="Arial" w:hAnsi="Arial" w:cs="Arial"/>
        </w:rPr>
        <w:t>Deutsch</w:t>
      </w:r>
      <w:r>
        <w:rPr>
          <w:rFonts w:ascii="Arial" w:hAnsi="Arial" w:cs="Arial"/>
        </w:rPr>
        <w:t>, E.</w:t>
      </w:r>
      <w:r w:rsidRPr="00F0279C">
        <w:rPr>
          <w:rFonts w:ascii="Arial" w:hAnsi="Arial" w:cs="Arial"/>
        </w:rPr>
        <w:t>,</w:t>
      </w:r>
      <w:r>
        <w:rPr>
          <w:rFonts w:ascii="Arial" w:hAnsi="Arial" w:cs="Arial"/>
        </w:rPr>
        <w:t xml:space="preserve"> (1988)</w:t>
      </w:r>
      <w:r w:rsidRPr="00F0279C">
        <w:rPr>
          <w:rFonts w:ascii="Arial" w:hAnsi="Arial" w:cs="Arial"/>
        </w:rPr>
        <w:t xml:space="preserve"> </w:t>
      </w:r>
      <w:r w:rsidRPr="007B4846">
        <w:rPr>
          <w:rFonts w:ascii="Arial" w:hAnsi="Arial" w:cs="Arial"/>
          <w:i/>
        </w:rPr>
        <w:t>Interpreting Across Boundaries. New Essays in Comparative Philosophy</w:t>
      </w:r>
      <w:r>
        <w:rPr>
          <w:rFonts w:ascii="Arial" w:hAnsi="Arial" w:cs="Arial"/>
          <w:i/>
        </w:rPr>
        <w:t>,</w:t>
      </w:r>
      <w:r>
        <w:rPr>
          <w:rFonts w:ascii="Arial" w:hAnsi="Arial" w:cs="Arial"/>
        </w:rPr>
        <w:t xml:space="preserve"> Princeton, New Jersey, Princeton University Press</w:t>
      </w:r>
    </w:p>
    <w:p w14:paraId="00772181" w14:textId="36D624C0" w:rsidR="004412BE" w:rsidRPr="004412BE" w:rsidRDefault="007E37DA" w:rsidP="004412BE">
      <w:pPr>
        <w:spacing w:after="120" w:line="240" w:lineRule="auto"/>
        <w:ind w:left="567" w:right="260"/>
        <w:jc w:val="both"/>
        <w:rPr>
          <w:rFonts w:ascii="Arial" w:hAnsi="Arial" w:cs="Arial"/>
        </w:rPr>
      </w:pPr>
      <w:proofErr w:type="spellStart"/>
      <w:r w:rsidRPr="00F0279C">
        <w:rPr>
          <w:rFonts w:ascii="Arial" w:hAnsi="Arial" w:cs="Arial"/>
        </w:rPr>
        <w:t>Sarma</w:t>
      </w:r>
      <w:proofErr w:type="spellEnd"/>
      <w:r>
        <w:rPr>
          <w:rFonts w:ascii="Arial" w:hAnsi="Arial" w:cs="Arial"/>
        </w:rPr>
        <w:t>, D</w:t>
      </w:r>
      <w:r w:rsidRPr="00F0279C">
        <w:rPr>
          <w:rFonts w:ascii="Arial" w:hAnsi="Arial" w:cs="Arial"/>
        </w:rPr>
        <w:t>,</w:t>
      </w:r>
      <w:r>
        <w:rPr>
          <w:rFonts w:ascii="Arial" w:hAnsi="Arial" w:cs="Arial"/>
        </w:rPr>
        <w:t xml:space="preserve"> (2011)</w:t>
      </w:r>
      <w:r w:rsidRPr="00F0279C">
        <w:rPr>
          <w:rFonts w:ascii="Arial" w:hAnsi="Arial" w:cs="Arial"/>
        </w:rPr>
        <w:t xml:space="preserve"> </w:t>
      </w:r>
      <w:r w:rsidRPr="007B4846">
        <w:rPr>
          <w:rFonts w:ascii="Arial" w:hAnsi="Arial" w:cs="Arial"/>
          <w:i/>
        </w:rPr>
        <w:t xml:space="preserve">Classical Indian </w:t>
      </w:r>
      <w:r w:rsidRPr="003338EB">
        <w:rPr>
          <w:rFonts w:ascii="Arial" w:hAnsi="Arial" w:cs="Arial"/>
          <w:i/>
        </w:rPr>
        <w:t>Philosophy. A Reader</w:t>
      </w:r>
      <w:r>
        <w:rPr>
          <w:rFonts w:ascii="Arial" w:hAnsi="Arial" w:cs="Arial"/>
        </w:rPr>
        <w:t>, New York: Columbia University Press</w:t>
      </w:r>
    </w:p>
    <w:p w14:paraId="754D0B4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7B5C210" w14:textId="620B5C8C" w:rsidR="0036174D" w:rsidRDefault="005E5A80" w:rsidP="00745702">
      <w:pPr>
        <w:spacing w:after="120" w:line="240" w:lineRule="auto"/>
        <w:ind w:left="567" w:right="260"/>
        <w:rPr>
          <w:rFonts w:ascii="Arial" w:hAnsi="Arial" w:cs="Arial"/>
          <w:iCs/>
        </w:rPr>
      </w:pPr>
      <w:r>
        <w:rPr>
          <w:rFonts w:ascii="Arial" w:hAnsi="Arial" w:cs="Arial"/>
          <w:iCs/>
        </w:rPr>
        <w:t xml:space="preserve">Total Contact Hours: </w:t>
      </w:r>
      <w:r w:rsidR="005D61EA">
        <w:rPr>
          <w:rFonts w:ascii="Arial" w:hAnsi="Arial" w:cs="Arial"/>
          <w:iCs/>
        </w:rPr>
        <w:t>30</w:t>
      </w:r>
    </w:p>
    <w:p w14:paraId="02E2B22A" w14:textId="58FAAFA4" w:rsidR="005E5A80" w:rsidRDefault="005E5A80" w:rsidP="00745702">
      <w:pPr>
        <w:spacing w:after="120" w:line="240" w:lineRule="auto"/>
        <w:ind w:left="567" w:right="260"/>
        <w:rPr>
          <w:rFonts w:ascii="Arial" w:hAnsi="Arial" w:cs="Arial"/>
          <w:iCs/>
        </w:rPr>
      </w:pPr>
      <w:r>
        <w:rPr>
          <w:rFonts w:ascii="Arial" w:hAnsi="Arial" w:cs="Arial"/>
          <w:iCs/>
        </w:rPr>
        <w:t xml:space="preserve">Private Study Hours: </w:t>
      </w:r>
      <w:r w:rsidR="005D61EA">
        <w:rPr>
          <w:rFonts w:ascii="Arial" w:hAnsi="Arial" w:cs="Arial"/>
          <w:iCs/>
        </w:rPr>
        <w:t>270</w:t>
      </w:r>
    </w:p>
    <w:p w14:paraId="4DD99A46" w14:textId="2847FFA4" w:rsidR="005E5A80" w:rsidRDefault="005E5A80" w:rsidP="00745702">
      <w:pPr>
        <w:spacing w:after="120" w:line="240" w:lineRule="auto"/>
        <w:ind w:left="567" w:right="260"/>
        <w:rPr>
          <w:rFonts w:ascii="Arial" w:hAnsi="Arial" w:cs="Arial"/>
          <w:iCs/>
        </w:rPr>
      </w:pPr>
      <w:r>
        <w:rPr>
          <w:rFonts w:ascii="Arial" w:hAnsi="Arial" w:cs="Arial"/>
          <w:iCs/>
        </w:rPr>
        <w:t xml:space="preserve">Total Study Hours: </w:t>
      </w:r>
      <w:r w:rsidR="005D61EA">
        <w:rPr>
          <w:rFonts w:ascii="Arial" w:hAnsi="Arial" w:cs="Arial"/>
          <w:iCs/>
        </w:rPr>
        <w:t>300</w:t>
      </w:r>
    </w:p>
    <w:p w14:paraId="30003EEF"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147B169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6D489660" w14:textId="1DCCC6BB" w:rsidR="00B81E6B" w:rsidRDefault="007E37DA" w:rsidP="00B81E6B">
      <w:pPr>
        <w:pStyle w:val="ListParagraph"/>
        <w:numPr>
          <w:ilvl w:val="0"/>
          <w:numId w:val="10"/>
        </w:numPr>
        <w:spacing w:after="120"/>
        <w:ind w:right="260"/>
        <w:contextualSpacing w:val="0"/>
        <w:rPr>
          <w:rFonts w:ascii="Arial" w:hAnsi="Arial" w:cs="Arial"/>
          <w:iCs/>
        </w:rPr>
      </w:pPr>
      <w:r>
        <w:rPr>
          <w:rFonts w:ascii="Arial" w:hAnsi="Arial" w:cs="Arial"/>
          <w:iCs/>
        </w:rPr>
        <w:t>Essay 1 (2,500 words) – 50%</w:t>
      </w:r>
    </w:p>
    <w:p w14:paraId="55F6835B" w14:textId="5A34A961" w:rsidR="007E37DA" w:rsidRDefault="007E37DA" w:rsidP="00B81E6B">
      <w:pPr>
        <w:pStyle w:val="ListParagraph"/>
        <w:numPr>
          <w:ilvl w:val="0"/>
          <w:numId w:val="10"/>
        </w:numPr>
        <w:spacing w:after="120"/>
        <w:ind w:right="260"/>
        <w:contextualSpacing w:val="0"/>
        <w:rPr>
          <w:rFonts w:ascii="Arial" w:hAnsi="Arial" w:cs="Arial"/>
          <w:iCs/>
        </w:rPr>
      </w:pPr>
      <w:r>
        <w:rPr>
          <w:rFonts w:ascii="Arial" w:hAnsi="Arial" w:cs="Arial"/>
          <w:iCs/>
        </w:rPr>
        <w:t>Essay 2 (2,500 words) – 50%</w:t>
      </w:r>
    </w:p>
    <w:p w14:paraId="16995267"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12FAF85C" w14:textId="0F656788" w:rsidR="00AE6CD0" w:rsidRPr="0036174D" w:rsidRDefault="00B81E6B" w:rsidP="00B81E6B">
      <w:pPr>
        <w:pStyle w:val="ListParagraph"/>
        <w:numPr>
          <w:ilvl w:val="0"/>
          <w:numId w:val="9"/>
        </w:numPr>
        <w:spacing w:after="120"/>
        <w:ind w:right="260"/>
        <w:contextualSpacing w:val="0"/>
        <w:rPr>
          <w:rFonts w:ascii="Arial" w:hAnsi="Arial" w:cs="Arial"/>
          <w:iCs/>
        </w:rPr>
      </w:pPr>
      <w:r>
        <w:rPr>
          <w:rFonts w:ascii="Arial" w:hAnsi="Arial" w:cs="Arial"/>
          <w:iCs/>
        </w:rPr>
        <w:t xml:space="preserve">Reassessment Instrument: 100% </w:t>
      </w:r>
      <w:r w:rsidR="007E37DA">
        <w:rPr>
          <w:rFonts w:ascii="Arial" w:hAnsi="Arial" w:cs="Arial"/>
          <w:iCs/>
        </w:rPr>
        <w:t>Coursework</w:t>
      </w:r>
    </w:p>
    <w:p w14:paraId="4116AB1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W w:w="65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7"/>
        <w:gridCol w:w="567"/>
        <w:gridCol w:w="567"/>
        <w:gridCol w:w="567"/>
        <w:gridCol w:w="567"/>
        <w:gridCol w:w="567"/>
        <w:gridCol w:w="567"/>
      </w:tblGrid>
      <w:tr w:rsidR="007E37DA" w:rsidRPr="00182F29" w14:paraId="53CA619C" w14:textId="77777777" w:rsidTr="007E37DA">
        <w:trPr>
          <w:cantSplit/>
          <w:trHeight w:val="1281"/>
        </w:trPr>
        <w:tc>
          <w:tcPr>
            <w:tcW w:w="3147" w:type="dxa"/>
            <w:shd w:val="clear" w:color="auto" w:fill="D9D9D9"/>
          </w:tcPr>
          <w:p w14:paraId="0D681104" w14:textId="7B100153" w:rsidR="007E37DA" w:rsidRPr="00182F29" w:rsidRDefault="007E37DA" w:rsidP="007E37DA">
            <w:pPr>
              <w:spacing w:after="120" w:line="240" w:lineRule="auto"/>
              <w:rPr>
                <w:rFonts w:ascii="Arial" w:eastAsia="Times New Roman" w:hAnsi="Arial" w:cs="Arial"/>
                <w:i/>
              </w:rPr>
            </w:pPr>
            <w:r w:rsidRPr="00182F29">
              <w:rPr>
                <w:rFonts w:ascii="Arial" w:eastAsia="Times New Roman" w:hAnsi="Arial" w:cs="Arial"/>
                <w:b/>
              </w:rPr>
              <w:t>Module learning outcome</w:t>
            </w:r>
          </w:p>
        </w:tc>
        <w:tc>
          <w:tcPr>
            <w:tcW w:w="567" w:type="dxa"/>
            <w:shd w:val="clear" w:color="auto" w:fill="auto"/>
            <w:textDirection w:val="btLr"/>
          </w:tcPr>
          <w:p w14:paraId="6C618E15" w14:textId="77777777" w:rsidR="007E37DA" w:rsidRPr="00182F29" w:rsidRDefault="007E37DA" w:rsidP="00FE5BD7">
            <w:pPr>
              <w:spacing w:after="120" w:line="240" w:lineRule="auto"/>
              <w:ind w:left="113" w:right="113"/>
              <w:rPr>
                <w:rFonts w:ascii="Arial" w:eastAsia="Times New Roman" w:hAnsi="Arial" w:cs="Arial"/>
                <w:i/>
              </w:rPr>
            </w:pPr>
            <w:r w:rsidRPr="00182F29">
              <w:rPr>
                <w:rFonts w:ascii="Arial" w:eastAsia="Times New Roman" w:hAnsi="Arial" w:cs="Arial"/>
                <w:i/>
              </w:rPr>
              <w:t>8.1 / 8.5</w:t>
            </w:r>
          </w:p>
        </w:tc>
        <w:tc>
          <w:tcPr>
            <w:tcW w:w="567" w:type="dxa"/>
            <w:shd w:val="clear" w:color="auto" w:fill="auto"/>
            <w:textDirection w:val="btLr"/>
          </w:tcPr>
          <w:p w14:paraId="7594AE57" w14:textId="77777777" w:rsidR="007E37DA" w:rsidRPr="00182F29" w:rsidRDefault="007E37DA" w:rsidP="00FE5BD7">
            <w:pPr>
              <w:spacing w:after="120" w:line="240" w:lineRule="auto"/>
              <w:ind w:left="113" w:right="113"/>
              <w:rPr>
                <w:rFonts w:ascii="Arial" w:eastAsia="Times New Roman" w:hAnsi="Arial" w:cs="Arial"/>
                <w:i/>
              </w:rPr>
            </w:pPr>
            <w:r w:rsidRPr="00182F29">
              <w:rPr>
                <w:rFonts w:ascii="Arial" w:eastAsia="Times New Roman" w:hAnsi="Arial" w:cs="Arial"/>
                <w:i/>
              </w:rPr>
              <w:t>8.2 / 8.6</w:t>
            </w:r>
          </w:p>
        </w:tc>
        <w:tc>
          <w:tcPr>
            <w:tcW w:w="567" w:type="dxa"/>
            <w:shd w:val="clear" w:color="auto" w:fill="auto"/>
            <w:textDirection w:val="btLr"/>
          </w:tcPr>
          <w:p w14:paraId="63F14367" w14:textId="77777777" w:rsidR="007E37DA" w:rsidRPr="00182F29" w:rsidRDefault="007E37DA" w:rsidP="00FE5BD7">
            <w:pPr>
              <w:spacing w:after="120" w:line="240" w:lineRule="auto"/>
              <w:ind w:left="113" w:right="113"/>
              <w:rPr>
                <w:rFonts w:ascii="Arial" w:eastAsia="Times New Roman" w:hAnsi="Arial" w:cs="Arial"/>
                <w:i/>
              </w:rPr>
            </w:pPr>
            <w:r w:rsidRPr="00182F29">
              <w:rPr>
                <w:rFonts w:ascii="Arial" w:eastAsia="Times New Roman" w:hAnsi="Arial" w:cs="Arial"/>
                <w:i/>
              </w:rPr>
              <w:t>8.3 / 8.7</w:t>
            </w:r>
          </w:p>
        </w:tc>
        <w:tc>
          <w:tcPr>
            <w:tcW w:w="567" w:type="dxa"/>
            <w:shd w:val="clear" w:color="auto" w:fill="auto"/>
            <w:textDirection w:val="btLr"/>
          </w:tcPr>
          <w:p w14:paraId="39B3B3BD" w14:textId="77777777" w:rsidR="007E37DA" w:rsidRPr="00182F29" w:rsidRDefault="007E37DA" w:rsidP="00FE5BD7">
            <w:pPr>
              <w:spacing w:after="120" w:line="240" w:lineRule="auto"/>
              <w:ind w:left="113" w:right="113"/>
              <w:rPr>
                <w:rFonts w:ascii="Arial" w:eastAsia="Times New Roman" w:hAnsi="Arial" w:cs="Arial"/>
                <w:i/>
              </w:rPr>
            </w:pPr>
            <w:r w:rsidRPr="00182F29">
              <w:rPr>
                <w:rFonts w:ascii="Arial" w:eastAsia="Times New Roman" w:hAnsi="Arial" w:cs="Arial"/>
                <w:i/>
              </w:rPr>
              <w:t>8.4 / 8.8</w:t>
            </w:r>
          </w:p>
        </w:tc>
        <w:tc>
          <w:tcPr>
            <w:tcW w:w="567" w:type="dxa"/>
            <w:shd w:val="clear" w:color="auto" w:fill="auto"/>
            <w:textDirection w:val="btLr"/>
          </w:tcPr>
          <w:p w14:paraId="3E033406" w14:textId="77777777" w:rsidR="007E37DA" w:rsidRPr="00182F29" w:rsidRDefault="007E37DA" w:rsidP="00FE5BD7">
            <w:pPr>
              <w:spacing w:after="120" w:line="240" w:lineRule="auto"/>
              <w:ind w:left="113" w:right="113"/>
              <w:rPr>
                <w:rFonts w:ascii="Arial" w:eastAsia="Times New Roman" w:hAnsi="Arial" w:cs="Arial"/>
                <w:i/>
              </w:rPr>
            </w:pPr>
            <w:r w:rsidRPr="00182F29">
              <w:rPr>
                <w:rFonts w:ascii="Arial" w:eastAsia="Times New Roman" w:hAnsi="Arial" w:cs="Arial"/>
                <w:i/>
              </w:rPr>
              <w:t>9.1 / 9.3</w:t>
            </w:r>
          </w:p>
        </w:tc>
        <w:tc>
          <w:tcPr>
            <w:tcW w:w="567" w:type="dxa"/>
            <w:shd w:val="clear" w:color="auto" w:fill="auto"/>
            <w:textDirection w:val="btLr"/>
          </w:tcPr>
          <w:p w14:paraId="1BEFA645" w14:textId="77777777" w:rsidR="007E37DA" w:rsidRPr="00182F29" w:rsidRDefault="007E37DA" w:rsidP="00FE5BD7">
            <w:pPr>
              <w:spacing w:after="120" w:line="240" w:lineRule="auto"/>
              <w:ind w:left="113" w:right="113"/>
              <w:rPr>
                <w:rFonts w:ascii="Arial" w:eastAsia="Times New Roman" w:hAnsi="Arial" w:cs="Arial"/>
                <w:i/>
              </w:rPr>
            </w:pPr>
            <w:r w:rsidRPr="00182F29">
              <w:rPr>
                <w:rFonts w:ascii="Arial" w:eastAsia="Times New Roman" w:hAnsi="Arial" w:cs="Arial"/>
                <w:i/>
              </w:rPr>
              <w:t>9.2 / 9.4</w:t>
            </w:r>
          </w:p>
        </w:tc>
      </w:tr>
      <w:tr w:rsidR="007E37DA" w:rsidRPr="00182F29" w14:paraId="5BE70E46" w14:textId="77777777" w:rsidTr="007E37DA">
        <w:tc>
          <w:tcPr>
            <w:tcW w:w="3147" w:type="dxa"/>
            <w:shd w:val="clear" w:color="auto" w:fill="D9D9D9"/>
          </w:tcPr>
          <w:p w14:paraId="690FBDC7" w14:textId="4A60F203" w:rsidR="007E37DA" w:rsidRPr="00182F29" w:rsidRDefault="007E37DA" w:rsidP="007E37DA">
            <w:pPr>
              <w:spacing w:after="120" w:line="240" w:lineRule="auto"/>
              <w:rPr>
                <w:rFonts w:ascii="Arial" w:eastAsia="Times New Roman" w:hAnsi="Arial" w:cs="Arial"/>
                <w:b/>
              </w:rPr>
            </w:pPr>
            <w:r w:rsidRPr="00182F29">
              <w:rPr>
                <w:rFonts w:ascii="Arial" w:eastAsia="Times New Roman" w:hAnsi="Arial" w:cs="Arial"/>
                <w:b/>
              </w:rPr>
              <w:lastRenderedPageBreak/>
              <w:t>Learning/ teaching method</w:t>
            </w:r>
          </w:p>
        </w:tc>
        <w:tc>
          <w:tcPr>
            <w:tcW w:w="567" w:type="dxa"/>
            <w:shd w:val="clear" w:color="auto" w:fill="auto"/>
          </w:tcPr>
          <w:p w14:paraId="1BF076DA" w14:textId="77777777" w:rsidR="007E37DA" w:rsidRPr="00182F29" w:rsidRDefault="007E37DA" w:rsidP="00FE5BD7">
            <w:pPr>
              <w:spacing w:after="120" w:line="240" w:lineRule="auto"/>
              <w:rPr>
                <w:rFonts w:ascii="Arial" w:eastAsia="Times New Roman" w:hAnsi="Arial" w:cs="Arial"/>
                <w:b/>
              </w:rPr>
            </w:pPr>
          </w:p>
        </w:tc>
        <w:tc>
          <w:tcPr>
            <w:tcW w:w="567" w:type="dxa"/>
            <w:shd w:val="clear" w:color="auto" w:fill="auto"/>
          </w:tcPr>
          <w:p w14:paraId="730C50D3" w14:textId="77777777" w:rsidR="007E37DA" w:rsidRPr="00182F29" w:rsidRDefault="007E37DA" w:rsidP="00FE5BD7">
            <w:pPr>
              <w:spacing w:after="120" w:line="240" w:lineRule="auto"/>
              <w:rPr>
                <w:rFonts w:ascii="Arial" w:eastAsia="Times New Roman" w:hAnsi="Arial" w:cs="Arial"/>
                <w:b/>
              </w:rPr>
            </w:pPr>
          </w:p>
        </w:tc>
        <w:tc>
          <w:tcPr>
            <w:tcW w:w="567" w:type="dxa"/>
            <w:shd w:val="clear" w:color="auto" w:fill="auto"/>
          </w:tcPr>
          <w:p w14:paraId="3A85A15E" w14:textId="77777777" w:rsidR="007E37DA" w:rsidRPr="00182F29" w:rsidRDefault="007E37DA" w:rsidP="00FE5BD7">
            <w:pPr>
              <w:spacing w:after="120" w:line="240" w:lineRule="auto"/>
              <w:rPr>
                <w:rFonts w:ascii="Arial" w:eastAsia="Times New Roman" w:hAnsi="Arial" w:cs="Arial"/>
                <w:b/>
              </w:rPr>
            </w:pPr>
          </w:p>
        </w:tc>
        <w:tc>
          <w:tcPr>
            <w:tcW w:w="567" w:type="dxa"/>
            <w:shd w:val="clear" w:color="auto" w:fill="auto"/>
          </w:tcPr>
          <w:p w14:paraId="338C7096" w14:textId="77777777" w:rsidR="007E37DA" w:rsidRPr="00182F29" w:rsidRDefault="007E37DA" w:rsidP="00FE5BD7">
            <w:pPr>
              <w:spacing w:after="120" w:line="240" w:lineRule="auto"/>
              <w:rPr>
                <w:rFonts w:ascii="Arial" w:eastAsia="Times New Roman" w:hAnsi="Arial" w:cs="Arial"/>
                <w:b/>
              </w:rPr>
            </w:pPr>
          </w:p>
        </w:tc>
        <w:tc>
          <w:tcPr>
            <w:tcW w:w="567" w:type="dxa"/>
            <w:shd w:val="clear" w:color="auto" w:fill="auto"/>
          </w:tcPr>
          <w:p w14:paraId="2DC7F160" w14:textId="77777777" w:rsidR="007E37DA" w:rsidRPr="00182F29" w:rsidRDefault="007E37DA" w:rsidP="00FE5BD7">
            <w:pPr>
              <w:spacing w:after="120" w:line="240" w:lineRule="auto"/>
              <w:rPr>
                <w:rFonts w:ascii="Arial" w:eastAsia="Times New Roman" w:hAnsi="Arial" w:cs="Arial"/>
                <w:b/>
              </w:rPr>
            </w:pPr>
          </w:p>
        </w:tc>
        <w:tc>
          <w:tcPr>
            <w:tcW w:w="567" w:type="dxa"/>
            <w:shd w:val="clear" w:color="auto" w:fill="auto"/>
          </w:tcPr>
          <w:p w14:paraId="6A83C345" w14:textId="77777777" w:rsidR="007E37DA" w:rsidRPr="00182F29" w:rsidRDefault="007E37DA" w:rsidP="00FE5BD7">
            <w:pPr>
              <w:spacing w:after="120" w:line="240" w:lineRule="auto"/>
              <w:rPr>
                <w:rFonts w:ascii="Arial" w:eastAsia="Times New Roman" w:hAnsi="Arial" w:cs="Arial"/>
                <w:b/>
              </w:rPr>
            </w:pPr>
          </w:p>
        </w:tc>
      </w:tr>
      <w:tr w:rsidR="007E37DA" w:rsidRPr="00182F29" w14:paraId="65ED8887" w14:textId="77777777" w:rsidTr="007E37DA">
        <w:tc>
          <w:tcPr>
            <w:tcW w:w="3147" w:type="dxa"/>
            <w:shd w:val="clear" w:color="auto" w:fill="auto"/>
          </w:tcPr>
          <w:p w14:paraId="1A8932BD" w14:textId="28A3A5E1" w:rsidR="007E37DA" w:rsidRPr="00182F29" w:rsidRDefault="007E37DA" w:rsidP="007E37DA">
            <w:pPr>
              <w:spacing w:after="120" w:line="240" w:lineRule="auto"/>
              <w:rPr>
                <w:rFonts w:ascii="Arial" w:eastAsia="Times New Roman" w:hAnsi="Arial" w:cs="Arial"/>
              </w:rPr>
            </w:pPr>
            <w:r w:rsidRPr="00182F29">
              <w:rPr>
                <w:rFonts w:ascii="Arial" w:eastAsia="Times New Roman" w:hAnsi="Arial" w:cs="Arial"/>
              </w:rPr>
              <w:t>Private Study</w:t>
            </w:r>
          </w:p>
        </w:tc>
        <w:tc>
          <w:tcPr>
            <w:tcW w:w="567" w:type="dxa"/>
            <w:shd w:val="clear" w:color="auto" w:fill="auto"/>
          </w:tcPr>
          <w:p w14:paraId="1C6C445E"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00879D79"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6DB0DDD5"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353B1B08"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3788E171"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193D763C"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r>
      <w:tr w:rsidR="007E37DA" w:rsidRPr="00182F29" w14:paraId="176AF725" w14:textId="77777777" w:rsidTr="007E37DA">
        <w:tc>
          <w:tcPr>
            <w:tcW w:w="3147" w:type="dxa"/>
            <w:shd w:val="clear" w:color="auto" w:fill="auto"/>
          </w:tcPr>
          <w:p w14:paraId="3E997EAD" w14:textId="23A5B603" w:rsidR="007E37DA" w:rsidRPr="00182F29" w:rsidRDefault="007E37DA" w:rsidP="007E37DA">
            <w:pPr>
              <w:spacing w:after="120" w:line="240" w:lineRule="auto"/>
              <w:rPr>
                <w:rFonts w:ascii="Arial" w:eastAsia="Times New Roman" w:hAnsi="Arial" w:cs="Arial"/>
              </w:rPr>
            </w:pPr>
            <w:r w:rsidRPr="00182F29">
              <w:rPr>
                <w:rFonts w:ascii="Arial" w:eastAsia="Times New Roman" w:hAnsi="Arial" w:cs="Arial"/>
              </w:rPr>
              <w:t>Lecture</w:t>
            </w:r>
          </w:p>
        </w:tc>
        <w:tc>
          <w:tcPr>
            <w:tcW w:w="567" w:type="dxa"/>
            <w:shd w:val="clear" w:color="auto" w:fill="auto"/>
          </w:tcPr>
          <w:p w14:paraId="219D85B8"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331FB9A3"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63217B3A"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1681582F"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7B20BD11" w14:textId="77777777" w:rsidR="007E37DA" w:rsidRPr="007E37DA" w:rsidRDefault="007E37DA" w:rsidP="00FE5BD7">
            <w:pPr>
              <w:spacing w:after="120" w:line="240" w:lineRule="auto"/>
              <w:jc w:val="center"/>
              <w:rPr>
                <w:rFonts w:ascii="Arial" w:eastAsia="Times New Roman" w:hAnsi="Arial" w:cs="Arial"/>
                <w:b/>
              </w:rPr>
            </w:pPr>
          </w:p>
        </w:tc>
        <w:tc>
          <w:tcPr>
            <w:tcW w:w="567" w:type="dxa"/>
            <w:shd w:val="clear" w:color="auto" w:fill="auto"/>
          </w:tcPr>
          <w:p w14:paraId="320225A5"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r>
      <w:tr w:rsidR="007E37DA" w:rsidRPr="00182F29" w14:paraId="779FCBF5" w14:textId="77777777" w:rsidTr="007E37DA">
        <w:tc>
          <w:tcPr>
            <w:tcW w:w="3147" w:type="dxa"/>
            <w:shd w:val="clear" w:color="auto" w:fill="auto"/>
          </w:tcPr>
          <w:p w14:paraId="4E8BADCE" w14:textId="6FED7113" w:rsidR="007E37DA" w:rsidRPr="00182F29" w:rsidRDefault="007E37DA" w:rsidP="007E37DA">
            <w:pPr>
              <w:spacing w:after="120" w:line="240" w:lineRule="auto"/>
              <w:rPr>
                <w:rFonts w:ascii="Arial" w:eastAsia="Times New Roman" w:hAnsi="Arial" w:cs="Arial"/>
              </w:rPr>
            </w:pPr>
            <w:r w:rsidRPr="00182F29">
              <w:rPr>
                <w:rFonts w:ascii="Arial" w:eastAsia="Times New Roman" w:hAnsi="Arial" w:cs="Arial"/>
              </w:rPr>
              <w:t>Seminar</w:t>
            </w:r>
          </w:p>
        </w:tc>
        <w:tc>
          <w:tcPr>
            <w:tcW w:w="567" w:type="dxa"/>
            <w:shd w:val="clear" w:color="auto" w:fill="auto"/>
          </w:tcPr>
          <w:p w14:paraId="5F978EAD"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544970B1"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20751B15"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479CB3DE"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61AD312D" w14:textId="77777777" w:rsidR="007E37DA" w:rsidRPr="007E37DA" w:rsidRDefault="007E37DA" w:rsidP="00FE5BD7">
            <w:pPr>
              <w:spacing w:after="120" w:line="240" w:lineRule="auto"/>
              <w:jc w:val="center"/>
              <w:rPr>
                <w:rFonts w:ascii="Arial" w:eastAsia="Times New Roman" w:hAnsi="Arial" w:cs="Arial"/>
                <w:b/>
              </w:rPr>
            </w:pPr>
          </w:p>
        </w:tc>
        <w:tc>
          <w:tcPr>
            <w:tcW w:w="567" w:type="dxa"/>
            <w:shd w:val="clear" w:color="auto" w:fill="auto"/>
          </w:tcPr>
          <w:p w14:paraId="4C4469E8"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r>
      <w:tr w:rsidR="007E37DA" w:rsidRPr="00182F29" w14:paraId="47BF8F37" w14:textId="77777777" w:rsidTr="007E37DA">
        <w:tc>
          <w:tcPr>
            <w:tcW w:w="3147" w:type="dxa"/>
            <w:shd w:val="clear" w:color="auto" w:fill="D9D9D9"/>
            <w:vAlign w:val="center"/>
          </w:tcPr>
          <w:p w14:paraId="48607EAC" w14:textId="77777777" w:rsidR="007E37DA" w:rsidRPr="00182F29" w:rsidRDefault="007E37DA" w:rsidP="00FE5BD7">
            <w:pPr>
              <w:spacing w:after="120" w:line="240" w:lineRule="auto"/>
              <w:rPr>
                <w:rFonts w:ascii="Arial" w:eastAsia="Times New Roman" w:hAnsi="Arial" w:cs="Arial"/>
                <w:b/>
              </w:rPr>
            </w:pPr>
            <w:r w:rsidRPr="00182F29">
              <w:rPr>
                <w:rFonts w:ascii="Arial" w:eastAsia="Times New Roman" w:hAnsi="Arial" w:cs="Arial"/>
                <w:b/>
              </w:rPr>
              <w:t>Assessment method</w:t>
            </w:r>
          </w:p>
        </w:tc>
        <w:tc>
          <w:tcPr>
            <w:tcW w:w="567" w:type="dxa"/>
            <w:shd w:val="clear" w:color="auto" w:fill="auto"/>
          </w:tcPr>
          <w:p w14:paraId="38E87250" w14:textId="77777777" w:rsidR="007E37DA" w:rsidRPr="007E37DA" w:rsidRDefault="007E37DA" w:rsidP="00FE5BD7">
            <w:pPr>
              <w:spacing w:after="120" w:line="240" w:lineRule="auto"/>
              <w:rPr>
                <w:rFonts w:ascii="Arial" w:eastAsia="Times New Roman" w:hAnsi="Arial" w:cs="Arial"/>
                <w:b/>
              </w:rPr>
            </w:pPr>
          </w:p>
        </w:tc>
        <w:tc>
          <w:tcPr>
            <w:tcW w:w="567" w:type="dxa"/>
            <w:shd w:val="clear" w:color="auto" w:fill="auto"/>
          </w:tcPr>
          <w:p w14:paraId="48763B22" w14:textId="77777777" w:rsidR="007E37DA" w:rsidRPr="007E37DA" w:rsidRDefault="007E37DA" w:rsidP="00FE5BD7">
            <w:pPr>
              <w:spacing w:after="120" w:line="240" w:lineRule="auto"/>
              <w:rPr>
                <w:rFonts w:ascii="Arial" w:eastAsia="Times New Roman" w:hAnsi="Arial" w:cs="Arial"/>
                <w:b/>
              </w:rPr>
            </w:pPr>
          </w:p>
        </w:tc>
        <w:tc>
          <w:tcPr>
            <w:tcW w:w="567" w:type="dxa"/>
            <w:shd w:val="clear" w:color="auto" w:fill="auto"/>
          </w:tcPr>
          <w:p w14:paraId="7AC7598B" w14:textId="77777777" w:rsidR="007E37DA" w:rsidRPr="007E37DA" w:rsidRDefault="007E37DA" w:rsidP="00FE5BD7">
            <w:pPr>
              <w:spacing w:after="120" w:line="240" w:lineRule="auto"/>
              <w:rPr>
                <w:rFonts w:ascii="Arial" w:eastAsia="Times New Roman" w:hAnsi="Arial" w:cs="Arial"/>
                <w:b/>
              </w:rPr>
            </w:pPr>
          </w:p>
        </w:tc>
        <w:tc>
          <w:tcPr>
            <w:tcW w:w="567" w:type="dxa"/>
            <w:shd w:val="clear" w:color="auto" w:fill="auto"/>
          </w:tcPr>
          <w:p w14:paraId="4CC333AA" w14:textId="77777777" w:rsidR="007E37DA" w:rsidRPr="007E37DA" w:rsidRDefault="007E37DA" w:rsidP="00FE5BD7">
            <w:pPr>
              <w:spacing w:after="120" w:line="240" w:lineRule="auto"/>
              <w:rPr>
                <w:rFonts w:ascii="Arial" w:eastAsia="Times New Roman" w:hAnsi="Arial" w:cs="Arial"/>
                <w:b/>
              </w:rPr>
            </w:pPr>
          </w:p>
        </w:tc>
        <w:tc>
          <w:tcPr>
            <w:tcW w:w="567" w:type="dxa"/>
            <w:shd w:val="clear" w:color="auto" w:fill="auto"/>
          </w:tcPr>
          <w:p w14:paraId="77A1D87F" w14:textId="77777777" w:rsidR="007E37DA" w:rsidRPr="007E37DA" w:rsidRDefault="007E37DA" w:rsidP="00FE5BD7">
            <w:pPr>
              <w:spacing w:after="120" w:line="240" w:lineRule="auto"/>
              <w:rPr>
                <w:rFonts w:ascii="Arial" w:eastAsia="Times New Roman" w:hAnsi="Arial" w:cs="Arial"/>
                <w:b/>
              </w:rPr>
            </w:pPr>
          </w:p>
        </w:tc>
        <w:tc>
          <w:tcPr>
            <w:tcW w:w="567" w:type="dxa"/>
            <w:shd w:val="clear" w:color="auto" w:fill="auto"/>
          </w:tcPr>
          <w:p w14:paraId="16FB74E1" w14:textId="77777777" w:rsidR="007E37DA" w:rsidRPr="007E37DA" w:rsidRDefault="007E37DA" w:rsidP="00FE5BD7">
            <w:pPr>
              <w:spacing w:after="120" w:line="240" w:lineRule="auto"/>
              <w:rPr>
                <w:rFonts w:ascii="Arial" w:eastAsia="Times New Roman" w:hAnsi="Arial" w:cs="Arial"/>
                <w:b/>
              </w:rPr>
            </w:pPr>
          </w:p>
        </w:tc>
      </w:tr>
      <w:tr w:rsidR="007E37DA" w:rsidRPr="00182F29" w14:paraId="4E30A456" w14:textId="77777777" w:rsidTr="007E37DA">
        <w:tc>
          <w:tcPr>
            <w:tcW w:w="3147" w:type="dxa"/>
            <w:shd w:val="clear" w:color="auto" w:fill="auto"/>
          </w:tcPr>
          <w:p w14:paraId="1AE602A8" w14:textId="77777777" w:rsidR="007E37DA" w:rsidRPr="00182F29" w:rsidRDefault="007E37DA" w:rsidP="00FE5BD7">
            <w:pPr>
              <w:spacing w:after="120" w:line="240" w:lineRule="auto"/>
              <w:rPr>
                <w:rFonts w:ascii="Arial" w:eastAsia="Times New Roman" w:hAnsi="Arial" w:cs="Arial"/>
              </w:rPr>
            </w:pPr>
            <w:r w:rsidRPr="00182F29">
              <w:rPr>
                <w:rFonts w:ascii="Arial" w:eastAsia="Times New Roman" w:hAnsi="Arial" w:cs="Arial"/>
              </w:rPr>
              <w:t>Essay 1</w:t>
            </w:r>
          </w:p>
        </w:tc>
        <w:tc>
          <w:tcPr>
            <w:tcW w:w="567" w:type="dxa"/>
            <w:shd w:val="clear" w:color="auto" w:fill="auto"/>
          </w:tcPr>
          <w:p w14:paraId="05009A10"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0322FFAE"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70B75B99"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4541EEED"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0D77CBB3"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47CE3E16"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r>
      <w:tr w:rsidR="007E37DA" w:rsidRPr="00182F29" w14:paraId="2F65C99A" w14:textId="77777777" w:rsidTr="007E37DA">
        <w:tc>
          <w:tcPr>
            <w:tcW w:w="3147" w:type="dxa"/>
            <w:shd w:val="clear" w:color="auto" w:fill="auto"/>
          </w:tcPr>
          <w:p w14:paraId="3B1D68FC" w14:textId="77777777" w:rsidR="007E37DA" w:rsidRPr="00182F29" w:rsidRDefault="007E37DA" w:rsidP="00FE5BD7">
            <w:pPr>
              <w:spacing w:after="120" w:line="240" w:lineRule="auto"/>
              <w:rPr>
                <w:rFonts w:ascii="Arial" w:eastAsia="Times New Roman" w:hAnsi="Arial" w:cs="Arial"/>
              </w:rPr>
            </w:pPr>
            <w:r w:rsidRPr="00182F29">
              <w:rPr>
                <w:rFonts w:ascii="Arial" w:eastAsia="Times New Roman" w:hAnsi="Arial" w:cs="Arial"/>
              </w:rPr>
              <w:t>Essay 2</w:t>
            </w:r>
          </w:p>
        </w:tc>
        <w:tc>
          <w:tcPr>
            <w:tcW w:w="567" w:type="dxa"/>
            <w:shd w:val="clear" w:color="auto" w:fill="auto"/>
          </w:tcPr>
          <w:p w14:paraId="72515B0B"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361EAA7C"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517F29B1"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166F528E"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47BED09A"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c>
          <w:tcPr>
            <w:tcW w:w="567" w:type="dxa"/>
            <w:shd w:val="clear" w:color="auto" w:fill="auto"/>
          </w:tcPr>
          <w:p w14:paraId="7E557491" w14:textId="77777777" w:rsidR="007E37DA" w:rsidRPr="007E37DA" w:rsidRDefault="007E37DA" w:rsidP="00FE5BD7">
            <w:pPr>
              <w:spacing w:after="120" w:line="240" w:lineRule="auto"/>
              <w:jc w:val="center"/>
              <w:rPr>
                <w:rFonts w:ascii="Arial" w:eastAsia="Times New Roman" w:hAnsi="Arial" w:cs="Arial"/>
                <w:b/>
              </w:rPr>
            </w:pPr>
            <w:r w:rsidRPr="007E37DA">
              <w:rPr>
                <w:rFonts w:ascii="Arial" w:eastAsia="Times New Roman" w:hAnsi="Arial" w:cs="Arial"/>
                <w:b/>
              </w:rPr>
              <w:t>x</w:t>
            </w:r>
          </w:p>
        </w:tc>
      </w:tr>
    </w:tbl>
    <w:p w14:paraId="03BAAA32" w14:textId="77777777" w:rsidR="007A6245" w:rsidRDefault="007A6245" w:rsidP="00302082">
      <w:pPr>
        <w:spacing w:after="120" w:line="240" w:lineRule="auto"/>
        <w:ind w:left="426" w:right="260"/>
        <w:rPr>
          <w:rFonts w:ascii="Arial" w:hAnsi="Arial" w:cs="Arial"/>
          <w:b/>
          <w:iCs/>
        </w:rPr>
      </w:pPr>
    </w:p>
    <w:p w14:paraId="2B1FFC8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528BCDD"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06E225A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CCA65E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BB5507F"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5DE0DB3"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52C065B7"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A0B0794"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AE60888" w14:textId="2F18211B" w:rsidR="00CE256C" w:rsidRPr="00745702" w:rsidRDefault="007E37DA" w:rsidP="00745702">
      <w:pPr>
        <w:autoSpaceDE w:val="0"/>
        <w:autoSpaceDN w:val="0"/>
        <w:adjustRightInd w:val="0"/>
        <w:spacing w:after="120" w:line="240" w:lineRule="auto"/>
        <w:ind w:left="567" w:right="261"/>
        <w:jc w:val="both"/>
        <w:rPr>
          <w:rFonts w:ascii="Arial" w:hAnsi="Arial" w:cs="Arial"/>
        </w:rPr>
      </w:pPr>
      <w:r w:rsidRPr="007E37DA">
        <w:rPr>
          <w:rFonts w:ascii="Arial" w:hAnsi="Arial" w:cs="Arial"/>
        </w:rPr>
        <w:t>This module explores the rich intellectual history of philosophical debate in Classical India and therefore makes a significant contribution to the internationalisation of Kent's curriculum.</w:t>
      </w:r>
    </w:p>
    <w:p w14:paraId="05E21C35" w14:textId="77777777" w:rsidR="00641D6D" w:rsidRPr="00302082" w:rsidRDefault="00641D6D" w:rsidP="002A7F48">
      <w:pPr>
        <w:pBdr>
          <w:bottom w:val="single" w:sz="6" w:space="1" w:color="auto"/>
        </w:pBdr>
        <w:spacing w:after="120" w:line="240" w:lineRule="auto"/>
        <w:ind w:right="261"/>
        <w:rPr>
          <w:rFonts w:ascii="Arial" w:hAnsi="Arial" w:cs="Arial"/>
        </w:rPr>
      </w:pPr>
    </w:p>
    <w:p w14:paraId="4E60C5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18DDA9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A08B0C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2836390" w14:textId="77777777" w:rsidTr="006A1103">
        <w:trPr>
          <w:trHeight w:val="317"/>
        </w:trPr>
        <w:tc>
          <w:tcPr>
            <w:tcW w:w="1526" w:type="dxa"/>
          </w:tcPr>
          <w:p w14:paraId="6A72599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3FE408D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A34EEA9"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BB4A435"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6C0C64C9"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C58DEC0" w14:textId="77777777" w:rsidTr="006A1103">
        <w:trPr>
          <w:trHeight w:val="305"/>
        </w:trPr>
        <w:tc>
          <w:tcPr>
            <w:tcW w:w="1526" w:type="dxa"/>
            <w:vAlign w:val="center"/>
          </w:tcPr>
          <w:p w14:paraId="758F5E8E" w14:textId="7AD0ACA8" w:rsidR="007A648C" w:rsidRPr="00DF4971" w:rsidRDefault="007E37DA" w:rsidP="006A1103">
            <w:pPr>
              <w:rPr>
                <w:rFonts w:ascii="Arial" w:hAnsi="Arial" w:cs="Arial"/>
                <w:sz w:val="18"/>
                <w:szCs w:val="18"/>
              </w:rPr>
            </w:pPr>
            <w:r>
              <w:rPr>
                <w:rFonts w:ascii="Arial" w:hAnsi="Arial" w:cs="Arial"/>
                <w:sz w:val="18"/>
                <w:szCs w:val="18"/>
              </w:rPr>
              <w:t>08/09/17</w:t>
            </w:r>
          </w:p>
        </w:tc>
        <w:tc>
          <w:tcPr>
            <w:tcW w:w="1701" w:type="dxa"/>
            <w:vAlign w:val="center"/>
          </w:tcPr>
          <w:p w14:paraId="182B6639" w14:textId="649123F3" w:rsidR="007A648C" w:rsidRPr="00DF4971" w:rsidRDefault="007E37DA" w:rsidP="006A1103">
            <w:pPr>
              <w:rPr>
                <w:rFonts w:ascii="Arial" w:hAnsi="Arial" w:cs="Arial"/>
                <w:sz w:val="18"/>
                <w:szCs w:val="18"/>
              </w:rPr>
            </w:pPr>
            <w:r>
              <w:rPr>
                <w:rFonts w:ascii="Arial" w:hAnsi="Arial" w:cs="Arial"/>
                <w:sz w:val="18"/>
                <w:szCs w:val="18"/>
              </w:rPr>
              <w:t>Minor</w:t>
            </w:r>
          </w:p>
        </w:tc>
        <w:tc>
          <w:tcPr>
            <w:tcW w:w="2410" w:type="dxa"/>
            <w:vAlign w:val="center"/>
          </w:tcPr>
          <w:p w14:paraId="53FD5D44" w14:textId="45E66BDA" w:rsidR="007A648C" w:rsidRPr="00DF4971" w:rsidRDefault="007E37DA" w:rsidP="006A1103">
            <w:pPr>
              <w:rPr>
                <w:rFonts w:ascii="Arial" w:hAnsi="Arial" w:cs="Arial"/>
                <w:sz w:val="18"/>
                <w:szCs w:val="18"/>
              </w:rPr>
            </w:pPr>
            <w:r>
              <w:rPr>
                <w:rFonts w:ascii="Arial" w:hAnsi="Arial" w:cs="Arial"/>
                <w:sz w:val="18"/>
                <w:szCs w:val="18"/>
              </w:rPr>
              <w:t>September 2018</w:t>
            </w:r>
          </w:p>
        </w:tc>
        <w:tc>
          <w:tcPr>
            <w:tcW w:w="2448" w:type="dxa"/>
            <w:vAlign w:val="center"/>
          </w:tcPr>
          <w:p w14:paraId="39EFDB43" w14:textId="70A0F56E" w:rsidR="007A648C" w:rsidRPr="00DF4971" w:rsidRDefault="007E37DA" w:rsidP="006A1103">
            <w:pPr>
              <w:rPr>
                <w:rFonts w:ascii="Arial" w:hAnsi="Arial" w:cs="Arial"/>
                <w:sz w:val="18"/>
                <w:szCs w:val="18"/>
              </w:rPr>
            </w:pPr>
            <w:r>
              <w:rPr>
                <w:rFonts w:ascii="Arial" w:hAnsi="Arial" w:cs="Arial"/>
                <w:sz w:val="18"/>
                <w:szCs w:val="18"/>
              </w:rPr>
              <w:t>1</w:t>
            </w:r>
          </w:p>
        </w:tc>
        <w:tc>
          <w:tcPr>
            <w:tcW w:w="2597" w:type="dxa"/>
            <w:vAlign w:val="center"/>
          </w:tcPr>
          <w:p w14:paraId="41BB5FD9" w14:textId="197EDA98" w:rsidR="007A648C" w:rsidRPr="00DF4971" w:rsidRDefault="007E37DA" w:rsidP="006A1103">
            <w:pPr>
              <w:rPr>
                <w:rFonts w:ascii="Arial" w:hAnsi="Arial" w:cs="Arial"/>
                <w:sz w:val="18"/>
                <w:szCs w:val="18"/>
              </w:rPr>
            </w:pPr>
            <w:r>
              <w:rPr>
                <w:rFonts w:ascii="Arial" w:hAnsi="Arial" w:cs="Arial"/>
                <w:sz w:val="18"/>
                <w:szCs w:val="18"/>
              </w:rPr>
              <w:t>No</w:t>
            </w:r>
          </w:p>
        </w:tc>
      </w:tr>
      <w:tr w:rsidR="007A648C" w:rsidRPr="00302082" w14:paraId="660F8C04" w14:textId="77777777" w:rsidTr="007A648C">
        <w:trPr>
          <w:trHeight w:val="305"/>
        </w:trPr>
        <w:tc>
          <w:tcPr>
            <w:tcW w:w="1526" w:type="dxa"/>
            <w:vAlign w:val="center"/>
          </w:tcPr>
          <w:p w14:paraId="08663A34"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54D3972F"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545BCC0D"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0AFF0BA"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58B2FFE3" w14:textId="77777777" w:rsidR="007A648C" w:rsidRPr="007A648C" w:rsidRDefault="007A648C" w:rsidP="007A648C">
            <w:pPr>
              <w:spacing w:after="120"/>
              <w:ind w:right="-330"/>
              <w:rPr>
                <w:rFonts w:ascii="Arial" w:hAnsi="Arial" w:cs="Arial"/>
                <w:sz w:val="18"/>
                <w:szCs w:val="18"/>
              </w:rPr>
            </w:pPr>
          </w:p>
        </w:tc>
      </w:tr>
    </w:tbl>
    <w:p w14:paraId="7D7B6C83"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046A7F20" w14:textId="77777777" w:rsidTr="006A1103">
        <w:trPr>
          <w:trHeight w:val="305"/>
        </w:trPr>
        <w:tc>
          <w:tcPr>
            <w:tcW w:w="10627" w:type="dxa"/>
            <w:vAlign w:val="center"/>
          </w:tcPr>
          <w:p w14:paraId="02FECF7C"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49B8F2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F5DAD" w14:textId="77777777" w:rsidR="00F2511F" w:rsidRDefault="00F2511F" w:rsidP="009A2D37">
      <w:pPr>
        <w:spacing w:after="0" w:line="240" w:lineRule="auto"/>
      </w:pPr>
      <w:r>
        <w:separator/>
      </w:r>
    </w:p>
  </w:endnote>
  <w:endnote w:type="continuationSeparator" w:id="0">
    <w:p w14:paraId="0B06AD68" w14:textId="77777777" w:rsidR="00F2511F" w:rsidRDefault="00F2511F" w:rsidP="009A2D37">
      <w:pPr>
        <w:spacing w:after="0" w:line="240" w:lineRule="auto"/>
      </w:pPr>
      <w:r>
        <w:continuationSeparator/>
      </w:r>
    </w:p>
  </w:endnote>
  <w:endnote w:type="continuationNotice" w:id="1">
    <w:p w14:paraId="51D93C40" w14:textId="77777777" w:rsidR="00F2511F" w:rsidRDefault="00F251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C106828" w14:textId="18398C57" w:rsidR="008B2543" w:rsidRDefault="0019787E" w:rsidP="009A2D37">
        <w:pPr>
          <w:pStyle w:val="Footer"/>
          <w:jc w:val="center"/>
        </w:pPr>
        <w:r>
          <w:fldChar w:fldCharType="begin"/>
        </w:r>
        <w:r>
          <w:instrText xml:space="preserve"> PAGE   \* MERGEFORMAT </w:instrText>
        </w:r>
        <w:r>
          <w:fldChar w:fldCharType="separate"/>
        </w:r>
        <w:r w:rsidR="00045B8A">
          <w:rPr>
            <w:noProof/>
          </w:rPr>
          <w:t>3</w:t>
        </w:r>
        <w:r>
          <w:rPr>
            <w:noProof/>
          </w:rPr>
          <w:fldChar w:fldCharType="end"/>
        </w:r>
      </w:p>
    </w:sdtContent>
  </w:sdt>
  <w:p w14:paraId="4C78C59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F10A9" w14:textId="77777777" w:rsidR="00F2511F" w:rsidRDefault="00F2511F" w:rsidP="009A2D37">
      <w:pPr>
        <w:spacing w:after="0" w:line="240" w:lineRule="auto"/>
      </w:pPr>
      <w:r>
        <w:separator/>
      </w:r>
    </w:p>
  </w:footnote>
  <w:footnote w:type="continuationSeparator" w:id="0">
    <w:p w14:paraId="6AB5975C" w14:textId="77777777" w:rsidR="00F2511F" w:rsidRDefault="00F2511F" w:rsidP="009A2D37">
      <w:pPr>
        <w:spacing w:after="0" w:line="240" w:lineRule="auto"/>
      </w:pPr>
      <w:r>
        <w:continuationSeparator/>
      </w:r>
    </w:p>
  </w:footnote>
  <w:footnote w:type="continuationNotice" w:id="1">
    <w:p w14:paraId="6CD341AE" w14:textId="77777777" w:rsidR="00F2511F" w:rsidRDefault="00F251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74F8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E8BEE4A" wp14:editId="79415D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3436382" w14:textId="77777777" w:rsidR="008B2543" w:rsidRPr="008C00F8" w:rsidRDefault="008B2543" w:rsidP="005E6D38">
    <w:pPr>
      <w:pStyle w:val="Heading1"/>
      <w:spacing w:before="60" w:after="60"/>
      <w:rPr>
        <w:rFonts w:ascii="Arial" w:hAnsi="Arial" w:cs="Arial"/>
      </w:rPr>
    </w:pPr>
  </w:p>
  <w:p w14:paraId="0B4D4E2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52E2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B9EA96E" wp14:editId="70D6D7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B474A3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2556DD4"/>
    <w:multiLevelType w:val="hybridMultilevel"/>
    <w:tmpl w:val="445E15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4CE7"/>
    <w:rsid w:val="00021EA0"/>
    <w:rsid w:val="00025992"/>
    <w:rsid w:val="00027937"/>
    <w:rsid w:val="00030C9E"/>
    <w:rsid w:val="00031E67"/>
    <w:rsid w:val="000408CC"/>
    <w:rsid w:val="00045373"/>
    <w:rsid w:val="00045B8A"/>
    <w:rsid w:val="00063A2F"/>
    <w:rsid w:val="000678D3"/>
    <w:rsid w:val="00094810"/>
    <w:rsid w:val="0009626C"/>
    <w:rsid w:val="000B62AF"/>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6AC4"/>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2BE"/>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61EA"/>
    <w:rsid w:val="005D7CD0"/>
    <w:rsid w:val="005E1A3A"/>
    <w:rsid w:val="005E5A80"/>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5342"/>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581E"/>
    <w:rsid w:val="007C74B4"/>
    <w:rsid w:val="007E3412"/>
    <w:rsid w:val="007E37DA"/>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B5168"/>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1E6B"/>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2511F"/>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CEBF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3818D-1859-45C0-9552-5DB295667EB5}">
  <ds:schemaRefs>
    <ds:schemaRef ds:uri="http://schemas.microsoft.com/sharepoint/events"/>
  </ds:schemaRefs>
</ds:datastoreItem>
</file>

<file path=customXml/itemProps2.xml><?xml version="1.0" encoding="utf-8"?>
<ds:datastoreItem xmlns:ds="http://schemas.openxmlformats.org/officeDocument/2006/customXml" ds:itemID="{A9F40B2A-9547-4F84-91FF-2E36CD0EEEA0}"/>
</file>

<file path=customXml/itemProps3.xml><?xml version="1.0" encoding="utf-8"?>
<ds:datastoreItem xmlns:ds="http://schemas.openxmlformats.org/officeDocument/2006/customXml" ds:itemID="{ABB0511F-5D4B-4DBB-9EFF-162DA794079E}">
  <ds:schemaRefs>
    <ds:schemaRef ds:uri="http://purl.org/dc/terms/"/>
    <ds:schemaRef ds:uri="http://purl.org/dc/elements/1.1/"/>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ef2b9e05-657a-4dc1-8c6c-679bdea18f38"/>
    <ds:schemaRef ds:uri="http://schemas.microsoft.com/office/2006/metadata/properties"/>
  </ds:schemaRefs>
</ds:datastoreItem>
</file>

<file path=customXml/itemProps4.xml><?xml version="1.0" encoding="utf-8"?>
<ds:datastoreItem xmlns:ds="http://schemas.openxmlformats.org/officeDocument/2006/customXml" ds:itemID="{2F606F10-DAB8-4B4C-A68B-DBAEAC09EE66}">
  <ds:schemaRefs>
    <ds:schemaRef ds:uri="http://schemas.microsoft.com/sharepoint/v3/contenttype/forms"/>
  </ds:schemaRefs>
</ds:datastoreItem>
</file>

<file path=customXml/itemProps5.xml><?xml version="1.0" encoding="utf-8"?>
<ds:datastoreItem xmlns:ds="http://schemas.openxmlformats.org/officeDocument/2006/customXml" ds:itemID="{BDB7D22C-D4F7-48DD-BB96-17F7047A9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4</cp:revision>
  <cp:lastPrinted>2015-09-09T08:37:00Z</cp:lastPrinted>
  <dcterms:created xsi:type="dcterms:W3CDTF">2018-02-23T16:05:00Z</dcterms:created>
  <dcterms:modified xsi:type="dcterms:W3CDTF">2018-03-20T11:34:00Z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47a36821-f61a-43b2-8700-0737ee232570</vt:lpwstr>
  </property>
</Properties>
</file>