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B128D">
      <w:pPr>
        <w:pStyle w:val="Heading2"/>
      </w:pPr>
      <w:bookmarkStart w:id="0" w:name="_Hlk110345875"/>
      <w:r>
        <w:t>KentVision Code and t</w:t>
      </w:r>
      <w:r w:rsidR="009A2D37" w:rsidRPr="00072357">
        <w:t>itle of the module</w:t>
      </w:r>
    </w:p>
    <w:bookmarkEnd w:id="0"/>
    <w:p w14:paraId="53DD716D" w14:textId="2180696F" w:rsidR="00694B52" w:rsidRPr="009D52D0" w:rsidRDefault="002A3898" w:rsidP="00FF34D0">
      <w:pPr>
        <w:pStyle w:val="BodyText"/>
      </w:pPr>
      <w:r>
        <w:t>PSYC8650 Mind, Brain and the Body</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4D9AE598" w:rsidR="000B128D" w:rsidRPr="000B128D" w:rsidRDefault="002A3898" w:rsidP="000B128D">
      <w:pPr>
        <w:pStyle w:val="BodyText"/>
      </w:pPr>
      <w:r>
        <w:t>School of Psychology, Division of Human &amp; Social Sciences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87EEAE0" w:rsidR="000B128D" w:rsidRPr="000B128D" w:rsidRDefault="002A3898"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134E388F" w:rsidR="000B128D" w:rsidRPr="000B128D" w:rsidRDefault="002A3898"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2D694424" w:rsidR="000B128D" w:rsidRPr="000B128D" w:rsidRDefault="002A3898" w:rsidP="000B128D">
      <w:pPr>
        <w:pStyle w:val="BodyText"/>
      </w:pPr>
      <w:r>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3B754EF7" w:rsidR="000B128D" w:rsidRPr="000B128D" w:rsidRDefault="002A3898"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Pr="00D53C86" w:rsidRDefault="00E1736E" w:rsidP="00726225">
      <w:pPr>
        <w:pStyle w:val="Heading4"/>
        <w:rPr>
          <w:b w:val="0"/>
          <w:bCs/>
          <w:i w:val="0"/>
          <w:iCs w:val="0"/>
        </w:rPr>
      </w:pPr>
      <w:r w:rsidRPr="00D53C86">
        <w:rPr>
          <w:b w:val="0"/>
          <w:bCs/>
          <w:i w:val="0"/>
          <w:iCs w:val="0"/>
        </w:rPr>
        <w:t>Optional to the following courses:</w:t>
      </w:r>
    </w:p>
    <w:p w14:paraId="089B8BE0" w14:textId="4940FBC5" w:rsidR="000B128D" w:rsidRDefault="002A3898" w:rsidP="00726225">
      <w:pPr>
        <w:pStyle w:val="ListBullet"/>
      </w:pPr>
      <w:r>
        <w:t>MSc Cognitive Psychology/</w:t>
      </w:r>
      <w:r w:rsidR="00AC2084">
        <w:t>Neuropsychology</w:t>
      </w:r>
    </w:p>
    <w:p w14:paraId="5D0799DE" w14:textId="2CB85252" w:rsidR="00D53C86" w:rsidRDefault="00D53C86" w:rsidP="00726225">
      <w:pPr>
        <w:pStyle w:val="ListBullet"/>
      </w:pPr>
      <w:r>
        <w:t>MSc Developmental Psychology</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5D2E6F2E" w14:textId="77777777" w:rsidR="002A3898" w:rsidRPr="002A3898" w:rsidRDefault="002A3898" w:rsidP="002A3898">
      <w:pPr>
        <w:pStyle w:val="ListParagraph"/>
        <w:numPr>
          <w:ilvl w:val="1"/>
          <w:numId w:val="24"/>
        </w:numPr>
        <w:pBdr>
          <w:top w:val="nil"/>
          <w:left w:val="nil"/>
          <w:bottom w:val="nil"/>
          <w:right w:val="nil"/>
          <w:between w:val="nil"/>
        </w:pBdr>
        <w:spacing w:after="0" w:line="240" w:lineRule="auto"/>
        <w:ind w:left="1134" w:right="260" w:hanging="567"/>
        <w:rPr>
          <w:rFonts w:ascii="Arial" w:eastAsia="Arial" w:hAnsi="Arial" w:cs="Arial"/>
          <w:sz w:val="24"/>
          <w:szCs w:val="24"/>
        </w:rPr>
      </w:pPr>
      <w:r w:rsidRPr="002A3898">
        <w:rPr>
          <w:rFonts w:ascii="Arial" w:eastAsia="Arial" w:hAnsi="Arial" w:cs="Arial"/>
          <w:sz w:val="24"/>
          <w:szCs w:val="24"/>
        </w:rPr>
        <w:t>Describe the general physiology of the somatosensory and motor systems from the periphery to the brain.</w:t>
      </w:r>
    </w:p>
    <w:p w14:paraId="596C28B4" w14:textId="77777777" w:rsidR="002A3898" w:rsidRPr="002A3898" w:rsidRDefault="002A3898" w:rsidP="002A3898">
      <w:pPr>
        <w:pStyle w:val="ListParagraph"/>
        <w:numPr>
          <w:ilvl w:val="1"/>
          <w:numId w:val="24"/>
        </w:numPr>
        <w:pBdr>
          <w:top w:val="nil"/>
          <w:left w:val="nil"/>
          <w:bottom w:val="nil"/>
          <w:right w:val="nil"/>
          <w:between w:val="nil"/>
        </w:pBdr>
        <w:spacing w:after="0" w:line="240" w:lineRule="auto"/>
        <w:ind w:left="1134" w:right="260" w:hanging="567"/>
        <w:rPr>
          <w:rFonts w:ascii="Arial" w:eastAsia="Arial" w:hAnsi="Arial" w:cs="Arial"/>
          <w:sz w:val="24"/>
          <w:szCs w:val="24"/>
        </w:rPr>
      </w:pPr>
      <w:r w:rsidRPr="002A3898">
        <w:rPr>
          <w:rFonts w:ascii="Arial" w:eastAsia="Arial" w:hAnsi="Arial" w:cs="Arial"/>
          <w:sz w:val="24"/>
          <w:szCs w:val="24"/>
        </w:rPr>
        <w:t>Understand mechanisms of sensorimotor plasticity, including how the brain reorganises after central or peripheral neural damage.</w:t>
      </w:r>
    </w:p>
    <w:p w14:paraId="79FAABD4" w14:textId="77777777" w:rsidR="002A3898" w:rsidRDefault="002A3898" w:rsidP="002A3898">
      <w:pPr>
        <w:pStyle w:val="ListParagraph"/>
        <w:numPr>
          <w:ilvl w:val="1"/>
          <w:numId w:val="24"/>
        </w:numPr>
        <w:pBdr>
          <w:top w:val="nil"/>
          <w:left w:val="nil"/>
          <w:bottom w:val="nil"/>
          <w:right w:val="nil"/>
          <w:between w:val="nil"/>
        </w:pBdr>
        <w:spacing w:after="0" w:line="240" w:lineRule="auto"/>
        <w:ind w:left="1134" w:right="260" w:hanging="567"/>
        <w:rPr>
          <w:rFonts w:ascii="Arial" w:eastAsia="Arial" w:hAnsi="Arial" w:cs="Arial"/>
          <w:sz w:val="24"/>
          <w:szCs w:val="24"/>
        </w:rPr>
      </w:pPr>
      <w:r w:rsidRPr="002A3898">
        <w:rPr>
          <w:rFonts w:ascii="Arial" w:eastAsia="Arial" w:hAnsi="Arial" w:cs="Arial"/>
          <w:sz w:val="24"/>
          <w:szCs w:val="24"/>
        </w:rPr>
        <w:lastRenderedPageBreak/>
        <w:t xml:space="preserve">Understand the central role of the sensorimotor system in body awareness and sense of self. </w:t>
      </w:r>
    </w:p>
    <w:p w14:paraId="09DF9488" w14:textId="288B103D" w:rsidR="003D2999" w:rsidRPr="002A3898" w:rsidRDefault="002A3898" w:rsidP="002A3898">
      <w:pPr>
        <w:pStyle w:val="ListParagraph"/>
        <w:numPr>
          <w:ilvl w:val="1"/>
          <w:numId w:val="24"/>
        </w:numPr>
        <w:pBdr>
          <w:top w:val="nil"/>
          <w:left w:val="nil"/>
          <w:bottom w:val="nil"/>
          <w:right w:val="nil"/>
          <w:between w:val="nil"/>
        </w:pBdr>
        <w:spacing w:after="0" w:line="240" w:lineRule="auto"/>
        <w:ind w:left="1134" w:right="260" w:hanging="567"/>
        <w:rPr>
          <w:rFonts w:ascii="Arial" w:eastAsia="Arial" w:hAnsi="Arial" w:cs="Arial"/>
          <w:sz w:val="24"/>
          <w:szCs w:val="24"/>
        </w:rPr>
      </w:pPr>
      <w:r w:rsidRPr="002A3898">
        <w:rPr>
          <w:rFonts w:ascii="Arial" w:eastAsia="Arial" w:hAnsi="Arial" w:cs="Arial"/>
          <w:sz w:val="24"/>
          <w:szCs w:val="24"/>
        </w:rPr>
        <w:t>Understand how somatosensory and motor systems impact, and interact with, cognitive processes (e.g., learning, language, emotional processing, and social cognition)</w:t>
      </w:r>
      <w:r w:rsidR="003D2999">
        <w:tab/>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E0BE50D" w14:textId="77777777" w:rsidR="002A3898" w:rsidRPr="002A3898" w:rsidRDefault="002A3898" w:rsidP="002A3898">
      <w:pPr>
        <w:spacing w:after="0" w:line="240" w:lineRule="auto"/>
        <w:ind w:left="1134" w:hanging="425"/>
        <w:rPr>
          <w:rFonts w:ascii="Arial" w:eastAsia="Arial" w:hAnsi="Arial" w:cs="Arial"/>
          <w:sz w:val="24"/>
          <w:szCs w:val="24"/>
        </w:rPr>
      </w:pPr>
      <w:r w:rsidRPr="002A3898">
        <w:rPr>
          <w:rFonts w:ascii="Arial" w:eastAsia="Arial" w:hAnsi="Arial" w:cs="Arial"/>
          <w:sz w:val="24"/>
          <w:szCs w:val="24"/>
        </w:rPr>
        <w:t>9.1</w:t>
      </w:r>
      <w:r w:rsidRPr="002A3898">
        <w:rPr>
          <w:rFonts w:ascii="Arial" w:eastAsia="Arial" w:hAnsi="Arial" w:cs="Arial"/>
          <w:sz w:val="24"/>
          <w:szCs w:val="24"/>
        </w:rPr>
        <w:tab/>
        <w:t xml:space="preserve">Acquire critical and analytical skills in dealing with one’s own and others’ theoretical ideas and empirical research (from a range of disciplines). </w:t>
      </w:r>
    </w:p>
    <w:p w14:paraId="195EF253" w14:textId="77777777" w:rsidR="002A3898" w:rsidRPr="002A3898" w:rsidRDefault="002A3898" w:rsidP="002A3898">
      <w:pPr>
        <w:spacing w:after="0" w:line="240" w:lineRule="auto"/>
        <w:ind w:left="1134" w:hanging="425"/>
        <w:rPr>
          <w:rFonts w:ascii="Arial" w:eastAsia="Arial" w:hAnsi="Arial" w:cs="Arial"/>
          <w:sz w:val="24"/>
          <w:szCs w:val="24"/>
        </w:rPr>
      </w:pPr>
      <w:r w:rsidRPr="002A3898">
        <w:rPr>
          <w:rFonts w:ascii="Arial" w:eastAsia="Arial" w:hAnsi="Arial" w:cs="Arial"/>
          <w:sz w:val="24"/>
          <w:szCs w:val="24"/>
        </w:rPr>
        <w:t>9.2</w:t>
      </w:r>
      <w:r w:rsidRPr="002A3898">
        <w:rPr>
          <w:rFonts w:ascii="Arial" w:eastAsia="Arial" w:hAnsi="Arial" w:cs="Arial"/>
          <w:sz w:val="24"/>
          <w:szCs w:val="24"/>
        </w:rPr>
        <w:tab/>
        <w:t xml:space="preserve">Develop coherent arguments, and the ability to critically evaluate and flexibly reconstruct those ideas in the light of feedback. </w:t>
      </w:r>
    </w:p>
    <w:p w14:paraId="6A832262" w14:textId="77777777" w:rsidR="002A3898" w:rsidRPr="002A3898" w:rsidRDefault="002A3898" w:rsidP="002A3898">
      <w:pPr>
        <w:spacing w:after="0" w:line="240" w:lineRule="auto"/>
        <w:ind w:left="1134" w:hanging="425"/>
        <w:rPr>
          <w:rFonts w:ascii="Arial" w:eastAsia="Arial" w:hAnsi="Arial" w:cs="Arial"/>
          <w:sz w:val="24"/>
          <w:szCs w:val="24"/>
        </w:rPr>
      </w:pPr>
      <w:r w:rsidRPr="002A3898">
        <w:rPr>
          <w:rFonts w:ascii="Arial" w:eastAsia="Arial" w:hAnsi="Arial" w:cs="Arial"/>
          <w:sz w:val="24"/>
          <w:szCs w:val="24"/>
        </w:rPr>
        <w:t>9.3</w:t>
      </w:r>
      <w:r w:rsidRPr="002A3898">
        <w:rPr>
          <w:rFonts w:ascii="Arial" w:eastAsia="Arial" w:hAnsi="Arial" w:cs="Arial"/>
          <w:sz w:val="24"/>
          <w:szCs w:val="24"/>
        </w:rPr>
        <w:tab/>
        <w:t xml:space="preserve">Interpret and critically analyse scientific findings within their broader empirical and theoretical contexts. </w:t>
      </w:r>
    </w:p>
    <w:p w14:paraId="31D8601B" w14:textId="0A69ACE3" w:rsidR="00273CF0" w:rsidRPr="002A3898" w:rsidRDefault="002A3898" w:rsidP="002A3898">
      <w:pPr>
        <w:spacing w:after="0" w:line="240" w:lineRule="auto"/>
        <w:ind w:left="1134" w:hanging="425"/>
        <w:rPr>
          <w:rFonts w:ascii="Arial" w:eastAsia="Arial" w:hAnsi="Arial" w:cs="Arial"/>
          <w:sz w:val="24"/>
          <w:szCs w:val="24"/>
        </w:rPr>
      </w:pPr>
      <w:r w:rsidRPr="002A3898">
        <w:rPr>
          <w:rFonts w:ascii="Arial" w:eastAsia="Arial" w:hAnsi="Arial" w:cs="Arial"/>
          <w:sz w:val="24"/>
          <w:szCs w:val="24"/>
        </w:rPr>
        <w:t>9.4</w:t>
      </w:r>
      <w:r w:rsidRPr="002A3898">
        <w:rPr>
          <w:rFonts w:ascii="Arial" w:eastAsia="Arial" w:hAnsi="Arial" w:cs="Arial"/>
          <w:sz w:val="24"/>
          <w:szCs w:val="24"/>
        </w:rPr>
        <w:tab/>
        <w:t xml:space="preserve">Communicate ideas effectively and efficiently through different means (e.g. in written extended essays and orally) </w:t>
      </w:r>
    </w:p>
    <w:p w14:paraId="73386C6A" w14:textId="56366AB2" w:rsidR="009A2D37" w:rsidRDefault="009A2D37" w:rsidP="00072357">
      <w:pPr>
        <w:pStyle w:val="Heading2"/>
      </w:pPr>
      <w:r w:rsidRPr="009D52D0">
        <w:t>A synopsis of the curriculum</w:t>
      </w:r>
    </w:p>
    <w:p w14:paraId="70190E93" w14:textId="77777777" w:rsidR="002A3898" w:rsidRPr="002A3898" w:rsidRDefault="002A3898" w:rsidP="00D53C86">
      <w:pPr>
        <w:spacing w:after="0" w:line="240" w:lineRule="auto"/>
        <w:ind w:left="709" w:right="259"/>
        <w:jc w:val="both"/>
        <w:rPr>
          <w:rFonts w:ascii="Arial" w:eastAsia="Times New Roman" w:hAnsi="Arial" w:cs="Arial"/>
          <w:sz w:val="24"/>
          <w:szCs w:val="24"/>
        </w:rPr>
      </w:pPr>
      <w:r w:rsidRPr="002A3898">
        <w:rPr>
          <w:rFonts w:ascii="Arial" w:eastAsia="Arial" w:hAnsi="Arial" w:cs="Arial"/>
          <w:sz w:val="24"/>
          <w:szCs w:val="24"/>
        </w:rPr>
        <w:t xml:space="preserve">The module </w:t>
      </w:r>
      <w:r w:rsidRPr="002A3898">
        <w:rPr>
          <w:rFonts w:ascii="Arial" w:eastAsia="Times New Roman" w:hAnsi="Arial" w:cs="Arial"/>
          <w:sz w:val="24"/>
          <w:szCs w:val="24"/>
        </w:rPr>
        <w:t xml:space="preserve">will survey cutting edge research emphasising the role of sensory and motor systems in human cognition. We will discuss the relationship between brain, mind and body, from physiological, experimental, philosophical, linguistic, and neuroscientific perspectives. The module will cover areas such as sensorimotor interactions, </w:t>
      </w:r>
      <w:proofErr w:type="spellStart"/>
      <w:r w:rsidRPr="002A3898">
        <w:rPr>
          <w:rFonts w:ascii="Arial" w:eastAsia="Times New Roman" w:hAnsi="Arial" w:cs="Arial"/>
          <w:sz w:val="24"/>
          <w:szCs w:val="24"/>
        </w:rPr>
        <w:t>interoception</w:t>
      </w:r>
      <w:proofErr w:type="spellEnd"/>
      <w:r w:rsidRPr="002A3898">
        <w:rPr>
          <w:rFonts w:ascii="Arial" w:eastAsia="Times New Roman" w:hAnsi="Arial" w:cs="Arial"/>
          <w:sz w:val="24"/>
          <w:szCs w:val="24"/>
        </w:rPr>
        <w:t xml:space="preserve">, somatosensory and motor plasticity, body representation, body ownership, the sense of agency, as well as embodied cognition. Implications for cognition, social behaviour and clinical conditions will be emphasised.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667BD01B"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2A3898">
        <w:t>178</w:t>
      </w:r>
    </w:p>
    <w:p w14:paraId="3BE5E6D9" w14:textId="54A1B1F9" w:rsidR="00636058" w:rsidRPr="00636058" w:rsidRDefault="00636058" w:rsidP="003D2999">
      <w:pPr>
        <w:pStyle w:val="BodyText"/>
      </w:pPr>
      <w:r w:rsidRPr="00636058">
        <w:t>Contact Hours</w:t>
      </w:r>
      <w:r w:rsidR="003D2999">
        <w:t>:</w:t>
      </w:r>
      <w:r w:rsidR="003D2999">
        <w:tab/>
      </w:r>
      <w:r w:rsidR="003D2999">
        <w:tab/>
      </w:r>
      <w:r w:rsidR="003D2999">
        <w:tab/>
      </w:r>
      <w:r w:rsidR="002A3898">
        <w:t>22</w:t>
      </w:r>
    </w:p>
    <w:p w14:paraId="260000FF" w14:textId="2D7A9E4C"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2A3898">
        <w:t>200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lastRenderedPageBreak/>
        <w:t>Main assessment methods</w:t>
      </w:r>
    </w:p>
    <w:p w14:paraId="603BE617" w14:textId="10EDE33A" w:rsidR="003F3578" w:rsidRDefault="00C65755" w:rsidP="00256400">
      <w:pPr>
        <w:pStyle w:val="BodyText"/>
      </w:pPr>
      <w:r>
        <w:t>Seminar Report (20%)</w:t>
      </w:r>
    </w:p>
    <w:p w14:paraId="1132E0B8" w14:textId="3FA1E297" w:rsidR="00C65755" w:rsidRDefault="00C65755" w:rsidP="00256400">
      <w:pPr>
        <w:pStyle w:val="BodyText"/>
      </w:pPr>
      <w:r>
        <w:t>Research Proposal (80%)</w:t>
      </w:r>
    </w:p>
    <w:p w14:paraId="2282E6D6" w14:textId="77777777" w:rsidR="00C65755" w:rsidRPr="003D2999" w:rsidRDefault="00C65755"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3F4238FB" w:rsidR="00256400" w:rsidRPr="009D52D0" w:rsidRDefault="002A3898" w:rsidP="00256400">
      <w:pPr>
        <w:pStyle w:val="BodyText"/>
      </w:pPr>
      <w:r>
        <w:t>Like for 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2A3898" w:rsidRPr="009D52D0" w14:paraId="5413EC92" w14:textId="77777777" w:rsidTr="002A3898">
        <w:trPr>
          <w:cantSplit/>
          <w:tblHeader/>
        </w:trPr>
        <w:tc>
          <w:tcPr>
            <w:tcW w:w="2439" w:type="dxa"/>
            <w:shd w:val="clear" w:color="auto" w:fill="D9D9D9" w:themeFill="background1" w:themeFillShade="D9"/>
          </w:tcPr>
          <w:p w14:paraId="140365DD" w14:textId="77777777" w:rsidR="002A3898" w:rsidRPr="009D52D0" w:rsidRDefault="002A3898" w:rsidP="00AD1300">
            <w:pPr>
              <w:pStyle w:val="Tableoutcomesideheadings"/>
            </w:pPr>
            <w:r w:rsidRPr="009D52D0">
              <w:t>Module learning outcome</w:t>
            </w:r>
          </w:p>
        </w:tc>
        <w:tc>
          <w:tcPr>
            <w:tcW w:w="567" w:type="dxa"/>
          </w:tcPr>
          <w:p w14:paraId="6167848F" w14:textId="77777777" w:rsidR="002A3898" w:rsidRPr="009D52D0" w:rsidRDefault="002A3898" w:rsidP="00AD1300">
            <w:pPr>
              <w:pStyle w:val="Tableoutcomeshead"/>
            </w:pPr>
            <w:r w:rsidRPr="009D52D0">
              <w:t>8.1</w:t>
            </w:r>
          </w:p>
        </w:tc>
        <w:tc>
          <w:tcPr>
            <w:tcW w:w="567" w:type="dxa"/>
          </w:tcPr>
          <w:p w14:paraId="5B554168" w14:textId="77777777" w:rsidR="002A3898" w:rsidRPr="009D52D0" w:rsidRDefault="002A3898" w:rsidP="00AD1300">
            <w:pPr>
              <w:pStyle w:val="Tableoutcomeshead"/>
            </w:pPr>
            <w:r w:rsidRPr="009D52D0">
              <w:t>8.2</w:t>
            </w:r>
          </w:p>
        </w:tc>
        <w:tc>
          <w:tcPr>
            <w:tcW w:w="567" w:type="dxa"/>
          </w:tcPr>
          <w:p w14:paraId="70BB1C5A" w14:textId="77777777" w:rsidR="002A3898" w:rsidRPr="009D52D0" w:rsidRDefault="002A3898" w:rsidP="00AD1300">
            <w:pPr>
              <w:pStyle w:val="Tableoutcomeshead"/>
            </w:pPr>
            <w:r w:rsidRPr="009D52D0">
              <w:t>8.3</w:t>
            </w:r>
          </w:p>
        </w:tc>
        <w:tc>
          <w:tcPr>
            <w:tcW w:w="567" w:type="dxa"/>
          </w:tcPr>
          <w:p w14:paraId="553BA646" w14:textId="77777777" w:rsidR="002A3898" w:rsidRPr="009D52D0" w:rsidRDefault="002A3898" w:rsidP="00AD1300">
            <w:pPr>
              <w:pStyle w:val="Tableoutcomeshead"/>
            </w:pPr>
            <w:r w:rsidRPr="009D52D0">
              <w:t>8.4</w:t>
            </w:r>
          </w:p>
        </w:tc>
        <w:tc>
          <w:tcPr>
            <w:tcW w:w="567" w:type="dxa"/>
          </w:tcPr>
          <w:p w14:paraId="3B577D4A" w14:textId="77777777" w:rsidR="002A3898" w:rsidRPr="009D52D0" w:rsidRDefault="002A3898" w:rsidP="00AD1300">
            <w:pPr>
              <w:pStyle w:val="Tableoutcomeshead"/>
            </w:pPr>
            <w:r w:rsidRPr="009D52D0">
              <w:t>9.1</w:t>
            </w:r>
          </w:p>
        </w:tc>
        <w:tc>
          <w:tcPr>
            <w:tcW w:w="567" w:type="dxa"/>
          </w:tcPr>
          <w:p w14:paraId="266E4126" w14:textId="77777777" w:rsidR="002A3898" w:rsidRPr="009D52D0" w:rsidRDefault="002A3898" w:rsidP="00AD1300">
            <w:pPr>
              <w:pStyle w:val="Tableoutcomeshead"/>
            </w:pPr>
            <w:r w:rsidRPr="009D52D0">
              <w:t>9.2</w:t>
            </w:r>
          </w:p>
        </w:tc>
        <w:tc>
          <w:tcPr>
            <w:tcW w:w="567" w:type="dxa"/>
          </w:tcPr>
          <w:p w14:paraId="6EC60A4C" w14:textId="77777777" w:rsidR="002A3898" w:rsidRPr="009D52D0" w:rsidRDefault="002A3898" w:rsidP="00AD1300">
            <w:pPr>
              <w:pStyle w:val="Tableoutcomeshead"/>
            </w:pPr>
            <w:r w:rsidRPr="009D52D0">
              <w:t>9.3</w:t>
            </w:r>
          </w:p>
        </w:tc>
        <w:tc>
          <w:tcPr>
            <w:tcW w:w="567" w:type="dxa"/>
          </w:tcPr>
          <w:p w14:paraId="3E85E7FE" w14:textId="77777777" w:rsidR="002A3898" w:rsidRPr="009D52D0" w:rsidRDefault="002A3898" w:rsidP="00AD1300">
            <w:pPr>
              <w:pStyle w:val="Tableoutcomeshead"/>
            </w:pPr>
            <w:r w:rsidRPr="009D52D0">
              <w:t>9.4</w:t>
            </w:r>
          </w:p>
        </w:tc>
      </w:tr>
      <w:tr w:rsidR="002A3898" w:rsidRPr="009D52D0" w14:paraId="780DC4A5" w14:textId="77777777" w:rsidTr="002A3898">
        <w:tc>
          <w:tcPr>
            <w:tcW w:w="2439" w:type="dxa"/>
          </w:tcPr>
          <w:p w14:paraId="16F79E00" w14:textId="77777777" w:rsidR="002A3898" w:rsidRPr="009D52D0" w:rsidRDefault="002A3898" w:rsidP="00AD1300">
            <w:pPr>
              <w:pStyle w:val="Tableoutcomesideheadings"/>
            </w:pPr>
            <w:r w:rsidRPr="009D52D0">
              <w:t>Private Study</w:t>
            </w:r>
          </w:p>
        </w:tc>
        <w:tc>
          <w:tcPr>
            <w:tcW w:w="567" w:type="dxa"/>
          </w:tcPr>
          <w:p w14:paraId="34752F0E" w14:textId="7636139B" w:rsidR="002A3898" w:rsidRPr="009D52D0" w:rsidRDefault="002A3898" w:rsidP="00AD1300">
            <w:pPr>
              <w:pStyle w:val="Tableoutcomecrosses"/>
              <w:rPr>
                <w:b/>
              </w:rPr>
            </w:pPr>
            <w:r>
              <w:rPr>
                <w:b/>
              </w:rPr>
              <w:t>X</w:t>
            </w:r>
          </w:p>
        </w:tc>
        <w:tc>
          <w:tcPr>
            <w:tcW w:w="567" w:type="dxa"/>
          </w:tcPr>
          <w:p w14:paraId="0E9B09C0" w14:textId="0825C6FA" w:rsidR="002A3898" w:rsidRPr="009D52D0" w:rsidRDefault="002A3898" w:rsidP="00AD1300">
            <w:pPr>
              <w:pStyle w:val="Tableoutcomecrosses"/>
              <w:rPr>
                <w:b/>
              </w:rPr>
            </w:pPr>
            <w:r>
              <w:rPr>
                <w:b/>
              </w:rPr>
              <w:t>X</w:t>
            </w:r>
          </w:p>
        </w:tc>
        <w:tc>
          <w:tcPr>
            <w:tcW w:w="567" w:type="dxa"/>
          </w:tcPr>
          <w:p w14:paraId="6CD1C02C" w14:textId="2C4F0F9B" w:rsidR="002A3898" w:rsidRPr="009D52D0" w:rsidRDefault="002A3898" w:rsidP="00AD1300">
            <w:pPr>
              <w:pStyle w:val="Tableoutcomecrosses"/>
              <w:rPr>
                <w:b/>
              </w:rPr>
            </w:pPr>
            <w:r>
              <w:rPr>
                <w:b/>
              </w:rPr>
              <w:t>X</w:t>
            </w:r>
          </w:p>
        </w:tc>
        <w:tc>
          <w:tcPr>
            <w:tcW w:w="567" w:type="dxa"/>
          </w:tcPr>
          <w:p w14:paraId="45C64561" w14:textId="70167C48" w:rsidR="002A3898" w:rsidRPr="009D52D0" w:rsidRDefault="002A3898" w:rsidP="00AD1300">
            <w:pPr>
              <w:pStyle w:val="Tableoutcomecrosses"/>
              <w:rPr>
                <w:b/>
              </w:rPr>
            </w:pPr>
            <w:r>
              <w:rPr>
                <w:b/>
              </w:rPr>
              <w:t>X</w:t>
            </w:r>
          </w:p>
        </w:tc>
        <w:tc>
          <w:tcPr>
            <w:tcW w:w="567" w:type="dxa"/>
          </w:tcPr>
          <w:p w14:paraId="2A716802" w14:textId="77777777" w:rsidR="002A3898" w:rsidRPr="009D52D0" w:rsidRDefault="002A3898" w:rsidP="00AD1300">
            <w:pPr>
              <w:pStyle w:val="Tableoutcomecrosses"/>
              <w:rPr>
                <w:b/>
              </w:rPr>
            </w:pPr>
          </w:p>
        </w:tc>
        <w:tc>
          <w:tcPr>
            <w:tcW w:w="567" w:type="dxa"/>
          </w:tcPr>
          <w:p w14:paraId="5BAFD1A4" w14:textId="29AAC13B" w:rsidR="002A3898" w:rsidRPr="009D52D0" w:rsidRDefault="002A3898" w:rsidP="00AD1300">
            <w:pPr>
              <w:pStyle w:val="Tableoutcomecrosses"/>
              <w:rPr>
                <w:b/>
              </w:rPr>
            </w:pPr>
            <w:r>
              <w:rPr>
                <w:b/>
              </w:rPr>
              <w:t>X</w:t>
            </w:r>
          </w:p>
        </w:tc>
        <w:tc>
          <w:tcPr>
            <w:tcW w:w="567" w:type="dxa"/>
          </w:tcPr>
          <w:p w14:paraId="030A7445" w14:textId="16C3BDA4" w:rsidR="002A3898" w:rsidRPr="009D52D0" w:rsidRDefault="002A3898" w:rsidP="00AD1300">
            <w:pPr>
              <w:pStyle w:val="Tableoutcomecrosses"/>
              <w:rPr>
                <w:b/>
              </w:rPr>
            </w:pPr>
            <w:r>
              <w:rPr>
                <w:b/>
              </w:rPr>
              <w:t>X</w:t>
            </w:r>
          </w:p>
        </w:tc>
        <w:tc>
          <w:tcPr>
            <w:tcW w:w="567" w:type="dxa"/>
          </w:tcPr>
          <w:p w14:paraId="431B3FED" w14:textId="77777777" w:rsidR="002A3898" w:rsidRPr="009D52D0" w:rsidRDefault="002A3898" w:rsidP="00AD1300">
            <w:pPr>
              <w:pStyle w:val="Tableoutcomecrosses"/>
              <w:rPr>
                <w:b/>
              </w:rPr>
            </w:pPr>
          </w:p>
        </w:tc>
      </w:tr>
      <w:tr w:rsidR="002A3898" w:rsidRPr="009D52D0" w14:paraId="5C50A519" w14:textId="77777777" w:rsidTr="002A3898">
        <w:tc>
          <w:tcPr>
            <w:tcW w:w="2439" w:type="dxa"/>
          </w:tcPr>
          <w:p w14:paraId="433DE3A7" w14:textId="15E4B380" w:rsidR="002A3898" w:rsidRPr="00AD1300" w:rsidRDefault="002A3898" w:rsidP="00AD1300">
            <w:pPr>
              <w:pStyle w:val="Tableoutcomesideheadings"/>
              <w:rPr>
                <w:iCs/>
              </w:rPr>
            </w:pPr>
            <w:r>
              <w:rPr>
                <w:iCs/>
              </w:rPr>
              <w:t>Seminars</w:t>
            </w:r>
          </w:p>
        </w:tc>
        <w:tc>
          <w:tcPr>
            <w:tcW w:w="567" w:type="dxa"/>
          </w:tcPr>
          <w:p w14:paraId="3853654B" w14:textId="139B1DD8" w:rsidR="002A3898" w:rsidRPr="009D52D0" w:rsidRDefault="002A3898" w:rsidP="00AD1300">
            <w:pPr>
              <w:pStyle w:val="Tableoutcomecrosses"/>
              <w:rPr>
                <w:b/>
              </w:rPr>
            </w:pPr>
            <w:r>
              <w:rPr>
                <w:b/>
              </w:rPr>
              <w:t>X</w:t>
            </w:r>
          </w:p>
        </w:tc>
        <w:tc>
          <w:tcPr>
            <w:tcW w:w="567" w:type="dxa"/>
          </w:tcPr>
          <w:p w14:paraId="7261D01A" w14:textId="684DB501" w:rsidR="002A3898" w:rsidRPr="009D52D0" w:rsidRDefault="002A3898" w:rsidP="00AD1300">
            <w:pPr>
              <w:pStyle w:val="Tableoutcomecrosses"/>
              <w:rPr>
                <w:b/>
              </w:rPr>
            </w:pPr>
            <w:r>
              <w:rPr>
                <w:b/>
              </w:rPr>
              <w:t>X</w:t>
            </w:r>
          </w:p>
        </w:tc>
        <w:tc>
          <w:tcPr>
            <w:tcW w:w="567" w:type="dxa"/>
          </w:tcPr>
          <w:p w14:paraId="2D7957D4" w14:textId="6E4F01CF" w:rsidR="002A3898" w:rsidRPr="009D52D0" w:rsidRDefault="002A3898" w:rsidP="00AD1300">
            <w:pPr>
              <w:pStyle w:val="Tableoutcomecrosses"/>
              <w:rPr>
                <w:b/>
              </w:rPr>
            </w:pPr>
            <w:r>
              <w:rPr>
                <w:b/>
              </w:rPr>
              <w:t>X</w:t>
            </w:r>
          </w:p>
        </w:tc>
        <w:tc>
          <w:tcPr>
            <w:tcW w:w="567" w:type="dxa"/>
          </w:tcPr>
          <w:p w14:paraId="232B2686" w14:textId="68055C1B" w:rsidR="002A3898" w:rsidRPr="009D52D0" w:rsidRDefault="002A3898" w:rsidP="00AD1300">
            <w:pPr>
              <w:pStyle w:val="Tableoutcomecrosses"/>
              <w:rPr>
                <w:b/>
              </w:rPr>
            </w:pPr>
            <w:r>
              <w:rPr>
                <w:b/>
              </w:rPr>
              <w:t>X</w:t>
            </w:r>
          </w:p>
        </w:tc>
        <w:tc>
          <w:tcPr>
            <w:tcW w:w="567" w:type="dxa"/>
          </w:tcPr>
          <w:p w14:paraId="2AE9F109" w14:textId="30AB6608" w:rsidR="002A3898" w:rsidRPr="009D52D0" w:rsidRDefault="002A3898" w:rsidP="00AD1300">
            <w:pPr>
              <w:pStyle w:val="Tableoutcomecrosses"/>
              <w:rPr>
                <w:b/>
              </w:rPr>
            </w:pPr>
            <w:r>
              <w:rPr>
                <w:b/>
              </w:rPr>
              <w:t>X</w:t>
            </w:r>
          </w:p>
        </w:tc>
        <w:tc>
          <w:tcPr>
            <w:tcW w:w="567" w:type="dxa"/>
          </w:tcPr>
          <w:p w14:paraId="6BD0A090" w14:textId="3A75FBCD" w:rsidR="002A3898" w:rsidRPr="009D52D0" w:rsidRDefault="002A3898" w:rsidP="00AD1300">
            <w:pPr>
              <w:pStyle w:val="Tableoutcomecrosses"/>
              <w:rPr>
                <w:b/>
              </w:rPr>
            </w:pPr>
            <w:r>
              <w:rPr>
                <w:b/>
              </w:rPr>
              <w:t>X</w:t>
            </w:r>
          </w:p>
        </w:tc>
        <w:tc>
          <w:tcPr>
            <w:tcW w:w="567" w:type="dxa"/>
          </w:tcPr>
          <w:p w14:paraId="3DAC9A4A" w14:textId="5B49B878" w:rsidR="002A3898" w:rsidRPr="009D52D0" w:rsidRDefault="002A3898" w:rsidP="00AD1300">
            <w:pPr>
              <w:pStyle w:val="Tableoutcomecrosses"/>
              <w:rPr>
                <w:b/>
              </w:rPr>
            </w:pPr>
            <w:r>
              <w:rPr>
                <w:b/>
              </w:rPr>
              <w:t>X</w:t>
            </w:r>
          </w:p>
        </w:tc>
        <w:tc>
          <w:tcPr>
            <w:tcW w:w="567" w:type="dxa"/>
          </w:tcPr>
          <w:p w14:paraId="21A7EAF7" w14:textId="3636BAFF" w:rsidR="002A3898" w:rsidRPr="009D52D0" w:rsidRDefault="002A3898" w:rsidP="00AD1300">
            <w:pPr>
              <w:pStyle w:val="Tableoutcomecrosses"/>
              <w:rPr>
                <w:b/>
              </w:rPr>
            </w:pPr>
            <w:r>
              <w:rPr>
                <w:b/>
              </w:rPr>
              <w:t>X</w:t>
            </w:r>
          </w:p>
        </w:tc>
      </w:tr>
      <w:tr w:rsidR="002A3898" w:rsidRPr="009D52D0" w14:paraId="460BDA99" w14:textId="77777777" w:rsidTr="002A3898">
        <w:tc>
          <w:tcPr>
            <w:tcW w:w="2439" w:type="dxa"/>
          </w:tcPr>
          <w:p w14:paraId="1CDAA785" w14:textId="22CCBE84" w:rsidR="002A3898" w:rsidRPr="00AD1300" w:rsidRDefault="002A3898" w:rsidP="00AD1300">
            <w:pPr>
              <w:pStyle w:val="Tableoutcomesideheadings"/>
              <w:rPr>
                <w:iCs/>
              </w:rPr>
            </w:pPr>
            <w:r>
              <w:rPr>
                <w:iCs/>
              </w:rPr>
              <w:t>Lectures</w:t>
            </w:r>
          </w:p>
        </w:tc>
        <w:tc>
          <w:tcPr>
            <w:tcW w:w="567" w:type="dxa"/>
          </w:tcPr>
          <w:p w14:paraId="0B596153" w14:textId="40D496C0" w:rsidR="002A3898" w:rsidRPr="009D52D0" w:rsidRDefault="002A3898" w:rsidP="00AD1300">
            <w:pPr>
              <w:pStyle w:val="Tableoutcomecrosses"/>
              <w:rPr>
                <w:b/>
              </w:rPr>
            </w:pPr>
            <w:r>
              <w:rPr>
                <w:b/>
              </w:rPr>
              <w:t>X</w:t>
            </w:r>
          </w:p>
        </w:tc>
        <w:tc>
          <w:tcPr>
            <w:tcW w:w="567" w:type="dxa"/>
          </w:tcPr>
          <w:p w14:paraId="7EF775FB" w14:textId="36A80ED4" w:rsidR="002A3898" w:rsidRPr="009D52D0" w:rsidRDefault="002A3898" w:rsidP="00AD1300">
            <w:pPr>
              <w:pStyle w:val="Tableoutcomecrosses"/>
              <w:rPr>
                <w:b/>
              </w:rPr>
            </w:pPr>
            <w:r>
              <w:rPr>
                <w:b/>
              </w:rPr>
              <w:t>X</w:t>
            </w:r>
          </w:p>
        </w:tc>
        <w:tc>
          <w:tcPr>
            <w:tcW w:w="567" w:type="dxa"/>
          </w:tcPr>
          <w:p w14:paraId="76760D4D" w14:textId="182F0B9F" w:rsidR="002A3898" w:rsidRPr="009D52D0" w:rsidRDefault="002A3898" w:rsidP="00AD1300">
            <w:pPr>
              <w:pStyle w:val="Tableoutcomecrosses"/>
              <w:rPr>
                <w:b/>
              </w:rPr>
            </w:pPr>
            <w:r>
              <w:rPr>
                <w:b/>
              </w:rPr>
              <w:t>X</w:t>
            </w:r>
          </w:p>
        </w:tc>
        <w:tc>
          <w:tcPr>
            <w:tcW w:w="567" w:type="dxa"/>
          </w:tcPr>
          <w:p w14:paraId="29E92B33" w14:textId="5FDD94D9" w:rsidR="002A3898" w:rsidRPr="009D52D0" w:rsidRDefault="002A3898" w:rsidP="00AD1300">
            <w:pPr>
              <w:pStyle w:val="Tableoutcomecrosses"/>
              <w:rPr>
                <w:b/>
              </w:rPr>
            </w:pPr>
            <w:r>
              <w:rPr>
                <w:b/>
              </w:rPr>
              <w:t>X</w:t>
            </w:r>
          </w:p>
        </w:tc>
        <w:tc>
          <w:tcPr>
            <w:tcW w:w="567" w:type="dxa"/>
          </w:tcPr>
          <w:p w14:paraId="1C240711" w14:textId="52A42A9D" w:rsidR="002A3898" w:rsidRPr="009D52D0" w:rsidRDefault="002A3898" w:rsidP="00AD1300">
            <w:pPr>
              <w:pStyle w:val="Tableoutcomecrosses"/>
              <w:rPr>
                <w:b/>
              </w:rPr>
            </w:pPr>
            <w:r>
              <w:rPr>
                <w:b/>
              </w:rPr>
              <w:t>X</w:t>
            </w:r>
          </w:p>
        </w:tc>
        <w:tc>
          <w:tcPr>
            <w:tcW w:w="567" w:type="dxa"/>
          </w:tcPr>
          <w:p w14:paraId="2D2FDCA3" w14:textId="7F03A472" w:rsidR="002A3898" w:rsidRPr="009D52D0" w:rsidRDefault="002A3898" w:rsidP="00AD1300">
            <w:pPr>
              <w:pStyle w:val="Tableoutcomecrosses"/>
              <w:rPr>
                <w:b/>
              </w:rPr>
            </w:pPr>
            <w:r>
              <w:rPr>
                <w:b/>
              </w:rPr>
              <w:t>X</w:t>
            </w:r>
          </w:p>
        </w:tc>
        <w:tc>
          <w:tcPr>
            <w:tcW w:w="567" w:type="dxa"/>
          </w:tcPr>
          <w:p w14:paraId="20301B4E" w14:textId="49C89A55" w:rsidR="002A3898" w:rsidRPr="009D52D0" w:rsidRDefault="002A3898" w:rsidP="00AD1300">
            <w:pPr>
              <w:pStyle w:val="Tableoutcomecrosses"/>
              <w:rPr>
                <w:b/>
              </w:rPr>
            </w:pPr>
            <w:r>
              <w:rPr>
                <w:b/>
              </w:rPr>
              <w:t>X</w:t>
            </w:r>
          </w:p>
        </w:tc>
        <w:tc>
          <w:tcPr>
            <w:tcW w:w="567" w:type="dxa"/>
          </w:tcPr>
          <w:p w14:paraId="70943AC0" w14:textId="2FD57E87" w:rsidR="002A3898" w:rsidRPr="009D52D0" w:rsidRDefault="002A3898" w:rsidP="00AD1300">
            <w:pPr>
              <w:pStyle w:val="Tableoutcomecrosses"/>
              <w:rPr>
                <w:b/>
              </w:rPr>
            </w:pPr>
            <w:r>
              <w:rPr>
                <w:b/>
              </w:rPr>
              <w:t>X</w:t>
            </w:r>
          </w:p>
        </w:tc>
      </w:tr>
      <w:bookmarkEnd w:id="8"/>
    </w:tbl>
    <w:p w14:paraId="3AE17974" w14:textId="77777777" w:rsidR="00636058" w:rsidRPr="00C70C14" w:rsidRDefault="00636058" w:rsidP="009D52D0">
      <w:pPr>
        <w:spacing w:after="120" w:line="240" w:lineRule="auto"/>
        <w:ind w:left="567" w:right="543"/>
        <w:jc w:val="both"/>
        <w:rPr>
          <w:rFonts w:ascii="Arial" w:hAnsi="Arial" w:cs="Arial"/>
          <w:sz w:val="24"/>
          <w:szCs w:val="24"/>
        </w:rPr>
      </w:pPr>
    </w:p>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2A3898" w:rsidRPr="009D52D0" w14:paraId="7367825C" w14:textId="77777777" w:rsidTr="002A3898">
        <w:trPr>
          <w:tblHeader/>
        </w:trPr>
        <w:tc>
          <w:tcPr>
            <w:tcW w:w="2405" w:type="dxa"/>
            <w:shd w:val="clear" w:color="auto" w:fill="D9D9D9" w:themeFill="background1" w:themeFillShade="D9"/>
          </w:tcPr>
          <w:bookmarkEnd w:id="11"/>
          <w:p w14:paraId="4E99BFB5" w14:textId="77777777" w:rsidR="002A3898" w:rsidRPr="009D52D0" w:rsidRDefault="002A3898" w:rsidP="00AD1300">
            <w:pPr>
              <w:pStyle w:val="Tableoutcomesideheadings"/>
            </w:pPr>
            <w:r w:rsidRPr="009D52D0">
              <w:t>Module learning outcome</w:t>
            </w:r>
          </w:p>
        </w:tc>
        <w:tc>
          <w:tcPr>
            <w:tcW w:w="567" w:type="dxa"/>
          </w:tcPr>
          <w:p w14:paraId="7B5C6163" w14:textId="77777777" w:rsidR="002A3898" w:rsidRPr="009D52D0" w:rsidRDefault="002A3898" w:rsidP="00AD1300">
            <w:pPr>
              <w:pStyle w:val="Tableoutcomeshead"/>
            </w:pPr>
            <w:r w:rsidRPr="009D52D0">
              <w:t>8.1</w:t>
            </w:r>
          </w:p>
        </w:tc>
        <w:tc>
          <w:tcPr>
            <w:tcW w:w="567" w:type="dxa"/>
          </w:tcPr>
          <w:p w14:paraId="2210FC9E" w14:textId="77777777" w:rsidR="002A3898" w:rsidRPr="009D52D0" w:rsidRDefault="002A3898" w:rsidP="00AD1300">
            <w:pPr>
              <w:pStyle w:val="Tableoutcomeshead"/>
            </w:pPr>
            <w:r w:rsidRPr="009D52D0">
              <w:t>8.2</w:t>
            </w:r>
          </w:p>
        </w:tc>
        <w:tc>
          <w:tcPr>
            <w:tcW w:w="709" w:type="dxa"/>
          </w:tcPr>
          <w:p w14:paraId="00B7F160" w14:textId="77777777" w:rsidR="002A3898" w:rsidRPr="009D52D0" w:rsidRDefault="002A3898" w:rsidP="00AD1300">
            <w:pPr>
              <w:pStyle w:val="Tableoutcomeshead"/>
            </w:pPr>
            <w:r w:rsidRPr="009D52D0">
              <w:t>8.3</w:t>
            </w:r>
          </w:p>
        </w:tc>
        <w:tc>
          <w:tcPr>
            <w:tcW w:w="567" w:type="dxa"/>
          </w:tcPr>
          <w:p w14:paraId="2BB3974A" w14:textId="77777777" w:rsidR="002A3898" w:rsidRPr="009D52D0" w:rsidRDefault="002A3898" w:rsidP="00AD1300">
            <w:pPr>
              <w:pStyle w:val="Tableoutcomeshead"/>
            </w:pPr>
            <w:r w:rsidRPr="009D52D0">
              <w:t>8.4</w:t>
            </w:r>
          </w:p>
        </w:tc>
        <w:tc>
          <w:tcPr>
            <w:tcW w:w="567" w:type="dxa"/>
          </w:tcPr>
          <w:p w14:paraId="0D56B3A5" w14:textId="77777777" w:rsidR="002A3898" w:rsidRPr="009D52D0" w:rsidRDefault="002A3898" w:rsidP="00AD1300">
            <w:pPr>
              <w:pStyle w:val="Tableoutcomeshead"/>
            </w:pPr>
            <w:r w:rsidRPr="009D52D0">
              <w:t>9.1</w:t>
            </w:r>
          </w:p>
        </w:tc>
        <w:tc>
          <w:tcPr>
            <w:tcW w:w="567" w:type="dxa"/>
          </w:tcPr>
          <w:p w14:paraId="523687DC" w14:textId="77777777" w:rsidR="002A3898" w:rsidRPr="009D52D0" w:rsidRDefault="002A3898" w:rsidP="00AD1300">
            <w:pPr>
              <w:pStyle w:val="Tableoutcomeshead"/>
            </w:pPr>
            <w:r w:rsidRPr="009D52D0">
              <w:t>9.2</w:t>
            </w:r>
          </w:p>
        </w:tc>
        <w:tc>
          <w:tcPr>
            <w:tcW w:w="567" w:type="dxa"/>
          </w:tcPr>
          <w:p w14:paraId="1106ECFC" w14:textId="77777777" w:rsidR="002A3898" w:rsidRPr="009D52D0" w:rsidRDefault="002A3898" w:rsidP="00AD1300">
            <w:pPr>
              <w:pStyle w:val="Tableoutcomeshead"/>
            </w:pPr>
            <w:r w:rsidRPr="009D52D0">
              <w:t>9.3</w:t>
            </w:r>
          </w:p>
        </w:tc>
        <w:tc>
          <w:tcPr>
            <w:tcW w:w="567" w:type="dxa"/>
          </w:tcPr>
          <w:p w14:paraId="51BE4A79" w14:textId="77777777" w:rsidR="002A3898" w:rsidRPr="009D52D0" w:rsidRDefault="002A3898" w:rsidP="00AD1300">
            <w:pPr>
              <w:pStyle w:val="Tableoutcomeshead"/>
            </w:pPr>
            <w:r w:rsidRPr="009D52D0">
              <w:t>9.4</w:t>
            </w:r>
          </w:p>
        </w:tc>
      </w:tr>
      <w:tr w:rsidR="002A3898" w:rsidRPr="009D52D0" w14:paraId="6D8FD37D" w14:textId="77777777" w:rsidTr="002A3898">
        <w:trPr>
          <w:tblHeader/>
        </w:trPr>
        <w:tc>
          <w:tcPr>
            <w:tcW w:w="2405" w:type="dxa"/>
          </w:tcPr>
          <w:p w14:paraId="6500FA2E" w14:textId="69ED924B" w:rsidR="002A3898" w:rsidRPr="00AD1300" w:rsidRDefault="00C65755" w:rsidP="00AD1300">
            <w:pPr>
              <w:pStyle w:val="Tableoutcomesideheadings"/>
              <w:rPr>
                <w:iCs/>
              </w:rPr>
            </w:pPr>
            <w:r>
              <w:rPr>
                <w:iCs/>
              </w:rPr>
              <w:t xml:space="preserve"> Seminar Report</w:t>
            </w:r>
          </w:p>
        </w:tc>
        <w:tc>
          <w:tcPr>
            <w:tcW w:w="567" w:type="dxa"/>
          </w:tcPr>
          <w:p w14:paraId="718AB32A" w14:textId="3352B30F" w:rsidR="002A3898" w:rsidRPr="009D52D0" w:rsidRDefault="00C65755" w:rsidP="00AD1300">
            <w:pPr>
              <w:pStyle w:val="Tableoutcomecrosses"/>
              <w:rPr>
                <w:b/>
              </w:rPr>
            </w:pPr>
            <w:r>
              <w:rPr>
                <w:b/>
              </w:rPr>
              <w:t>X</w:t>
            </w:r>
          </w:p>
        </w:tc>
        <w:tc>
          <w:tcPr>
            <w:tcW w:w="567" w:type="dxa"/>
          </w:tcPr>
          <w:p w14:paraId="71084725" w14:textId="1CE2833B" w:rsidR="002A3898" w:rsidRPr="009D52D0" w:rsidRDefault="00C65755" w:rsidP="00AD1300">
            <w:pPr>
              <w:pStyle w:val="Tableoutcomecrosses"/>
              <w:rPr>
                <w:b/>
              </w:rPr>
            </w:pPr>
            <w:r>
              <w:rPr>
                <w:b/>
              </w:rPr>
              <w:t>X</w:t>
            </w:r>
          </w:p>
        </w:tc>
        <w:tc>
          <w:tcPr>
            <w:tcW w:w="709" w:type="dxa"/>
          </w:tcPr>
          <w:p w14:paraId="659E3E11" w14:textId="38D1413B" w:rsidR="002A3898" w:rsidRPr="009D52D0" w:rsidRDefault="00C65755" w:rsidP="00AD1300">
            <w:pPr>
              <w:pStyle w:val="Tableoutcomecrosses"/>
              <w:rPr>
                <w:b/>
              </w:rPr>
            </w:pPr>
            <w:r>
              <w:rPr>
                <w:b/>
              </w:rPr>
              <w:t>X</w:t>
            </w:r>
          </w:p>
        </w:tc>
        <w:tc>
          <w:tcPr>
            <w:tcW w:w="567" w:type="dxa"/>
          </w:tcPr>
          <w:p w14:paraId="02BFF41C" w14:textId="4EC04342" w:rsidR="002A3898" w:rsidRPr="009D52D0" w:rsidRDefault="00C65755" w:rsidP="00AD1300">
            <w:pPr>
              <w:pStyle w:val="Tableoutcomecrosses"/>
              <w:rPr>
                <w:b/>
              </w:rPr>
            </w:pPr>
            <w:r>
              <w:rPr>
                <w:b/>
              </w:rPr>
              <w:t>X</w:t>
            </w:r>
          </w:p>
        </w:tc>
        <w:tc>
          <w:tcPr>
            <w:tcW w:w="567" w:type="dxa"/>
          </w:tcPr>
          <w:p w14:paraId="60747C35" w14:textId="40E1181D" w:rsidR="002A3898" w:rsidRPr="009D52D0" w:rsidRDefault="00C65755" w:rsidP="00AD1300">
            <w:pPr>
              <w:pStyle w:val="Tableoutcomecrosses"/>
              <w:rPr>
                <w:b/>
              </w:rPr>
            </w:pPr>
            <w:r>
              <w:rPr>
                <w:b/>
              </w:rPr>
              <w:t>X</w:t>
            </w:r>
          </w:p>
        </w:tc>
        <w:tc>
          <w:tcPr>
            <w:tcW w:w="567" w:type="dxa"/>
          </w:tcPr>
          <w:p w14:paraId="6FCDE494" w14:textId="1666E1E9" w:rsidR="002A3898" w:rsidRPr="009D52D0" w:rsidRDefault="00C65755" w:rsidP="00AD1300">
            <w:pPr>
              <w:pStyle w:val="Tableoutcomecrosses"/>
              <w:rPr>
                <w:b/>
              </w:rPr>
            </w:pPr>
            <w:r>
              <w:rPr>
                <w:b/>
              </w:rPr>
              <w:t>X</w:t>
            </w:r>
          </w:p>
        </w:tc>
        <w:tc>
          <w:tcPr>
            <w:tcW w:w="567" w:type="dxa"/>
          </w:tcPr>
          <w:p w14:paraId="48C6EE1D" w14:textId="03F5652A" w:rsidR="002A3898" w:rsidRPr="009D52D0" w:rsidRDefault="00C65755" w:rsidP="00AD1300">
            <w:pPr>
              <w:pStyle w:val="Tableoutcomecrosses"/>
              <w:rPr>
                <w:b/>
              </w:rPr>
            </w:pPr>
            <w:r>
              <w:rPr>
                <w:b/>
              </w:rPr>
              <w:t>X</w:t>
            </w:r>
          </w:p>
        </w:tc>
        <w:tc>
          <w:tcPr>
            <w:tcW w:w="567" w:type="dxa"/>
          </w:tcPr>
          <w:p w14:paraId="12A99B31" w14:textId="7836B49A" w:rsidR="002A3898" w:rsidRPr="009D52D0" w:rsidRDefault="00C65755" w:rsidP="00AD1300">
            <w:pPr>
              <w:pStyle w:val="Tableoutcomecrosses"/>
              <w:rPr>
                <w:b/>
              </w:rPr>
            </w:pPr>
            <w:r>
              <w:rPr>
                <w:b/>
              </w:rPr>
              <w:t>X</w:t>
            </w:r>
          </w:p>
        </w:tc>
      </w:tr>
      <w:tr w:rsidR="002A3898" w:rsidRPr="009D52D0" w14:paraId="33EAAC8E" w14:textId="77777777" w:rsidTr="002A3898">
        <w:trPr>
          <w:tblHeader/>
        </w:trPr>
        <w:tc>
          <w:tcPr>
            <w:tcW w:w="2405" w:type="dxa"/>
          </w:tcPr>
          <w:p w14:paraId="41B161CA" w14:textId="36412608" w:rsidR="002A3898" w:rsidRPr="00AD1300" w:rsidRDefault="00C65755" w:rsidP="00AD1300">
            <w:pPr>
              <w:pStyle w:val="Tableoutcomesideheadings"/>
              <w:rPr>
                <w:iCs/>
              </w:rPr>
            </w:pPr>
            <w:r>
              <w:rPr>
                <w:iCs/>
              </w:rPr>
              <w:t>Research Proposal</w:t>
            </w:r>
          </w:p>
        </w:tc>
        <w:tc>
          <w:tcPr>
            <w:tcW w:w="567" w:type="dxa"/>
          </w:tcPr>
          <w:p w14:paraId="4D015421" w14:textId="14C32BDD" w:rsidR="002A3898" w:rsidRPr="009D52D0" w:rsidRDefault="00C65755" w:rsidP="00AD1300">
            <w:pPr>
              <w:pStyle w:val="Tableoutcomecrosses"/>
              <w:rPr>
                <w:b/>
              </w:rPr>
            </w:pPr>
            <w:r>
              <w:rPr>
                <w:b/>
              </w:rPr>
              <w:t>X</w:t>
            </w:r>
          </w:p>
        </w:tc>
        <w:tc>
          <w:tcPr>
            <w:tcW w:w="567" w:type="dxa"/>
          </w:tcPr>
          <w:p w14:paraId="47055659" w14:textId="01AE59ED" w:rsidR="002A3898" w:rsidRPr="009D52D0" w:rsidRDefault="00C65755" w:rsidP="00AD1300">
            <w:pPr>
              <w:pStyle w:val="Tableoutcomecrosses"/>
              <w:rPr>
                <w:b/>
              </w:rPr>
            </w:pPr>
            <w:r>
              <w:rPr>
                <w:b/>
              </w:rPr>
              <w:t>X</w:t>
            </w:r>
          </w:p>
        </w:tc>
        <w:tc>
          <w:tcPr>
            <w:tcW w:w="709" w:type="dxa"/>
          </w:tcPr>
          <w:p w14:paraId="32CE5E70" w14:textId="1BD104C2" w:rsidR="002A3898" w:rsidRPr="009D52D0" w:rsidRDefault="00C65755" w:rsidP="00AD1300">
            <w:pPr>
              <w:pStyle w:val="Tableoutcomecrosses"/>
              <w:rPr>
                <w:b/>
              </w:rPr>
            </w:pPr>
            <w:r>
              <w:rPr>
                <w:b/>
              </w:rPr>
              <w:t>X</w:t>
            </w:r>
          </w:p>
        </w:tc>
        <w:tc>
          <w:tcPr>
            <w:tcW w:w="567" w:type="dxa"/>
          </w:tcPr>
          <w:p w14:paraId="3209BAD1" w14:textId="4EF7B13A" w:rsidR="002A3898" w:rsidRPr="009D52D0" w:rsidRDefault="00C65755" w:rsidP="00AD1300">
            <w:pPr>
              <w:pStyle w:val="Tableoutcomecrosses"/>
              <w:rPr>
                <w:b/>
              </w:rPr>
            </w:pPr>
            <w:r>
              <w:rPr>
                <w:b/>
              </w:rPr>
              <w:t>X</w:t>
            </w:r>
          </w:p>
        </w:tc>
        <w:tc>
          <w:tcPr>
            <w:tcW w:w="567" w:type="dxa"/>
          </w:tcPr>
          <w:p w14:paraId="43F1F7E1" w14:textId="1D7B0DD2" w:rsidR="002A3898" w:rsidRPr="009D52D0" w:rsidRDefault="00C65755" w:rsidP="00AD1300">
            <w:pPr>
              <w:pStyle w:val="Tableoutcomecrosses"/>
              <w:rPr>
                <w:b/>
              </w:rPr>
            </w:pPr>
            <w:r>
              <w:rPr>
                <w:b/>
              </w:rPr>
              <w:t>X</w:t>
            </w:r>
          </w:p>
        </w:tc>
        <w:tc>
          <w:tcPr>
            <w:tcW w:w="567" w:type="dxa"/>
          </w:tcPr>
          <w:p w14:paraId="34BF4922" w14:textId="4C273439" w:rsidR="002A3898" w:rsidRPr="009D52D0" w:rsidRDefault="00C65755" w:rsidP="00AD1300">
            <w:pPr>
              <w:pStyle w:val="Tableoutcomecrosses"/>
              <w:rPr>
                <w:b/>
              </w:rPr>
            </w:pPr>
            <w:r>
              <w:rPr>
                <w:b/>
              </w:rPr>
              <w:t>X</w:t>
            </w:r>
          </w:p>
        </w:tc>
        <w:tc>
          <w:tcPr>
            <w:tcW w:w="567" w:type="dxa"/>
          </w:tcPr>
          <w:p w14:paraId="29656163" w14:textId="126AD409" w:rsidR="002A3898" w:rsidRPr="009D52D0" w:rsidRDefault="00C65755" w:rsidP="00AD1300">
            <w:pPr>
              <w:pStyle w:val="Tableoutcomecrosses"/>
              <w:rPr>
                <w:b/>
              </w:rPr>
            </w:pPr>
            <w:r>
              <w:rPr>
                <w:b/>
              </w:rPr>
              <w:t>X</w:t>
            </w:r>
          </w:p>
        </w:tc>
        <w:tc>
          <w:tcPr>
            <w:tcW w:w="567" w:type="dxa"/>
          </w:tcPr>
          <w:p w14:paraId="3155EA1C" w14:textId="34C6ADAA" w:rsidR="002A3898" w:rsidRPr="009D52D0" w:rsidRDefault="00C65755"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127CC1C" w:rsidR="00636058" w:rsidRDefault="00636058" w:rsidP="009D52D0">
      <w:pPr>
        <w:spacing w:after="120" w:line="240" w:lineRule="auto"/>
        <w:ind w:left="426" w:right="543"/>
        <w:rPr>
          <w:rFonts w:ascii="Arial" w:hAnsi="Arial" w:cs="Arial"/>
          <w:b/>
          <w:iCs/>
          <w:sz w:val="24"/>
          <w:szCs w:val="24"/>
        </w:rPr>
      </w:pPr>
    </w:p>
    <w:p w14:paraId="7ECE2768" w14:textId="77777777" w:rsidR="00C65755" w:rsidRDefault="00C65755" w:rsidP="009D52D0">
      <w:pPr>
        <w:spacing w:after="120" w:line="240" w:lineRule="auto"/>
        <w:ind w:left="426" w:right="543"/>
        <w:rPr>
          <w:rFonts w:ascii="Arial" w:hAnsi="Arial" w:cs="Arial"/>
          <w:b/>
          <w:iCs/>
          <w:sz w:val="24"/>
          <w:szCs w:val="24"/>
        </w:rPr>
      </w:pPr>
    </w:p>
    <w:bookmarkEnd w:id="9"/>
    <w:bookmarkEnd w:id="10"/>
    <w:p w14:paraId="03283DDF" w14:textId="584B840E" w:rsidR="00883204" w:rsidRPr="009D52D0" w:rsidRDefault="00C65755" w:rsidP="00072357">
      <w:pPr>
        <w:pStyle w:val="Heading2"/>
        <w:rPr>
          <w:iCs/>
        </w:rPr>
      </w:pPr>
      <w:r>
        <w:t>I</w:t>
      </w:r>
      <w:r w:rsidR="00883204" w:rsidRPr="009D52D0">
        <w:t xml:space="preserve">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lastRenderedPageBreak/>
        <w:t>Campus(es) or c</w:t>
      </w:r>
      <w:r w:rsidR="009A2D37" w:rsidRPr="009D52D0">
        <w:t>entre(s)</w:t>
      </w:r>
      <w:r w:rsidRPr="009D52D0">
        <w:t xml:space="preserve"> where module will be delivered</w:t>
      </w:r>
    </w:p>
    <w:p w14:paraId="00356D88" w14:textId="26651012" w:rsidR="00AD1300" w:rsidRPr="00AD1300" w:rsidRDefault="00C65755" w:rsidP="00AD1300">
      <w:pPr>
        <w:pStyle w:val="BodyText"/>
      </w:pPr>
      <w:r>
        <w:t>Canterbury</w:t>
      </w:r>
    </w:p>
    <w:p w14:paraId="654C7CE7" w14:textId="7F0B425B" w:rsidR="00883204" w:rsidRDefault="00883204" w:rsidP="00072357">
      <w:pPr>
        <w:pStyle w:val="Heading2"/>
      </w:pPr>
      <w:r w:rsidRPr="009D52D0">
        <w:t>Internationalisation</w:t>
      </w:r>
    </w:p>
    <w:p w14:paraId="6DDE677F" w14:textId="77777777" w:rsidR="00C65755" w:rsidRPr="00C65755" w:rsidRDefault="00C65755" w:rsidP="00C65755">
      <w:pPr>
        <w:pStyle w:val="header2"/>
        <w:numPr>
          <w:ilvl w:val="0"/>
          <w:numId w:val="0"/>
        </w:numPr>
        <w:ind w:left="567"/>
        <w:rPr>
          <w:b w:val="0"/>
          <w:bCs/>
        </w:rPr>
      </w:pPr>
      <w:r w:rsidRPr="00C65755">
        <w:rPr>
          <w:b w:val="0"/>
          <w:bCs/>
        </w:rPr>
        <w:t xml:space="preserve">This module covers worldwide expertise on the subject matter, and encourages students to review content from a breadth of sources, both domestic and international.  </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bookmarkStart w:id="12"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2CF568D5" w:rsidR="00422B69" w:rsidRPr="009D52D0" w:rsidRDefault="00D53C86" w:rsidP="00D2324C">
            <w:pPr>
              <w:pStyle w:val="Tabledivuseonly"/>
            </w:pPr>
            <w:r>
              <w:t>09.09.22</w:t>
            </w:r>
          </w:p>
        </w:tc>
        <w:tc>
          <w:tcPr>
            <w:tcW w:w="1817" w:type="dxa"/>
          </w:tcPr>
          <w:p w14:paraId="3DB8B056" w14:textId="037639D9" w:rsidR="00422B69" w:rsidRPr="009D52D0" w:rsidRDefault="00D53C86" w:rsidP="00D2324C">
            <w:pPr>
              <w:pStyle w:val="Tabledivuseonly"/>
            </w:pPr>
            <w:r>
              <w:t>Minor</w:t>
            </w:r>
          </w:p>
        </w:tc>
        <w:tc>
          <w:tcPr>
            <w:tcW w:w="2256" w:type="dxa"/>
          </w:tcPr>
          <w:p w14:paraId="7151A835" w14:textId="48C43C28" w:rsidR="00422B69" w:rsidRPr="009D52D0" w:rsidRDefault="00D53C86" w:rsidP="00D2324C">
            <w:pPr>
              <w:pStyle w:val="Tabledivuseonly"/>
            </w:pPr>
            <w:r>
              <w:t>Retrospective (spec changed to match KV)</w:t>
            </w:r>
          </w:p>
        </w:tc>
        <w:tc>
          <w:tcPr>
            <w:tcW w:w="2077" w:type="dxa"/>
          </w:tcPr>
          <w:p w14:paraId="64AEF8B4" w14:textId="3D66E21F" w:rsidR="00422B69" w:rsidRPr="009D52D0" w:rsidRDefault="00D53C86" w:rsidP="00D2324C">
            <w:pPr>
              <w:pStyle w:val="Tabledivuseonly"/>
            </w:pPr>
            <w:r>
              <w:t>13.2</w:t>
            </w:r>
          </w:p>
        </w:tc>
        <w:tc>
          <w:tcPr>
            <w:tcW w:w="2940" w:type="dxa"/>
          </w:tcPr>
          <w:p w14:paraId="2788108C" w14:textId="5068FD51" w:rsidR="00422B69" w:rsidRPr="009D52D0" w:rsidRDefault="00D53C86" w:rsidP="00D2324C">
            <w:pPr>
              <w:pStyle w:val="Tabledivuseonly"/>
            </w:pPr>
            <w:r>
              <w:t>No</w:t>
            </w:r>
          </w:p>
        </w:tc>
      </w:tr>
      <w:tr w:rsidR="00302082" w:rsidRPr="009D52D0" w14:paraId="1EAC1207" w14:textId="77777777" w:rsidTr="00D2324C">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940" w:type="dxa"/>
          </w:tcPr>
          <w:p w14:paraId="1F3DBDEE" w14:textId="77777777" w:rsidR="00422B69" w:rsidRPr="009D52D0" w:rsidRDefault="00422B69" w:rsidP="00D2324C">
            <w:pPr>
              <w:pStyle w:val="Tabledivuseonly"/>
            </w:pPr>
          </w:p>
        </w:tc>
      </w:tr>
    </w:tbl>
    <w:p w14:paraId="4A3C63B8" w14:textId="5551D769" w:rsidR="00D83563" w:rsidRDefault="00D83563" w:rsidP="009D52D0">
      <w:pPr>
        <w:spacing w:after="120" w:line="240" w:lineRule="auto"/>
        <w:ind w:right="543"/>
        <w:rPr>
          <w:rFonts w:ascii="Arial" w:hAnsi="Arial" w:cs="Arial"/>
          <w:sz w:val="24"/>
          <w:szCs w:val="24"/>
        </w:rPr>
      </w:pPr>
    </w:p>
    <w:bookmarkEnd w:id="12"/>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589FDDF2" w14:textId="7657D661" w:rsidR="004455F2" w:rsidRDefault="004455F2" w:rsidP="004455F2">
        <w:pPr>
          <w:pStyle w:val="Footer"/>
          <w:jc w:val="center"/>
          <w:rPr>
            <w:noProof/>
          </w:rPr>
        </w:pPr>
        <w:r>
          <w:fldChar w:fldCharType="begin"/>
        </w:r>
        <w:r>
          <w:instrText xml:space="preserve"> PAGE   \* MERGEFORMAT </w:instrText>
        </w:r>
        <w:r>
          <w:fldChar w:fldCharType="separate"/>
        </w:r>
        <w:r>
          <w:t>1</w:t>
        </w:r>
        <w:r>
          <w:rPr>
            <w:noProof/>
          </w:rPr>
          <w:fldChar w:fldCharType="end"/>
        </w:r>
      </w:p>
      <w:p w14:paraId="0812809B" w14:textId="77777777" w:rsidR="004455F2" w:rsidRDefault="00D53C86" w:rsidP="004455F2">
        <w:pPr>
          <w:pStyle w:val="Footer"/>
          <w:jc w:val="center"/>
        </w:pPr>
      </w:p>
    </w:sdtContent>
  </w:sdt>
  <w:p w14:paraId="26569854" w14:textId="69C511AD"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C65755">
      <w:rPr>
        <w:rFonts w:ascii="Arial" w:hAnsi="Arial"/>
        <w:sz w:val="18"/>
      </w:rPr>
      <w:t>PSYC8650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D53C86" w:rsidP="00EB41D1">
        <w:pPr>
          <w:pStyle w:val="Footer"/>
          <w:jc w:val="center"/>
        </w:pPr>
      </w:p>
    </w:sdtContent>
  </w:sdt>
  <w:p w14:paraId="24F79DDC" w14:textId="69A32DC0"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D53C86">
      <w:rPr>
        <w:rFonts w:ascii="Arial" w:hAnsi="Arial"/>
        <w:sz w:val="18"/>
      </w:rPr>
      <w:t>PSYC8650 Mind, Body and the Brain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B94E" w14:textId="3715002B" w:rsidR="000F7FBF" w:rsidRPr="000F7FBF" w:rsidRDefault="000F7FBF" w:rsidP="002A3898">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AA7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26D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CE6EDCE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B92F8F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428BA4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362DE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C7ACBA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4C6182D"/>
    <w:multiLevelType w:val="multilevel"/>
    <w:tmpl w:val="61C08D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1"/>
  </w:num>
  <w:num w:numId="6" w16cid:durableId="1000423939">
    <w:abstractNumId w:val="18"/>
  </w:num>
  <w:num w:numId="7" w16cid:durableId="1583754193">
    <w:abstractNumId w:val="23"/>
  </w:num>
  <w:num w:numId="8" w16cid:durableId="1800294742">
    <w:abstractNumId w:val="20"/>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9"/>
  </w:num>
  <w:num w:numId="22" w16cid:durableId="1647247933">
    <w:abstractNumId w:val="22"/>
  </w:num>
  <w:num w:numId="23" w16cid:durableId="598366948">
    <w:abstractNumId w:val="17"/>
  </w:num>
  <w:num w:numId="24" w16cid:durableId="16838176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898"/>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2084"/>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5755"/>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53C86"/>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1266"/>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B128D"/>
    <w:pPr>
      <w:spacing w:after="240"/>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B128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C6575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2022-09-09T09:51:00Z</dcterms:created>
  <dcterms:modified xsi:type="dcterms:W3CDTF">2022-09-09T09:51:00Z</dcterms:modified>
</cp:coreProperties>
</file>