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A86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4187380" w14:textId="3B73E700" w:rsidR="009A2D37" w:rsidRPr="00302082" w:rsidRDefault="00D57C1E" w:rsidP="00302082">
      <w:pPr>
        <w:spacing w:after="120" w:line="240" w:lineRule="auto"/>
        <w:ind w:left="426" w:right="260"/>
        <w:jc w:val="both"/>
        <w:rPr>
          <w:rFonts w:ascii="Arial" w:hAnsi="Arial" w:cs="Arial"/>
        </w:rPr>
      </w:pPr>
      <w:r>
        <w:rPr>
          <w:rFonts w:ascii="Arial" w:hAnsi="Arial" w:cs="Arial"/>
        </w:rPr>
        <w:t>PSYC6460 (SP646):</w:t>
      </w:r>
      <w:r w:rsidR="00CC5F71">
        <w:rPr>
          <w:rFonts w:ascii="Arial" w:hAnsi="Arial" w:cs="Arial"/>
        </w:rPr>
        <w:t xml:space="preserve"> Quantitative Research and Data Analysis</w:t>
      </w:r>
      <w:r w:rsidR="009E68B8">
        <w:rPr>
          <w:rFonts w:ascii="Arial" w:hAnsi="Arial" w:cs="Arial"/>
        </w:rPr>
        <w:t xml:space="preserve"> in Social and Psychological Sciences</w:t>
      </w:r>
    </w:p>
    <w:p w14:paraId="5913C78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6DB1BBA" w14:textId="06AA1B9C" w:rsidR="009A2D37" w:rsidRPr="007A7376" w:rsidRDefault="00997A77" w:rsidP="00302082">
      <w:pPr>
        <w:spacing w:after="120" w:line="240" w:lineRule="auto"/>
        <w:ind w:left="426" w:right="260"/>
        <w:rPr>
          <w:rFonts w:ascii="Arial" w:hAnsi="Arial" w:cs="Arial"/>
          <w:iCs/>
        </w:rPr>
      </w:pPr>
      <w:r>
        <w:rPr>
          <w:rFonts w:ascii="Arial" w:hAnsi="Arial" w:cs="Arial"/>
          <w:iCs/>
        </w:rPr>
        <w:t>School of Psychology</w:t>
      </w:r>
    </w:p>
    <w:p w14:paraId="7EC38E8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2F40AB37" w14:textId="46F1E193" w:rsidR="009A2D37" w:rsidRPr="007A7376" w:rsidRDefault="00997A77" w:rsidP="00302082">
      <w:pPr>
        <w:spacing w:after="120" w:line="240" w:lineRule="auto"/>
        <w:ind w:left="426" w:right="260"/>
        <w:rPr>
          <w:rFonts w:ascii="Arial" w:hAnsi="Arial" w:cs="Arial"/>
          <w:iCs/>
        </w:rPr>
      </w:pPr>
      <w:r>
        <w:rPr>
          <w:rFonts w:ascii="Arial" w:hAnsi="Arial" w:cs="Arial"/>
          <w:iCs/>
        </w:rPr>
        <w:t>Level 5</w:t>
      </w:r>
    </w:p>
    <w:p w14:paraId="5EF5175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B8D9E46" w14:textId="48679D31" w:rsidR="009A2D37" w:rsidRPr="007A7376" w:rsidRDefault="00997A77" w:rsidP="00302082">
      <w:pPr>
        <w:spacing w:after="120" w:line="240" w:lineRule="auto"/>
        <w:ind w:left="426" w:right="260"/>
        <w:rPr>
          <w:rFonts w:ascii="Arial" w:hAnsi="Arial" w:cs="Arial"/>
        </w:rPr>
      </w:pPr>
      <w:r>
        <w:rPr>
          <w:rFonts w:ascii="Arial" w:hAnsi="Arial" w:cs="Arial"/>
        </w:rPr>
        <w:t>15 (7.5 ECTS)</w:t>
      </w:r>
    </w:p>
    <w:p w14:paraId="61ADC89D" w14:textId="6A6CD3CA" w:rsidR="00B2615F" w:rsidRDefault="009A2D37" w:rsidP="00997A7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C05D92E" w14:textId="0303A231" w:rsidR="00997A77" w:rsidRPr="00997A77" w:rsidRDefault="00997A77" w:rsidP="00997A77">
      <w:pPr>
        <w:spacing w:after="120" w:line="240" w:lineRule="auto"/>
        <w:ind w:left="426" w:right="260"/>
        <w:jc w:val="both"/>
        <w:rPr>
          <w:rFonts w:ascii="Arial" w:hAnsi="Arial" w:cs="Arial"/>
        </w:rPr>
      </w:pPr>
      <w:r w:rsidRPr="00997A77">
        <w:rPr>
          <w:rFonts w:ascii="Arial" w:hAnsi="Arial" w:cs="Arial"/>
        </w:rPr>
        <w:t xml:space="preserve">Autumn or Spring </w:t>
      </w:r>
    </w:p>
    <w:p w14:paraId="15DEA99C" w14:textId="6D1926D0" w:rsidR="009A2D37" w:rsidRDefault="00B2615F" w:rsidP="007A7376">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8F2F198" w14:textId="3FC4B011" w:rsidR="00997A77" w:rsidRPr="00997A77" w:rsidRDefault="00D57C1E" w:rsidP="00330FA2">
      <w:pPr>
        <w:spacing w:after="120" w:line="240" w:lineRule="auto"/>
        <w:ind w:left="426" w:right="260"/>
        <w:jc w:val="both"/>
        <w:outlineLvl w:val="0"/>
        <w:rPr>
          <w:rFonts w:ascii="Arial" w:hAnsi="Arial" w:cs="Arial"/>
        </w:rPr>
      </w:pPr>
      <w:r>
        <w:rPr>
          <w:rFonts w:ascii="Arial" w:hAnsi="Arial" w:cs="Arial"/>
        </w:rPr>
        <w:t xml:space="preserve">SOCI3440 </w:t>
      </w:r>
      <w:r w:rsidRPr="00D57C1E">
        <w:rPr>
          <w:rFonts w:ascii="Arial" w:hAnsi="Arial" w:cs="Arial"/>
        </w:rPr>
        <w:t>Foundations in Social and Criminological Research 2</w:t>
      </w:r>
    </w:p>
    <w:p w14:paraId="1A1D8A6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A529ABA" w14:textId="4D42169B" w:rsidR="009A2D37" w:rsidRDefault="00997A77" w:rsidP="00302082">
      <w:pPr>
        <w:spacing w:after="120" w:line="240" w:lineRule="auto"/>
        <w:ind w:left="426" w:right="260"/>
        <w:rPr>
          <w:rFonts w:ascii="Arial" w:hAnsi="Arial" w:cs="Arial"/>
          <w:iCs/>
        </w:rPr>
      </w:pPr>
      <w:r>
        <w:rPr>
          <w:rFonts w:ascii="Arial" w:hAnsi="Arial" w:cs="Arial"/>
          <w:iCs/>
        </w:rPr>
        <w:t xml:space="preserve">Compulsory to </w:t>
      </w:r>
      <w:r w:rsidRPr="009C00B3">
        <w:rPr>
          <w:rFonts w:ascii="Arial" w:hAnsi="Arial" w:cs="Arial"/>
          <w:iCs/>
        </w:rPr>
        <w:t>Social Sciences BSc (Hons)</w:t>
      </w:r>
      <w:r>
        <w:rPr>
          <w:rFonts w:ascii="Arial" w:hAnsi="Arial" w:cs="Arial"/>
          <w:iCs/>
        </w:rPr>
        <w:t xml:space="preserve"> </w:t>
      </w:r>
    </w:p>
    <w:p w14:paraId="1EE40E4E" w14:textId="528ACCF3" w:rsidR="00CC5F71" w:rsidRPr="007A7376" w:rsidRDefault="00CC5F71" w:rsidP="00330FA2">
      <w:pPr>
        <w:spacing w:after="120" w:line="240" w:lineRule="auto"/>
        <w:ind w:left="426" w:right="260"/>
        <w:outlineLvl w:val="0"/>
        <w:rPr>
          <w:rFonts w:ascii="Arial" w:hAnsi="Arial" w:cs="Arial"/>
          <w:iCs/>
        </w:rPr>
      </w:pPr>
      <w:r>
        <w:rPr>
          <w:rFonts w:ascii="Arial" w:hAnsi="Arial" w:cs="Arial"/>
          <w:iCs/>
        </w:rPr>
        <w:t>Optional to Criminal Justice and Criminology BA (Hons)</w:t>
      </w:r>
    </w:p>
    <w:p w14:paraId="348E1EFB" w14:textId="77777777" w:rsidR="00997A77" w:rsidRDefault="009A2D37" w:rsidP="00997A7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4FB4B" w14:textId="454D9CCF" w:rsidR="00997A77" w:rsidRDefault="00997A77" w:rsidP="006C3C7C">
      <w:pPr>
        <w:numPr>
          <w:ilvl w:val="1"/>
          <w:numId w:val="1"/>
        </w:numPr>
        <w:spacing w:after="0" w:line="240" w:lineRule="auto"/>
        <w:ind w:right="259"/>
        <w:rPr>
          <w:rFonts w:ascii="Arial" w:hAnsi="Arial" w:cs="Arial"/>
          <w:b/>
        </w:rPr>
      </w:pPr>
      <w:r w:rsidRPr="00997A77">
        <w:rPr>
          <w:rFonts w:ascii="Arial" w:hAnsi="Arial" w:cs="Arial"/>
        </w:rPr>
        <w:t xml:space="preserve">Demonstrate an understanding of the main approaches to conducting </w:t>
      </w:r>
      <w:r w:rsidR="009E68B8">
        <w:rPr>
          <w:rFonts w:ascii="Arial" w:hAnsi="Arial" w:cs="Arial"/>
        </w:rPr>
        <w:t xml:space="preserve">quantitative research in psychology and related areas </w:t>
      </w:r>
      <w:r w:rsidRPr="00997A77">
        <w:rPr>
          <w:rFonts w:ascii="Arial" w:hAnsi="Arial" w:cs="Arial"/>
        </w:rPr>
        <w:t>including the strengths and weaknesses of each.</w:t>
      </w:r>
    </w:p>
    <w:p w14:paraId="29858DF2" w14:textId="4D85844B" w:rsidR="00997A77" w:rsidRDefault="00997A77" w:rsidP="006C3C7C">
      <w:pPr>
        <w:numPr>
          <w:ilvl w:val="1"/>
          <w:numId w:val="1"/>
        </w:numPr>
        <w:spacing w:after="0" w:line="240" w:lineRule="auto"/>
        <w:ind w:right="259"/>
        <w:rPr>
          <w:rFonts w:ascii="Arial" w:hAnsi="Arial" w:cs="Arial"/>
          <w:b/>
        </w:rPr>
      </w:pPr>
      <w:r w:rsidRPr="00997A77">
        <w:rPr>
          <w:rFonts w:ascii="Arial" w:hAnsi="Arial" w:cs="Arial"/>
        </w:rPr>
        <w:t>Demonstrate an understanding of sound research design, and be able to critically evaluate psychological research</w:t>
      </w:r>
      <w:r w:rsidR="00CC5F71">
        <w:rPr>
          <w:rFonts w:ascii="Arial" w:hAnsi="Arial" w:cs="Arial"/>
        </w:rPr>
        <w:t xml:space="preserve"> and quantitative approaches</w:t>
      </w:r>
    </w:p>
    <w:p w14:paraId="12667EA0" w14:textId="77777777" w:rsidR="00997A77" w:rsidRDefault="00997A77" w:rsidP="006C3C7C">
      <w:pPr>
        <w:numPr>
          <w:ilvl w:val="1"/>
          <w:numId w:val="1"/>
        </w:numPr>
        <w:spacing w:after="0" w:line="240" w:lineRule="auto"/>
        <w:ind w:right="259"/>
        <w:rPr>
          <w:rFonts w:ascii="Arial" w:hAnsi="Arial" w:cs="Arial"/>
          <w:b/>
        </w:rPr>
      </w:pPr>
      <w:r w:rsidRPr="00997A77">
        <w:rPr>
          <w:rFonts w:ascii="Arial" w:hAnsi="Arial" w:cs="Arial"/>
        </w:rPr>
        <w:t>Select and perform appropriate statistical tests by hand or using SPSS.</w:t>
      </w:r>
    </w:p>
    <w:p w14:paraId="2C2A6F6F" w14:textId="77777777" w:rsidR="00997A77" w:rsidRDefault="00997A77" w:rsidP="006C3C7C">
      <w:pPr>
        <w:numPr>
          <w:ilvl w:val="1"/>
          <w:numId w:val="1"/>
        </w:numPr>
        <w:spacing w:after="0" w:line="240" w:lineRule="auto"/>
        <w:ind w:right="259"/>
        <w:rPr>
          <w:rFonts w:ascii="Arial" w:hAnsi="Arial" w:cs="Arial"/>
          <w:b/>
        </w:rPr>
      </w:pPr>
      <w:r w:rsidRPr="00997A77">
        <w:rPr>
          <w:rFonts w:ascii="Arial" w:hAnsi="Arial" w:cs="Arial"/>
        </w:rPr>
        <w:t>Interpret data and consider the theoretical and practical implications of research findings.</w:t>
      </w:r>
    </w:p>
    <w:p w14:paraId="4148DDE5" w14:textId="27147333" w:rsidR="00997A77" w:rsidRDefault="00997A77" w:rsidP="006C3C7C">
      <w:pPr>
        <w:numPr>
          <w:ilvl w:val="1"/>
          <w:numId w:val="1"/>
        </w:numPr>
        <w:spacing w:after="0" w:line="240" w:lineRule="auto"/>
        <w:ind w:right="259"/>
        <w:rPr>
          <w:rFonts w:ascii="Arial" w:hAnsi="Arial" w:cs="Arial"/>
          <w:b/>
        </w:rPr>
      </w:pPr>
      <w:r w:rsidRPr="00997A77">
        <w:rPr>
          <w:rFonts w:ascii="Arial" w:hAnsi="Arial" w:cs="Arial"/>
        </w:rPr>
        <w:t xml:space="preserve">Understand and apply the conventions for reporting </w:t>
      </w:r>
      <w:r w:rsidR="00CC5F71">
        <w:rPr>
          <w:rFonts w:ascii="Arial" w:hAnsi="Arial" w:cs="Arial"/>
        </w:rPr>
        <w:t xml:space="preserve">quantitative outcomes </w:t>
      </w:r>
      <w:r w:rsidR="00CD01AC">
        <w:rPr>
          <w:rFonts w:ascii="Arial" w:hAnsi="Arial" w:cs="Arial"/>
        </w:rPr>
        <w:t xml:space="preserve">and for writing </w:t>
      </w:r>
      <w:r w:rsidRPr="00997A77">
        <w:rPr>
          <w:rFonts w:ascii="Arial" w:hAnsi="Arial" w:cs="Arial"/>
        </w:rPr>
        <w:t>research</w:t>
      </w:r>
      <w:r w:rsidR="00CC5F71">
        <w:rPr>
          <w:rFonts w:ascii="Arial" w:hAnsi="Arial" w:cs="Arial"/>
        </w:rPr>
        <w:t xml:space="preserve"> reports</w:t>
      </w:r>
      <w:r w:rsidRPr="00997A77">
        <w:rPr>
          <w:rFonts w:ascii="Arial" w:hAnsi="Arial" w:cs="Arial"/>
        </w:rPr>
        <w:t xml:space="preserve"> in psychology.</w:t>
      </w:r>
    </w:p>
    <w:p w14:paraId="2F5D0B21" w14:textId="5A4C9067" w:rsidR="00997A77" w:rsidRPr="009C00B3" w:rsidRDefault="00997A77" w:rsidP="006C3C7C">
      <w:pPr>
        <w:numPr>
          <w:ilvl w:val="1"/>
          <w:numId w:val="1"/>
        </w:numPr>
        <w:spacing w:after="0" w:line="240" w:lineRule="auto"/>
        <w:ind w:right="259"/>
        <w:rPr>
          <w:rFonts w:ascii="Arial" w:hAnsi="Arial" w:cs="Arial"/>
          <w:b/>
        </w:rPr>
      </w:pPr>
      <w:r w:rsidRPr="00997A77">
        <w:rPr>
          <w:rFonts w:ascii="Arial" w:hAnsi="Arial" w:cs="Arial"/>
        </w:rPr>
        <w:t>Have the necessary skills to design, conduct and report an individual research project on a psychological</w:t>
      </w:r>
      <w:r w:rsidR="009E68B8">
        <w:rPr>
          <w:rFonts w:ascii="Arial" w:hAnsi="Arial" w:cs="Arial"/>
        </w:rPr>
        <w:t xml:space="preserve"> or social science</w:t>
      </w:r>
      <w:r w:rsidRPr="00997A77">
        <w:rPr>
          <w:rFonts w:ascii="Arial" w:hAnsi="Arial" w:cs="Arial"/>
        </w:rPr>
        <w:t xml:space="preserve"> topic</w:t>
      </w:r>
      <w:r w:rsidR="009E68B8">
        <w:rPr>
          <w:rFonts w:ascii="Arial" w:hAnsi="Arial" w:cs="Arial"/>
        </w:rPr>
        <w:t xml:space="preserve"> using quantitative methods</w:t>
      </w:r>
      <w:r w:rsidRPr="00997A77">
        <w:rPr>
          <w:rFonts w:ascii="Arial" w:hAnsi="Arial" w:cs="Arial"/>
        </w:rPr>
        <w:t xml:space="preserve"> as a dissertation in the final year of the degree course.</w:t>
      </w:r>
    </w:p>
    <w:p w14:paraId="7B6A21A8" w14:textId="77777777" w:rsidR="009C00B3" w:rsidRPr="00997A77" w:rsidRDefault="009C00B3" w:rsidP="009C00B3">
      <w:pPr>
        <w:spacing w:after="0" w:line="240" w:lineRule="auto"/>
        <w:ind w:left="792" w:right="259"/>
        <w:rPr>
          <w:rFonts w:ascii="Arial" w:hAnsi="Arial" w:cs="Arial"/>
          <w:b/>
        </w:rPr>
      </w:pPr>
    </w:p>
    <w:p w14:paraId="0A66DF77"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6C81A2" w14:textId="516A753F" w:rsidR="00997A77" w:rsidRPr="006C3C7C" w:rsidRDefault="00997A77" w:rsidP="006C3C7C">
      <w:pPr>
        <w:numPr>
          <w:ilvl w:val="1"/>
          <w:numId w:val="1"/>
        </w:numPr>
        <w:spacing w:after="0"/>
        <w:ind w:right="259"/>
        <w:rPr>
          <w:rFonts w:ascii="Arial" w:hAnsi="Arial" w:cs="Arial"/>
        </w:rPr>
      </w:pPr>
      <w:r w:rsidRPr="006C3C7C">
        <w:rPr>
          <w:rFonts w:ascii="Arial" w:hAnsi="Arial" w:cs="Arial"/>
        </w:rPr>
        <w:t>Show improvement in the clear communication of research procedures and outcomes including reporting of quantitative information</w:t>
      </w:r>
    </w:p>
    <w:p w14:paraId="7F1B12F6" w14:textId="7C20C880" w:rsidR="00997A77" w:rsidRPr="006C3C7C" w:rsidRDefault="00997A77" w:rsidP="006C3C7C">
      <w:pPr>
        <w:numPr>
          <w:ilvl w:val="1"/>
          <w:numId w:val="1"/>
        </w:numPr>
        <w:spacing w:after="0"/>
        <w:ind w:right="259"/>
        <w:rPr>
          <w:rFonts w:ascii="Arial" w:hAnsi="Arial" w:cs="Arial"/>
        </w:rPr>
      </w:pPr>
      <w:r w:rsidRPr="006C3C7C">
        <w:rPr>
          <w:rFonts w:ascii="Arial" w:hAnsi="Arial" w:cs="Arial"/>
        </w:rPr>
        <w:t>Show progress in ability to use library resources such as e-journals and other online sources for literature review, identification of research questions, and use of specialist techniques</w:t>
      </w:r>
    </w:p>
    <w:p w14:paraId="5F13F4AA" w14:textId="69E03B80" w:rsidR="00997A77" w:rsidRPr="006C3C7C" w:rsidRDefault="00997A77" w:rsidP="006C3C7C">
      <w:pPr>
        <w:numPr>
          <w:ilvl w:val="1"/>
          <w:numId w:val="1"/>
        </w:numPr>
        <w:spacing w:after="0"/>
        <w:ind w:right="259"/>
        <w:rPr>
          <w:rFonts w:ascii="Arial" w:hAnsi="Arial" w:cs="Arial"/>
        </w:rPr>
      </w:pPr>
      <w:r w:rsidRPr="006C3C7C">
        <w:rPr>
          <w:rFonts w:ascii="Arial" w:hAnsi="Arial" w:cs="Arial"/>
        </w:rPr>
        <w:t>Show improvement in the ability to collect, analyse and correctly interpret numerical data including the use of appropriate software packages for data analysis</w:t>
      </w:r>
    </w:p>
    <w:p w14:paraId="332790CB" w14:textId="1F0B9DA5" w:rsidR="00997A77" w:rsidRPr="006C3C7C" w:rsidRDefault="00997A77" w:rsidP="006C3C7C">
      <w:pPr>
        <w:numPr>
          <w:ilvl w:val="1"/>
          <w:numId w:val="1"/>
        </w:numPr>
        <w:spacing w:after="0"/>
        <w:ind w:right="259"/>
        <w:rPr>
          <w:rFonts w:ascii="Arial" w:hAnsi="Arial" w:cs="Arial"/>
        </w:rPr>
      </w:pPr>
      <w:r w:rsidRPr="006C3C7C">
        <w:rPr>
          <w:rFonts w:ascii="Arial" w:hAnsi="Arial" w:cs="Arial"/>
        </w:rPr>
        <w:t>Demonstrate an ability to work with others on group tasks</w:t>
      </w:r>
    </w:p>
    <w:p w14:paraId="27978BB5" w14:textId="05770031" w:rsidR="00B927AE" w:rsidRPr="00302082" w:rsidRDefault="00B927AE" w:rsidP="00302082">
      <w:pPr>
        <w:spacing w:after="120"/>
        <w:ind w:left="720" w:right="260"/>
      </w:pPr>
    </w:p>
    <w:p w14:paraId="7BD7706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300DEFD" w14:textId="16311BF2" w:rsidR="009A2D37" w:rsidRDefault="00997A77" w:rsidP="00302082">
      <w:pPr>
        <w:spacing w:after="120" w:line="240" w:lineRule="auto"/>
        <w:ind w:left="426" w:right="260"/>
        <w:rPr>
          <w:rFonts w:ascii="Arial" w:hAnsi="Arial" w:cs="Arial"/>
          <w:iCs/>
        </w:rPr>
      </w:pPr>
      <w:r w:rsidRPr="00997A77">
        <w:rPr>
          <w:rFonts w:ascii="Arial" w:hAnsi="Arial" w:cs="Arial"/>
          <w:iCs/>
        </w:rPr>
        <w:lastRenderedPageBreak/>
        <w:t>Philosophy of science; approaches to research; levels of measurement; reliability and validity; research design; descriptive statistics; analytical tests (chi-square, t-tests and non</w:t>
      </w:r>
      <w:r w:rsidR="008B0D31">
        <w:rPr>
          <w:rFonts w:ascii="Arial" w:hAnsi="Arial" w:cs="Arial"/>
          <w:iCs/>
        </w:rPr>
        <w:t>-</w:t>
      </w:r>
      <w:r w:rsidRPr="00997A77">
        <w:rPr>
          <w:rFonts w:ascii="Arial" w:hAnsi="Arial" w:cs="Arial"/>
          <w:iCs/>
        </w:rPr>
        <w:t>parametric alternatives, ANOVA and non-parametric alternatives, correlation, regression) ; using SPSS; reporting research; critical evaluation of research; and surveys.</w:t>
      </w:r>
    </w:p>
    <w:p w14:paraId="23775E3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5661057" w14:textId="66ADC5F5" w:rsidR="009A2D37" w:rsidRPr="00FC25E0" w:rsidRDefault="00997A77" w:rsidP="006C3C7C">
      <w:pPr>
        <w:numPr>
          <w:ilvl w:val="0"/>
          <w:numId w:val="4"/>
        </w:numPr>
        <w:spacing w:after="120" w:line="240" w:lineRule="auto"/>
        <w:ind w:right="260"/>
        <w:jc w:val="both"/>
        <w:rPr>
          <w:rFonts w:ascii="Arial" w:hAnsi="Arial" w:cs="Arial"/>
          <w:sz w:val="21"/>
        </w:rPr>
      </w:pPr>
      <w:r w:rsidRPr="00FC25E0">
        <w:rPr>
          <w:rFonts w:ascii="Arial" w:hAnsi="Arial" w:cs="Arial"/>
          <w:szCs w:val="24"/>
          <w:lang w:val="en-US"/>
        </w:rPr>
        <w:t xml:space="preserve">Field, Andy P., </w:t>
      </w:r>
      <w:r w:rsidR="00505D7D" w:rsidRPr="00FC25E0">
        <w:rPr>
          <w:rFonts w:ascii="Arial" w:hAnsi="Arial" w:cs="Arial"/>
          <w:szCs w:val="24"/>
          <w:lang w:val="en-US"/>
        </w:rPr>
        <w:t xml:space="preserve">(2013). </w:t>
      </w:r>
      <w:r w:rsidRPr="00FC25E0">
        <w:rPr>
          <w:rFonts w:ascii="Arial" w:hAnsi="Arial" w:cs="Arial"/>
          <w:i/>
          <w:iCs/>
          <w:szCs w:val="24"/>
          <w:lang w:val="en-US"/>
        </w:rPr>
        <w:t>Discovering statistics using SPSS (and sex and drugs and rock ‘n’ roll)</w:t>
      </w:r>
      <w:r w:rsidR="00504520" w:rsidRPr="00FC25E0">
        <w:rPr>
          <w:rFonts w:ascii="Arial" w:hAnsi="Arial" w:cs="Arial"/>
          <w:szCs w:val="24"/>
          <w:lang w:val="en-US"/>
        </w:rPr>
        <w:t>, Los Angeles, California</w:t>
      </w:r>
      <w:r w:rsidRPr="00FC25E0">
        <w:rPr>
          <w:rFonts w:ascii="Arial" w:hAnsi="Arial" w:cs="Arial"/>
          <w:szCs w:val="24"/>
          <w:lang w:val="en-US"/>
        </w:rPr>
        <w:t>: SAGE.</w:t>
      </w:r>
    </w:p>
    <w:p w14:paraId="566A1A1A" w14:textId="65EFFC2B" w:rsidR="00997A77" w:rsidRPr="00FC25E0" w:rsidRDefault="00997A77" w:rsidP="006C3C7C">
      <w:pPr>
        <w:numPr>
          <w:ilvl w:val="0"/>
          <w:numId w:val="4"/>
        </w:numPr>
        <w:spacing w:after="120" w:line="240" w:lineRule="auto"/>
        <w:ind w:right="260"/>
        <w:jc w:val="both"/>
        <w:rPr>
          <w:rFonts w:ascii="Arial" w:hAnsi="Arial" w:cs="Arial"/>
          <w:sz w:val="21"/>
        </w:rPr>
      </w:pPr>
      <w:r w:rsidRPr="00FC25E0">
        <w:rPr>
          <w:rFonts w:ascii="Arial" w:hAnsi="Arial" w:cs="Arial"/>
          <w:szCs w:val="24"/>
          <w:lang w:val="en-US"/>
        </w:rPr>
        <w:t xml:space="preserve">Jackson, Sherri L., </w:t>
      </w:r>
      <w:r w:rsidR="00505D7D" w:rsidRPr="00FC25E0">
        <w:rPr>
          <w:rFonts w:ascii="Arial" w:hAnsi="Arial" w:cs="Arial"/>
          <w:szCs w:val="24"/>
          <w:lang w:val="en-US"/>
        </w:rPr>
        <w:t>(</w:t>
      </w:r>
      <w:r w:rsidRPr="00FC25E0">
        <w:rPr>
          <w:rFonts w:ascii="Arial" w:hAnsi="Arial" w:cs="Arial"/>
          <w:szCs w:val="24"/>
          <w:lang w:val="en-US"/>
        </w:rPr>
        <w:t>2012</w:t>
      </w:r>
      <w:r w:rsidR="00505D7D" w:rsidRPr="00FC25E0">
        <w:rPr>
          <w:rFonts w:ascii="Arial" w:hAnsi="Arial" w:cs="Arial"/>
          <w:szCs w:val="24"/>
          <w:lang w:val="en-US"/>
        </w:rPr>
        <w:t>)</w:t>
      </w:r>
      <w:r w:rsidRPr="00FC25E0">
        <w:rPr>
          <w:rFonts w:ascii="Arial" w:hAnsi="Arial" w:cs="Arial"/>
          <w:szCs w:val="24"/>
          <w:lang w:val="en-US"/>
        </w:rPr>
        <w:t xml:space="preserve">. </w:t>
      </w:r>
      <w:r w:rsidRPr="00FC25E0">
        <w:rPr>
          <w:rFonts w:ascii="Arial" w:hAnsi="Arial" w:cs="Arial"/>
          <w:i/>
          <w:iCs/>
          <w:szCs w:val="24"/>
          <w:lang w:val="en-US"/>
        </w:rPr>
        <w:t>Research methods and statistics: a critical thinking approach</w:t>
      </w:r>
      <w:r w:rsidR="00504520" w:rsidRPr="00FC25E0">
        <w:rPr>
          <w:rFonts w:ascii="Arial" w:hAnsi="Arial" w:cs="Arial"/>
          <w:szCs w:val="24"/>
          <w:lang w:val="en-US"/>
        </w:rPr>
        <w:t xml:space="preserve">, </w:t>
      </w:r>
      <w:r w:rsidRPr="00FC25E0">
        <w:rPr>
          <w:rFonts w:ascii="Arial" w:hAnsi="Arial" w:cs="Arial"/>
          <w:szCs w:val="24"/>
          <w:lang w:val="en-US"/>
        </w:rPr>
        <w:t>Belmont, Calif</w:t>
      </w:r>
      <w:r w:rsidR="00504520" w:rsidRPr="00FC25E0">
        <w:rPr>
          <w:rFonts w:ascii="Arial" w:hAnsi="Arial" w:cs="Arial"/>
          <w:szCs w:val="24"/>
          <w:lang w:val="en-US"/>
        </w:rPr>
        <w:t>ornia</w:t>
      </w:r>
      <w:r w:rsidRPr="00FC25E0">
        <w:rPr>
          <w:rFonts w:ascii="Arial" w:hAnsi="Arial" w:cs="Arial"/>
          <w:szCs w:val="24"/>
          <w:lang w:val="en-US"/>
        </w:rPr>
        <w:t>: Wadsworth Cengage Learning.</w:t>
      </w:r>
    </w:p>
    <w:p w14:paraId="6C9B0F39" w14:textId="47ED5EB1" w:rsidR="00997A77" w:rsidRPr="00FC25E0" w:rsidRDefault="00997A77" w:rsidP="006C3C7C">
      <w:pPr>
        <w:numPr>
          <w:ilvl w:val="0"/>
          <w:numId w:val="4"/>
        </w:numPr>
        <w:spacing w:after="120" w:line="240" w:lineRule="auto"/>
        <w:ind w:right="260"/>
        <w:jc w:val="both"/>
        <w:rPr>
          <w:rFonts w:ascii="Arial" w:hAnsi="Arial" w:cs="Arial"/>
          <w:sz w:val="21"/>
        </w:rPr>
      </w:pPr>
      <w:r w:rsidRPr="00FC25E0">
        <w:rPr>
          <w:rFonts w:ascii="Arial" w:hAnsi="Arial" w:cs="Arial"/>
          <w:szCs w:val="24"/>
          <w:lang w:val="en-US"/>
        </w:rPr>
        <w:t xml:space="preserve">Jackson S.L., </w:t>
      </w:r>
      <w:r w:rsidR="00505D7D" w:rsidRPr="00FC25E0">
        <w:rPr>
          <w:rFonts w:ascii="Arial" w:hAnsi="Arial" w:cs="Arial"/>
          <w:szCs w:val="24"/>
          <w:lang w:val="en-US"/>
        </w:rPr>
        <w:t>(</w:t>
      </w:r>
      <w:r w:rsidRPr="00FC25E0">
        <w:rPr>
          <w:rFonts w:ascii="Arial" w:hAnsi="Arial" w:cs="Arial"/>
          <w:szCs w:val="24"/>
          <w:lang w:val="en-US"/>
        </w:rPr>
        <w:t>2015</w:t>
      </w:r>
      <w:r w:rsidR="00505D7D" w:rsidRPr="00FC25E0">
        <w:rPr>
          <w:rFonts w:ascii="Arial" w:hAnsi="Arial" w:cs="Arial"/>
          <w:szCs w:val="24"/>
          <w:lang w:val="en-US"/>
        </w:rPr>
        <w:t>)</w:t>
      </w:r>
      <w:r w:rsidRPr="00FC25E0">
        <w:rPr>
          <w:rFonts w:ascii="Arial" w:hAnsi="Arial" w:cs="Arial"/>
          <w:szCs w:val="24"/>
          <w:lang w:val="en-US"/>
        </w:rPr>
        <w:t xml:space="preserve">. </w:t>
      </w:r>
      <w:r w:rsidRPr="00FC25E0">
        <w:rPr>
          <w:rFonts w:ascii="Arial" w:hAnsi="Arial" w:cs="Arial"/>
          <w:i/>
          <w:iCs/>
          <w:szCs w:val="24"/>
          <w:lang w:val="en-US"/>
        </w:rPr>
        <w:t>Research methods: a modular approach</w:t>
      </w:r>
      <w:r w:rsidRPr="00FC25E0">
        <w:rPr>
          <w:rFonts w:ascii="Arial" w:hAnsi="Arial" w:cs="Arial"/>
          <w:szCs w:val="24"/>
          <w:lang w:val="en-US"/>
        </w:rPr>
        <w:t>, Stamford, CT: CENGAGE Learning.</w:t>
      </w:r>
    </w:p>
    <w:p w14:paraId="6D6EE352" w14:textId="77777777" w:rsidR="00F4751E" w:rsidRPr="00330FA2" w:rsidRDefault="009A2D37" w:rsidP="007A7376">
      <w:pPr>
        <w:numPr>
          <w:ilvl w:val="0"/>
          <w:numId w:val="1"/>
        </w:numPr>
        <w:spacing w:after="120" w:line="240" w:lineRule="auto"/>
        <w:ind w:left="426" w:right="260" w:hanging="426"/>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56E8FD88" w14:textId="5CEA8ED1" w:rsidR="00F4751E" w:rsidRPr="00330FA2" w:rsidRDefault="00F4751E" w:rsidP="00330FA2">
      <w:pPr>
        <w:spacing w:after="120" w:line="240" w:lineRule="auto"/>
        <w:ind w:left="450" w:right="260"/>
        <w:rPr>
          <w:rFonts w:ascii="Arial" w:hAnsi="Arial" w:cs="Arial"/>
        </w:rPr>
      </w:pPr>
      <w:r w:rsidRPr="00330FA2">
        <w:rPr>
          <w:rFonts w:ascii="Arial" w:hAnsi="Arial" w:cs="Arial"/>
        </w:rPr>
        <w:t xml:space="preserve">Total </w:t>
      </w:r>
      <w:r w:rsidR="00330FA2" w:rsidRPr="00330FA2">
        <w:rPr>
          <w:rFonts w:ascii="Arial" w:hAnsi="Arial" w:cs="Arial"/>
        </w:rPr>
        <w:t>Contact</w:t>
      </w:r>
      <w:r w:rsidRPr="00330FA2">
        <w:rPr>
          <w:rFonts w:ascii="Arial" w:hAnsi="Arial" w:cs="Arial"/>
        </w:rPr>
        <w:t xml:space="preserve"> Hours</w:t>
      </w:r>
      <w:r w:rsidRPr="00330FA2">
        <w:rPr>
          <w:rFonts w:ascii="Arial" w:hAnsi="Arial" w:cs="Arial"/>
        </w:rPr>
        <w:tab/>
      </w:r>
      <w:r w:rsidRPr="00330FA2">
        <w:rPr>
          <w:rFonts w:ascii="Arial" w:hAnsi="Arial" w:cs="Arial"/>
        </w:rPr>
        <w:tab/>
        <w:t>22</w:t>
      </w:r>
    </w:p>
    <w:p w14:paraId="43533ED8" w14:textId="45845C86" w:rsidR="00F4751E" w:rsidRPr="00330FA2" w:rsidRDefault="00F4751E" w:rsidP="00330FA2">
      <w:pPr>
        <w:spacing w:after="120" w:line="240" w:lineRule="auto"/>
        <w:ind w:left="450" w:right="260"/>
        <w:rPr>
          <w:rFonts w:ascii="Arial" w:hAnsi="Arial" w:cs="Arial"/>
        </w:rPr>
      </w:pPr>
      <w:r w:rsidRPr="00330FA2">
        <w:rPr>
          <w:rFonts w:ascii="Arial" w:hAnsi="Arial" w:cs="Arial"/>
        </w:rPr>
        <w:t>Private Study Hours</w:t>
      </w:r>
      <w:r w:rsidRPr="00330FA2">
        <w:rPr>
          <w:rFonts w:ascii="Arial" w:hAnsi="Arial" w:cs="Arial"/>
        </w:rPr>
        <w:tab/>
      </w:r>
      <w:r w:rsidRPr="00330FA2">
        <w:rPr>
          <w:rFonts w:ascii="Arial" w:hAnsi="Arial" w:cs="Arial"/>
        </w:rPr>
        <w:tab/>
        <w:t>128</w:t>
      </w:r>
    </w:p>
    <w:p w14:paraId="278DA177" w14:textId="4AF73F6C" w:rsidR="009A2D37" w:rsidRPr="00997A77" w:rsidRDefault="00F4751E" w:rsidP="00330FA2">
      <w:pPr>
        <w:spacing w:after="120" w:line="240" w:lineRule="auto"/>
        <w:ind w:left="450" w:right="260"/>
        <w:rPr>
          <w:rFonts w:ascii="Arial" w:hAnsi="Arial" w:cs="Arial"/>
          <w:iCs/>
        </w:rPr>
      </w:pPr>
      <w:r w:rsidRPr="00330FA2">
        <w:rPr>
          <w:rFonts w:ascii="Arial" w:hAnsi="Arial" w:cs="Arial"/>
        </w:rPr>
        <w:t>Total Study Hours</w:t>
      </w:r>
      <w:r w:rsidRPr="00330FA2">
        <w:rPr>
          <w:rFonts w:ascii="Arial" w:hAnsi="Arial" w:cs="Arial"/>
        </w:rPr>
        <w:tab/>
      </w:r>
      <w:r w:rsidRPr="00330FA2">
        <w:rPr>
          <w:rFonts w:ascii="Arial" w:hAnsi="Arial" w:cs="Arial"/>
        </w:rPr>
        <w:tab/>
        <w:t>150</w:t>
      </w:r>
      <w:r w:rsidR="006F3F8B" w:rsidRPr="00302082">
        <w:rPr>
          <w:rFonts w:ascii="Arial" w:hAnsi="Arial" w:cs="Arial"/>
          <w:b/>
        </w:rPr>
        <w:br/>
      </w:r>
    </w:p>
    <w:p w14:paraId="6BEFAA7F" w14:textId="77777777" w:rsidR="002268E4" w:rsidRPr="002268E4" w:rsidRDefault="00EF4933" w:rsidP="009C00B3">
      <w:pPr>
        <w:numPr>
          <w:ilvl w:val="0"/>
          <w:numId w:val="1"/>
        </w:numPr>
        <w:spacing w:after="120" w:line="240" w:lineRule="auto"/>
        <w:ind w:left="450"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3BA9C837" w14:textId="63C308F5" w:rsidR="002268E4" w:rsidRPr="002268E4" w:rsidRDefault="002268E4" w:rsidP="002268E4">
      <w:pPr>
        <w:pStyle w:val="ListParagraph"/>
        <w:numPr>
          <w:ilvl w:val="1"/>
          <w:numId w:val="1"/>
        </w:numPr>
        <w:spacing w:after="120" w:line="240" w:lineRule="auto"/>
        <w:ind w:right="260"/>
        <w:rPr>
          <w:rFonts w:ascii="Arial" w:hAnsi="Arial" w:cs="Arial"/>
          <w:iCs/>
        </w:rPr>
      </w:pPr>
      <w:r w:rsidRPr="002268E4">
        <w:rPr>
          <w:rFonts w:ascii="Arial" w:hAnsi="Arial" w:cs="Arial"/>
          <w:iCs/>
        </w:rPr>
        <w:t>Main assessment methods</w:t>
      </w:r>
    </w:p>
    <w:p w14:paraId="7F780D1F" w14:textId="7B72C73C" w:rsidR="00B9109B" w:rsidRDefault="00997A77" w:rsidP="00330FA2">
      <w:pPr>
        <w:spacing w:after="120" w:line="240" w:lineRule="auto"/>
        <w:ind w:left="744" w:right="260" w:firstLine="696"/>
        <w:rPr>
          <w:rFonts w:ascii="Arial" w:hAnsi="Arial" w:cs="Arial"/>
          <w:iCs/>
        </w:rPr>
      </w:pPr>
      <w:r w:rsidRPr="00997A77">
        <w:rPr>
          <w:rFonts w:ascii="Arial" w:hAnsi="Arial" w:cs="Arial"/>
          <w:iCs/>
        </w:rPr>
        <w:t xml:space="preserve">This </w:t>
      </w:r>
      <w:r>
        <w:rPr>
          <w:rFonts w:ascii="Arial" w:hAnsi="Arial" w:cs="Arial"/>
          <w:iCs/>
        </w:rPr>
        <w:t>module will be assessed by 100% coursework.</w:t>
      </w:r>
    </w:p>
    <w:p w14:paraId="0ACE57E7" w14:textId="77777777" w:rsidR="00AF309F" w:rsidRPr="00997A77" w:rsidRDefault="00AF309F" w:rsidP="00AF309F">
      <w:pPr>
        <w:spacing w:after="120" w:line="240" w:lineRule="auto"/>
        <w:ind w:left="744" w:right="260" w:firstLine="696"/>
        <w:rPr>
          <w:rFonts w:ascii="Arial" w:hAnsi="Arial" w:cs="Arial"/>
          <w:b/>
          <w:i/>
          <w:iCs/>
        </w:rPr>
      </w:pPr>
      <w:r>
        <w:rPr>
          <w:rFonts w:ascii="Arial" w:hAnsi="Arial" w:cs="Arial"/>
          <w:iCs/>
        </w:rPr>
        <w:t xml:space="preserve">Short answer exercise (2000 words) 40% </w:t>
      </w:r>
    </w:p>
    <w:p w14:paraId="7502E313" w14:textId="290EE01B" w:rsidR="00AF309F" w:rsidRDefault="00AF309F" w:rsidP="00330FA2">
      <w:pPr>
        <w:spacing w:after="120" w:line="240" w:lineRule="auto"/>
        <w:ind w:left="744" w:right="260" w:firstLine="696"/>
        <w:rPr>
          <w:rFonts w:ascii="Arial" w:hAnsi="Arial" w:cs="Arial"/>
          <w:iCs/>
        </w:rPr>
      </w:pPr>
      <w:r>
        <w:rPr>
          <w:rFonts w:ascii="Arial" w:hAnsi="Arial" w:cs="Arial"/>
          <w:iCs/>
        </w:rPr>
        <w:t>Report (2000 words) 40%</w:t>
      </w:r>
    </w:p>
    <w:p w14:paraId="3AB84593" w14:textId="45EA1DDA" w:rsidR="00AF309F" w:rsidRDefault="00AF309F" w:rsidP="00330FA2">
      <w:pPr>
        <w:spacing w:after="120" w:line="240" w:lineRule="auto"/>
        <w:ind w:left="744" w:right="260" w:firstLine="696"/>
        <w:rPr>
          <w:rFonts w:ascii="Arial" w:hAnsi="Arial" w:cs="Arial"/>
          <w:iCs/>
        </w:rPr>
      </w:pPr>
      <w:r>
        <w:rPr>
          <w:rFonts w:ascii="Arial" w:hAnsi="Arial" w:cs="Arial"/>
          <w:iCs/>
        </w:rPr>
        <w:t>Seminar participation 20%</w:t>
      </w:r>
    </w:p>
    <w:p w14:paraId="0F505C41" w14:textId="30F4E836" w:rsidR="002268E4" w:rsidRPr="002268E4" w:rsidRDefault="002268E4" w:rsidP="002268E4">
      <w:pPr>
        <w:pStyle w:val="ListParagraph"/>
        <w:numPr>
          <w:ilvl w:val="1"/>
          <w:numId w:val="1"/>
        </w:numPr>
        <w:spacing w:after="120"/>
        <w:rPr>
          <w:rFonts w:ascii="Arial" w:hAnsi="Arial" w:cs="Arial"/>
          <w:iCs/>
        </w:rPr>
      </w:pPr>
      <w:r w:rsidRPr="002268E4">
        <w:rPr>
          <w:rFonts w:ascii="Arial" w:hAnsi="Arial" w:cs="Arial"/>
          <w:iCs/>
        </w:rPr>
        <w:t xml:space="preserve">Reassessment methods </w:t>
      </w:r>
    </w:p>
    <w:p w14:paraId="3AF95BF0" w14:textId="51DE8386" w:rsidR="00F4751E" w:rsidRPr="00330FA2" w:rsidRDefault="00F4751E" w:rsidP="00330FA2">
      <w:pPr>
        <w:spacing w:after="120" w:line="240" w:lineRule="auto"/>
        <w:ind w:left="720" w:right="260" w:firstLine="720"/>
        <w:outlineLvl w:val="0"/>
        <w:rPr>
          <w:rFonts w:ascii="Arial" w:hAnsi="Arial" w:cs="Arial"/>
          <w:b/>
          <w:i/>
          <w:iCs/>
        </w:rPr>
      </w:pPr>
      <w:r w:rsidRPr="00330FA2">
        <w:rPr>
          <w:rFonts w:ascii="Arial" w:hAnsi="Arial" w:cs="Arial"/>
          <w:iCs/>
        </w:rPr>
        <w:t xml:space="preserve">This module will be </w:t>
      </w:r>
      <w:r>
        <w:rPr>
          <w:rFonts w:ascii="Arial" w:hAnsi="Arial" w:cs="Arial"/>
          <w:iCs/>
        </w:rPr>
        <w:t>re</w:t>
      </w:r>
      <w:r w:rsidRPr="00330FA2">
        <w:rPr>
          <w:rFonts w:ascii="Arial" w:hAnsi="Arial" w:cs="Arial"/>
          <w:iCs/>
        </w:rPr>
        <w:t>assessed by 100% coursework.</w:t>
      </w:r>
    </w:p>
    <w:p w14:paraId="3B9C55A0" w14:textId="10F030EC" w:rsidR="00274ED7" w:rsidRPr="00FC25E0" w:rsidRDefault="006F3F8B" w:rsidP="00F64692">
      <w:pPr>
        <w:pStyle w:val="ListParagraph"/>
        <w:numPr>
          <w:ilvl w:val="0"/>
          <w:numId w:val="1"/>
        </w:numPr>
        <w:spacing w:after="120" w:line="240" w:lineRule="auto"/>
        <w:ind w:right="260"/>
        <w:rPr>
          <w:rFonts w:ascii="Arial" w:hAnsi="Arial" w:cs="Arial"/>
          <w:b/>
          <w:iCs/>
        </w:rPr>
      </w:pPr>
      <w:r w:rsidRPr="00FC25E0">
        <w:rPr>
          <w:rFonts w:ascii="Arial" w:hAnsi="Arial" w:cs="Arial"/>
          <w:b/>
          <w:iCs/>
        </w:rPr>
        <w:t>Map of Module Learning Outcomes</w:t>
      </w:r>
      <w:r w:rsidR="00B30E07" w:rsidRPr="00FC25E0">
        <w:rPr>
          <w:rFonts w:ascii="Arial" w:hAnsi="Arial" w:cs="Arial"/>
          <w:b/>
          <w:iCs/>
        </w:rPr>
        <w:t xml:space="preserve"> (sections 8 &amp; 9)</w:t>
      </w:r>
      <w:r w:rsidRPr="00FC25E0">
        <w:rPr>
          <w:rFonts w:ascii="Arial" w:hAnsi="Arial" w:cs="Arial"/>
          <w:b/>
          <w:iCs/>
        </w:rPr>
        <w:t xml:space="preserve"> to Learning</w:t>
      </w:r>
      <w:r w:rsidR="00B30E07" w:rsidRPr="00FC25E0">
        <w:rPr>
          <w:rFonts w:ascii="Arial" w:hAnsi="Arial" w:cs="Arial"/>
          <w:b/>
          <w:iCs/>
        </w:rPr>
        <w:t xml:space="preserve"> and Teaching Methods (section12</w:t>
      </w:r>
      <w:r w:rsidRPr="00FC25E0">
        <w:rPr>
          <w:rFonts w:ascii="Arial" w:hAnsi="Arial" w:cs="Arial"/>
          <w:b/>
          <w:iCs/>
        </w:rPr>
        <w:t>) and m</w:t>
      </w:r>
      <w:r w:rsidR="00B30E07" w:rsidRPr="00FC25E0">
        <w:rPr>
          <w:rFonts w:ascii="Arial" w:hAnsi="Arial" w:cs="Arial"/>
          <w:b/>
          <w:iCs/>
        </w:rPr>
        <w:t>ethods of Assessment (section 13</w:t>
      </w:r>
      <w:r w:rsidR="00EF4933" w:rsidRPr="00FC25E0">
        <w:rPr>
          <w:rFonts w:ascii="Arial" w:hAnsi="Arial" w:cs="Arial"/>
          <w:b/>
          <w:iCs/>
        </w:rPr>
        <w:t>)</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9"/>
        <w:gridCol w:w="631"/>
        <w:gridCol w:w="631"/>
        <w:gridCol w:w="639"/>
        <w:gridCol w:w="623"/>
        <w:gridCol w:w="631"/>
        <w:gridCol w:w="631"/>
        <w:gridCol w:w="631"/>
        <w:gridCol w:w="631"/>
        <w:gridCol w:w="631"/>
        <w:gridCol w:w="633"/>
      </w:tblGrid>
      <w:tr w:rsidR="00EE03AC" w:rsidRPr="007B69A3" w14:paraId="6121F6EA" w14:textId="77777777" w:rsidTr="00FC25E0">
        <w:tc>
          <w:tcPr>
            <w:tcW w:w="4219" w:type="dxa"/>
            <w:shd w:val="clear" w:color="auto" w:fill="D9D9D9" w:themeFill="background1" w:themeFillShade="D9"/>
          </w:tcPr>
          <w:p w14:paraId="778D9C3C" w14:textId="77777777" w:rsidR="00EE03AC" w:rsidRPr="007B69A3" w:rsidRDefault="00EE03AC" w:rsidP="004B3332">
            <w:pPr>
              <w:spacing w:after="120"/>
              <w:rPr>
                <w:rFonts w:ascii="Arial" w:hAnsi="Arial" w:cs="Arial"/>
                <w:i/>
              </w:rPr>
            </w:pPr>
            <w:r w:rsidRPr="007B69A3">
              <w:rPr>
                <w:rFonts w:ascii="Arial" w:hAnsi="Arial" w:cs="Arial"/>
                <w:b/>
              </w:rPr>
              <w:t>Module learning outcome</w:t>
            </w:r>
          </w:p>
        </w:tc>
        <w:tc>
          <w:tcPr>
            <w:tcW w:w="631" w:type="dxa"/>
            <w:vAlign w:val="center"/>
          </w:tcPr>
          <w:p w14:paraId="0EAFA415" w14:textId="77777777" w:rsidR="00EE03AC" w:rsidRPr="007B69A3" w:rsidRDefault="00EE03AC" w:rsidP="004B3332">
            <w:pPr>
              <w:spacing w:after="120"/>
              <w:jc w:val="center"/>
              <w:rPr>
                <w:rFonts w:ascii="Arial" w:hAnsi="Arial" w:cs="Arial"/>
                <w:b/>
                <w:i/>
              </w:rPr>
            </w:pPr>
            <w:r w:rsidRPr="007B69A3">
              <w:rPr>
                <w:rFonts w:ascii="Arial" w:hAnsi="Arial" w:cs="Arial"/>
                <w:b/>
                <w:i/>
              </w:rPr>
              <w:t>8.1</w:t>
            </w:r>
          </w:p>
        </w:tc>
        <w:tc>
          <w:tcPr>
            <w:tcW w:w="631" w:type="dxa"/>
            <w:vAlign w:val="center"/>
          </w:tcPr>
          <w:p w14:paraId="03367DE5" w14:textId="77777777" w:rsidR="00EE03AC" w:rsidRPr="007B69A3" w:rsidRDefault="00EE03AC" w:rsidP="004B3332">
            <w:pPr>
              <w:spacing w:after="120"/>
              <w:jc w:val="center"/>
              <w:rPr>
                <w:rFonts w:ascii="Arial" w:hAnsi="Arial" w:cs="Arial"/>
                <w:b/>
                <w:i/>
              </w:rPr>
            </w:pPr>
            <w:r w:rsidRPr="007B69A3">
              <w:rPr>
                <w:rFonts w:ascii="Arial" w:hAnsi="Arial" w:cs="Arial"/>
                <w:b/>
                <w:i/>
              </w:rPr>
              <w:t>8.2</w:t>
            </w:r>
          </w:p>
        </w:tc>
        <w:tc>
          <w:tcPr>
            <w:tcW w:w="639" w:type="dxa"/>
            <w:vAlign w:val="center"/>
          </w:tcPr>
          <w:p w14:paraId="5C885983" w14:textId="77777777" w:rsidR="00EE03AC" w:rsidRPr="007B69A3" w:rsidRDefault="00EE03AC" w:rsidP="004B3332">
            <w:pPr>
              <w:spacing w:after="120"/>
              <w:jc w:val="center"/>
              <w:rPr>
                <w:rFonts w:ascii="Arial" w:hAnsi="Arial" w:cs="Arial"/>
                <w:b/>
                <w:i/>
              </w:rPr>
            </w:pPr>
            <w:r w:rsidRPr="007B69A3">
              <w:rPr>
                <w:rFonts w:ascii="Arial" w:hAnsi="Arial" w:cs="Arial"/>
                <w:b/>
                <w:i/>
              </w:rPr>
              <w:t>8.3</w:t>
            </w:r>
          </w:p>
        </w:tc>
        <w:tc>
          <w:tcPr>
            <w:tcW w:w="623" w:type="dxa"/>
            <w:vAlign w:val="center"/>
          </w:tcPr>
          <w:p w14:paraId="75DECD95" w14:textId="77777777" w:rsidR="00EE03AC" w:rsidRPr="007B69A3" w:rsidRDefault="00EE03AC" w:rsidP="004B3332">
            <w:pPr>
              <w:spacing w:after="120"/>
              <w:jc w:val="center"/>
              <w:rPr>
                <w:rFonts w:ascii="Arial" w:hAnsi="Arial" w:cs="Arial"/>
                <w:b/>
                <w:i/>
              </w:rPr>
            </w:pPr>
            <w:r w:rsidRPr="007B69A3">
              <w:rPr>
                <w:rFonts w:ascii="Arial" w:hAnsi="Arial" w:cs="Arial"/>
                <w:b/>
                <w:i/>
              </w:rPr>
              <w:t>8.4</w:t>
            </w:r>
          </w:p>
        </w:tc>
        <w:tc>
          <w:tcPr>
            <w:tcW w:w="631" w:type="dxa"/>
          </w:tcPr>
          <w:p w14:paraId="7F81B98C" w14:textId="77777777" w:rsidR="00EE03AC" w:rsidRPr="007B69A3" w:rsidRDefault="00EE03AC" w:rsidP="004B3332">
            <w:pPr>
              <w:spacing w:after="120"/>
              <w:jc w:val="center"/>
              <w:rPr>
                <w:rFonts w:ascii="Arial" w:hAnsi="Arial" w:cs="Arial"/>
                <w:b/>
                <w:i/>
              </w:rPr>
            </w:pPr>
            <w:r>
              <w:rPr>
                <w:rFonts w:ascii="Arial" w:hAnsi="Arial" w:cs="Arial"/>
                <w:b/>
                <w:i/>
              </w:rPr>
              <w:t>8.5</w:t>
            </w:r>
          </w:p>
        </w:tc>
        <w:tc>
          <w:tcPr>
            <w:tcW w:w="631" w:type="dxa"/>
            <w:vAlign w:val="center"/>
          </w:tcPr>
          <w:p w14:paraId="2EB829C5" w14:textId="6E0D8EF9" w:rsidR="00EE03AC" w:rsidRPr="007B69A3" w:rsidRDefault="00413DB6" w:rsidP="004B3332">
            <w:pPr>
              <w:spacing w:after="120"/>
              <w:jc w:val="center"/>
              <w:rPr>
                <w:rFonts w:ascii="Arial" w:hAnsi="Arial" w:cs="Arial"/>
                <w:b/>
                <w:i/>
              </w:rPr>
            </w:pPr>
            <w:r>
              <w:rPr>
                <w:rFonts w:ascii="Arial" w:hAnsi="Arial" w:cs="Arial"/>
                <w:b/>
                <w:i/>
              </w:rPr>
              <w:t>8.6</w:t>
            </w:r>
          </w:p>
        </w:tc>
        <w:tc>
          <w:tcPr>
            <w:tcW w:w="631" w:type="dxa"/>
            <w:vAlign w:val="center"/>
          </w:tcPr>
          <w:p w14:paraId="6A27326C" w14:textId="1DDD266D" w:rsidR="00EE03AC" w:rsidRPr="007B69A3" w:rsidRDefault="00EE03AC" w:rsidP="00413DB6">
            <w:pPr>
              <w:spacing w:after="120"/>
              <w:jc w:val="center"/>
              <w:rPr>
                <w:rFonts w:ascii="Arial" w:hAnsi="Arial" w:cs="Arial"/>
                <w:b/>
                <w:i/>
              </w:rPr>
            </w:pPr>
            <w:r w:rsidRPr="007B69A3">
              <w:rPr>
                <w:rFonts w:ascii="Arial" w:hAnsi="Arial" w:cs="Arial"/>
                <w:b/>
                <w:i/>
              </w:rPr>
              <w:t>9.</w:t>
            </w:r>
            <w:r w:rsidR="00413DB6">
              <w:rPr>
                <w:rFonts w:ascii="Arial" w:hAnsi="Arial" w:cs="Arial"/>
                <w:b/>
                <w:i/>
              </w:rPr>
              <w:t>1</w:t>
            </w:r>
          </w:p>
        </w:tc>
        <w:tc>
          <w:tcPr>
            <w:tcW w:w="631" w:type="dxa"/>
            <w:vAlign w:val="center"/>
          </w:tcPr>
          <w:p w14:paraId="7CC63A7D" w14:textId="59B91680" w:rsidR="00EE03AC" w:rsidRPr="007B69A3" w:rsidRDefault="00EE03AC" w:rsidP="004B3332">
            <w:pPr>
              <w:spacing w:after="120"/>
              <w:jc w:val="center"/>
              <w:rPr>
                <w:rFonts w:ascii="Arial" w:hAnsi="Arial" w:cs="Arial"/>
                <w:b/>
                <w:i/>
              </w:rPr>
            </w:pPr>
            <w:r w:rsidRPr="007B69A3">
              <w:rPr>
                <w:rFonts w:ascii="Arial" w:hAnsi="Arial" w:cs="Arial"/>
                <w:b/>
                <w:i/>
              </w:rPr>
              <w:t>9.</w:t>
            </w:r>
            <w:r w:rsidR="00413DB6">
              <w:rPr>
                <w:rFonts w:ascii="Arial" w:hAnsi="Arial" w:cs="Arial"/>
                <w:b/>
                <w:i/>
              </w:rPr>
              <w:t>2</w:t>
            </w:r>
          </w:p>
        </w:tc>
        <w:tc>
          <w:tcPr>
            <w:tcW w:w="631" w:type="dxa"/>
            <w:vAlign w:val="center"/>
          </w:tcPr>
          <w:p w14:paraId="5BBEC4C5" w14:textId="37D650C7" w:rsidR="00EE03AC" w:rsidRPr="007B69A3" w:rsidRDefault="00EE03AC" w:rsidP="004B3332">
            <w:pPr>
              <w:spacing w:after="120"/>
              <w:jc w:val="center"/>
              <w:rPr>
                <w:rFonts w:ascii="Arial" w:hAnsi="Arial" w:cs="Arial"/>
                <w:b/>
                <w:i/>
              </w:rPr>
            </w:pPr>
            <w:r w:rsidRPr="007B69A3">
              <w:rPr>
                <w:rFonts w:ascii="Arial" w:hAnsi="Arial" w:cs="Arial"/>
                <w:b/>
                <w:i/>
              </w:rPr>
              <w:t>9.</w:t>
            </w:r>
            <w:r w:rsidR="00413DB6">
              <w:rPr>
                <w:rFonts w:ascii="Arial" w:hAnsi="Arial" w:cs="Arial"/>
                <w:b/>
                <w:i/>
              </w:rPr>
              <w:t>3</w:t>
            </w:r>
          </w:p>
        </w:tc>
        <w:tc>
          <w:tcPr>
            <w:tcW w:w="633" w:type="dxa"/>
            <w:vAlign w:val="center"/>
          </w:tcPr>
          <w:p w14:paraId="408FA10B" w14:textId="10B1278B" w:rsidR="00EE03AC" w:rsidRPr="007B69A3" w:rsidRDefault="00EE03AC" w:rsidP="004B3332">
            <w:pPr>
              <w:spacing w:after="120"/>
              <w:jc w:val="center"/>
              <w:rPr>
                <w:rFonts w:ascii="Arial" w:hAnsi="Arial" w:cs="Arial"/>
                <w:b/>
                <w:i/>
              </w:rPr>
            </w:pPr>
            <w:r w:rsidRPr="007B69A3">
              <w:rPr>
                <w:rFonts w:ascii="Arial" w:hAnsi="Arial" w:cs="Arial"/>
                <w:b/>
                <w:i/>
              </w:rPr>
              <w:t>9.</w:t>
            </w:r>
            <w:r w:rsidR="00413DB6">
              <w:rPr>
                <w:rFonts w:ascii="Arial" w:hAnsi="Arial" w:cs="Arial"/>
                <w:b/>
                <w:i/>
              </w:rPr>
              <w:t>4</w:t>
            </w:r>
          </w:p>
        </w:tc>
      </w:tr>
      <w:tr w:rsidR="00330FA2" w:rsidRPr="007B69A3" w14:paraId="56B5753B" w14:textId="77777777" w:rsidTr="001C5E8C">
        <w:tc>
          <w:tcPr>
            <w:tcW w:w="4219" w:type="dxa"/>
            <w:shd w:val="clear" w:color="auto" w:fill="D9D9D9" w:themeFill="background1" w:themeFillShade="D9"/>
          </w:tcPr>
          <w:p w14:paraId="7B1D6188" w14:textId="6D15C5E7" w:rsidR="00330FA2" w:rsidRPr="005A359B" w:rsidRDefault="00330FA2" w:rsidP="00330FA2">
            <w:pPr>
              <w:spacing w:after="120"/>
              <w:rPr>
                <w:rFonts w:ascii="Arial" w:hAnsi="Arial" w:cs="Arial"/>
                <w:sz w:val="20"/>
                <w:szCs w:val="20"/>
              </w:rPr>
            </w:pPr>
            <w:r w:rsidRPr="007B69A3">
              <w:rPr>
                <w:rFonts w:ascii="Arial" w:hAnsi="Arial" w:cs="Arial"/>
                <w:b/>
              </w:rPr>
              <w:t>Learning / teaching method</w:t>
            </w:r>
          </w:p>
        </w:tc>
        <w:tc>
          <w:tcPr>
            <w:tcW w:w="631" w:type="dxa"/>
            <w:shd w:val="clear" w:color="auto" w:fill="D9D9D9" w:themeFill="background1" w:themeFillShade="D9"/>
            <w:vAlign w:val="center"/>
          </w:tcPr>
          <w:p w14:paraId="31339BEA"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vAlign w:val="center"/>
          </w:tcPr>
          <w:p w14:paraId="23F11D14" w14:textId="77777777" w:rsidR="00330FA2" w:rsidRPr="007B69A3" w:rsidRDefault="00330FA2" w:rsidP="004B3332">
            <w:pPr>
              <w:spacing w:after="120"/>
              <w:jc w:val="center"/>
              <w:rPr>
                <w:rFonts w:ascii="Arial" w:hAnsi="Arial" w:cs="Arial"/>
                <w:b/>
              </w:rPr>
            </w:pPr>
          </w:p>
        </w:tc>
        <w:tc>
          <w:tcPr>
            <w:tcW w:w="639" w:type="dxa"/>
            <w:shd w:val="clear" w:color="auto" w:fill="D9D9D9" w:themeFill="background1" w:themeFillShade="D9"/>
            <w:vAlign w:val="center"/>
          </w:tcPr>
          <w:p w14:paraId="73F53D2A" w14:textId="77777777" w:rsidR="00330FA2" w:rsidRPr="007B69A3" w:rsidRDefault="00330FA2" w:rsidP="004B3332">
            <w:pPr>
              <w:spacing w:after="120"/>
              <w:jc w:val="center"/>
              <w:rPr>
                <w:rFonts w:ascii="Arial" w:hAnsi="Arial" w:cs="Arial"/>
                <w:b/>
              </w:rPr>
            </w:pPr>
          </w:p>
        </w:tc>
        <w:tc>
          <w:tcPr>
            <w:tcW w:w="623" w:type="dxa"/>
            <w:shd w:val="clear" w:color="auto" w:fill="D9D9D9" w:themeFill="background1" w:themeFillShade="D9"/>
            <w:vAlign w:val="center"/>
          </w:tcPr>
          <w:p w14:paraId="2238573E"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tcPr>
          <w:p w14:paraId="6677970D"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vAlign w:val="center"/>
          </w:tcPr>
          <w:p w14:paraId="14EAAA0A"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vAlign w:val="center"/>
          </w:tcPr>
          <w:p w14:paraId="0989ECB8"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vAlign w:val="center"/>
          </w:tcPr>
          <w:p w14:paraId="0B4B1355" w14:textId="77777777" w:rsidR="00330FA2" w:rsidRPr="007B69A3" w:rsidRDefault="00330FA2" w:rsidP="004B3332">
            <w:pPr>
              <w:spacing w:after="120"/>
              <w:jc w:val="center"/>
              <w:rPr>
                <w:rFonts w:ascii="Arial" w:hAnsi="Arial" w:cs="Arial"/>
                <w:b/>
              </w:rPr>
            </w:pPr>
          </w:p>
        </w:tc>
        <w:tc>
          <w:tcPr>
            <w:tcW w:w="631" w:type="dxa"/>
            <w:shd w:val="clear" w:color="auto" w:fill="D9D9D9" w:themeFill="background1" w:themeFillShade="D9"/>
            <w:vAlign w:val="center"/>
          </w:tcPr>
          <w:p w14:paraId="5A31581A" w14:textId="77777777" w:rsidR="00330FA2" w:rsidRPr="007B69A3" w:rsidRDefault="00330FA2" w:rsidP="004B3332">
            <w:pPr>
              <w:spacing w:after="120"/>
              <w:jc w:val="center"/>
              <w:rPr>
                <w:rFonts w:ascii="Arial" w:hAnsi="Arial" w:cs="Arial"/>
                <w:b/>
              </w:rPr>
            </w:pPr>
          </w:p>
        </w:tc>
        <w:tc>
          <w:tcPr>
            <w:tcW w:w="633" w:type="dxa"/>
            <w:shd w:val="clear" w:color="auto" w:fill="D9D9D9" w:themeFill="background1" w:themeFillShade="D9"/>
            <w:vAlign w:val="center"/>
          </w:tcPr>
          <w:p w14:paraId="320DCE70" w14:textId="77777777" w:rsidR="00330FA2" w:rsidRPr="007B69A3" w:rsidRDefault="00330FA2" w:rsidP="004B3332">
            <w:pPr>
              <w:spacing w:after="120"/>
              <w:jc w:val="center"/>
              <w:rPr>
                <w:rFonts w:ascii="Arial" w:hAnsi="Arial" w:cs="Arial"/>
                <w:b/>
              </w:rPr>
            </w:pPr>
          </w:p>
        </w:tc>
      </w:tr>
      <w:tr w:rsidR="00330FA2" w:rsidRPr="007B69A3" w14:paraId="274D6A62" w14:textId="77777777" w:rsidTr="00131AC8">
        <w:tc>
          <w:tcPr>
            <w:tcW w:w="4219" w:type="dxa"/>
          </w:tcPr>
          <w:p w14:paraId="7FEAA6AD" w14:textId="52D5BABF" w:rsidR="00330FA2" w:rsidRPr="007B69A3" w:rsidRDefault="00330FA2" w:rsidP="00330FA2">
            <w:pPr>
              <w:spacing w:after="120"/>
              <w:rPr>
                <w:rFonts w:ascii="Arial" w:hAnsi="Arial" w:cs="Arial"/>
                <w:i/>
              </w:rPr>
            </w:pPr>
            <w:r>
              <w:rPr>
                <w:rFonts w:ascii="Arial" w:hAnsi="Arial" w:cs="Arial"/>
              </w:rPr>
              <w:t>Lecture</w:t>
            </w:r>
          </w:p>
        </w:tc>
        <w:tc>
          <w:tcPr>
            <w:tcW w:w="631" w:type="dxa"/>
            <w:vAlign w:val="center"/>
          </w:tcPr>
          <w:p w14:paraId="68094550" w14:textId="032EBFC0"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46B501AD" w14:textId="337ED901" w:rsidR="00330FA2" w:rsidRPr="007B69A3" w:rsidRDefault="00330FA2" w:rsidP="004B3332">
            <w:pPr>
              <w:spacing w:after="120"/>
              <w:jc w:val="center"/>
              <w:rPr>
                <w:rFonts w:ascii="Arial" w:hAnsi="Arial" w:cs="Arial"/>
                <w:b/>
              </w:rPr>
            </w:pPr>
            <w:r>
              <w:rPr>
                <w:rFonts w:ascii="Arial" w:hAnsi="Arial" w:cs="Arial"/>
                <w:b/>
              </w:rPr>
              <w:t>x</w:t>
            </w:r>
          </w:p>
        </w:tc>
        <w:tc>
          <w:tcPr>
            <w:tcW w:w="639" w:type="dxa"/>
            <w:vAlign w:val="center"/>
          </w:tcPr>
          <w:p w14:paraId="290E2E1A" w14:textId="288BBDF4" w:rsidR="00330FA2" w:rsidRPr="007B69A3" w:rsidRDefault="00330FA2" w:rsidP="004B3332">
            <w:pPr>
              <w:spacing w:after="120"/>
              <w:jc w:val="center"/>
              <w:rPr>
                <w:rFonts w:ascii="Arial" w:hAnsi="Arial" w:cs="Arial"/>
                <w:b/>
              </w:rPr>
            </w:pPr>
          </w:p>
        </w:tc>
        <w:tc>
          <w:tcPr>
            <w:tcW w:w="623" w:type="dxa"/>
            <w:vAlign w:val="center"/>
          </w:tcPr>
          <w:p w14:paraId="200B76A3" w14:textId="2457D44F" w:rsidR="00330FA2" w:rsidRPr="007B69A3" w:rsidRDefault="00330FA2" w:rsidP="004B3332">
            <w:pPr>
              <w:spacing w:after="120"/>
              <w:jc w:val="center"/>
              <w:rPr>
                <w:rFonts w:ascii="Arial" w:hAnsi="Arial" w:cs="Arial"/>
                <w:b/>
              </w:rPr>
            </w:pPr>
            <w:r>
              <w:rPr>
                <w:rFonts w:ascii="Arial" w:hAnsi="Arial" w:cs="Arial"/>
                <w:b/>
              </w:rPr>
              <w:t>x</w:t>
            </w:r>
          </w:p>
        </w:tc>
        <w:tc>
          <w:tcPr>
            <w:tcW w:w="631" w:type="dxa"/>
          </w:tcPr>
          <w:p w14:paraId="72D300DC" w14:textId="5878961E"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23D4FA39" w14:textId="2523D850"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C9031C0" w14:textId="4E417034"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2D172D0" w14:textId="14DEF8BD" w:rsidR="00330FA2" w:rsidRPr="007B69A3" w:rsidRDefault="00330FA2" w:rsidP="004B3332">
            <w:pPr>
              <w:spacing w:after="120"/>
              <w:jc w:val="center"/>
              <w:rPr>
                <w:rFonts w:ascii="Arial" w:hAnsi="Arial" w:cs="Arial"/>
                <w:b/>
              </w:rPr>
            </w:pPr>
          </w:p>
        </w:tc>
        <w:tc>
          <w:tcPr>
            <w:tcW w:w="631" w:type="dxa"/>
            <w:vAlign w:val="center"/>
          </w:tcPr>
          <w:p w14:paraId="382E43CB" w14:textId="0D725186" w:rsidR="00330FA2" w:rsidRPr="007B69A3" w:rsidRDefault="00330FA2" w:rsidP="004B3332">
            <w:pPr>
              <w:spacing w:after="120"/>
              <w:jc w:val="center"/>
              <w:rPr>
                <w:rFonts w:ascii="Arial" w:hAnsi="Arial" w:cs="Arial"/>
                <w:b/>
              </w:rPr>
            </w:pPr>
            <w:r>
              <w:rPr>
                <w:rFonts w:ascii="Arial" w:hAnsi="Arial" w:cs="Arial"/>
                <w:b/>
              </w:rPr>
              <w:t>x</w:t>
            </w:r>
          </w:p>
        </w:tc>
        <w:tc>
          <w:tcPr>
            <w:tcW w:w="633" w:type="dxa"/>
            <w:vAlign w:val="center"/>
          </w:tcPr>
          <w:p w14:paraId="61EB9F5C" w14:textId="1932CDC9" w:rsidR="00330FA2" w:rsidRPr="007B69A3" w:rsidRDefault="00330FA2" w:rsidP="004B3332">
            <w:pPr>
              <w:spacing w:after="120"/>
              <w:jc w:val="center"/>
              <w:rPr>
                <w:rFonts w:ascii="Arial" w:hAnsi="Arial" w:cs="Arial"/>
                <w:b/>
              </w:rPr>
            </w:pPr>
          </w:p>
        </w:tc>
      </w:tr>
      <w:tr w:rsidR="00330FA2" w:rsidRPr="007B69A3" w14:paraId="58CEE27A" w14:textId="77777777" w:rsidTr="00E847D1">
        <w:tc>
          <w:tcPr>
            <w:tcW w:w="4219" w:type="dxa"/>
          </w:tcPr>
          <w:p w14:paraId="68E6534A" w14:textId="41FA6171" w:rsidR="00330FA2" w:rsidRPr="007B69A3" w:rsidRDefault="00330FA2" w:rsidP="00330FA2">
            <w:pPr>
              <w:spacing w:after="120"/>
              <w:rPr>
                <w:rFonts w:ascii="Arial" w:hAnsi="Arial" w:cs="Arial"/>
                <w:i/>
              </w:rPr>
            </w:pPr>
            <w:r>
              <w:rPr>
                <w:rFonts w:ascii="Arial" w:hAnsi="Arial" w:cs="Arial"/>
              </w:rPr>
              <w:t>Seminar</w:t>
            </w:r>
          </w:p>
        </w:tc>
        <w:tc>
          <w:tcPr>
            <w:tcW w:w="631" w:type="dxa"/>
            <w:vAlign w:val="center"/>
          </w:tcPr>
          <w:p w14:paraId="67163F6F" w14:textId="684B5FF8"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5B8C6156" w14:textId="2EADA9B3" w:rsidR="00330FA2" w:rsidRPr="007B69A3" w:rsidRDefault="00330FA2" w:rsidP="004B3332">
            <w:pPr>
              <w:spacing w:after="120"/>
              <w:jc w:val="center"/>
              <w:rPr>
                <w:rFonts w:ascii="Arial" w:hAnsi="Arial" w:cs="Arial"/>
                <w:b/>
              </w:rPr>
            </w:pPr>
            <w:r>
              <w:rPr>
                <w:rFonts w:ascii="Arial" w:hAnsi="Arial" w:cs="Arial"/>
                <w:b/>
              </w:rPr>
              <w:t>x</w:t>
            </w:r>
          </w:p>
        </w:tc>
        <w:tc>
          <w:tcPr>
            <w:tcW w:w="639" w:type="dxa"/>
            <w:vAlign w:val="center"/>
          </w:tcPr>
          <w:p w14:paraId="337EFC2E" w14:textId="6B2E3F9D" w:rsidR="00330FA2" w:rsidRPr="007B69A3" w:rsidRDefault="00330FA2" w:rsidP="004B3332">
            <w:pPr>
              <w:spacing w:after="120"/>
              <w:jc w:val="center"/>
              <w:rPr>
                <w:rFonts w:ascii="Arial" w:hAnsi="Arial" w:cs="Arial"/>
                <w:b/>
              </w:rPr>
            </w:pPr>
            <w:r>
              <w:rPr>
                <w:rFonts w:ascii="Arial" w:hAnsi="Arial" w:cs="Arial"/>
                <w:b/>
              </w:rPr>
              <w:t>x</w:t>
            </w:r>
          </w:p>
        </w:tc>
        <w:tc>
          <w:tcPr>
            <w:tcW w:w="623" w:type="dxa"/>
            <w:vAlign w:val="center"/>
          </w:tcPr>
          <w:p w14:paraId="299D45AE" w14:textId="5754147D" w:rsidR="00330FA2" w:rsidRPr="007B69A3" w:rsidRDefault="00330FA2" w:rsidP="004B3332">
            <w:pPr>
              <w:spacing w:after="120"/>
              <w:jc w:val="center"/>
              <w:rPr>
                <w:rFonts w:ascii="Arial" w:hAnsi="Arial" w:cs="Arial"/>
                <w:b/>
              </w:rPr>
            </w:pPr>
            <w:r>
              <w:rPr>
                <w:rFonts w:ascii="Arial" w:hAnsi="Arial" w:cs="Arial"/>
                <w:b/>
              </w:rPr>
              <w:t>x</w:t>
            </w:r>
          </w:p>
        </w:tc>
        <w:tc>
          <w:tcPr>
            <w:tcW w:w="631" w:type="dxa"/>
          </w:tcPr>
          <w:p w14:paraId="1186FD4E" w14:textId="4FA2DECB"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2B04BB1" w14:textId="3649F45A"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40547B2D" w14:textId="6A99EAF5"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40637D5" w14:textId="3C01F964"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7D989F9F" w14:textId="6D1BB561" w:rsidR="00330FA2" w:rsidRPr="007B69A3" w:rsidRDefault="00330FA2" w:rsidP="004B3332">
            <w:pPr>
              <w:spacing w:after="120"/>
              <w:jc w:val="center"/>
              <w:rPr>
                <w:rFonts w:ascii="Arial" w:hAnsi="Arial" w:cs="Arial"/>
                <w:b/>
              </w:rPr>
            </w:pPr>
            <w:r>
              <w:rPr>
                <w:rFonts w:ascii="Arial" w:hAnsi="Arial" w:cs="Arial"/>
                <w:b/>
              </w:rPr>
              <w:t>x</w:t>
            </w:r>
          </w:p>
        </w:tc>
        <w:tc>
          <w:tcPr>
            <w:tcW w:w="633" w:type="dxa"/>
            <w:vAlign w:val="center"/>
          </w:tcPr>
          <w:p w14:paraId="63308E45" w14:textId="76F481E6" w:rsidR="00330FA2" w:rsidRPr="007B69A3" w:rsidRDefault="00330FA2" w:rsidP="004B3332">
            <w:pPr>
              <w:spacing w:after="120"/>
              <w:jc w:val="center"/>
              <w:rPr>
                <w:rFonts w:ascii="Arial" w:hAnsi="Arial" w:cs="Arial"/>
                <w:b/>
              </w:rPr>
            </w:pPr>
            <w:r>
              <w:rPr>
                <w:rFonts w:ascii="Arial" w:hAnsi="Arial" w:cs="Arial"/>
                <w:b/>
              </w:rPr>
              <w:t>x</w:t>
            </w:r>
          </w:p>
        </w:tc>
      </w:tr>
      <w:tr w:rsidR="00330FA2" w:rsidRPr="007B69A3" w14:paraId="71F8893D" w14:textId="77777777" w:rsidTr="001D3F30">
        <w:tc>
          <w:tcPr>
            <w:tcW w:w="4219" w:type="dxa"/>
          </w:tcPr>
          <w:p w14:paraId="22370E78" w14:textId="64FB237C" w:rsidR="00330FA2" w:rsidRPr="007B69A3" w:rsidRDefault="00330FA2" w:rsidP="00330FA2">
            <w:pPr>
              <w:spacing w:after="120"/>
              <w:rPr>
                <w:rFonts w:ascii="Arial" w:hAnsi="Arial" w:cs="Arial"/>
                <w:i/>
              </w:rPr>
            </w:pPr>
            <w:r>
              <w:rPr>
                <w:rFonts w:ascii="Arial" w:hAnsi="Arial" w:cs="Arial"/>
              </w:rPr>
              <w:t>Private study</w:t>
            </w:r>
          </w:p>
        </w:tc>
        <w:tc>
          <w:tcPr>
            <w:tcW w:w="631" w:type="dxa"/>
            <w:vAlign w:val="center"/>
          </w:tcPr>
          <w:p w14:paraId="3532CE10" w14:textId="4E2FFC08"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791805B0" w14:textId="21E4A8DB" w:rsidR="00330FA2" w:rsidRPr="007B69A3" w:rsidRDefault="00330FA2" w:rsidP="004B3332">
            <w:pPr>
              <w:spacing w:after="120"/>
              <w:jc w:val="center"/>
              <w:rPr>
                <w:rFonts w:ascii="Arial" w:hAnsi="Arial" w:cs="Arial"/>
                <w:b/>
              </w:rPr>
            </w:pPr>
            <w:r>
              <w:rPr>
                <w:rFonts w:ascii="Arial" w:hAnsi="Arial" w:cs="Arial"/>
                <w:b/>
              </w:rPr>
              <w:t>x</w:t>
            </w:r>
          </w:p>
        </w:tc>
        <w:tc>
          <w:tcPr>
            <w:tcW w:w="639" w:type="dxa"/>
            <w:vAlign w:val="center"/>
          </w:tcPr>
          <w:p w14:paraId="299F34E3" w14:textId="5C2EAD41" w:rsidR="00330FA2" w:rsidRPr="007B69A3" w:rsidRDefault="00330FA2" w:rsidP="004B3332">
            <w:pPr>
              <w:spacing w:after="120"/>
              <w:jc w:val="center"/>
              <w:rPr>
                <w:rFonts w:ascii="Arial" w:hAnsi="Arial" w:cs="Arial"/>
                <w:b/>
              </w:rPr>
            </w:pPr>
            <w:r>
              <w:rPr>
                <w:rFonts w:ascii="Arial" w:hAnsi="Arial" w:cs="Arial"/>
                <w:b/>
              </w:rPr>
              <w:t>x</w:t>
            </w:r>
          </w:p>
        </w:tc>
        <w:tc>
          <w:tcPr>
            <w:tcW w:w="623" w:type="dxa"/>
            <w:vAlign w:val="center"/>
          </w:tcPr>
          <w:p w14:paraId="5BBCBD5B" w14:textId="05B96C56" w:rsidR="00330FA2" w:rsidRPr="007B69A3" w:rsidRDefault="00330FA2" w:rsidP="004B3332">
            <w:pPr>
              <w:spacing w:after="120"/>
              <w:jc w:val="center"/>
              <w:rPr>
                <w:rFonts w:ascii="Arial" w:hAnsi="Arial" w:cs="Arial"/>
                <w:b/>
              </w:rPr>
            </w:pPr>
            <w:r>
              <w:rPr>
                <w:rFonts w:ascii="Arial" w:hAnsi="Arial" w:cs="Arial"/>
                <w:b/>
              </w:rPr>
              <w:t>x</w:t>
            </w:r>
          </w:p>
        </w:tc>
        <w:tc>
          <w:tcPr>
            <w:tcW w:w="631" w:type="dxa"/>
          </w:tcPr>
          <w:p w14:paraId="72B9448A" w14:textId="357DCAED"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48876555" w14:textId="35DEBBF7"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D4749D2" w14:textId="4D92305C"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2E7ABE6" w14:textId="34348C5D"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0CBA4949" w14:textId="0FB5034E" w:rsidR="00330FA2" w:rsidRPr="007B69A3" w:rsidRDefault="00330FA2" w:rsidP="004B3332">
            <w:pPr>
              <w:spacing w:after="120"/>
              <w:jc w:val="center"/>
              <w:rPr>
                <w:rFonts w:ascii="Arial" w:hAnsi="Arial" w:cs="Arial"/>
                <w:b/>
              </w:rPr>
            </w:pPr>
            <w:r>
              <w:rPr>
                <w:rFonts w:ascii="Arial" w:hAnsi="Arial" w:cs="Arial"/>
                <w:b/>
              </w:rPr>
              <w:t>x</w:t>
            </w:r>
          </w:p>
        </w:tc>
        <w:tc>
          <w:tcPr>
            <w:tcW w:w="633" w:type="dxa"/>
            <w:vAlign w:val="center"/>
          </w:tcPr>
          <w:p w14:paraId="619A27DF" w14:textId="77777777" w:rsidR="00330FA2" w:rsidRPr="007B69A3" w:rsidRDefault="00330FA2" w:rsidP="004B3332">
            <w:pPr>
              <w:spacing w:after="120"/>
              <w:jc w:val="center"/>
              <w:rPr>
                <w:rFonts w:ascii="Arial" w:hAnsi="Arial" w:cs="Arial"/>
                <w:b/>
              </w:rPr>
            </w:pPr>
          </w:p>
        </w:tc>
      </w:tr>
      <w:tr w:rsidR="00EE03AC" w:rsidRPr="007B69A3" w14:paraId="6B92A8DC" w14:textId="77777777" w:rsidTr="00FC25E0">
        <w:tc>
          <w:tcPr>
            <w:tcW w:w="10531" w:type="dxa"/>
            <w:gridSpan w:val="11"/>
            <w:shd w:val="clear" w:color="auto" w:fill="D9D9D9" w:themeFill="background1" w:themeFillShade="D9"/>
          </w:tcPr>
          <w:p w14:paraId="66B5E803" w14:textId="77777777" w:rsidR="00EE03AC" w:rsidRPr="007B69A3" w:rsidRDefault="00EE03AC" w:rsidP="004B3332">
            <w:pPr>
              <w:spacing w:after="120"/>
              <w:rPr>
                <w:rFonts w:ascii="Arial" w:hAnsi="Arial" w:cs="Arial"/>
                <w:b/>
              </w:rPr>
            </w:pPr>
            <w:r w:rsidRPr="007B69A3">
              <w:rPr>
                <w:rFonts w:ascii="Arial" w:hAnsi="Arial" w:cs="Arial"/>
                <w:b/>
              </w:rPr>
              <w:t>Assessment method</w:t>
            </w:r>
          </w:p>
        </w:tc>
      </w:tr>
      <w:tr w:rsidR="00330FA2" w:rsidRPr="007B69A3" w14:paraId="7441E87B" w14:textId="77777777" w:rsidTr="00DD6CB0">
        <w:tc>
          <w:tcPr>
            <w:tcW w:w="4219" w:type="dxa"/>
          </w:tcPr>
          <w:p w14:paraId="5C9B38A8" w14:textId="70633695" w:rsidR="00330FA2" w:rsidRPr="007B69A3" w:rsidRDefault="00330FA2" w:rsidP="004B3332">
            <w:pPr>
              <w:spacing w:after="120"/>
              <w:rPr>
                <w:rFonts w:ascii="Arial" w:hAnsi="Arial" w:cs="Arial"/>
                <w:i/>
              </w:rPr>
            </w:pPr>
            <w:r>
              <w:rPr>
                <w:rFonts w:ascii="Arial" w:hAnsi="Arial" w:cs="Arial"/>
                <w:i/>
              </w:rPr>
              <w:t>Short answer questions (2,000 words)</w:t>
            </w:r>
          </w:p>
        </w:tc>
        <w:tc>
          <w:tcPr>
            <w:tcW w:w="631" w:type="dxa"/>
            <w:vAlign w:val="center"/>
          </w:tcPr>
          <w:p w14:paraId="49D96A42" w14:textId="3CDDD2B7"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4CE4F07" w14:textId="24E9841C" w:rsidR="00330FA2" w:rsidRPr="007B69A3" w:rsidRDefault="00330FA2" w:rsidP="004B3332">
            <w:pPr>
              <w:spacing w:after="120"/>
              <w:jc w:val="center"/>
              <w:rPr>
                <w:rFonts w:ascii="Arial" w:hAnsi="Arial" w:cs="Arial"/>
                <w:b/>
              </w:rPr>
            </w:pPr>
            <w:r>
              <w:rPr>
                <w:rFonts w:ascii="Arial" w:hAnsi="Arial" w:cs="Arial"/>
                <w:b/>
              </w:rPr>
              <w:t>x</w:t>
            </w:r>
          </w:p>
        </w:tc>
        <w:tc>
          <w:tcPr>
            <w:tcW w:w="639" w:type="dxa"/>
            <w:vAlign w:val="center"/>
          </w:tcPr>
          <w:p w14:paraId="69BA8C58" w14:textId="2D7DE08B" w:rsidR="00330FA2" w:rsidRPr="007B69A3" w:rsidRDefault="00330FA2" w:rsidP="004B3332">
            <w:pPr>
              <w:spacing w:after="120"/>
              <w:jc w:val="center"/>
              <w:rPr>
                <w:rFonts w:ascii="Arial" w:hAnsi="Arial" w:cs="Arial"/>
                <w:b/>
              </w:rPr>
            </w:pPr>
            <w:r>
              <w:rPr>
                <w:rFonts w:ascii="Arial" w:hAnsi="Arial" w:cs="Arial"/>
                <w:b/>
              </w:rPr>
              <w:t>x</w:t>
            </w:r>
          </w:p>
        </w:tc>
        <w:tc>
          <w:tcPr>
            <w:tcW w:w="623" w:type="dxa"/>
            <w:vAlign w:val="center"/>
          </w:tcPr>
          <w:p w14:paraId="34A6ECC7" w14:textId="511BFB14" w:rsidR="00330FA2" w:rsidRPr="007B69A3" w:rsidRDefault="00330FA2" w:rsidP="004B3332">
            <w:pPr>
              <w:spacing w:after="120"/>
              <w:jc w:val="center"/>
              <w:rPr>
                <w:rFonts w:ascii="Arial" w:hAnsi="Arial" w:cs="Arial"/>
                <w:b/>
              </w:rPr>
            </w:pPr>
            <w:r>
              <w:rPr>
                <w:rFonts w:ascii="Arial" w:hAnsi="Arial" w:cs="Arial"/>
                <w:b/>
              </w:rPr>
              <w:t>x</w:t>
            </w:r>
          </w:p>
        </w:tc>
        <w:tc>
          <w:tcPr>
            <w:tcW w:w="631" w:type="dxa"/>
          </w:tcPr>
          <w:p w14:paraId="02D65BD9" w14:textId="397C0C27"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748E473B" w14:textId="66EAFE7F"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114F9382" w14:textId="16A6B40B"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4DA8A04" w14:textId="2FB0AE42"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EED803D" w14:textId="76064815" w:rsidR="00330FA2" w:rsidRPr="007B69A3" w:rsidRDefault="00330FA2" w:rsidP="004B3332">
            <w:pPr>
              <w:spacing w:after="120"/>
              <w:jc w:val="center"/>
              <w:rPr>
                <w:rFonts w:ascii="Arial" w:hAnsi="Arial" w:cs="Arial"/>
                <w:b/>
              </w:rPr>
            </w:pPr>
            <w:r>
              <w:rPr>
                <w:rFonts w:ascii="Arial" w:hAnsi="Arial" w:cs="Arial"/>
                <w:b/>
              </w:rPr>
              <w:t>x</w:t>
            </w:r>
          </w:p>
        </w:tc>
        <w:tc>
          <w:tcPr>
            <w:tcW w:w="633" w:type="dxa"/>
            <w:vAlign w:val="center"/>
          </w:tcPr>
          <w:p w14:paraId="385D7442" w14:textId="77777777" w:rsidR="00330FA2" w:rsidRPr="007B69A3" w:rsidRDefault="00330FA2" w:rsidP="004B3332">
            <w:pPr>
              <w:spacing w:after="120"/>
              <w:jc w:val="center"/>
              <w:rPr>
                <w:rFonts w:ascii="Arial" w:hAnsi="Arial" w:cs="Arial"/>
                <w:b/>
              </w:rPr>
            </w:pPr>
          </w:p>
        </w:tc>
      </w:tr>
      <w:tr w:rsidR="00330FA2" w:rsidRPr="007B69A3" w14:paraId="1201005B" w14:textId="77777777" w:rsidTr="0054120F">
        <w:tc>
          <w:tcPr>
            <w:tcW w:w="4219" w:type="dxa"/>
          </w:tcPr>
          <w:p w14:paraId="27AFF751" w14:textId="77C96B0F" w:rsidR="00330FA2" w:rsidRPr="007B69A3" w:rsidRDefault="00330FA2" w:rsidP="00330FA2">
            <w:pPr>
              <w:spacing w:after="120"/>
              <w:rPr>
                <w:rFonts w:ascii="Arial" w:hAnsi="Arial" w:cs="Arial"/>
                <w:i/>
              </w:rPr>
            </w:pPr>
            <w:r>
              <w:rPr>
                <w:rFonts w:ascii="Arial" w:hAnsi="Arial" w:cs="Arial"/>
                <w:i/>
              </w:rPr>
              <w:t>Report (2,000 words)</w:t>
            </w:r>
          </w:p>
        </w:tc>
        <w:tc>
          <w:tcPr>
            <w:tcW w:w="631" w:type="dxa"/>
            <w:vAlign w:val="center"/>
          </w:tcPr>
          <w:p w14:paraId="24AFAE9A" w14:textId="2AAD897F" w:rsidR="00330FA2" w:rsidRPr="007B69A3" w:rsidRDefault="00330FA2" w:rsidP="004B3332">
            <w:pPr>
              <w:spacing w:after="120"/>
              <w:jc w:val="center"/>
              <w:rPr>
                <w:rFonts w:ascii="Arial" w:hAnsi="Arial" w:cs="Arial"/>
                <w:b/>
              </w:rPr>
            </w:pPr>
          </w:p>
        </w:tc>
        <w:tc>
          <w:tcPr>
            <w:tcW w:w="631" w:type="dxa"/>
            <w:vAlign w:val="center"/>
          </w:tcPr>
          <w:p w14:paraId="02CA0B10" w14:textId="00486715" w:rsidR="00330FA2" w:rsidRPr="007B69A3" w:rsidRDefault="00330FA2" w:rsidP="004B3332">
            <w:pPr>
              <w:spacing w:after="120"/>
              <w:jc w:val="center"/>
              <w:rPr>
                <w:rFonts w:ascii="Arial" w:hAnsi="Arial" w:cs="Arial"/>
                <w:b/>
              </w:rPr>
            </w:pPr>
            <w:r>
              <w:rPr>
                <w:rFonts w:ascii="Arial" w:hAnsi="Arial" w:cs="Arial"/>
                <w:b/>
              </w:rPr>
              <w:t>x</w:t>
            </w:r>
          </w:p>
        </w:tc>
        <w:tc>
          <w:tcPr>
            <w:tcW w:w="639" w:type="dxa"/>
            <w:vAlign w:val="center"/>
          </w:tcPr>
          <w:p w14:paraId="1C17125F" w14:textId="74A737AA" w:rsidR="00330FA2" w:rsidRPr="007B69A3" w:rsidRDefault="00330FA2" w:rsidP="004B3332">
            <w:pPr>
              <w:spacing w:after="120"/>
              <w:jc w:val="center"/>
              <w:rPr>
                <w:rFonts w:ascii="Arial" w:hAnsi="Arial" w:cs="Arial"/>
                <w:b/>
              </w:rPr>
            </w:pPr>
            <w:r>
              <w:rPr>
                <w:rFonts w:ascii="Arial" w:hAnsi="Arial" w:cs="Arial"/>
                <w:b/>
              </w:rPr>
              <w:t>x</w:t>
            </w:r>
          </w:p>
        </w:tc>
        <w:tc>
          <w:tcPr>
            <w:tcW w:w="623" w:type="dxa"/>
            <w:vAlign w:val="center"/>
          </w:tcPr>
          <w:p w14:paraId="3C288AC6" w14:textId="4E0F66F3" w:rsidR="00330FA2" w:rsidRPr="007B69A3" w:rsidRDefault="00330FA2" w:rsidP="004B3332">
            <w:pPr>
              <w:spacing w:after="120"/>
              <w:jc w:val="center"/>
              <w:rPr>
                <w:rFonts w:ascii="Arial" w:hAnsi="Arial" w:cs="Arial"/>
                <w:b/>
              </w:rPr>
            </w:pPr>
            <w:r>
              <w:rPr>
                <w:rFonts w:ascii="Arial" w:hAnsi="Arial" w:cs="Arial"/>
                <w:b/>
              </w:rPr>
              <w:t>x</w:t>
            </w:r>
          </w:p>
        </w:tc>
        <w:tc>
          <w:tcPr>
            <w:tcW w:w="631" w:type="dxa"/>
          </w:tcPr>
          <w:p w14:paraId="7A60AA9D" w14:textId="3FED599C"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697E3D52" w14:textId="0F938DA4"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2B036F65" w14:textId="069719A6"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DD55227" w14:textId="7A5CC8DE" w:rsidR="00330FA2" w:rsidRPr="007B69A3" w:rsidRDefault="00330FA2" w:rsidP="004B3332">
            <w:pPr>
              <w:spacing w:after="120"/>
              <w:jc w:val="center"/>
              <w:rPr>
                <w:rFonts w:ascii="Arial" w:hAnsi="Arial" w:cs="Arial"/>
                <w:b/>
              </w:rPr>
            </w:pPr>
            <w:r>
              <w:rPr>
                <w:rFonts w:ascii="Arial" w:hAnsi="Arial" w:cs="Arial"/>
                <w:b/>
              </w:rPr>
              <w:t>x</w:t>
            </w:r>
          </w:p>
        </w:tc>
        <w:tc>
          <w:tcPr>
            <w:tcW w:w="631" w:type="dxa"/>
            <w:vAlign w:val="center"/>
          </w:tcPr>
          <w:p w14:paraId="3BBD818D" w14:textId="3890C942" w:rsidR="00330FA2" w:rsidRPr="007B69A3" w:rsidRDefault="00330FA2" w:rsidP="004B3332">
            <w:pPr>
              <w:spacing w:after="120"/>
              <w:jc w:val="center"/>
              <w:rPr>
                <w:rFonts w:ascii="Arial" w:hAnsi="Arial" w:cs="Arial"/>
                <w:b/>
              </w:rPr>
            </w:pPr>
            <w:r>
              <w:rPr>
                <w:rFonts w:ascii="Arial" w:hAnsi="Arial" w:cs="Arial"/>
                <w:b/>
              </w:rPr>
              <w:t>x</w:t>
            </w:r>
          </w:p>
        </w:tc>
        <w:tc>
          <w:tcPr>
            <w:tcW w:w="633" w:type="dxa"/>
            <w:vAlign w:val="center"/>
          </w:tcPr>
          <w:p w14:paraId="701FE0D3" w14:textId="16835CB8" w:rsidR="00330FA2" w:rsidRPr="007B69A3" w:rsidRDefault="00330FA2" w:rsidP="004B3332">
            <w:pPr>
              <w:spacing w:after="120"/>
              <w:jc w:val="center"/>
              <w:rPr>
                <w:rFonts w:ascii="Arial" w:hAnsi="Arial" w:cs="Arial"/>
                <w:b/>
              </w:rPr>
            </w:pPr>
            <w:r>
              <w:rPr>
                <w:rFonts w:ascii="Arial" w:hAnsi="Arial" w:cs="Arial"/>
                <w:b/>
              </w:rPr>
              <w:t>x</w:t>
            </w:r>
          </w:p>
        </w:tc>
      </w:tr>
      <w:tr w:rsidR="00330FA2" w:rsidRPr="007B69A3" w14:paraId="1665202C" w14:textId="77777777" w:rsidTr="00AB627A">
        <w:tc>
          <w:tcPr>
            <w:tcW w:w="4219" w:type="dxa"/>
          </w:tcPr>
          <w:p w14:paraId="08417794" w14:textId="31FF8F63" w:rsidR="00330FA2" w:rsidDel="00D132CC" w:rsidRDefault="00330FA2" w:rsidP="00330FA2">
            <w:pPr>
              <w:spacing w:after="120"/>
              <w:rPr>
                <w:rFonts w:ascii="Arial" w:hAnsi="Arial" w:cs="Arial"/>
                <w:i/>
              </w:rPr>
            </w:pPr>
            <w:r>
              <w:rPr>
                <w:rFonts w:ascii="Arial" w:hAnsi="Arial" w:cs="Arial"/>
                <w:i/>
              </w:rPr>
              <w:t xml:space="preserve">Seminar participation     </w:t>
            </w:r>
          </w:p>
        </w:tc>
        <w:tc>
          <w:tcPr>
            <w:tcW w:w="631" w:type="dxa"/>
            <w:vAlign w:val="center"/>
          </w:tcPr>
          <w:p w14:paraId="5295120D" w14:textId="77777777" w:rsidR="00330FA2" w:rsidRPr="007B69A3" w:rsidRDefault="00330FA2" w:rsidP="004B3332">
            <w:pPr>
              <w:spacing w:after="120"/>
              <w:jc w:val="center"/>
              <w:rPr>
                <w:rFonts w:ascii="Arial" w:hAnsi="Arial" w:cs="Arial"/>
                <w:b/>
              </w:rPr>
            </w:pPr>
          </w:p>
        </w:tc>
        <w:tc>
          <w:tcPr>
            <w:tcW w:w="631" w:type="dxa"/>
            <w:vAlign w:val="center"/>
          </w:tcPr>
          <w:p w14:paraId="3BE259C9" w14:textId="13DDA737" w:rsidR="00330FA2" w:rsidRDefault="00330FA2" w:rsidP="004B3332">
            <w:pPr>
              <w:spacing w:after="120"/>
              <w:jc w:val="center"/>
              <w:rPr>
                <w:rFonts w:ascii="Arial" w:hAnsi="Arial" w:cs="Arial"/>
                <w:b/>
              </w:rPr>
            </w:pPr>
            <w:r>
              <w:rPr>
                <w:rFonts w:ascii="Arial" w:hAnsi="Arial" w:cs="Arial"/>
                <w:b/>
              </w:rPr>
              <w:t>x</w:t>
            </w:r>
          </w:p>
        </w:tc>
        <w:tc>
          <w:tcPr>
            <w:tcW w:w="639" w:type="dxa"/>
            <w:vAlign w:val="center"/>
          </w:tcPr>
          <w:p w14:paraId="759B3E6C" w14:textId="140B5EED" w:rsidR="00330FA2" w:rsidRDefault="00330FA2" w:rsidP="004B3332">
            <w:pPr>
              <w:spacing w:after="120"/>
              <w:jc w:val="center"/>
              <w:rPr>
                <w:rFonts w:ascii="Arial" w:hAnsi="Arial" w:cs="Arial"/>
                <w:b/>
              </w:rPr>
            </w:pPr>
            <w:r>
              <w:rPr>
                <w:rFonts w:ascii="Arial" w:hAnsi="Arial" w:cs="Arial"/>
                <w:b/>
              </w:rPr>
              <w:t>x</w:t>
            </w:r>
          </w:p>
        </w:tc>
        <w:tc>
          <w:tcPr>
            <w:tcW w:w="623" w:type="dxa"/>
            <w:vAlign w:val="center"/>
          </w:tcPr>
          <w:p w14:paraId="5FB69D3C" w14:textId="4D568B6F" w:rsidR="00330FA2" w:rsidRDefault="00330FA2" w:rsidP="004B3332">
            <w:pPr>
              <w:spacing w:after="120"/>
              <w:jc w:val="center"/>
              <w:rPr>
                <w:rFonts w:ascii="Arial" w:hAnsi="Arial" w:cs="Arial"/>
                <w:b/>
              </w:rPr>
            </w:pPr>
            <w:r>
              <w:rPr>
                <w:rFonts w:ascii="Arial" w:hAnsi="Arial" w:cs="Arial"/>
                <w:b/>
              </w:rPr>
              <w:t>x</w:t>
            </w:r>
          </w:p>
        </w:tc>
        <w:tc>
          <w:tcPr>
            <w:tcW w:w="631" w:type="dxa"/>
          </w:tcPr>
          <w:p w14:paraId="7BBAE521" w14:textId="60D45C54" w:rsidR="00330FA2" w:rsidRDefault="00330FA2" w:rsidP="004B3332">
            <w:pPr>
              <w:spacing w:after="120"/>
              <w:jc w:val="center"/>
              <w:rPr>
                <w:rFonts w:ascii="Arial" w:hAnsi="Arial" w:cs="Arial"/>
                <w:b/>
              </w:rPr>
            </w:pPr>
            <w:r>
              <w:rPr>
                <w:rFonts w:ascii="Arial" w:hAnsi="Arial" w:cs="Arial"/>
                <w:b/>
              </w:rPr>
              <w:t>x</w:t>
            </w:r>
          </w:p>
        </w:tc>
        <w:tc>
          <w:tcPr>
            <w:tcW w:w="631" w:type="dxa"/>
            <w:vAlign w:val="center"/>
          </w:tcPr>
          <w:p w14:paraId="4BF51720" w14:textId="6B071E48" w:rsidR="00330FA2" w:rsidRDefault="00330FA2" w:rsidP="004B3332">
            <w:pPr>
              <w:spacing w:after="120"/>
              <w:jc w:val="center"/>
              <w:rPr>
                <w:rFonts w:ascii="Arial" w:hAnsi="Arial" w:cs="Arial"/>
                <w:b/>
              </w:rPr>
            </w:pPr>
            <w:r>
              <w:rPr>
                <w:rFonts w:ascii="Arial" w:hAnsi="Arial" w:cs="Arial"/>
                <w:b/>
              </w:rPr>
              <w:t>x</w:t>
            </w:r>
          </w:p>
        </w:tc>
        <w:tc>
          <w:tcPr>
            <w:tcW w:w="631" w:type="dxa"/>
            <w:vAlign w:val="center"/>
          </w:tcPr>
          <w:p w14:paraId="14851572" w14:textId="0B81DC4D" w:rsidR="00330FA2" w:rsidRDefault="00330FA2" w:rsidP="004B3332">
            <w:pPr>
              <w:spacing w:after="120"/>
              <w:jc w:val="center"/>
              <w:rPr>
                <w:rFonts w:ascii="Arial" w:hAnsi="Arial" w:cs="Arial"/>
                <w:b/>
              </w:rPr>
            </w:pPr>
          </w:p>
        </w:tc>
        <w:tc>
          <w:tcPr>
            <w:tcW w:w="631" w:type="dxa"/>
            <w:vAlign w:val="center"/>
          </w:tcPr>
          <w:p w14:paraId="509482B1" w14:textId="77777777" w:rsidR="00330FA2" w:rsidRDefault="00330FA2" w:rsidP="004B3332">
            <w:pPr>
              <w:spacing w:after="120"/>
              <w:jc w:val="center"/>
              <w:rPr>
                <w:rFonts w:ascii="Arial" w:hAnsi="Arial" w:cs="Arial"/>
                <w:b/>
              </w:rPr>
            </w:pPr>
          </w:p>
        </w:tc>
        <w:tc>
          <w:tcPr>
            <w:tcW w:w="631" w:type="dxa"/>
            <w:vAlign w:val="center"/>
          </w:tcPr>
          <w:p w14:paraId="6C6696B1" w14:textId="2D9A1E20" w:rsidR="00330FA2" w:rsidRDefault="00330FA2" w:rsidP="004B3332">
            <w:pPr>
              <w:spacing w:after="120"/>
              <w:jc w:val="center"/>
              <w:rPr>
                <w:rFonts w:ascii="Arial" w:hAnsi="Arial" w:cs="Arial"/>
                <w:b/>
              </w:rPr>
            </w:pPr>
            <w:r>
              <w:rPr>
                <w:rFonts w:ascii="Arial" w:hAnsi="Arial" w:cs="Arial"/>
                <w:b/>
              </w:rPr>
              <w:t>x</w:t>
            </w:r>
          </w:p>
        </w:tc>
        <w:tc>
          <w:tcPr>
            <w:tcW w:w="633" w:type="dxa"/>
            <w:vAlign w:val="center"/>
          </w:tcPr>
          <w:p w14:paraId="36AFEEB3" w14:textId="70CBD331" w:rsidR="00330FA2" w:rsidRDefault="00330FA2" w:rsidP="004B3332">
            <w:pPr>
              <w:spacing w:after="120"/>
              <w:jc w:val="center"/>
              <w:rPr>
                <w:rFonts w:ascii="Arial" w:hAnsi="Arial" w:cs="Arial"/>
                <w:b/>
              </w:rPr>
            </w:pPr>
            <w:r>
              <w:rPr>
                <w:rFonts w:ascii="Arial" w:hAnsi="Arial" w:cs="Arial"/>
                <w:b/>
              </w:rPr>
              <w:t>x</w:t>
            </w:r>
          </w:p>
        </w:tc>
      </w:tr>
    </w:tbl>
    <w:p w14:paraId="34120C4E" w14:textId="77777777" w:rsidR="009C00B3" w:rsidRPr="00FC25E0" w:rsidRDefault="009C00B3" w:rsidP="009C00B3">
      <w:pPr>
        <w:pStyle w:val="ListParagraph"/>
        <w:numPr>
          <w:ilvl w:val="0"/>
          <w:numId w:val="1"/>
        </w:numPr>
        <w:rPr>
          <w:rFonts w:ascii="Arial" w:hAnsi="Arial" w:cs="Arial"/>
          <w:b/>
          <w:iCs/>
        </w:rPr>
      </w:pPr>
      <w:r w:rsidRPr="00FC25E0">
        <w:rPr>
          <w:rFonts w:ascii="Arial" w:hAnsi="Arial" w:cs="Arial"/>
          <w:b/>
          <w:iCs/>
        </w:rPr>
        <w:t xml:space="preserve">Inclusive module design </w:t>
      </w:r>
      <w:bookmarkStart w:id="0" w:name="_GoBack"/>
      <w:bookmarkEnd w:id="0"/>
    </w:p>
    <w:p w14:paraId="790748FB" w14:textId="07AFC85F" w:rsidR="009C00B3" w:rsidRPr="00FC25E0" w:rsidRDefault="009C00B3" w:rsidP="00FC25E0">
      <w:pPr>
        <w:autoSpaceDE w:val="0"/>
        <w:autoSpaceDN w:val="0"/>
        <w:adjustRightInd w:val="0"/>
        <w:spacing w:after="120" w:line="240" w:lineRule="auto"/>
        <w:ind w:left="360" w:right="260"/>
        <w:jc w:val="both"/>
        <w:rPr>
          <w:rFonts w:ascii="Arial" w:eastAsiaTheme="minorEastAsia" w:hAnsi="Arial" w:cs="Arial"/>
          <w:lang w:eastAsia="en-GB"/>
        </w:rPr>
      </w:pPr>
      <w:r>
        <w:rPr>
          <w:rFonts w:ascii="Arial" w:eastAsiaTheme="minorEastAsia" w:hAnsi="Arial" w:cs="Arial"/>
          <w:lang w:eastAsia="en-GB"/>
        </w:rPr>
        <w:t>The School</w:t>
      </w:r>
      <w:r w:rsidRPr="00FC25E0">
        <w:rPr>
          <w:rFonts w:ascii="Arial" w:eastAsiaTheme="minorEastAsia" w:hAnsi="Arial" w:cs="Arial"/>
          <w:lang w:eastAsia="en-GB"/>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87C10B" w14:textId="77777777" w:rsidR="009C00B3" w:rsidRPr="00FC25E0" w:rsidRDefault="009C00B3" w:rsidP="00FC25E0">
      <w:pPr>
        <w:autoSpaceDE w:val="0"/>
        <w:autoSpaceDN w:val="0"/>
        <w:adjustRightInd w:val="0"/>
        <w:spacing w:after="120" w:line="240" w:lineRule="auto"/>
        <w:ind w:left="360" w:right="260"/>
        <w:jc w:val="both"/>
        <w:rPr>
          <w:rFonts w:ascii="Arial" w:eastAsiaTheme="minorEastAsia" w:hAnsi="Arial" w:cs="Arial"/>
          <w:lang w:eastAsia="en-GB"/>
        </w:rPr>
      </w:pPr>
      <w:r w:rsidRPr="00FC25E0">
        <w:rPr>
          <w:rFonts w:ascii="Arial" w:eastAsiaTheme="minorEastAsia" w:hAnsi="Arial" w:cs="Arial"/>
          <w:lang w:eastAsia="en-GB"/>
        </w:rPr>
        <w:t>The inclusive practices in the guidance (see Annex B Appendix A) have been considered in order to support all students in the following areas:</w:t>
      </w:r>
    </w:p>
    <w:p w14:paraId="1E058037" w14:textId="77777777" w:rsidR="009C00B3" w:rsidRPr="00FC25E0" w:rsidRDefault="009C00B3" w:rsidP="00FC25E0">
      <w:pPr>
        <w:autoSpaceDE w:val="0"/>
        <w:autoSpaceDN w:val="0"/>
        <w:adjustRightInd w:val="0"/>
        <w:spacing w:after="120" w:line="240" w:lineRule="auto"/>
        <w:ind w:left="360" w:right="260"/>
        <w:jc w:val="both"/>
        <w:rPr>
          <w:rFonts w:ascii="Arial" w:eastAsiaTheme="minorEastAsia" w:hAnsi="Arial" w:cs="Arial"/>
          <w:lang w:eastAsia="en-GB"/>
        </w:rPr>
      </w:pPr>
      <w:r w:rsidRPr="00FC25E0">
        <w:rPr>
          <w:rFonts w:ascii="Arial" w:eastAsiaTheme="minorEastAsia" w:hAnsi="Arial" w:cs="Arial"/>
          <w:lang w:eastAsia="en-GB"/>
        </w:rPr>
        <w:t>a) Accessible resources and curriculum</w:t>
      </w:r>
    </w:p>
    <w:p w14:paraId="541480D1" w14:textId="77777777" w:rsidR="009C00B3" w:rsidRPr="00FC25E0" w:rsidRDefault="009C00B3" w:rsidP="00FC25E0">
      <w:pPr>
        <w:autoSpaceDE w:val="0"/>
        <w:autoSpaceDN w:val="0"/>
        <w:adjustRightInd w:val="0"/>
        <w:spacing w:after="120" w:line="240" w:lineRule="auto"/>
        <w:ind w:left="360" w:right="260"/>
        <w:jc w:val="both"/>
        <w:rPr>
          <w:rFonts w:ascii="Arial" w:eastAsiaTheme="minorEastAsia" w:hAnsi="Arial" w:cs="Arial"/>
          <w:lang w:eastAsia="en-GB"/>
        </w:rPr>
      </w:pPr>
      <w:r w:rsidRPr="00FC25E0">
        <w:rPr>
          <w:rFonts w:ascii="Arial" w:eastAsiaTheme="minorEastAsia" w:hAnsi="Arial" w:cs="Arial"/>
          <w:lang w:eastAsia="en-GB"/>
        </w:rPr>
        <w:t>b) Learning, teaching and assessment methods</w:t>
      </w:r>
    </w:p>
    <w:p w14:paraId="5C0E4AFA" w14:textId="77777777" w:rsidR="009C00B3" w:rsidRDefault="009C00B3" w:rsidP="00FC25E0">
      <w:pPr>
        <w:pStyle w:val="ListParagraph"/>
        <w:tabs>
          <w:tab w:val="left" w:pos="720"/>
          <w:tab w:val="left" w:pos="1440"/>
          <w:tab w:val="left" w:pos="2160"/>
          <w:tab w:val="left" w:pos="2880"/>
          <w:tab w:val="left" w:pos="3600"/>
          <w:tab w:val="left" w:pos="4320"/>
          <w:tab w:val="left" w:pos="5040"/>
          <w:tab w:val="left" w:pos="5760"/>
          <w:tab w:val="left" w:pos="6820"/>
        </w:tabs>
        <w:ind w:left="360"/>
        <w:rPr>
          <w:rFonts w:ascii="Arial" w:hAnsi="Arial" w:cs="Arial"/>
          <w:iCs/>
        </w:rPr>
      </w:pPr>
    </w:p>
    <w:p w14:paraId="5B0C30BD" w14:textId="4EF10E8F" w:rsidR="009C00B3" w:rsidRPr="00FC25E0" w:rsidRDefault="009C00B3" w:rsidP="00FC25E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820"/>
        </w:tabs>
        <w:rPr>
          <w:rFonts w:ascii="Arial" w:hAnsi="Arial" w:cs="Arial"/>
          <w:b/>
          <w:iCs/>
        </w:rPr>
      </w:pPr>
      <w:r w:rsidRPr="009C00B3">
        <w:rPr>
          <w:rFonts w:ascii="Arial" w:hAnsi="Arial" w:cs="Arial"/>
          <w:b/>
          <w:iCs/>
        </w:rPr>
        <w:t>Campus(es) or centre(s) where module will be delivered</w:t>
      </w:r>
    </w:p>
    <w:p w14:paraId="1A3DC4BE" w14:textId="713EA600" w:rsidR="009C00B3" w:rsidRDefault="002476AD" w:rsidP="00FC25E0">
      <w:pPr>
        <w:pStyle w:val="ListParagraph"/>
        <w:tabs>
          <w:tab w:val="left" w:pos="720"/>
          <w:tab w:val="left" w:pos="1440"/>
          <w:tab w:val="left" w:pos="2160"/>
          <w:tab w:val="left" w:pos="2880"/>
          <w:tab w:val="left" w:pos="3600"/>
          <w:tab w:val="left" w:pos="4320"/>
          <w:tab w:val="left" w:pos="5040"/>
          <w:tab w:val="left" w:pos="5760"/>
          <w:tab w:val="left" w:pos="6820"/>
        </w:tabs>
        <w:ind w:left="360"/>
        <w:rPr>
          <w:rFonts w:ascii="Arial" w:hAnsi="Arial" w:cs="Arial"/>
          <w:iCs/>
        </w:rPr>
      </w:pPr>
      <w:r>
        <w:rPr>
          <w:rFonts w:ascii="Arial" w:hAnsi="Arial" w:cs="Arial"/>
          <w:iCs/>
        </w:rPr>
        <w:t>Medway</w:t>
      </w:r>
      <w:r w:rsidR="009C00B3" w:rsidRPr="00FC25E0">
        <w:rPr>
          <w:rFonts w:ascii="Arial" w:hAnsi="Arial" w:cs="Arial"/>
          <w:iCs/>
        </w:rPr>
        <w:tab/>
      </w:r>
    </w:p>
    <w:p w14:paraId="17D6C6AB" w14:textId="77777777" w:rsidR="009C00B3" w:rsidRPr="00FC25E0" w:rsidRDefault="009C00B3" w:rsidP="00FC25E0">
      <w:pPr>
        <w:pStyle w:val="ListParagraph"/>
        <w:tabs>
          <w:tab w:val="left" w:pos="720"/>
          <w:tab w:val="left" w:pos="1440"/>
          <w:tab w:val="left" w:pos="2160"/>
          <w:tab w:val="left" w:pos="2880"/>
          <w:tab w:val="left" w:pos="3600"/>
          <w:tab w:val="left" w:pos="4320"/>
          <w:tab w:val="left" w:pos="5040"/>
          <w:tab w:val="left" w:pos="5760"/>
          <w:tab w:val="left" w:pos="6820"/>
        </w:tabs>
        <w:ind w:left="360"/>
        <w:rPr>
          <w:rFonts w:ascii="Arial" w:hAnsi="Arial" w:cs="Arial"/>
          <w:iCs/>
        </w:rPr>
      </w:pPr>
    </w:p>
    <w:p w14:paraId="4072AF1C" w14:textId="0B734B82" w:rsidR="009C00B3" w:rsidRPr="009C00B3" w:rsidRDefault="009C00B3" w:rsidP="00FC25E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820"/>
        </w:tabs>
        <w:rPr>
          <w:rFonts w:ascii="Arial" w:hAnsi="Arial" w:cs="Arial"/>
          <w:b/>
          <w:iCs/>
        </w:rPr>
      </w:pPr>
      <w:r w:rsidRPr="009C00B3">
        <w:rPr>
          <w:rFonts w:ascii="Arial" w:hAnsi="Arial" w:cs="Arial"/>
          <w:b/>
          <w:iCs/>
        </w:rPr>
        <w:t xml:space="preserve">Internationalisation </w:t>
      </w:r>
    </w:p>
    <w:p w14:paraId="0E2BE597" w14:textId="331C1A12" w:rsidR="00641D6D" w:rsidRPr="00302082" w:rsidRDefault="002710EF" w:rsidP="00FC25E0">
      <w:pPr>
        <w:pStyle w:val="ListParagraph"/>
        <w:ind w:left="360"/>
        <w:rPr>
          <w:rFonts w:ascii="Arial" w:hAnsi="Arial" w:cs="Arial"/>
        </w:rPr>
      </w:pPr>
      <w:r w:rsidRPr="002710EF">
        <w:rPr>
          <w:rFonts w:ascii="Arial" w:hAnsi="Arial" w:cs="Arial"/>
          <w:iCs/>
        </w:rPr>
        <w:lastRenderedPageBreak/>
        <w:t xml:space="preserve">The module will </w:t>
      </w:r>
      <w:r>
        <w:rPr>
          <w:rFonts w:ascii="Arial" w:hAnsi="Arial" w:cs="Arial"/>
          <w:iCs/>
        </w:rPr>
        <w:t>explore approaches to resear</w:t>
      </w:r>
      <w:r w:rsidRPr="002710EF">
        <w:rPr>
          <w:rFonts w:ascii="Arial" w:hAnsi="Arial" w:cs="Arial"/>
          <w:iCs/>
        </w:rPr>
        <w:t>c</w:t>
      </w:r>
      <w:r>
        <w:rPr>
          <w:rFonts w:ascii="Arial" w:hAnsi="Arial" w:cs="Arial"/>
          <w:iCs/>
        </w:rPr>
        <w:t xml:space="preserve">h in psychology using examples from both </w:t>
      </w:r>
      <w:r w:rsidRPr="002710EF">
        <w:rPr>
          <w:rFonts w:ascii="Arial" w:hAnsi="Arial" w:cs="Arial"/>
          <w:iCs/>
        </w:rPr>
        <w:t>national and international source</w:t>
      </w:r>
      <w:r>
        <w:rPr>
          <w:rFonts w:ascii="Arial" w:hAnsi="Arial" w:cs="Arial"/>
          <w:iCs/>
        </w:rPr>
        <w:t>s</w:t>
      </w:r>
      <w:r w:rsidRPr="002710EF">
        <w:rPr>
          <w:rFonts w:ascii="Arial" w:hAnsi="Arial" w:cs="Arial"/>
          <w:iCs/>
        </w:rPr>
        <w:t>. Students will be encouraged to include reading and research from as wide a variety of sources as possible</w:t>
      </w:r>
      <w:r>
        <w:rPr>
          <w:rFonts w:ascii="Arial" w:hAnsi="Arial" w:cs="Arial"/>
          <w:iCs/>
        </w:rPr>
        <w:t>, and to consider the extent to which research findings are specific to a particular society or will generalise to other cultures.</w:t>
      </w:r>
    </w:p>
    <w:p w14:paraId="45138D6C" w14:textId="77777777" w:rsidR="00441E76" w:rsidRPr="00BA453C" w:rsidRDefault="00422B69" w:rsidP="00330FA2">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2551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B7A9CE"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26"/>
        <w:gridCol w:w="1559"/>
        <w:gridCol w:w="2342"/>
        <w:gridCol w:w="2658"/>
        <w:gridCol w:w="2597"/>
      </w:tblGrid>
      <w:tr w:rsidR="00302082" w:rsidRPr="00BA453C" w14:paraId="211C1CD5" w14:textId="77777777" w:rsidTr="00FC25E0">
        <w:trPr>
          <w:trHeight w:val="317"/>
        </w:trPr>
        <w:tc>
          <w:tcPr>
            <w:tcW w:w="1526" w:type="dxa"/>
          </w:tcPr>
          <w:p w14:paraId="34FA1429" w14:textId="77777777" w:rsidR="00422B69" w:rsidRPr="00D57C1E" w:rsidRDefault="00422B69" w:rsidP="00302082">
            <w:pPr>
              <w:spacing w:after="120"/>
              <w:ind w:right="-330"/>
              <w:rPr>
                <w:rFonts w:ascii="Arial" w:hAnsi="Arial" w:cs="Arial"/>
                <w:sz w:val="20"/>
                <w:szCs w:val="20"/>
              </w:rPr>
            </w:pPr>
            <w:r w:rsidRPr="00D57C1E">
              <w:rPr>
                <w:rFonts w:ascii="Arial" w:hAnsi="Arial" w:cs="Arial"/>
                <w:sz w:val="20"/>
                <w:szCs w:val="20"/>
              </w:rPr>
              <w:t>Date approved</w:t>
            </w:r>
          </w:p>
        </w:tc>
        <w:tc>
          <w:tcPr>
            <w:tcW w:w="1559" w:type="dxa"/>
          </w:tcPr>
          <w:p w14:paraId="78E437F1" w14:textId="77777777" w:rsidR="00422B69" w:rsidRPr="00D57C1E" w:rsidRDefault="00422B69" w:rsidP="00302082">
            <w:pPr>
              <w:spacing w:after="120"/>
              <w:rPr>
                <w:rFonts w:ascii="Arial" w:hAnsi="Arial" w:cs="Arial"/>
                <w:sz w:val="20"/>
                <w:szCs w:val="20"/>
              </w:rPr>
            </w:pPr>
            <w:r w:rsidRPr="00D57C1E">
              <w:rPr>
                <w:rFonts w:ascii="Arial" w:hAnsi="Arial" w:cs="Arial"/>
                <w:sz w:val="20"/>
                <w:szCs w:val="20"/>
              </w:rPr>
              <w:t>Major/minor revision</w:t>
            </w:r>
          </w:p>
        </w:tc>
        <w:tc>
          <w:tcPr>
            <w:tcW w:w="2342" w:type="dxa"/>
          </w:tcPr>
          <w:p w14:paraId="66430A97" w14:textId="77777777" w:rsidR="00422B69" w:rsidRPr="00D57C1E" w:rsidRDefault="00422B69" w:rsidP="00302082">
            <w:pPr>
              <w:spacing w:after="120"/>
              <w:ind w:right="-34"/>
              <w:rPr>
                <w:rFonts w:ascii="Arial" w:hAnsi="Arial" w:cs="Arial"/>
                <w:sz w:val="20"/>
                <w:szCs w:val="20"/>
              </w:rPr>
            </w:pPr>
            <w:r w:rsidRPr="00D57C1E">
              <w:rPr>
                <w:rFonts w:ascii="Arial" w:hAnsi="Arial" w:cs="Arial"/>
                <w:sz w:val="20"/>
                <w:szCs w:val="20"/>
              </w:rPr>
              <w:t>Start date of the delivery of  revised version</w:t>
            </w:r>
          </w:p>
        </w:tc>
        <w:tc>
          <w:tcPr>
            <w:tcW w:w="2658" w:type="dxa"/>
          </w:tcPr>
          <w:p w14:paraId="34FA2E61" w14:textId="77777777" w:rsidR="00422B69" w:rsidRPr="00D57C1E" w:rsidRDefault="00422B69" w:rsidP="00302082">
            <w:pPr>
              <w:spacing w:after="120"/>
              <w:ind w:right="-330"/>
              <w:rPr>
                <w:rFonts w:ascii="Arial" w:hAnsi="Arial" w:cs="Arial"/>
                <w:sz w:val="20"/>
                <w:szCs w:val="20"/>
              </w:rPr>
            </w:pPr>
            <w:r w:rsidRPr="00D57C1E">
              <w:rPr>
                <w:rFonts w:ascii="Arial" w:hAnsi="Arial" w:cs="Arial"/>
                <w:sz w:val="20"/>
                <w:szCs w:val="20"/>
              </w:rPr>
              <w:t>Section revised</w:t>
            </w:r>
          </w:p>
        </w:tc>
        <w:tc>
          <w:tcPr>
            <w:tcW w:w="2597" w:type="dxa"/>
          </w:tcPr>
          <w:p w14:paraId="7CD20BD0" w14:textId="77777777" w:rsidR="00422B69" w:rsidRPr="00D57C1E" w:rsidRDefault="00422B69" w:rsidP="00302082">
            <w:pPr>
              <w:spacing w:after="120"/>
              <w:ind w:right="-330"/>
              <w:rPr>
                <w:rFonts w:ascii="Arial" w:hAnsi="Arial" w:cs="Arial"/>
                <w:sz w:val="20"/>
                <w:szCs w:val="20"/>
              </w:rPr>
            </w:pPr>
            <w:r w:rsidRPr="00D57C1E">
              <w:rPr>
                <w:rFonts w:ascii="Arial" w:hAnsi="Arial" w:cs="Arial"/>
                <w:sz w:val="20"/>
                <w:szCs w:val="20"/>
              </w:rPr>
              <w:t>Impacts PLOs</w:t>
            </w:r>
            <w:r w:rsidR="001A425B" w:rsidRPr="00D57C1E">
              <w:rPr>
                <w:rFonts w:ascii="Arial" w:hAnsi="Arial" w:cs="Arial"/>
                <w:sz w:val="20"/>
                <w:szCs w:val="20"/>
              </w:rPr>
              <w:t>( Q6&amp;7 cover sheet)</w:t>
            </w:r>
          </w:p>
        </w:tc>
      </w:tr>
      <w:tr w:rsidR="00302082" w:rsidRPr="00302082" w14:paraId="0D7EDB4F" w14:textId="77777777" w:rsidTr="00FC25E0">
        <w:trPr>
          <w:trHeight w:val="305"/>
        </w:trPr>
        <w:tc>
          <w:tcPr>
            <w:tcW w:w="1526" w:type="dxa"/>
          </w:tcPr>
          <w:p w14:paraId="4E8ACB01" w14:textId="59CEEBCB" w:rsidR="00422B69" w:rsidRPr="00D57C1E" w:rsidRDefault="00FB77E6" w:rsidP="00302082">
            <w:pPr>
              <w:spacing w:after="120"/>
              <w:ind w:right="-330"/>
              <w:rPr>
                <w:rFonts w:ascii="Arial" w:hAnsi="Arial" w:cs="Arial"/>
                <w:sz w:val="20"/>
                <w:szCs w:val="20"/>
              </w:rPr>
            </w:pPr>
            <w:r w:rsidRPr="00D57C1E">
              <w:rPr>
                <w:rFonts w:ascii="Arial" w:hAnsi="Arial" w:cs="Arial"/>
                <w:sz w:val="20"/>
                <w:szCs w:val="20"/>
              </w:rPr>
              <w:t>22/03/17</w:t>
            </w:r>
          </w:p>
        </w:tc>
        <w:tc>
          <w:tcPr>
            <w:tcW w:w="1559" w:type="dxa"/>
          </w:tcPr>
          <w:p w14:paraId="3D9AC4F9" w14:textId="7238A22F" w:rsidR="00422B69" w:rsidRPr="00D57C1E" w:rsidRDefault="00FB77E6" w:rsidP="00302082">
            <w:pPr>
              <w:spacing w:after="120"/>
              <w:ind w:right="-330"/>
              <w:rPr>
                <w:rFonts w:ascii="Arial" w:hAnsi="Arial" w:cs="Arial"/>
                <w:sz w:val="20"/>
                <w:szCs w:val="20"/>
              </w:rPr>
            </w:pPr>
            <w:r w:rsidRPr="00D57C1E">
              <w:rPr>
                <w:rFonts w:ascii="Arial" w:hAnsi="Arial" w:cs="Arial"/>
                <w:sz w:val="20"/>
                <w:szCs w:val="20"/>
              </w:rPr>
              <w:t>Minor</w:t>
            </w:r>
          </w:p>
        </w:tc>
        <w:tc>
          <w:tcPr>
            <w:tcW w:w="2342" w:type="dxa"/>
          </w:tcPr>
          <w:p w14:paraId="7583559A" w14:textId="01B2E44E" w:rsidR="00422B69" w:rsidRPr="00D57C1E" w:rsidRDefault="00FB77E6" w:rsidP="00302082">
            <w:pPr>
              <w:spacing w:after="120"/>
              <w:ind w:right="-330"/>
              <w:rPr>
                <w:rFonts w:ascii="Arial" w:hAnsi="Arial" w:cs="Arial"/>
                <w:sz w:val="20"/>
                <w:szCs w:val="20"/>
              </w:rPr>
            </w:pPr>
            <w:r w:rsidRPr="00D57C1E">
              <w:rPr>
                <w:rFonts w:ascii="Arial" w:hAnsi="Arial" w:cs="Arial"/>
                <w:sz w:val="20"/>
                <w:szCs w:val="20"/>
              </w:rPr>
              <w:t>September 2017</w:t>
            </w:r>
          </w:p>
        </w:tc>
        <w:tc>
          <w:tcPr>
            <w:tcW w:w="2658" w:type="dxa"/>
          </w:tcPr>
          <w:p w14:paraId="4A77EA48" w14:textId="398A78E2" w:rsidR="00422B69" w:rsidRPr="00D57C1E" w:rsidRDefault="00FB77E6" w:rsidP="00302082">
            <w:pPr>
              <w:spacing w:after="120"/>
              <w:ind w:right="-330"/>
              <w:rPr>
                <w:rFonts w:ascii="Arial" w:hAnsi="Arial" w:cs="Arial"/>
                <w:sz w:val="20"/>
                <w:szCs w:val="20"/>
              </w:rPr>
            </w:pPr>
            <w:r w:rsidRPr="00D57C1E">
              <w:rPr>
                <w:rFonts w:ascii="Arial" w:hAnsi="Arial" w:cs="Arial"/>
                <w:sz w:val="20"/>
                <w:szCs w:val="20"/>
              </w:rPr>
              <w:t>12,13,14</w:t>
            </w:r>
          </w:p>
        </w:tc>
        <w:tc>
          <w:tcPr>
            <w:tcW w:w="2597" w:type="dxa"/>
          </w:tcPr>
          <w:p w14:paraId="7563B760" w14:textId="104C4A66" w:rsidR="00422B69" w:rsidRPr="00D57C1E" w:rsidRDefault="00FB77E6" w:rsidP="00302082">
            <w:pPr>
              <w:spacing w:after="120"/>
              <w:ind w:right="-330"/>
              <w:rPr>
                <w:rFonts w:ascii="Arial" w:hAnsi="Arial" w:cs="Arial"/>
                <w:sz w:val="20"/>
                <w:szCs w:val="20"/>
              </w:rPr>
            </w:pPr>
            <w:r w:rsidRPr="00D57C1E">
              <w:rPr>
                <w:rFonts w:ascii="Arial" w:hAnsi="Arial" w:cs="Arial"/>
                <w:sz w:val="20"/>
                <w:szCs w:val="20"/>
              </w:rPr>
              <w:t>No</w:t>
            </w:r>
          </w:p>
        </w:tc>
      </w:tr>
      <w:tr w:rsidR="00302082" w:rsidRPr="00302082" w14:paraId="28D7B860" w14:textId="77777777" w:rsidTr="00FC25E0">
        <w:trPr>
          <w:trHeight w:val="305"/>
        </w:trPr>
        <w:tc>
          <w:tcPr>
            <w:tcW w:w="1526" w:type="dxa"/>
          </w:tcPr>
          <w:p w14:paraId="56B01BDF" w14:textId="45DFB215" w:rsidR="00422B69" w:rsidRPr="00D57C1E" w:rsidRDefault="00D57C1E" w:rsidP="00302082">
            <w:pPr>
              <w:spacing w:after="120"/>
              <w:ind w:right="-330"/>
              <w:rPr>
                <w:rFonts w:ascii="Arial" w:hAnsi="Arial" w:cs="Arial"/>
                <w:sz w:val="20"/>
                <w:szCs w:val="20"/>
              </w:rPr>
            </w:pPr>
            <w:r>
              <w:rPr>
                <w:rFonts w:ascii="Arial" w:hAnsi="Arial" w:cs="Arial"/>
                <w:sz w:val="20"/>
                <w:szCs w:val="20"/>
              </w:rPr>
              <w:t>02/02/18</w:t>
            </w:r>
          </w:p>
        </w:tc>
        <w:tc>
          <w:tcPr>
            <w:tcW w:w="1559" w:type="dxa"/>
          </w:tcPr>
          <w:p w14:paraId="3D2A205D" w14:textId="21B8B40A" w:rsidR="00422B69" w:rsidRPr="00D57C1E" w:rsidRDefault="00D57C1E" w:rsidP="00302082">
            <w:pPr>
              <w:spacing w:after="120"/>
              <w:ind w:right="-330"/>
              <w:rPr>
                <w:rFonts w:ascii="Arial" w:hAnsi="Arial" w:cs="Arial"/>
                <w:sz w:val="20"/>
                <w:szCs w:val="20"/>
              </w:rPr>
            </w:pPr>
            <w:r>
              <w:rPr>
                <w:rFonts w:ascii="Arial" w:hAnsi="Arial" w:cs="Arial"/>
                <w:sz w:val="20"/>
                <w:szCs w:val="20"/>
              </w:rPr>
              <w:t>Major</w:t>
            </w:r>
          </w:p>
        </w:tc>
        <w:tc>
          <w:tcPr>
            <w:tcW w:w="2342" w:type="dxa"/>
          </w:tcPr>
          <w:p w14:paraId="14286E46" w14:textId="259D61AB" w:rsidR="00422B69" w:rsidRPr="00D57C1E" w:rsidRDefault="00D57C1E" w:rsidP="00302082">
            <w:pPr>
              <w:spacing w:after="120"/>
              <w:ind w:right="-330"/>
              <w:rPr>
                <w:rFonts w:ascii="Arial" w:hAnsi="Arial" w:cs="Arial"/>
                <w:sz w:val="20"/>
                <w:szCs w:val="20"/>
              </w:rPr>
            </w:pPr>
            <w:r>
              <w:rPr>
                <w:rFonts w:ascii="Arial" w:hAnsi="Arial" w:cs="Arial"/>
                <w:sz w:val="20"/>
                <w:szCs w:val="20"/>
              </w:rPr>
              <w:t>September 2018</w:t>
            </w:r>
          </w:p>
        </w:tc>
        <w:tc>
          <w:tcPr>
            <w:tcW w:w="2658" w:type="dxa"/>
          </w:tcPr>
          <w:p w14:paraId="6E1B28C7" w14:textId="6871BE2B" w:rsidR="00422B69" w:rsidRPr="00D57C1E" w:rsidRDefault="00D57C1E" w:rsidP="00302082">
            <w:pPr>
              <w:spacing w:after="120"/>
              <w:ind w:right="-330"/>
              <w:rPr>
                <w:rFonts w:ascii="Arial" w:hAnsi="Arial" w:cs="Arial"/>
                <w:sz w:val="20"/>
                <w:szCs w:val="20"/>
              </w:rPr>
            </w:pPr>
            <w:r w:rsidRPr="00D57C1E">
              <w:rPr>
                <w:rFonts w:ascii="Arial" w:hAnsi="Arial" w:cs="Arial"/>
                <w:sz w:val="20"/>
                <w:szCs w:val="20"/>
              </w:rPr>
              <w:t>1, 8</w:t>
            </w:r>
          </w:p>
        </w:tc>
        <w:tc>
          <w:tcPr>
            <w:tcW w:w="2597" w:type="dxa"/>
          </w:tcPr>
          <w:p w14:paraId="22F840B9" w14:textId="31BFB04A" w:rsidR="00422B69" w:rsidRPr="00D57C1E" w:rsidRDefault="00D57C1E" w:rsidP="00302082">
            <w:pPr>
              <w:spacing w:after="120"/>
              <w:ind w:right="-330"/>
              <w:rPr>
                <w:rFonts w:ascii="Arial" w:hAnsi="Arial" w:cs="Arial"/>
                <w:sz w:val="20"/>
                <w:szCs w:val="20"/>
              </w:rPr>
            </w:pPr>
            <w:r>
              <w:rPr>
                <w:rFonts w:ascii="Arial" w:hAnsi="Arial" w:cs="Arial"/>
                <w:sz w:val="20"/>
                <w:szCs w:val="20"/>
              </w:rPr>
              <w:t>No</w:t>
            </w:r>
          </w:p>
        </w:tc>
      </w:tr>
    </w:tbl>
    <w:p w14:paraId="76C8F3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7"/>
      <w:foot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1928" w14:textId="77777777" w:rsidR="003839B0" w:rsidRDefault="003839B0" w:rsidP="009A2D37">
      <w:pPr>
        <w:spacing w:after="0" w:line="240" w:lineRule="auto"/>
      </w:pPr>
      <w:r>
        <w:separator/>
      </w:r>
    </w:p>
  </w:endnote>
  <w:endnote w:type="continuationSeparator" w:id="0">
    <w:p w14:paraId="3886070E" w14:textId="77777777" w:rsidR="003839B0" w:rsidRDefault="003839B0" w:rsidP="009A2D37">
      <w:pPr>
        <w:spacing w:after="0" w:line="240" w:lineRule="auto"/>
      </w:pPr>
      <w:r>
        <w:continuationSeparator/>
      </w:r>
    </w:p>
  </w:endnote>
  <w:endnote w:type="continuationNotice" w:id="1">
    <w:p w14:paraId="34444688" w14:textId="77777777" w:rsidR="003839B0" w:rsidRDefault="00383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5AB97BC" w14:textId="06B5919B" w:rsidR="008B2543" w:rsidRDefault="0019787E" w:rsidP="009A2D37">
        <w:pPr>
          <w:jc w:val="center"/>
        </w:pPr>
        <w:r>
          <w:fldChar w:fldCharType="begin"/>
        </w:r>
        <w:r>
          <w:instrText xml:space="preserve"> PAGE   \* MERGEFORMAT </w:instrText>
        </w:r>
        <w:r>
          <w:fldChar w:fldCharType="separate"/>
        </w:r>
        <w:r w:rsidR="00D57C1E">
          <w:rPr>
            <w:noProof/>
          </w:rPr>
          <w:t>2</w:t>
        </w:r>
        <w:r>
          <w:rPr>
            <w:noProof/>
          </w:rPr>
          <w:fldChar w:fldCharType="end"/>
        </w:r>
      </w:p>
    </w:sdtContent>
  </w:sdt>
  <w:p w14:paraId="52E8F30B" w14:textId="1DE8F619" w:rsidR="008B2543" w:rsidRPr="007B7724" w:rsidRDefault="008B2543" w:rsidP="007B7724">
    <w:pP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0FA2">
      <w:rPr>
        <w:rFonts w:ascii="Arial" w:hAnsi="Arial"/>
        <w:sz w:val="18"/>
      </w:rPr>
      <w:t>November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4506" w14:textId="77777777" w:rsidR="003839B0" w:rsidRDefault="003839B0" w:rsidP="009A2D37">
      <w:pPr>
        <w:spacing w:after="0" w:line="240" w:lineRule="auto"/>
      </w:pPr>
      <w:r>
        <w:separator/>
      </w:r>
    </w:p>
  </w:footnote>
  <w:footnote w:type="continuationSeparator" w:id="0">
    <w:p w14:paraId="793CF9E3" w14:textId="77777777" w:rsidR="003839B0" w:rsidRDefault="003839B0" w:rsidP="009A2D37">
      <w:pPr>
        <w:spacing w:after="0" w:line="240" w:lineRule="auto"/>
      </w:pPr>
      <w:r>
        <w:continuationSeparator/>
      </w:r>
    </w:p>
  </w:footnote>
  <w:footnote w:type="continuationNotice" w:id="1">
    <w:p w14:paraId="6F28E214" w14:textId="77777777" w:rsidR="003839B0" w:rsidRDefault="003839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92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3E1EC948" wp14:editId="3E1CB3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8CA8DB" w14:textId="77777777" w:rsidR="008B2543" w:rsidRPr="008C00F8" w:rsidRDefault="008B2543" w:rsidP="005E6D38">
    <w:pPr>
      <w:spacing w:before="60" w:after="60"/>
      <w:rPr>
        <w:rFonts w:ascii="Arial" w:hAnsi="Arial" w:cs="Arial"/>
      </w:rPr>
    </w:pPr>
  </w:p>
  <w:p w14:paraId="7236A9F4" w14:textId="77777777" w:rsidR="008B2543" w:rsidRDefault="008B25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3C3F6" w14:textId="6900BFCB"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6E1B9E54" wp14:editId="3495FE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5E0">
      <w:rPr>
        <w:rFonts w:ascii="Arial" w:hAnsi="Arial" w:cs="Arial"/>
        <w:b/>
        <w:sz w:val="28"/>
        <w:szCs w:val="28"/>
      </w:rPr>
      <w:t>MODULE SPECIFICATION</w:t>
    </w:r>
  </w:p>
  <w:p w14:paraId="0941AD88" w14:textId="77777777" w:rsidR="000F7FBF" w:rsidRPr="000F7FBF" w:rsidRDefault="000F7FBF" w:rsidP="000F7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88A"/>
    <w:multiLevelType w:val="multilevel"/>
    <w:tmpl w:val="2A4E5FE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754FEE"/>
    <w:multiLevelType w:val="multilevel"/>
    <w:tmpl w:val="2A4E5FE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C87126"/>
    <w:multiLevelType w:val="hybridMultilevel"/>
    <w:tmpl w:val="0DD8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A2113"/>
    <w:multiLevelType w:val="multilevel"/>
    <w:tmpl w:val="2A4E5FE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31DA2"/>
    <w:multiLevelType w:val="hybridMultilevel"/>
    <w:tmpl w:val="13AC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F00A2D"/>
    <w:multiLevelType w:val="multilevel"/>
    <w:tmpl w:val="2A4E5FE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A87"/>
    <w:rsid w:val="00063A2F"/>
    <w:rsid w:val="000678D3"/>
    <w:rsid w:val="0007557C"/>
    <w:rsid w:val="00094810"/>
    <w:rsid w:val="000C0294"/>
    <w:rsid w:val="000C7A1C"/>
    <w:rsid w:val="000D2A8A"/>
    <w:rsid w:val="000D32AC"/>
    <w:rsid w:val="000E1B1E"/>
    <w:rsid w:val="000E20C1"/>
    <w:rsid w:val="000E3B73"/>
    <w:rsid w:val="000F6C56"/>
    <w:rsid w:val="000F7FBF"/>
    <w:rsid w:val="00100855"/>
    <w:rsid w:val="00106BE5"/>
    <w:rsid w:val="00110947"/>
    <w:rsid w:val="00111906"/>
    <w:rsid w:val="00111CB3"/>
    <w:rsid w:val="00112BA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5D1"/>
    <w:rsid w:val="001937AB"/>
    <w:rsid w:val="00196C6A"/>
    <w:rsid w:val="0019787E"/>
    <w:rsid w:val="001A425B"/>
    <w:rsid w:val="001B1B28"/>
    <w:rsid w:val="001B27FB"/>
    <w:rsid w:val="001C4A85"/>
    <w:rsid w:val="001C5443"/>
    <w:rsid w:val="001D0C7D"/>
    <w:rsid w:val="001D1F2D"/>
    <w:rsid w:val="001D2314"/>
    <w:rsid w:val="001D4309"/>
    <w:rsid w:val="001D6398"/>
    <w:rsid w:val="001E1F45"/>
    <w:rsid w:val="001E62C1"/>
    <w:rsid w:val="001F0779"/>
    <w:rsid w:val="001F3C3E"/>
    <w:rsid w:val="0020243A"/>
    <w:rsid w:val="00210D20"/>
    <w:rsid w:val="0021578E"/>
    <w:rsid w:val="002268E4"/>
    <w:rsid w:val="00227582"/>
    <w:rsid w:val="002308BE"/>
    <w:rsid w:val="002407C0"/>
    <w:rsid w:val="002461AF"/>
    <w:rsid w:val="002465A1"/>
    <w:rsid w:val="002476AD"/>
    <w:rsid w:val="00264576"/>
    <w:rsid w:val="002653FE"/>
    <w:rsid w:val="0026585A"/>
    <w:rsid w:val="00266735"/>
    <w:rsid w:val="00270268"/>
    <w:rsid w:val="002710EF"/>
    <w:rsid w:val="00273CF0"/>
    <w:rsid w:val="002748D4"/>
    <w:rsid w:val="00274ED7"/>
    <w:rsid w:val="0028461D"/>
    <w:rsid w:val="0028590C"/>
    <w:rsid w:val="00292C46"/>
    <w:rsid w:val="002938D6"/>
    <w:rsid w:val="00294B73"/>
    <w:rsid w:val="002A0C18"/>
    <w:rsid w:val="002A219B"/>
    <w:rsid w:val="002A22D8"/>
    <w:rsid w:val="002A22DB"/>
    <w:rsid w:val="002A3E0D"/>
    <w:rsid w:val="002B20F5"/>
    <w:rsid w:val="002B2A1A"/>
    <w:rsid w:val="002B71F2"/>
    <w:rsid w:val="002E71C0"/>
    <w:rsid w:val="002F05F4"/>
    <w:rsid w:val="002F0CE4"/>
    <w:rsid w:val="002F23EF"/>
    <w:rsid w:val="002F24F4"/>
    <w:rsid w:val="002F2626"/>
    <w:rsid w:val="002F74E4"/>
    <w:rsid w:val="00302082"/>
    <w:rsid w:val="00306620"/>
    <w:rsid w:val="003262B9"/>
    <w:rsid w:val="00330FA2"/>
    <w:rsid w:val="00334A02"/>
    <w:rsid w:val="00335875"/>
    <w:rsid w:val="00335FBE"/>
    <w:rsid w:val="00352D8E"/>
    <w:rsid w:val="00356B68"/>
    <w:rsid w:val="0035702D"/>
    <w:rsid w:val="003604D4"/>
    <w:rsid w:val="003627B0"/>
    <w:rsid w:val="00374DF6"/>
    <w:rsid w:val="003759B0"/>
    <w:rsid w:val="00375F84"/>
    <w:rsid w:val="00376E34"/>
    <w:rsid w:val="003804E7"/>
    <w:rsid w:val="003839B0"/>
    <w:rsid w:val="00392CCA"/>
    <w:rsid w:val="003934D2"/>
    <w:rsid w:val="003973A1"/>
    <w:rsid w:val="003A5DA0"/>
    <w:rsid w:val="003A5EEB"/>
    <w:rsid w:val="003A6143"/>
    <w:rsid w:val="003B35F4"/>
    <w:rsid w:val="003B7C76"/>
    <w:rsid w:val="003C3E0C"/>
    <w:rsid w:val="003C776B"/>
    <w:rsid w:val="003D1E3A"/>
    <w:rsid w:val="003D4A1C"/>
    <w:rsid w:val="003D4FE2"/>
    <w:rsid w:val="003D7AA0"/>
    <w:rsid w:val="003E1FF7"/>
    <w:rsid w:val="003E311D"/>
    <w:rsid w:val="003F3DBC"/>
    <w:rsid w:val="003F3E81"/>
    <w:rsid w:val="003F4470"/>
    <w:rsid w:val="003F5A04"/>
    <w:rsid w:val="003F67CD"/>
    <w:rsid w:val="003F7983"/>
    <w:rsid w:val="00402ED7"/>
    <w:rsid w:val="004114F8"/>
    <w:rsid w:val="00413DB6"/>
    <w:rsid w:val="00422B69"/>
    <w:rsid w:val="00423D86"/>
    <w:rsid w:val="00424C90"/>
    <w:rsid w:val="00436BE9"/>
    <w:rsid w:val="00440FFC"/>
    <w:rsid w:val="00441E76"/>
    <w:rsid w:val="004443DA"/>
    <w:rsid w:val="004474A2"/>
    <w:rsid w:val="0045727B"/>
    <w:rsid w:val="00460925"/>
    <w:rsid w:val="00471C6C"/>
    <w:rsid w:val="00472023"/>
    <w:rsid w:val="00486993"/>
    <w:rsid w:val="00492DA4"/>
    <w:rsid w:val="00496AA3"/>
    <w:rsid w:val="00497C98"/>
    <w:rsid w:val="004A39D7"/>
    <w:rsid w:val="004A55FA"/>
    <w:rsid w:val="004C1EC4"/>
    <w:rsid w:val="004C4601"/>
    <w:rsid w:val="004D035C"/>
    <w:rsid w:val="004F3C18"/>
    <w:rsid w:val="004F4328"/>
    <w:rsid w:val="004F6603"/>
    <w:rsid w:val="005005E4"/>
    <w:rsid w:val="00504520"/>
    <w:rsid w:val="00505D7D"/>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2FC4"/>
    <w:rsid w:val="005759F4"/>
    <w:rsid w:val="005779D1"/>
    <w:rsid w:val="0058041A"/>
    <w:rsid w:val="0058743D"/>
    <w:rsid w:val="00587BF7"/>
    <w:rsid w:val="0059477B"/>
    <w:rsid w:val="00594828"/>
    <w:rsid w:val="00596884"/>
    <w:rsid w:val="005A14B5"/>
    <w:rsid w:val="005B5A98"/>
    <w:rsid w:val="005C1A4F"/>
    <w:rsid w:val="005C27D7"/>
    <w:rsid w:val="005C5E02"/>
    <w:rsid w:val="005E1A3A"/>
    <w:rsid w:val="005E6ADC"/>
    <w:rsid w:val="005E6D10"/>
    <w:rsid w:val="005E6D38"/>
    <w:rsid w:val="005E7B3F"/>
    <w:rsid w:val="005F040F"/>
    <w:rsid w:val="005F2C42"/>
    <w:rsid w:val="006050CF"/>
    <w:rsid w:val="006253AA"/>
    <w:rsid w:val="00626023"/>
    <w:rsid w:val="00633150"/>
    <w:rsid w:val="00635D8A"/>
    <w:rsid w:val="00637A50"/>
    <w:rsid w:val="00641570"/>
    <w:rsid w:val="00641D6D"/>
    <w:rsid w:val="006428C4"/>
    <w:rsid w:val="006438F3"/>
    <w:rsid w:val="00647907"/>
    <w:rsid w:val="00651A82"/>
    <w:rsid w:val="006525E9"/>
    <w:rsid w:val="0066747B"/>
    <w:rsid w:val="00671F7A"/>
    <w:rsid w:val="006725EC"/>
    <w:rsid w:val="00674ED0"/>
    <w:rsid w:val="00682650"/>
    <w:rsid w:val="00684851"/>
    <w:rsid w:val="00695285"/>
    <w:rsid w:val="006A0DF5"/>
    <w:rsid w:val="006A6BB4"/>
    <w:rsid w:val="006A7FB0"/>
    <w:rsid w:val="006C2A9A"/>
    <w:rsid w:val="006C3C7C"/>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1727"/>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6DF"/>
    <w:rsid w:val="00873E9F"/>
    <w:rsid w:val="00874047"/>
    <w:rsid w:val="008778CB"/>
    <w:rsid w:val="00881545"/>
    <w:rsid w:val="00883A3E"/>
    <w:rsid w:val="0089148D"/>
    <w:rsid w:val="00891E0D"/>
    <w:rsid w:val="008A0F36"/>
    <w:rsid w:val="008A208C"/>
    <w:rsid w:val="008B0D31"/>
    <w:rsid w:val="008B2543"/>
    <w:rsid w:val="008B4B6E"/>
    <w:rsid w:val="008D7401"/>
    <w:rsid w:val="008E0B85"/>
    <w:rsid w:val="008E5078"/>
    <w:rsid w:val="00903DF6"/>
    <w:rsid w:val="00921CF6"/>
    <w:rsid w:val="009230FA"/>
    <w:rsid w:val="009246F0"/>
    <w:rsid w:val="00924EF0"/>
    <w:rsid w:val="00934D7B"/>
    <w:rsid w:val="00947180"/>
    <w:rsid w:val="009567BE"/>
    <w:rsid w:val="009676FA"/>
    <w:rsid w:val="009679E0"/>
    <w:rsid w:val="00977632"/>
    <w:rsid w:val="00982A8E"/>
    <w:rsid w:val="00987DB4"/>
    <w:rsid w:val="00996204"/>
    <w:rsid w:val="00997A77"/>
    <w:rsid w:val="009A26CB"/>
    <w:rsid w:val="009A2D37"/>
    <w:rsid w:val="009A57AE"/>
    <w:rsid w:val="009A7587"/>
    <w:rsid w:val="009B0A69"/>
    <w:rsid w:val="009C00B3"/>
    <w:rsid w:val="009C2474"/>
    <w:rsid w:val="009C7082"/>
    <w:rsid w:val="009D0006"/>
    <w:rsid w:val="009D068C"/>
    <w:rsid w:val="009E68B8"/>
    <w:rsid w:val="009F3A2A"/>
    <w:rsid w:val="009F731F"/>
    <w:rsid w:val="00A021FE"/>
    <w:rsid w:val="00A1270E"/>
    <w:rsid w:val="00A15342"/>
    <w:rsid w:val="00A20F50"/>
    <w:rsid w:val="00A3007E"/>
    <w:rsid w:val="00A30B3D"/>
    <w:rsid w:val="00A32048"/>
    <w:rsid w:val="00A41F06"/>
    <w:rsid w:val="00A50FD4"/>
    <w:rsid w:val="00A52DB4"/>
    <w:rsid w:val="00A618E1"/>
    <w:rsid w:val="00A629B9"/>
    <w:rsid w:val="00A70C20"/>
    <w:rsid w:val="00A721AC"/>
    <w:rsid w:val="00A74292"/>
    <w:rsid w:val="00A7658F"/>
    <w:rsid w:val="00A776DE"/>
    <w:rsid w:val="00A80640"/>
    <w:rsid w:val="00A8688E"/>
    <w:rsid w:val="00A87FFD"/>
    <w:rsid w:val="00A97038"/>
    <w:rsid w:val="00AA3C15"/>
    <w:rsid w:val="00AA6330"/>
    <w:rsid w:val="00AC0C54"/>
    <w:rsid w:val="00AC5127"/>
    <w:rsid w:val="00AC7501"/>
    <w:rsid w:val="00AD748B"/>
    <w:rsid w:val="00AE4865"/>
    <w:rsid w:val="00AF309F"/>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437"/>
    <w:rsid w:val="00B746A8"/>
    <w:rsid w:val="00B7664D"/>
    <w:rsid w:val="00B80989"/>
    <w:rsid w:val="00B822D1"/>
    <w:rsid w:val="00B9109B"/>
    <w:rsid w:val="00B927AE"/>
    <w:rsid w:val="00B93721"/>
    <w:rsid w:val="00B937B1"/>
    <w:rsid w:val="00B97319"/>
    <w:rsid w:val="00BA453C"/>
    <w:rsid w:val="00BA4E02"/>
    <w:rsid w:val="00BB2A6D"/>
    <w:rsid w:val="00BB4189"/>
    <w:rsid w:val="00BB7F51"/>
    <w:rsid w:val="00BC19F7"/>
    <w:rsid w:val="00BC41ED"/>
    <w:rsid w:val="00BD009E"/>
    <w:rsid w:val="00BD0EF8"/>
    <w:rsid w:val="00BD7A8C"/>
    <w:rsid w:val="00BE2126"/>
    <w:rsid w:val="00BE3B17"/>
    <w:rsid w:val="00BE42A5"/>
    <w:rsid w:val="00BF51AB"/>
    <w:rsid w:val="00BF716B"/>
    <w:rsid w:val="00BF7233"/>
    <w:rsid w:val="00C02AA2"/>
    <w:rsid w:val="00C04C95"/>
    <w:rsid w:val="00C12613"/>
    <w:rsid w:val="00C16DEF"/>
    <w:rsid w:val="00C2492F"/>
    <w:rsid w:val="00C3744A"/>
    <w:rsid w:val="00C4002A"/>
    <w:rsid w:val="00C46912"/>
    <w:rsid w:val="00C5227F"/>
    <w:rsid w:val="00C60FF7"/>
    <w:rsid w:val="00C612A8"/>
    <w:rsid w:val="00C62E55"/>
    <w:rsid w:val="00C67631"/>
    <w:rsid w:val="00C729D7"/>
    <w:rsid w:val="00C83354"/>
    <w:rsid w:val="00C84004"/>
    <w:rsid w:val="00C843F6"/>
    <w:rsid w:val="00C84507"/>
    <w:rsid w:val="00C862C7"/>
    <w:rsid w:val="00C90446"/>
    <w:rsid w:val="00CA3254"/>
    <w:rsid w:val="00CB11CE"/>
    <w:rsid w:val="00CB2DDA"/>
    <w:rsid w:val="00CB6015"/>
    <w:rsid w:val="00CC25A2"/>
    <w:rsid w:val="00CC5F71"/>
    <w:rsid w:val="00CD01AC"/>
    <w:rsid w:val="00CD7F07"/>
    <w:rsid w:val="00CE04F3"/>
    <w:rsid w:val="00CE12D8"/>
    <w:rsid w:val="00CE4574"/>
    <w:rsid w:val="00CE70E6"/>
    <w:rsid w:val="00CF2E1E"/>
    <w:rsid w:val="00CF3D88"/>
    <w:rsid w:val="00D02E99"/>
    <w:rsid w:val="00D132CC"/>
    <w:rsid w:val="00D13357"/>
    <w:rsid w:val="00D13A13"/>
    <w:rsid w:val="00D2689A"/>
    <w:rsid w:val="00D370B9"/>
    <w:rsid w:val="00D57C1E"/>
    <w:rsid w:val="00D65506"/>
    <w:rsid w:val="00D773CF"/>
    <w:rsid w:val="00D83563"/>
    <w:rsid w:val="00D8448F"/>
    <w:rsid w:val="00D934F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E30"/>
    <w:rsid w:val="00EA006D"/>
    <w:rsid w:val="00EA6558"/>
    <w:rsid w:val="00EB1C2D"/>
    <w:rsid w:val="00EC1810"/>
    <w:rsid w:val="00EC3FCC"/>
    <w:rsid w:val="00ED32FF"/>
    <w:rsid w:val="00EE03AC"/>
    <w:rsid w:val="00EF039B"/>
    <w:rsid w:val="00EF4933"/>
    <w:rsid w:val="00EF5044"/>
    <w:rsid w:val="00F01956"/>
    <w:rsid w:val="00F116CE"/>
    <w:rsid w:val="00F176DE"/>
    <w:rsid w:val="00F21C47"/>
    <w:rsid w:val="00F244E2"/>
    <w:rsid w:val="00F340DE"/>
    <w:rsid w:val="00F43542"/>
    <w:rsid w:val="00F4751E"/>
    <w:rsid w:val="00F47EF8"/>
    <w:rsid w:val="00F527CB"/>
    <w:rsid w:val="00F562AA"/>
    <w:rsid w:val="00F57B4B"/>
    <w:rsid w:val="00F63AB1"/>
    <w:rsid w:val="00F64692"/>
    <w:rsid w:val="00F7105A"/>
    <w:rsid w:val="00F77676"/>
    <w:rsid w:val="00F8197C"/>
    <w:rsid w:val="00F82B4E"/>
    <w:rsid w:val="00F87559"/>
    <w:rsid w:val="00F96D71"/>
    <w:rsid w:val="00F96F38"/>
    <w:rsid w:val="00F97C9E"/>
    <w:rsid w:val="00FA1B09"/>
    <w:rsid w:val="00FA20DE"/>
    <w:rsid w:val="00FA4EE8"/>
    <w:rsid w:val="00FB12CA"/>
    <w:rsid w:val="00FB36EC"/>
    <w:rsid w:val="00FB4E1B"/>
    <w:rsid w:val="00FB77E6"/>
    <w:rsid w:val="00FC0291"/>
    <w:rsid w:val="00FC1C92"/>
    <w:rsid w:val="00FC25E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DD02B"/>
  <w15:docId w15:val="{7F173F54-A3C3-46A0-A670-611998B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CC"/>
    <w:rPr>
      <w:rFonts w:ascii="Segoe UI" w:hAnsi="Segoe UI" w:cs="Segoe UI"/>
      <w:sz w:val="18"/>
      <w:szCs w:val="18"/>
    </w:rPr>
  </w:style>
  <w:style w:type="paragraph" w:styleId="ListParagraph">
    <w:name w:val="List Paragraph"/>
    <w:basedOn w:val="Normal"/>
    <w:uiPriority w:val="34"/>
    <w:qFormat/>
    <w:rsid w:val="006C3C7C"/>
    <w:pPr>
      <w:ind w:left="720"/>
      <w:contextualSpacing/>
    </w:pPr>
  </w:style>
  <w:style w:type="character" w:styleId="Hyperlink">
    <w:name w:val="Hyperlink"/>
    <w:rsid w:val="00C5227F"/>
    <w:rPr>
      <w:color w:val="0000FF"/>
      <w:u w:val="single"/>
    </w:rPr>
  </w:style>
  <w:style w:type="table" w:customStyle="1" w:styleId="TableGrid1">
    <w:name w:val="Table Grid1"/>
    <w:basedOn w:val="TableNormal"/>
    <w:next w:val="TableGrid"/>
    <w:uiPriority w:val="59"/>
    <w:rsid w:val="00C5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22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27F"/>
    <w:rPr>
      <w:rFonts w:ascii="Calibri" w:hAnsi="Calibri"/>
      <w:szCs w:val="21"/>
    </w:rPr>
  </w:style>
  <w:style w:type="table" w:styleId="TableGrid">
    <w:name w:val="Table Grid"/>
    <w:basedOn w:val="TableNormal"/>
    <w:uiPriority w:val="59"/>
    <w:rsid w:val="00C5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E0"/>
  </w:style>
  <w:style w:type="paragraph" w:styleId="Footer">
    <w:name w:val="footer"/>
    <w:basedOn w:val="Normal"/>
    <w:link w:val="FooterChar"/>
    <w:uiPriority w:val="99"/>
    <w:unhideWhenUsed/>
    <w:rsid w:val="00FC2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E0"/>
  </w:style>
  <w:style w:type="paragraph" w:styleId="Revision">
    <w:name w:val="Revision"/>
    <w:hidden/>
    <w:uiPriority w:val="99"/>
    <w:rsid w:val="00CB2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1294">
      <w:bodyDiv w:val="1"/>
      <w:marLeft w:val="0"/>
      <w:marRight w:val="0"/>
      <w:marTop w:val="0"/>
      <w:marBottom w:val="0"/>
      <w:divBdr>
        <w:top w:val="none" w:sz="0" w:space="0" w:color="auto"/>
        <w:left w:val="none" w:sz="0" w:space="0" w:color="auto"/>
        <w:bottom w:val="none" w:sz="0" w:space="0" w:color="auto"/>
        <w:right w:val="none" w:sz="0" w:space="0" w:color="auto"/>
      </w:divBdr>
    </w:div>
    <w:div w:id="1987316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AE829D5-3B1D-4204-932B-6F3EF060F3CD}"/>
</file>

<file path=customXml/itemProps2.xml><?xml version="1.0" encoding="utf-8"?>
<ds:datastoreItem xmlns:ds="http://schemas.openxmlformats.org/officeDocument/2006/customXml" ds:itemID="{BF47F3B6-8522-4BEA-B620-E974A3E6FEF9}"/>
</file>

<file path=customXml/itemProps3.xml><?xml version="1.0" encoding="utf-8"?>
<ds:datastoreItem xmlns:ds="http://schemas.openxmlformats.org/officeDocument/2006/customXml" ds:itemID="{3D96B56B-0EC1-4A57-B657-66080EB89312}"/>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Briggs</dc:creator>
  <cp:lastModifiedBy>G.Devlin</cp:lastModifiedBy>
  <cp:revision>2</cp:revision>
  <cp:lastPrinted>2017-11-20T10:25:00Z</cp:lastPrinted>
  <dcterms:created xsi:type="dcterms:W3CDTF">2018-02-28T14:54:00Z</dcterms:created>
  <dcterms:modified xsi:type="dcterms:W3CDTF">2018-02-28T14:54:00Z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