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406AB2C6" w:rsidR="009A2D37" w:rsidRPr="00072357" w:rsidRDefault="003812E6" w:rsidP="003812E6">
      <w:pPr>
        <w:pStyle w:val="header2"/>
      </w:pPr>
      <w:r>
        <w:t>Kent Vision</w:t>
      </w:r>
      <w:r w:rsidR="00E1736E">
        <w:t xml:space="preserve"> Code and t</w:t>
      </w:r>
      <w:r w:rsidR="009A2D37" w:rsidRPr="00072357">
        <w:t>itle of the module</w:t>
      </w:r>
    </w:p>
    <w:p w14:paraId="76E6ACAC" w14:textId="3F159C3F" w:rsidR="004C2EFE" w:rsidRPr="00CE3979" w:rsidRDefault="004C2EFE" w:rsidP="004C2EFE">
      <w:pPr>
        <w:spacing w:after="120" w:line="240" w:lineRule="auto"/>
        <w:ind w:left="567" w:right="260"/>
        <w:jc w:val="both"/>
        <w:rPr>
          <w:rFonts w:ascii="Arial" w:hAnsi="Arial" w:cs="Arial"/>
          <w:b/>
          <w:sz w:val="24"/>
        </w:rPr>
      </w:pPr>
      <w:r w:rsidRPr="00CE3979">
        <w:rPr>
          <w:rFonts w:ascii="Arial" w:hAnsi="Arial" w:cs="Arial"/>
          <w:sz w:val="24"/>
        </w:rPr>
        <w:t>PSYC</w:t>
      </w:r>
      <w:proofErr w:type="gramStart"/>
      <w:r w:rsidRPr="00CE3979">
        <w:rPr>
          <w:rFonts w:ascii="Arial" w:hAnsi="Arial" w:cs="Arial"/>
          <w:sz w:val="24"/>
        </w:rPr>
        <w:t xml:space="preserve">5980 </w:t>
      </w:r>
      <w:r w:rsidR="005D2FEA" w:rsidRPr="00CE3979">
        <w:rPr>
          <w:rFonts w:ascii="Arial" w:hAnsi="Arial" w:cs="Arial"/>
          <w:sz w:val="24"/>
        </w:rPr>
        <w:t xml:space="preserve"> </w:t>
      </w:r>
      <w:r w:rsidRPr="00CE3979">
        <w:rPr>
          <w:rFonts w:ascii="Arial" w:hAnsi="Arial" w:cs="Arial"/>
          <w:sz w:val="24"/>
        </w:rPr>
        <w:t>Clinical</w:t>
      </w:r>
      <w:proofErr w:type="gramEnd"/>
      <w:r w:rsidRPr="00CE3979">
        <w:rPr>
          <w:rFonts w:ascii="Arial" w:hAnsi="Arial" w:cs="Arial"/>
          <w:sz w:val="24"/>
        </w:rPr>
        <w:t xml:space="preserve"> Psychology II</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8664FED" w:rsidR="009A2D37" w:rsidRPr="00CE3979" w:rsidRDefault="00ED3AD6" w:rsidP="00AE242F">
      <w:pPr>
        <w:spacing w:after="120" w:line="240" w:lineRule="auto"/>
        <w:ind w:left="567" w:right="260"/>
        <w:rPr>
          <w:rFonts w:ascii="Arial" w:hAnsi="Arial" w:cs="Arial"/>
          <w:iCs/>
          <w:sz w:val="24"/>
        </w:rPr>
      </w:pPr>
      <w:r w:rsidRPr="00CE3979">
        <w:rPr>
          <w:rFonts w:ascii="Arial" w:hAnsi="Arial" w:cs="Arial"/>
          <w:iCs/>
          <w:sz w:val="24"/>
        </w:rPr>
        <w:t>Division of Human and Social Sciences</w:t>
      </w:r>
      <w:r w:rsidR="00441585" w:rsidRPr="00CE3979">
        <w:rPr>
          <w:rFonts w:ascii="Arial" w:hAnsi="Arial" w:cs="Arial"/>
          <w:iCs/>
          <w:sz w:val="24"/>
        </w:rPr>
        <w:t>, School of Psychology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 xml:space="preserve">Level </w:t>
      </w:r>
      <w:proofErr w:type="gramStart"/>
      <w:r w:rsidR="00441E76" w:rsidRPr="009D52D0">
        <w:t>6</w:t>
      </w:r>
      <w:proofErr w:type="gramEnd"/>
      <w:r w:rsidR="001D0C7D" w:rsidRPr="009D52D0">
        <w:t xml:space="preserve"> or </w:t>
      </w:r>
      <w:r w:rsidR="00C612A8" w:rsidRPr="009D52D0">
        <w:t>L</w:t>
      </w:r>
      <w:r w:rsidR="00441E76" w:rsidRPr="009D52D0">
        <w:t>evel 7</w:t>
      </w:r>
      <w:r w:rsidR="009A2D37" w:rsidRPr="009D52D0">
        <w:t>)</w:t>
      </w:r>
    </w:p>
    <w:p w14:paraId="5C5465B8" w14:textId="48256DA6" w:rsidR="009A2D37" w:rsidRPr="00CE3979" w:rsidRDefault="00AE242F" w:rsidP="00DC490D">
      <w:pPr>
        <w:spacing w:after="120" w:line="240" w:lineRule="auto"/>
        <w:ind w:left="567" w:right="543"/>
        <w:jc w:val="both"/>
        <w:rPr>
          <w:rFonts w:ascii="Arial" w:hAnsi="Arial" w:cs="Arial"/>
          <w:sz w:val="24"/>
        </w:rPr>
      </w:pPr>
      <w:r w:rsidRPr="00CE3979">
        <w:rPr>
          <w:rFonts w:ascii="Arial" w:hAnsi="Arial" w:cs="Arial"/>
          <w:sz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D7EEC40" w14:textId="01C935EF" w:rsidR="00545243" w:rsidRPr="00CE3979" w:rsidRDefault="00545243" w:rsidP="00545243">
      <w:pPr>
        <w:pStyle w:val="NormalWeb"/>
        <w:spacing w:before="0" w:beforeAutospacing="0" w:after="120" w:afterAutospacing="0"/>
        <w:ind w:left="567" w:right="260"/>
        <w:rPr>
          <w:rFonts w:ascii="Arial" w:hAnsi="Arial" w:cs="Arial"/>
          <w:szCs w:val="22"/>
        </w:rPr>
      </w:pPr>
      <w:r w:rsidRPr="00CE3979">
        <w:rPr>
          <w:rFonts w:ascii="Arial" w:hAnsi="Arial" w:cs="Arial"/>
          <w:szCs w:val="22"/>
        </w:rPr>
        <w:t>15 credits (7.5 ECTS)</w:t>
      </w:r>
    </w:p>
    <w:p w14:paraId="1F26CDFE" w14:textId="77777777" w:rsidR="00441585" w:rsidRPr="00CE3979" w:rsidRDefault="00441585" w:rsidP="00545243">
      <w:pPr>
        <w:pStyle w:val="NormalWeb"/>
        <w:spacing w:before="0" w:beforeAutospacing="0" w:after="120" w:afterAutospacing="0"/>
        <w:ind w:left="567" w:right="260"/>
        <w:rPr>
          <w:rFonts w:ascii="Arial" w:hAnsi="Arial" w:cs="Arial"/>
          <w:szCs w:val="22"/>
        </w:rPr>
      </w:pPr>
    </w:p>
    <w:p w14:paraId="0A7DD2EB" w14:textId="77777777" w:rsidR="009A2D37" w:rsidRPr="009D52D0" w:rsidRDefault="009A2D37" w:rsidP="00072357">
      <w:pPr>
        <w:pStyle w:val="Heading2"/>
      </w:pPr>
      <w:r w:rsidRPr="009D52D0">
        <w:t>Which term(s) the module is to be taught in (or other teaching pattern)</w:t>
      </w:r>
    </w:p>
    <w:p w14:paraId="5D016B14" w14:textId="77777777" w:rsidR="0081633C" w:rsidRPr="00CE3979" w:rsidRDefault="0081633C" w:rsidP="0081633C">
      <w:pPr>
        <w:spacing w:after="120" w:line="240" w:lineRule="auto"/>
        <w:ind w:left="567" w:right="260"/>
        <w:jc w:val="both"/>
        <w:rPr>
          <w:rFonts w:ascii="Arial" w:hAnsi="Arial" w:cs="Arial"/>
          <w:iCs/>
          <w:sz w:val="24"/>
        </w:rPr>
      </w:pPr>
      <w:r w:rsidRPr="00CE3979">
        <w:rPr>
          <w:rFonts w:ascii="Arial" w:hAnsi="Arial" w:cs="Arial"/>
          <w:iCs/>
          <w:sz w:val="24"/>
        </w:rPr>
        <w:t>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DA5B490" w14:textId="33989B6D" w:rsidR="00931E55" w:rsidRPr="00CE3979" w:rsidRDefault="003673E8" w:rsidP="00931E55">
      <w:pPr>
        <w:spacing w:after="120" w:line="240" w:lineRule="auto"/>
        <w:ind w:left="567" w:right="260"/>
        <w:rPr>
          <w:rFonts w:ascii="Arial" w:hAnsi="Arial" w:cs="Arial"/>
          <w:iCs/>
          <w:sz w:val="24"/>
        </w:rPr>
      </w:pPr>
      <w:r>
        <w:rPr>
          <w:rFonts w:ascii="Arial" w:hAnsi="Arial" w:cs="Arial"/>
          <w:iCs/>
          <w:sz w:val="24"/>
        </w:rPr>
        <w:t>None</w:t>
      </w:r>
    </w:p>
    <w:p w14:paraId="65457720" w14:textId="6019FB0A" w:rsidR="009A2D37" w:rsidRDefault="009A2D37" w:rsidP="00CE3979">
      <w:pPr>
        <w:pStyle w:val="Heading2"/>
        <w:spacing w:before="600"/>
        <w:ind w:right="544"/>
      </w:pPr>
      <w:r w:rsidRPr="009D52D0">
        <w:t xml:space="preserve">The </w:t>
      </w:r>
      <w:r w:rsidR="007A49C1" w:rsidRPr="009D52D0">
        <w:t>course(s)</w:t>
      </w:r>
      <w:r w:rsidRPr="009D52D0">
        <w:t xml:space="preserve"> of study to which the module contributes</w:t>
      </w:r>
    </w:p>
    <w:p w14:paraId="34F7FDB0" w14:textId="3F7D1908" w:rsidR="009A2D37" w:rsidRPr="00CE3979" w:rsidRDefault="00E1736E" w:rsidP="00E1736E">
      <w:pPr>
        <w:spacing w:after="120" w:line="240" w:lineRule="auto"/>
        <w:ind w:left="567" w:right="543"/>
        <w:rPr>
          <w:rFonts w:ascii="Arial" w:hAnsi="Arial" w:cs="Arial"/>
          <w:iCs/>
          <w:sz w:val="24"/>
        </w:rPr>
      </w:pPr>
      <w:r w:rsidRPr="00CE3979">
        <w:rPr>
          <w:rFonts w:ascii="Arial" w:hAnsi="Arial" w:cs="Arial"/>
          <w:iCs/>
          <w:sz w:val="24"/>
        </w:rPr>
        <w:t>Compulsory to the following courses:</w:t>
      </w:r>
    </w:p>
    <w:p w14:paraId="60B68E30" w14:textId="184A61A7" w:rsidR="00314BB7" w:rsidRPr="00CE3979" w:rsidRDefault="00314BB7" w:rsidP="00441585">
      <w:pPr>
        <w:pStyle w:val="ListParagraph"/>
        <w:numPr>
          <w:ilvl w:val="0"/>
          <w:numId w:val="14"/>
        </w:numPr>
        <w:spacing w:after="120" w:line="240" w:lineRule="auto"/>
        <w:ind w:right="260"/>
        <w:outlineLvl w:val="0"/>
        <w:rPr>
          <w:rFonts w:ascii="Arial" w:hAnsi="Arial" w:cs="Arial"/>
          <w:iCs/>
          <w:sz w:val="24"/>
        </w:rPr>
      </w:pPr>
      <w:r w:rsidRPr="00CE3979">
        <w:rPr>
          <w:rFonts w:ascii="Arial" w:hAnsi="Arial" w:cs="Arial"/>
          <w:iCs/>
          <w:sz w:val="24"/>
        </w:rPr>
        <w:t>Psychology with Clinical Psychology</w:t>
      </w:r>
    </w:p>
    <w:p w14:paraId="5679A4F2" w14:textId="77777777" w:rsidR="00314BB7" w:rsidRPr="00CE3979" w:rsidRDefault="00314BB7" w:rsidP="00441585">
      <w:pPr>
        <w:pStyle w:val="ListParagraph"/>
        <w:numPr>
          <w:ilvl w:val="0"/>
          <w:numId w:val="14"/>
        </w:numPr>
        <w:spacing w:after="120" w:line="240" w:lineRule="auto"/>
        <w:ind w:right="260"/>
        <w:rPr>
          <w:rFonts w:ascii="Arial" w:hAnsi="Arial" w:cs="Arial"/>
          <w:iCs/>
          <w:sz w:val="24"/>
        </w:rPr>
      </w:pPr>
      <w:r w:rsidRPr="00CE3979">
        <w:rPr>
          <w:rFonts w:ascii="Arial" w:hAnsi="Arial" w:cs="Arial"/>
          <w:iCs/>
          <w:sz w:val="24"/>
        </w:rPr>
        <w:t>Applied Psychology with Clinical Psychology/Psychology with Clinical Psychology and a Placement Year</w:t>
      </w:r>
    </w:p>
    <w:p w14:paraId="49396994" w14:textId="3B880AE4" w:rsidR="00E1736E" w:rsidRPr="00CE3979" w:rsidRDefault="00E1736E" w:rsidP="00CE3979">
      <w:pPr>
        <w:spacing w:before="240" w:after="120" w:line="240" w:lineRule="auto"/>
        <w:ind w:left="567" w:right="544"/>
        <w:rPr>
          <w:rFonts w:ascii="Arial" w:hAnsi="Arial" w:cs="Arial"/>
          <w:iCs/>
          <w:sz w:val="24"/>
        </w:rPr>
      </w:pPr>
      <w:r w:rsidRPr="00CE3979">
        <w:rPr>
          <w:rFonts w:ascii="Arial" w:hAnsi="Arial" w:cs="Arial"/>
          <w:iCs/>
          <w:sz w:val="24"/>
        </w:rPr>
        <w:t>Optional to the following courses:</w:t>
      </w:r>
    </w:p>
    <w:p w14:paraId="3DA2E488"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BSc in Psychology with a Placement Year</w:t>
      </w:r>
    </w:p>
    <w:p w14:paraId="28BC0EB5"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 xml:space="preserve">BSc in Psychology </w:t>
      </w:r>
    </w:p>
    <w:p w14:paraId="278E5A94" w14:textId="77777777"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 xml:space="preserve">BSc in Psychology with Forensic Psychology </w:t>
      </w:r>
    </w:p>
    <w:p w14:paraId="1B35B0B1" w14:textId="77777777" w:rsidR="00B32FE1" w:rsidRPr="00CE3979" w:rsidRDefault="00B32FE1" w:rsidP="00B32FE1">
      <w:pPr>
        <w:numPr>
          <w:ilvl w:val="0"/>
          <w:numId w:val="13"/>
        </w:numPr>
        <w:tabs>
          <w:tab w:val="left" w:pos="1429"/>
        </w:tabs>
        <w:suppressAutoHyphens/>
        <w:spacing w:after="0" w:line="240" w:lineRule="auto"/>
        <w:rPr>
          <w:rFonts w:ascii="Arial" w:hAnsi="Arial" w:cs="Arial"/>
          <w:bCs/>
          <w:sz w:val="24"/>
        </w:rPr>
      </w:pPr>
      <w:r w:rsidRPr="00CE3979">
        <w:rPr>
          <w:rFonts w:ascii="Arial" w:hAnsi="Arial" w:cs="Arial"/>
          <w:sz w:val="24"/>
        </w:rPr>
        <w:t xml:space="preserve">BSc in Psychology </w:t>
      </w:r>
      <w:r w:rsidRPr="00CE3979">
        <w:rPr>
          <w:rFonts w:ascii="Arial" w:hAnsi="Arial" w:cs="Arial"/>
          <w:bCs/>
          <w:sz w:val="24"/>
        </w:rPr>
        <w:t>with a Year Abroad</w:t>
      </w:r>
    </w:p>
    <w:p w14:paraId="75C8305E" w14:textId="465864CE" w:rsidR="00B32FE1" w:rsidRPr="00CE3979" w:rsidRDefault="00B32FE1" w:rsidP="00B32FE1">
      <w:pPr>
        <w:numPr>
          <w:ilvl w:val="0"/>
          <w:numId w:val="13"/>
        </w:numPr>
        <w:tabs>
          <w:tab w:val="left" w:pos="1429"/>
        </w:tabs>
        <w:suppressAutoHyphens/>
        <w:spacing w:after="0" w:line="240" w:lineRule="auto"/>
        <w:rPr>
          <w:rFonts w:ascii="Arial" w:hAnsi="Arial" w:cs="Arial"/>
          <w:sz w:val="24"/>
        </w:rPr>
      </w:pPr>
      <w:r w:rsidRPr="00CE3979">
        <w:rPr>
          <w:rFonts w:ascii="Arial" w:hAnsi="Arial" w:cs="Arial"/>
          <w:sz w:val="24"/>
        </w:rPr>
        <w:t>BSc in Social Psychology</w:t>
      </w:r>
    </w:p>
    <w:p w14:paraId="4820100C" w14:textId="60460C5F" w:rsidR="000B3752" w:rsidRPr="00CE3979" w:rsidRDefault="000B3752" w:rsidP="000B3752">
      <w:pPr>
        <w:pStyle w:val="ListParagraph"/>
        <w:numPr>
          <w:ilvl w:val="0"/>
          <w:numId w:val="13"/>
        </w:numPr>
        <w:spacing w:after="120" w:line="240" w:lineRule="auto"/>
        <w:ind w:right="543"/>
        <w:rPr>
          <w:rFonts w:ascii="Arial" w:hAnsi="Arial" w:cs="Arial"/>
          <w:bCs/>
          <w:sz w:val="24"/>
        </w:rPr>
      </w:pPr>
      <w:r w:rsidRPr="00CE3979">
        <w:rPr>
          <w:rFonts w:ascii="Arial" w:hAnsi="Arial" w:cs="Arial"/>
          <w:bCs/>
          <w:sz w:val="24"/>
        </w:rPr>
        <w:t>BSc Business Psychology</w:t>
      </w:r>
    </w:p>
    <w:p w14:paraId="6D16A564" w14:textId="77777777" w:rsidR="001465BC" w:rsidRDefault="001465BC" w:rsidP="00E1736E">
      <w:pPr>
        <w:spacing w:after="120" w:line="240" w:lineRule="auto"/>
        <w:ind w:left="567" w:right="543"/>
        <w:rPr>
          <w:rFonts w:ascii="Arial" w:hAnsi="Arial" w:cs="Arial"/>
          <w:iCs/>
          <w:sz w:val="24"/>
          <w:szCs w:val="24"/>
        </w:rPr>
      </w:pPr>
    </w:p>
    <w:p w14:paraId="4FCCD636" w14:textId="77777777" w:rsidR="00CE3979" w:rsidRDefault="00314BB7" w:rsidP="00314BB7">
      <w:pPr>
        <w:spacing w:after="120" w:line="240" w:lineRule="auto"/>
        <w:ind w:left="567" w:right="260"/>
        <w:outlineLvl w:val="0"/>
        <w:rPr>
          <w:rFonts w:ascii="Arial" w:hAnsi="Arial" w:cs="Arial"/>
          <w:iCs/>
          <w:sz w:val="24"/>
        </w:rPr>
      </w:pPr>
      <w:r w:rsidRPr="00CE3979">
        <w:rPr>
          <w:rFonts w:ascii="Arial" w:hAnsi="Arial" w:cs="Arial"/>
          <w:iCs/>
          <w:sz w:val="24"/>
        </w:rPr>
        <w:t xml:space="preserve">Not available wild. </w:t>
      </w:r>
    </w:p>
    <w:p w14:paraId="5D993FBF" w14:textId="2AE289CA" w:rsidR="00314BB7" w:rsidRPr="00CE3979" w:rsidRDefault="00314BB7" w:rsidP="00314BB7">
      <w:pPr>
        <w:spacing w:after="120" w:line="240" w:lineRule="auto"/>
        <w:ind w:left="567" w:right="260"/>
        <w:outlineLvl w:val="0"/>
        <w:rPr>
          <w:rFonts w:ascii="Arial" w:hAnsi="Arial" w:cs="Arial"/>
          <w:iCs/>
          <w:sz w:val="24"/>
        </w:rPr>
      </w:pPr>
      <w:r w:rsidRPr="00CE3979">
        <w:rPr>
          <w:rFonts w:ascii="Arial" w:hAnsi="Arial" w:cs="Arial"/>
          <w:iCs/>
          <w:sz w:val="24"/>
        </w:rPr>
        <w:t xml:space="preserve">Available for Short-Term Credit students subject to school/convenor approval. </w:t>
      </w:r>
    </w:p>
    <w:p w14:paraId="3F3B3627" w14:textId="2A45444E" w:rsidR="00314BB7" w:rsidRDefault="00314BB7" w:rsidP="00E1736E">
      <w:pPr>
        <w:spacing w:after="120" w:line="240" w:lineRule="auto"/>
        <w:ind w:left="567" w:right="543"/>
        <w:rPr>
          <w:rFonts w:ascii="Arial" w:hAnsi="Arial" w:cs="Arial"/>
          <w:iCs/>
          <w:sz w:val="24"/>
          <w:szCs w:val="24"/>
        </w:rPr>
      </w:pPr>
    </w:p>
    <w:p w14:paraId="3E5A2646" w14:textId="77777777" w:rsidR="00B01E70" w:rsidRDefault="00B01E70" w:rsidP="00E1736E">
      <w:pPr>
        <w:spacing w:after="120" w:line="240" w:lineRule="auto"/>
        <w:ind w:left="567" w:right="543"/>
        <w:rPr>
          <w:rFonts w:ascii="Arial" w:hAnsi="Arial" w:cs="Arial"/>
          <w:iCs/>
          <w:sz w:val="24"/>
          <w:szCs w:val="24"/>
        </w:rPr>
      </w:pP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162EA6B0"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 detailed knowledge of the range of areas in which a clinical psychologist </w:t>
      </w:r>
      <w:proofErr w:type="gramStart"/>
      <w:r w:rsidRPr="00CE3979">
        <w:rPr>
          <w:rFonts w:ascii="Arial" w:hAnsi="Arial" w:cs="Arial"/>
          <w:sz w:val="24"/>
        </w:rPr>
        <w:t>might  work</w:t>
      </w:r>
      <w:proofErr w:type="gramEnd"/>
      <w:r w:rsidRPr="00CE3979">
        <w:rPr>
          <w:rFonts w:ascii="Arial" w:hAnsi="Arial" w:cs="Arial"/>
          <w:sz w:val="24"/>
        </w:rPr>
        <w:t xml:space="preserve">. </w:t>
      </w:r>
    </w:p>
    <w:p w14:paraId="16BD6982"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 detailed knowledge of the range of specialisms in which a clinical psychologist might work. </w:t>
      </w:r>
    </w:p>
    <w:p w14:paraId="7B856336"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appreciation of the centrality of the service user to all work conducted by a clinical psychologist. </w:t>
      </w:r>
    </w:p>
    <w:p w14:paraId="473BF74B"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describe in a balanced and critical manner the issues raised in lectures, in outlining how theory and research can be used effectively in practice.</w:t>
      </w:r>
    </w:p>
    <w:p w14:paraId="628AC8A4" w14:textId="77777777" w:rsidR="00F42D03" w:rsidRPr="00CE3979" w:rsidRDefault="00F42D03" w:rsidP="00CE3979">
      <w:pPr>
        <w:pStyle w:val="ListParagraph"/>
        <w:numPr>
          <w:ilvl w:val="1"/>
          <w:numId w:val="11"/>
        </w:numPr>
        <w:spacing w:after="120" w:line="240" w:lineRule="auto"/>
        <w:ind w:left="1077" w:hanging="510"/>
        <w:contextualSpacing w:val="0"/>
        <w:rPr>
          <w:rFonts w:ascii="Arial" w:hAnsi="Arial" w:cs="Arial"/>
          <w:sz w:val="24"/>
        </w:rPr>
      </w:pPr>
      <w:r w:rsidRPr="00CE3979">
        <w:rPr>
          <w:rFonts w:ascii="Arial" w:hAnsi="Arial" w:cs="Arial"/>
          <w:sz w:val="24"/>
        </w:rPr>
        <w:t xml:space="preserve">present material with evidence of the use of relevant literature to support arguments. </w:t>
      </w:r>
    </w:p>
    <w:p w14:paraId="035A14B0" w14:textId="77777777" w:rsidR="00C729D7" w:rsidRPr="009D52D0" w:rsidRDefault="009A2D37" w:rsidP="00CE3979">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7744C8AA"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draw on published research and theory to formulate an argument. </w:t>
      </w:r>
    </w:p>
    <w:p w14:paraId="24D31BD1"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ability to understand, and communicate in writing, abstract concepts. </w:t>
      </w:r>
    </w:p>
    <w:p w14:paraId="51DEF6B8" w14:textId="77777777" w:rsidR="00D63133" w:rsidRPr="00CE3979" w:rsidRDefault="00D63133" w:rsidP="00CE3979">
      <w:pPr>
        <w:pStyle w:val="ListParagraph"/>
        <w:numPr>
          <w:ilvl w:val="1"/>
          <w:numId w:val="12"/>
        </w:numPr>
        <w:spacing w:after="120" w:line="240" w:lineRule="auto"/>
        <w:ind w:left="1077" w:hanging="510"/>
        <w:contextualSpacing w:val="0"/>
        <w:rPr>
          <w:rFonts w:ascii="Arial" w:hAnsi="Arial" w:cs="Arial"/>
          <w:sz w:val="24"/>
        </w:rPr>
      </w:pPr>
      <w:r w:rsidRPr="00CE3979">
        <w:rPr>
          <w:rFonts w:ascii="Arial" w:hAnsi="Arial" w:cs="Arial"/>
          <w:sz w:val="24"/>
        </w:rPr>
        <w:t xml:space="preserve">demonstrate an ability to use information technology (word processing, email, internet use) </w:t>
      </w:r>
    </w:p>
    <w:p w14:paraId="73386C6A" w14:textId="77777777" w:rsidR="009A2D37" w:rsidRPr="009D52D0" w:rsidRDefault="009A2D37" w:rsidP="005D2FEA">
      <w:pPr>
        <w:pStyle w:val="Heading2"/>
        <w:spacing w:before="480"/>
        <w:ind w:right="544"/>
      </w:pPr>
      <w:r w:rsidRPr="009D52D0">
        <w:t>A synopsis of the curriculum</w:t>
      </w:r>
    </w:p>
    <w:p w14:paraId="4ACA9312" w14:textId="02A6B86F" w:rsidR="0045694C" w:rsidRPr="00CE3979" w:rsidRDefault="0045694C" w:rsidP="0045694C">
      <w:pPr>
        <w:spacing w:after="120" w:line="240" w:lineRule="auto"/>
        <w:ind w:left="567" w:right="260"/>
        <w:jc w:val="both"/>
        <w:rPr>
          <w:rFonts w:ascii="Arial" w:hAnsi="Arial" w:cs="Arial"/>
          <w:sz w:val="24"/>
        </w:rPr>
      </w:pPr>
      <w:r w:rsidRPr="00CE3979">
        <w:rPr>
          <w:rFonts w:ascii="Arial" w:hAnsi="Arial" w:cs="Arial"/>
          <w:sz w:val="24"/>
        </w:rPr>
        <w:t xml:space="preserve">Overview of clinical psychology, historical and current clinical and service issues. Social Inequalities, mental </w:t>
      </w:r>
      <w:proofErr w:type="gramStart"/>
      <w:r w:rsidRPr="00CE3979">
        <w:rPr>
          <w:rFonts w:ascii="Arial" w:hAnsi="Arial" w:cs="Arial"/>
          <w:sz w:val="24"/>
        </w:rPr>
        <w:t>health</w:t>
      </w:r>
      <w:proofErr w:type="gramEnd"/>
      <w:r w:rsidRPr="00CE3979">
        <w:rPr>
          <w:rFonts w:ascii="Arial" w:hAnsi="Arial" w:cs="Arial"/>
          <w:sz w:val="24"/>
        </w:rPr>
        <w:t xml:space="preserve"> and mental health services. Childhood autism and early intervention. Working with people with profound and multiple learning disabilities. Behavioural interventions in learning disabilities. Issues in community care. </w:t>
      </w:r>
      <w:r w:rsidR="003F53AF" w:rsidRPr="00CE3979">
        <w:rPr>
          <w:rFonts w:ascii="Arial" w:hAnsi="Arial" w:cs="Arial"/>
          <w:sz w:val="24"/>
        </w:rPr>
        <w:t xml:space="preserve">Vulnerable populations </w:t>
      </w:r>
      <w:r w:rsidRPr="00CE3979">
        <w:rPr>
          <w:rFonts w:ascii="Arial" w:hAnsi="Arial" w:cs="Arial"/>
          <w:sz w:val="24"/>
        </w:rPr>
        <w:t>and mental health. Advances in clinical behaviour analysis. Clinical psychology training</w:t>
      </w:r>
    </w:p>
    <w:p w14:paraId="05E3877E" w14:textId="77777777" w:rsidR="00636058" w:rsidRDefault="00883204" w:rsidP="00CE3979">
      <w:pPr>
        <w:pStyle w:val="Heading2"/>
        <w:spacing w:before="600"/>
        <w:ind w:right="544"/>
      </w:pPr>
      <w:r w:rsidRPr="009D52D0">
        <w:t>Reading l</w:t>
      </w:r>
      <w:r w:rsidR="009A2D37" w:rsidRPr="009D52D0">
        <w:t xml:space="preserve">ist </w:t>
      </w:r>
    </w:p>
    <w:p w14:paraId="6574CE52" w14:textId="4D1C00BF" w:rsidR="00636058" w:rsidRPr="00CE3979" w:rsidRDefault="00636058" w:rsidP="00636058">
      <w:pPr>
        <w:pStyle w:val="Heading2"/>
        <w:numPr>
          <w:ilvl w:val="0"/>
          <w:numId w:val="0"/>
        </w:numPr>
        <w:ind w:left="567"/>
        <w:rPr>
          <w:b w:val="0"/>
          <w:bCs/>
          <w:szCs w:val="22"/>
        </w:rPr>
      </w:pPr>
      <w:r w:rsidRPr="00CE3979">
        <w:rPr>
          <w:b w:val="0"/>
          <w:bCs/>
          <w:szCs w:val="22"/>
        </w:rPr>
        <w:t xml:space="preserve">The University is committed to ensuring that core reading materials are in accessible electronic format in line with the Kent Inclusive Practices. </w:t>
      </w:r>
    </w:p>
    <w:p w14:paraId="6A052CDF" w14:textId="0B3AB175" w:rsidR="00636058" w:rsidRPr="00CE3979" w:rsidRDefault="00636058" w:rsidP="00636058">
      <w:pPr>
        <w:pStyle w:val="Heading2"/>
        <w:numPr>
          <w:ilvl w:val="0"/>
          <w:numId w:val="0"/>
        </w:numPr>
        <w:ind w:left="567"/>
        <w:rPr>
          <w:b w:val="0"/>
          <w:bCs/>
          <w:szCs w:val="22"/>
        </w:rPr>
      </w:pPr>
      <w:r w:rsidRPr="00CE3979">
        <w:rPr>
          <w:b w:val="0"/>
          <w:bCs/>
          <w:szCs w:val="22"/>
        </w:rPr>
        <w:t xml:space="preserve">The most up to date reading list for each module can be found on the university's </w:t>
      </w:r>
      <w:hyperlink r:id="rId12" w:history="1">
        <w:r w:rsidRPr="00CE3979">
          <w:rPr>
            <w:rStyle w:val="Hyperlink"/>
            <w:b w:val="0"/>
            <w:bCs/>
            <w:color w:val="548DD4" w:themeColor="text2" w:themeTint="99"/>
            <w:szCs w:val="22"/>
          </w:rPr>
          <w:t>reading list pages</w:t>
        </w:r>
      </w:hyperlink>
      <w:r w:rsidRPr="00CE3979">
        <w:rPr>
          <w:b w:val="0"/>
          <w:bCs/>
          <w:szCs w:val="22"/>
        </w:rPr>
        <w:t xml:space="preserve">. </w:t>
      </w:r>
    </w:p>
    <w:p w14:paraId="002DEB84" w14:textId="7BC3756F" w:rsidR="006E5EC1" w:rsidRPr="00CE3979" w:rsidRDefault="006E5EC1" w:rsidP="005D2FEA">
      <w:pPr>
        <w:pStyle w:val="BodyText"/>
        <w:numPr>
          <w:ilvl w:val="0"/>
          <w:numId w:val="15"/>
        </w:numPr>
        <w:spacing w:before="240"/>
        <w:ind w:left="1106" w:hanging="397"/>
        <w:jc w:val="left"/>
        <w:rPr>
          <w:rFonts w:cs="Arial"/>
          <w:bCs/>
          <w:sz w:val="24"/>
          <w:szCs w:val="22"/>
        </w:rPr>
      </w:pPr>
      <w:r w:rsidRPr="00CE3979">
        <w:rPr>
          <w:rFonts w:cs="Arial"/>
          <w:bCs/>
          <w:sz w:val="24"/>
          <w:szCs w:val="22"/>
          <w:lang w:val="nl-NL"/>
        </w:rPr>
        <w:t xml:space="preserve">Hunsley, J. &amp; Lee, C. M. (2014). </w:t>
      </w:r>
      <w:r w:rsidRPr="00CE3979">
        <w:rPr>
          <w:rFonts w:cs="Arial"/>
          <w:bCs/>
          <w:i/>
          <w:sz w:val="24"/>
          <w:szCs w:val="22"/>
        </w:rPr>
        <w:t>Introduction to Clinical Psychology: An evidence-based approach (2</w:t>
      </w:r>
      <w:r w:rsidRPr="00CE3979">
        <w:rPr>
          <w:rFonts w:cs="Arial"/>
          <w:bCs/>
          <w:i/>
          <w:sz w:val="24"/>
          <w:szCs w:val="22"/>
          <w:vertAlign w:val="superscript"/>
        </w:rPr>
        <w:t>nd</w:t>
      </w:r>
      <w:r w:rsidRPr="00CE3979">
        <w:rPr>
          <w:rFonts w:cs="Arial"/>
          <w:bCs/>
          <w:i/>
          <w:sz w:val="24"/>
          <w:szCs w:val="22"/>
        </w:rPr>
        <w:t xml:space="preserve"> Edition)</w:t>
      </w:r>
      <w:r w:rsidRPr="00CE3979">
        <w:rPr>
          <w:rFonts w:cs="Arial"/>
          <w:bCs/>
          <w:sz w:val="24"/>
          <w:szCs w:val="22"/>
        </w:rPr>
        <w:t>. Ontario: Wiley. ISBN: 9780470835807</w:t>
      </w:r>
    </w:p>
    <w:p w14:paraId="7CB0CE83" w14:textId="77777777" w:rsidR="006E5EC1" w:rsidRPr="00CE3979" w:rsidRDefault="006E5EC1" w:rsidP="005D2FEA">
      <w:pPr>
        <w:pStyle w:val="BodyText"/>
        <w:ind w:left="1106" w:hanging="397"/>
        <w:jc w:val="left"/>
        <w:rPr>
          <w:rFonts w:cs="Arial"/>
          <w:bCs/>
          <w:sz w:val="24"/>
          <w:szCs w:val="22"/>
        </w:rPr>
      </w:pPr>
    </w:p>
    <w:p w14:paraId="25EF7433" w14:textId="77777777" w:rsidR="006E5EC1" w:rsidRPr="00CE3979" w:rsidRDefault="006E5EC1" w:rsidP="005D2FEA">
      <w:pPr>
        <w:pStyle w:val="BodyText"/>
        <w:numPr>
          <w:ilvl w:val="0"/>
          <w:numId w:val="15"/>
        </w:numPr>
        <w:ind w:left="1106" w:hanging="397"/>
        <w:jc w:val="left"/>
        <w:rPr>
          <w:rFonts w:cs="Arial"/>
          <w:bCs/>
          <w:sz w:val="24"/>
          <w:szCs w:val="22"/>
        </w:rPr>
      </w:pPr>
      <w:proofErr w:type="spellStart"/>
      <w:r w:rsidRPr="00CE3979">
        <w:rPr>
          <w:rFonts w:cs="Arial"/>
          <w:bCs/>
          <w:sz w:val="24"/>
          <w:szCs w:val="22"/>
        </w:rPr>
        <w:t>O’Donohue</w:t>
      </w:r>
      <w:proofErr w:type="spellEnd"/>
      <w:r w:rsidRPr="00CE3979">
        <w:rPr>
          <w:rFonts w:cs="Arial"/>
          <w:bCs/>
          <w:sz w:val="24"/>
          <w:szCs w:val="22"/>
        </w:rPr>
        <w:t xml:space="preserve">, W. Fisher, J. E. Hayes, S. C. (Eds) (2008). </w:t>
      </w:r>
      <w:r w:rsidRPr="00CE3979">
        <w:rPr>
          <w:rFonts w:cs="Arial"/>
          <w:bCs/>
          <w:i/>
          <w:sz w:val="24"/>
          <w:szCs w:val="22"/>
        </w:rPr>
        <w:t>Cognitive Behavior Therapy: Applying empirically supported techniques in your practice (2</w:t>
      </w:r>
      <w:r w:rsidRPr="00CE3979">
        <w:rPr>
          <w:rFonts w:cs="Arial"/>
          <w:bCs/>
          <w:i/>
          <w:sz w:val="24"/>
          <w:szCs w:val="22"/>
          <w:vertAlign w:val="superscript"/>
        </w:rPr>
        <w:t>nd</w:t>
      </w:r>
      <w:r w:rsidRPr="00CE3979">
        <w:rPr>
          <w:rFonts w:cs="Arial"/>
          <w:bCs/>
          <w:i/>
          <w:sz w:val="24"/>
          <w:szCs w:val="22"/>
        </w:rPr>
        <w:t xml:space="preserve"> Edition)</w:t>
      </w:r>
      <w:r w:rsidRPr="00CE3979">
        <w:rPr>
          <w:rFonts w:cs="Arial"/>
          <w:bCs/>
          <w:sz w:val="24"/>
          <w:szCs w:val="22"/>
        </w:rPr>
        <w:t>. New Jersey: Wiley. ISBN: 0471236144.</w:t>
      </w:r>
    </w:p>
    <w:p w14:paraId="65C929EC" w14:textId="6E498D16"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5D2FEA">
      <w:pPr>
        <w:pStyle w:val="Heading2"/>
        <w:spacing w:before="360"/>
        <w:ind w:right="544"/>
      </w:pPr>
      <w:r>
        <w:lastRenderedPageBreak/>
        <w:t>Contact Hours</w:t>
      </w:r>
    </w:p>
    <w:p w14:paraId="1086FCCF" w14:textId="5C3763A5"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Private Study</w:t>
      </w:r>
      <w:r w:rsidR="007A3F31" w:rsidRPr="00CE3979">
        <w:rPr>
          <w:rFonts w:ascii="Arial" w:hAnsi="Arial" w:cs="Arial"/>
          <w:sz w:val="24"/>
        </w:rPr>
        <w:t>:</w:t>
      </w:r>
      <w:r w:rsidR="005D2FEA" w:rsidRPr="00CE3979">
        <w:rPr>
          <w:rFonts w:ascii="Arial" w:hAnsi="Arial" w:cs="Arial"/>
          <w:sz w:val="24"/>
        </w:rPr>
        <w:tab/>
      </w:r>
      <w:r w:rsidR="00CE3979">
        <w:rPr>
          <w:rFonts w:ascii="Arial" w:hAnsi="Arial" w:cs="Arial"/>
          <w:sz w:val="24"/>
        </w:rPr>
        <w:tab/>
      </w:r>
      <w:r w:rsidR="00320F11" w:rsidRPr="00CE3979">
        <w:rPr>
          <w:rFonts w:ascii="Arial" w:hAnsi="Arial" w:cs="Arial"/>
          <w:sz w:val="24"/>
        </w:rPr>
        <w:t>128</w:t>
      </w:r>
    </w:p>
    <w:p w14:paraId="3BE5E6D9" w14:textId="25D60F49"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Contact Hours</w:t>
      </w:r>
      <w:r w:rsidR="007A3F31" w:rsidRPr="00CE3979">
        <w:rPr>
          <w:rFonts w:ascii="Arial" w:hAnsi="Arial" w:cs="Arial"/>
          <w:sz w:val="24"/>
        </w:rPr>
        <w:t>:</w:t>
      </w:r>
      <w:proofErr w:type="gramStart"/>
      <w:r w:rsidR="005D2FEA">
        <w:tab/>
        <w:t xml:space="preserve">  </w:t>
      </w:r>
      <w:r w:rsidR="00320F11" w:rsidRPr="00CE3979">
        <w:rPr>
          <w:rFonts w:ascii="Arial" w:hAnsi="Arial" w:cs="Arial"/>
          <w:sz w:val="24"/>
        </w:rPr>
        <w:t>22</w:t>
      </w:r>
      <w:proofErr w:type="gramEnd"/>
    </w:p>
    <w:p w14:paraId="260000FF" w14:textId="53F6860F" w:rsidR="00636058" w:rsidRPr="00CE3979" w:rsidRDefault="00636058" w:rsidP="005D2FEA">
      <w:pPr>
        <w:spacing w:after="120" w:line="240" w:lineRule="auto"/>
        <w:ind w:left="567"/>
        <w:rPr>
          <w:rFonts w:ascii="Arial" w:hAnsi="Arial" w:cs="Arial"/>
          <w:sz w:val="24"/>
        </w:rPr>
      </w:pPr>
      <w:r w:rsidRPr="00CE3979">
        <w:rPr>
          <w:rFonts w:ascii="Arial" w:hAnsi="Arial" w:cs="Arial"/>
          <w:sz w:val="24"/>
        </w:rPr>
        <w:t>Total</w:t>
      </w:r>
      <w:r w:rsidR="007A3F31" w:rsidRPr="00CE3979">
        <w:rPr>
          <w:rFonts w:ascii="Arial" w:hAnsi="Arial" w:cs="Arial"/>
          <w:sz w:val="24"/>
        </w:rPr>
        <w:t>:</w:t>
      </w:r>
      <w:r w:rsidR="005D2FEA" w:rsidRPr="00CE3979">
        <w:rPr>
          <w:rFonts w:ascii="Arial" w:hAnsi="Arial" w:cs="Arial"/>
          <w:sz w:val="24"/>
        </w:rPr>
        <w:tab/>
      </w:r>
      <w:r w:rsidR="005D2FEA" w:rsidRPr="00CE3979">
        <w:rPr>
          <w:rFonts w:ascii="Arial" w:hAnsi="Arial" w:cs="Arial"/>
          <w:sz w:val="24"/>
        </w:rPr>
        <w:tab/>
      </w:r>
      <w:r w:rsidR="00CE3979">
        <w:rPr>
          <w:rFonts w:ascii="Arial" w:hAnsi="Arial" w:cs="Arial"/>
          <w:sz w:val="24"/>
        </w:rPr>
        <w:tab/>
      </w:r>
      <w:r w:rsidR="00320F11" w:rsidRPr="00CE3979">
        <w:rPr>
          <w:rFonts w:ascii="Arial" w:hAnsi="Arial" w:cs="Arial"/>
          <w:sz w:val="24"/>
        </w:rPr>
        <w:t>150</w:t>
      </w:r>
    </w:p>
    <w:p w14:paraId="1C49B47B" w14:textId="77777777" w:rsidR="00B2615D" w:rsidRPr="00B2615D" w:rsidRDefault="00EF4933" w:rsidP="00CE3979">
      <w:pPr>
        <w:pStyle w:val="Heading2"/>
        <w:spacing w:before="600"/>
        <w:ind w:right="544"/>
        <w:rPr>
          <w:i/>
          <w:iCs/>
        </w:rPr>
      </w:pPr>
      <w:r w:rsidRPr="009D52D0">
        <w:t>Assessment methods</w:t>
      </w:r>
    </w:p>
    <w:p w14:paraId="7F14E902" w14:textId="7CAFDBF9" w:rsidR="00696FF5" w:rsidRPr="00B2615D" w:rsidRDefault="00B01E70" w:rsidP="00B01E70">
      <w:pPr>
        <w:pStyle w:val="header2"/>
        <w:numPr>
          <w:ilvl w:val="0"/>
          <w:numId w:val="0"/>
        </w:numPr>
        <w:ind w:left="567" w:right="544" w:hanging="567"/>
        <w:jc w:val="left"/>
        <w:rPr>
          <w:b w:val="0"/>
          <w:bCs/>
          <w:i/>
          <w:iCs/>
        </w:rPr>
      </w:pPr>
      <w:r>
        <w:rPr>
          <w:b w:val="0"/>
          <w:bCs/>
          <w:iCs/>
        </w:rPr>
        <w:t>13.1</w:t>
      </w:r>
      <w:r>
        <w:rPr>
          <w:b w:val="0"/>
          <w:bCs/>
          <w:iCs/>
        </w:rPr>
        <w:tab/>
      </w:r>
      <w:r w:rsidR="00696FF5" w:rsidRPr="00B2615D">
        <w:rPr>
          <w:b w:val="0"/>
          <w:bCs/>
          <w:iCs/>
        </w:rPr>
        <w:t>Main assessment methods</w:t>
      </w:r>
    </w:p>
    <w:p w14:paraId="202E4C39" w14:textId="77777777"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Exam – 2 hours: 80%</w:t>
      </w:r>
    </w:p>
    <w:p w14:paraId="2B2EF42F" w14:textId="50FE3691"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Essay: 2,</w:t>
      </w:r>
      <w:r w:rsidR="003F53AF" w:rsidRPr="00CE3979">
        <w:rPr>
          <w:rFonts w:ascii="Arial" w:hAnsi="Arial" w:cs="Arial"/>
          <w:iCs/>
          <w:sz w:val="24"/>
        </w:rPr>
        <w:t>0</w:t>
      </w:r>
      <w:r w:rsidRPr="00CE3979">
        <w:rPr>
          <w:rFonts w:ascii="Arial" w:hAnsi="Arial" w:cs="Arial"/>
          <w:iCs/>
          <w:sz w:val="24"/>
        </w:rPr>
        <w:t xml:space="preserve">00: 20% </w:t>
      </w:r>
    </w:p>
    <w:p w14:paraId="435A81DF" w14:textId="77777777" w:rsidR="008A606A" w:rsidRPr="00CE3979" w:rsidRDefault="008A606A" w:rsidP="00B01E70">
      <w:pPr>
        <w:spacing w:after="120" w:line="240" w:lineRule="auto"/>
        <w:ind w:left="567" w:right="259"/>
        <w:rPr>
          <w:rFonts w:ascii="Arial" w:hAnsi="Arial" w:cs="Arial"/>
          <w:iCs/>
          <w:sz w:val="24"/>
        </w:rPr>
      </w:pPr>
      <w:r w:rsidRPr="00CE3979">
        <w:rPr>
          <w:rFonts w:ascii="Arial" w:hAnsi="Arial" w:cs="Arial"/>
          <w:iCs/>
          <w:sz w:val="24"/>
        </w:rPr>
        <w:t xml:space="preserve">An alternative assessment may be provided for those short-term students who will no longer be registered when the examination takes place. This will take the form of an </w:t>
      </w:r>
      <w:proofErr w:type="gramStart"/>
      <w:r w:rsidRPr="00CE3979">
        <w:rPr>
          <w:rFonts w:ascii="Arial" w:hAnsi="Arial" w:cs="Arial"/>
          <w:iCs/>
          <w:sz w:val="24"/>
        </w:rPr>
        <w:t>essay, and</w:t>
      </w:r>
      <w:proofErr w:type="gramEnd"/>
      <w:r w:rsidRPr="00CE3979">
        <w:rPr>
          <w:rFonts w:ascii="Arial" w:hAnsi="Arial" w:cs="Arial"/>
          <w:iCs/>
          <w:sz w:val="24"/>
        </w:rPr>
        <w:t xml:space="preserve"> will be of 3,500 words in length and submitted at the same time as the other coursework essay.</w:t>
      </w:r>
    </w:p>
    <w:p w14:paraId="3DA1BBE3" w14:textId="0E57F7D3" w:rsidR="00696FF5" w:rsidRPr="009D52D0" w:rsidRDefault="00B2615D" w:rsidP="00CE3979">
      <w:pPr>
        <w:spacing w:before="600" w:after="120" w:line="240" w:lineRule="auto"/>
        <w:ind w:left="425" w:right="544" w:hanging="425"/>
        <w:rPr>
          <w:rFonts w:ascii="Arial" w:hAnsi="Arial" w:cs="Arial"/>
          <w:iCs/>
          <w:sz w:val="24"/>
          <w:szCs w:val="24"/>
        </w:rPr>
      </w:pPr>
      <w:r>
        <w:rPr>
          <w:rFonts w:ascii="Arial" w:hAnsi="Arial" w:cs="Arial"/>
          <w:iCs/>
          <w:sz w:val="24"/>
          <w:szCs w:val="24"/>
        </w:rPr>
        <w:t>1</w:t>
      </w:r>
      <w:r w:rsidR="00B01E70">
        <w:rPr>
          <w:rFonts w:ascii="Arial" w:hAnsi="Arial" w:cs="Arial"/>
          <w:iCs/>
          <w:sz w:val="24"/>
          <w:szCs w:val="24"/>
        </w:rPr>
        <w:t>3</w:t>
      </w:r>
      <w:r>
        <w:rPr>
          <w:rFonts w:ascii="Arial" w:hAnsi="Arial" w:cs="Arial"/>
          <w:iCs/>
          <w:sz w:val="24"/>
          <w:szCs w:val="24"/>
        </w:rPr>
        <w:t xml:space="preserve">.2 </w:t>
      </w:r>
      <w:r w:rsidR="00696FF5" w:rsidRPr="009D52D0">
        <w:rPr>
          <w:rFonts w:ascii="Arial" w:hAnsi="Arial" w:cs="Arial"/>
          <w:iCs/>
          <w:sz w:val="24"/>
          <w:szCs w:val="24"/>
        </w:rPr>
        <w:t xml:space="preserve">Reassessment methods </w:t>
      </w:r>
    </w:p>
    <w:p w14:paraId="7596355B" w14:textId="77777777" w:rsidR="00A927ED" w:rsidRPr="00CE3979" w:rsidRDefault="00A927ED" w:rsidP="005D2FEA">
      <w:pPr>
        <w:pStyle w:val="ListParagraph"/>
        <w:spacing w:after="120" w:line="240" w:lineRule="auto"/>
        <w:ind w:left="567"/>
        <w:contextualSpacing w:val="0"/>
        <w:outlineLvl w:val="0"/>
        <w:rPr>
          <w:rFonts w:ascii="Arial" w:hAnsi="Arial" w:cs="Arial"/>
          <w:sz w:val="24"/>
        </w:rPr>
      </w:pPr>
      <w:r w:rsidRPr="00CE3979">
        <w:rPr>
          <w:rFonts w:ascii="Arial" w:hAnsi="Arial" w:cs="Arial"/>
          <w:iCs/>
          <w:sz w:val="24"/>
        </w:rPr>
        <w:t xml:space="preserve">Like-for-like. </w:t>
      </w:r>
    </w:p>
    <w:p w14:paraId="2FCD427F" w14:textId="6D26ECB2" w:rsidR="00274ED7" w:rsidRPr="009D52D0" w:rsidRDefault="006F3F8B" w:rsidP="00CE3979">
      <w:pPr>
        <w:pStyle w:val="Heading2"/>
        <w:spacing w:before="600"/>
        <w:ind w:right="544"/>
        <w:jc w:val="left"/>
      </w:pPr>
      <w:r w:rsidRPr="009D52D0">
        <w:t xml:space="preserve">Map of </w:t>
      </w:r>
      <w:r w:rsidR="00883204" w:rsidRPr="009D52D0">
        <w:t xml:space="preserve">module learning outcomes </w:t>
      </w:r>
      <w:r w:rsidR="00B30E07" w:rsidRPr="009D52D0">
        <w:t xml:space="preserve">(sections </w:t>
      </w:r>
      <w:r w:rsidR="00B01E70">
        <w:t>8</w:t>
      </w:r>
      <w:r w:rsidR="00B30E07" w:rsidRPr="009D52D0">
        <w:t xml:space="preserve"> </w:t>
      </w:r>
      <w:r w:rsidR="00CE3979">
        <w:t>and</w:t>
      </w:r>
      <w:r w:rsidR="00B30E07" w:rsidRPr="009D52D0">
        <w:t xml:space="preserve"> </w:t>
      </w:r>
      <w:r w:rsidR="00B01E7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01E70">
        <w:t>3</w:t>
      </w:r>
      <w:r w:rsidR="00EF4933" w:rsidRPr="009D52D0">
        <w:t>)</w:t>
      </w:r>
    </w:p>
    <w:p w14:paraId="6F5E84D9" w14:textId="21BBC0D5" w:rsidR="00636058" w:rsidRPr="00636058" w:rsidRDefault="00636058" w:rsidP="00155F93">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890" w:type="dxa"/>
        <w:tblInd w:w="610" w:type="dxa"/>
        <w:tblLayout w:type="fixed"/>
        <w:tblLook w:val="04A0" w:firstRow="1" w:lastRow="0" w:firstColumn="1" w:lastColumn="0" w:noHBand="0" w:noVBand="1"/>
      </w:tblPr>
      <w:tblGrid>
        <w:gridCol w:w="2439"/>
        <w:gridCol w:w="681"/>
        <w:gridCol w:w="681"/>
        <w:gridCol w:w="682"/>
        <w:gridCol w:w="681"/>
        <w:gridCol w:w="681"/>
        <w:gridCol w:w="682"/>
        <w:gridCol w:w="681"/>
        <w:gridCol w:w="682"/>
      </w:tblGrid>
      <w:tr w:rsidR="00C7460F" w:rsidRPr="009D52D0" w14:paraId="5413EC92" w14:textId="77777777" w:rsidTr="00CE3979">
        <w:trPr>
          <w:cantSplit/>
          <w:tblHeader/>
        </w:trPr>
        <w:tc>
          <w:tcPr>
            <w:tcW w:w="2439" w:type="dxa"/>
            <w:shd w:val="clear" w:color="auto" w:fill="D9D9D9" w:themeFill="background1" w:themeFillShade="D9"/>
          </w:tcPr>
          <w:p w14:paraId="140365DD" w14:textId="77777777" w:rsidR="00C7460F" w:rsidRPr="00CE3979" w:rsidRDefault="00C7460F" w:rsidP="00CE3979">
            <w:pPr>
              <w:spacing w:after="120"/>
              <w:ind w:left="33"/>
              <w:rPr>
                <w:rFonts w:ascii="Arial" w:hAnsi="Arial" w:cs="Arial"/>
                <w:b/>
              </w:rPr>
            </w:pPr>
            <w:r w:rsidRPr="00CE3979">
              <w:rPr>
                <w:rFonts w:ascii="Arial" w:hAnsi="Arial" w:cs="Arial"/>
                <w:b/>
              </w:rPr>
              <w:t>Module learning outcome</w:t>
            </w:r>
          </w:p>
        </w:tc>
        <w:tc>
          <w:tcPr>
            <w:tcW w:w="681" w:type="dxa"/>
          </w:tcPr>
          <w:p w14:paraId="6167848F" w14:textId="77777777" w:rsidR="00C7460F" w:rsidRPr="00CE3979" w:rsidRDefault="00C7460F" w:rsidP="00155F93">
            <w:pPr>
              <w:spacing w:after="120"/>
              <w:jc w:val="center"/>
              <w:rPr>
                <w:rFonts w:ascii="Arial" w:hAnsi="Arial" w:cs="Arial"/>
              </w:rPr>
            </w:pPr>
            <w:r w:rsidRPr="00CE3979">
              <w:rPr>
                <w:rFonts w:ascii="Arial" w:hAnsi="Arial" w:cs="Arial"/>
              </w:rPr>
              <w:t>8.1</w:t>
            </w:r>
          </w:p>
        </w:tc>
        <w:tc>
          <w:tcPr>
            <w:tcW w:w="681" w:type="dxa"/>
          </w:tcPr>
          <w:p w14:paraId="5B554168" w14:textId="77777777" w:rsidR="00C7460F" w:rsidRPr="00CE3979" w:rsidRDefault="00C7460F" w:rsidP="00155F93">
            <w:pPr>
              <w:spacing w:after="120"/>
              <w:jc w:val="center"/>
              <w:rPr>
                <w:rFonts w:ascii="Arial" w:hAnsi="Arial" w:cs="Arial"/>
              </w:rPr>
            </w:pPr>
            <w:r w:rsidRPr="00CE3979">
              <w:rPr>
                <w:rFonts w:ascii="Arial" w:hAnsi="Arial" w:cs="Arial"/>
              </w:rPr>
              <w:t>8.2</w:t>
            </w:r>
          </w:p>
        </w:tc>
        <w:tc>
          <w:tcPr>
            <w:tcW w:w="682" w:type="dxa"/>
          </w:tcPr>
          <w:p w14:paraId="70BB1C5A" w14:textId="77777777" w:rsidR="00C7460F" w:rsidRPr="00CE3979" w:rsidRDefault="00C7460F" w:rsidP="00155F93">
            <w:pPr>
              <w:spacing w:after="120"/>
              <w:jc w:val="center"/>
              <w:rPr>
                <w:rFonts w:ascii="Arial" w:hAnsi="Arial" w:cs="Arial"/>
              </w:rPr>
            </w:pPr>
            <w:r w:rsidRPr="00CE3979">
              <w:rPr>
                <w:rFonts w:ascii="Arial" w:hAnsi="Arial" w:cs="Arial"/>
              </w:rPr>
              <w:t>8.3</w:t>
            </w:r>
          </w:p>
        </w:tc>
        <w:tc>
          <w:tcPr>
            <w:tcW w:w="681" w:type="dxa"/>
          </w:tcPr>
          <w:p w14:paraId="553BA646" w14:textId="77777777" w:rsidR="00C7460F" w:rsidRPr="00CE3979" w:rsidRDefault="00C7460F" w:rsidP="00155F93">
            <w:pPr>
              <w:spacing w:after="120"/>
              <w:jc w:val="center"/>
              <w:rPr>
                <w:rFonts w:ascii="Arial" w:hAnsi="Arial" w:cs="Arial"/>
              </w:rPr>
            </w:pPr>
            <w:r w:rsidRPr="00CE3979">
              <w:rPr>
                <w:rFonts w:ascii="Arial" w:hAnsi="Arial" w:cs="Arial"/>
              </w:rPr>
              <w:t>8.4</w:t>
            </w:r>
          </w:p>
        </w:tc>
        <w:tc>
          <w:tcPr>
            <w:tcW w:w="681" w:type="dxa"/>
          </w:tcPr>
          <w:p w14:paraId="6C66B5C0" w14:textId="77777777" w:rsidR="00C7460F" w:rsidRPr="00CE3979" w:rsidRDefault="00C7460F" w:rsidP="00155F93">
            <w:pPr>
              <w:spacing w:after="120"/>
              <w:jc w:val="center"/>
              <w:rPr>
                <w:rFonts w:ascii="Arial" w:hAnsi="Arial" w:cs="Arial"/>
              </w:rPr>
            </w:pPr>
            <w:r w:rsidRPr="00CE3979">
              <w:rPr>
                <w:rFonts w:ascii="Arial" w:hAnsi="Arial" w:cs="Arial"/>
              </w:rPr>
              <w:t>8.5</w:t>
            </w:r>
          </w:p>
        </w:tc>
        <w:tc>
          <w:tcPr>
            <w:tcW w:w="682" w:type="dxa"/>
          </w:tcPr>
          <w:p w14:paraId="3B577D4A" w14:textId="77777777" w:rsidR="00C7460F" w:rsidRPr="00CE3979" w:rsidRDefault="00C7460F" w:rsidP="00155F93">
            <w:pPr>
              <w:spacing w:after="120"/>
              <w:jc w:val="center"/>
              <w:rPr>
                <w:rFonts w:ascii="Arial" w:hAnsi="Arial" w:cs="Arial"/>
              </w:rPr>
            </w:pPr>
            <w:r w:rsidRPr="00CE3979">
              <w:rPr>
                <w:rFonts w:ascii="Arial" w:hAnsi="Arial" w:cs="Arial"/>
              </w:rPr>
              <w:t>9.1</w:t>
            </w:r>
          </w:p>
        </w:tc>
        <w:tc>
          <w:tcPr>
            <w:tcW w:w="681" w:type="dxa"/>
          </w:tcPr>
          <w:p w14:paraId="266E4126" w14:textId="77777777" w:rsidR="00C7460F" w:rsidRPr="00CE3979" w:rsidRDefault="00C7460F" w:rsidP="00155F93">
            <w:pPr>
              <w:spacing w:after="120"/>
              <w:jc w:val="center"/>
              <w:rPr>
                <w:rFonts w:ascii="Arial" w:hAnsi="Arial" w:cs="Arial"/>
              </w:rPr>
            </w:pPr>
            <w:r w:rsidRPr="00CE3979">
              <w:rPr>
                <w:rFonts w:ascii="Arial" w:hAnsi="Arial" w:cs="Arial"/>
              </w:rPr>
              <w:t>9.2</w:t>
            </w:r>
          </w:p>
        </w:tc>
        <w:tc>
          <w:tcPr>
            <w:tcW w:w="682" w:type="dxa"/>
          </w:tcPr>
          <w:p w14:paraId="6EC60A4C" w14:textId="77777777" w:rsidR="00C7460F" w:rsidRPr="00CE3979" w:rsidRDefault="00C7460F" w:rsidP="00155F93">
            <w:pPr>
              <w:spacing w:after="120"/>
              <w:jc w:val="center"/>
              <w:rPr>
                <w:rFonts w:ascii="Arial" w:hAnsi="Arial" w:cs="Arial"/>
              </w:rPr>
            </w:pPr>
            <w:r w:rsidRPr="00CE3979">
              <w:rPr>
                <w:rFonts w:ascii="Arial" w:hAnsi="Arial" w:cs="Arial"/>
              </w:rPr>
              <w:t>9.3</w:t>
            </w:r>
          </w:p>
        </w:tc>
      </w:tr>
      <w:tr w:rsidR="00C7460F" w:rsidRPr="009D52D0" w14:paraId="780DC4A5" w14:textId="77777777" w:rsidTr="00CE3979">
        <w:tc>
          <w:tcPr>
            <w:tcW w:w="2439" w:type="dxa"/>
          </w:tcPr>
          <w:p w14:paraId="16F79E00" w14:textId="77777777" w:rsidR="00C7460F" w:rsidRPr="00CE3979" w:rsidRDefault="00C7460F" w:rsidP="00CE3979">
            <w:pPr>
              <w:spacing w:after="120"/>
              <w:rPr>
                <w:rFonts w:ascii="Arial" w:hAnsi="Arial" w:cs="Arial"/>
                <w:bCs/>
              </w:rPr>
            </w:pPr>
            <w:r w:rsidRPr="00CE3979">
              <w:rPr>
                <w:rFonts w:ascii="Arial" w:hAnsi="Arial" w:cs="Arial"/>
                <w:bCs/>
              </w:rPr>
              <w:t>Private Study</w:t>
            </w:r>
          </w:p>
        </w:tc>
        <w:tc>
          <w:tcPr>
            <w:tcW w:w="681" w:type="dxa"/>
          </w:tcPr>
          <w:p w14:paraId="34752F0E" w14:textId="3EC65558" w:rsidR="00C7460F" w:rsidRPr="00CE3979" w:rsidRDefault="00C7460F" w:rsidP="00155F93">
            <w:pPr>
              <w:spacing w:after="120"/>
              <w:jc w:val="center"/>
              <w:rPr>
                <w:rFonts w:ascii="Arial" w:hAnsi="Arial" w:cs="Arial"/>
                <w:b/>
              </w:rPr>
            </w:pPr>
            <w:r w:rsidRPr="00CE3979">
              <w:rPr>
                <w:rFonts w:ascii="Arial" w:hAnsi="Arial" w:cs="Arial"/>
                <w:b/>
              </w:rPr>
              <w:t>x</w:t>
            </w:r>
          </w:p>
        </w:tc>
        <w:tc>
          <w:tcPr>
            <w:tcW w:w="681" w:type="dxa"/>
          </w:tcPr>
          <w:p w14:paraId="0E9B09C0" w14:textId="59C4EFE7" w:rsidR="00C7460F" w:rsidRPr="00CE3979" w:rsidRDefault="00C7460F" w:rsidP="00155F93">
            <w:pPr>
              <w:spacing w:after="120"/>
              <w:jc w:val="center"/>
              <w:rPr>
                <w:rFonts w:ascii="Arial" w:hAnsi="Arial" w:cs="Arial"/>
                <w:b/>
              </w:rPr>
            </w:pPr>
            <w:r w:rsidRPr="00CE3979">
              <w:rPr>
                <w:rFonts w:ascii="Arial" w:hAnsi="Arial" w:cs="Arial"/>
                <w:b/>
              </w:rPr>
              <w:t>x</w:t>
            </w:r>
          </w:p>
        </w:tc>
        <w:tc>
          <w:tcPr>
            <w:tcW w:w="682" w:type="dxa"/>
          </w:tcPr>
          <w:p w14:paraId="6CD1C02C" w14:textId="73345013" w:rsidR="00C7460F" w:rsidRPr="00CE3979" w:rsidRDefault="00C7460F" w:rsidP="00155F93">
            <w:pPr>
              <w:spacing w:after="120"/>
              <w:jc w:val="center"/>
              <w:rPr>
                <w:rFonts w:ascii="Arial" w:hAnsi="Arial" w:cs="Arial"/>
                <w:b/>
              </w:rPr>
            </w:pPr>
            <w:r w:rsidRPr="00CE3979">
              <w:rPr>
                <w:rFonts w:ascii="Arial" w:hAnsi="Arial" w:cs="Arial"/>
                <w:b/>
              </w:rPr>
              <w:t>x</w:t>
            </w:r>
          </w:p>
        </w:tc>
        <w:tc>
          <w:tcPr>
            <w:tcW w:w="681" w:type="dxa"/>
          </w:tcPr>
          <w:p w14:paraId="45C64561" w14:textId="38F0DCF8" w:rsidR="00C7460F" w:rsidRPr="00CE3979" w:rsidRDefault="00C7460F" w:rsidP="00155F93">
            <w:pPr>
              <w:spacing w:after="120"/>
              <w:jc w:val="center"/>
              <w:rPr>
                <w:rFonts w:ascii="Arial" w:hAnsi="Arial" w:cs="Arial"/>
                <w:b/>
              </w:rPr>
            </w:pPr>
            <w:r w:rsidRPr="00CE3979">
              <w:rPr>
                <w:rFonts w:ascii="Arial" w:hAnsi="Arial" w:cs="Arial"/>
                <w:b/>
              </w:rPr>
              <w:t>x</w:t>
            </w:r>
          </w:p>
        </w:tc>
        <w:tc>
          <w:tcPr>
            <w:tcW w:w="681" w:type="dxa"/>
          </w:tcPr>
          <w:p w14:paraId="62607B91" w14:textId="0B59D782" w:rsidR="00C7460F" w:rsidRPr="00CE3979" w:rsidRDefault="00C7460F" w:rsidP="00155F93">
            <w:pPr>
              <w:spacing w:after="120"/>
              <w:jc w:val="center"/>
              <w:rPr>
                <w:rFonts w:ascii="Arial" w:hAnsi="Arial" w:cs="Arial"/>
                <w:b/>
              </w:rPr>
            </w:pPr>
            <w:r w:rsidRPr="00CE3979">
              <w:rPr>
                <w:rFonts w:ascii="Arial" w:hAnsi="Arial" w:cs="Arial"/>
                <w:b/>
              </w:rPr>
              <w:t>x</w:t>
            </w:r>
          </w:p>
        </w:tc>
        <w:tc>
          <w:tcPr>
            <w:tcW w:w="682" w:type="dxa"/>
          </w:tcPr>
          <w:p w14:paraId="2A716802" w14:textId="10AD5FA9" w:rsidR="00C7460F" w:rsidRPr="00CE3979" w:rsidRDefault="00C7460F" w:rsidP="00155F93">
            <w:pPr>
              <w:spacing w:after="120"/>
              <w:jc w:val="center"/>
              <w:rPr>
                <w:rFonts w:ascii="Arial" w:hAnsi="Arial" w:cs="Arial"/>
                <w:b/>
              </w:rPr>
            </w:pPr>
            <w:r w:rsidRPr="00CE3979">
              <w:rPr>
                <w:rFonts w:ascii="Arial" w:hAnsi="Arial" w:cs="Arial"/>
                <w:b/>
              </w:rPr>
              <w:t>x</w:t>
            </w:r>
          </w:p>
        </w:tc>
        <w:tc>
          <w:tcPr>
            <w:tcW w:w="681" w:type="dxa"/>
          </w:tcPr>
          <w:p w14:paraId="5BAFD1A4" w14:textId="663B8A2B" w:rsidR="00C7460F" w:rsidRPr="00CE3979" w:rsidRDefault="00C7460F" w:rsidP="00155F93">
            <w:pPr>
              <w:spacing w:after="120"/>
              <w:jc w:val="center"/>
              <w:rPr>
                <w:rFonts w:ascii="Arial" w:hAnsi="Arial" w:cs="Arial"/>
                <w:b/>
              </w:rPr>
            </w:pPr>
            <w:r w:rsidRPr="00CE3979">
              <w:rPr>
                <w:rFonts w:ascii="Arial" w:hAnsi="Arial" w:cs="Arial"/>
                <w:b/>
              </w:rPr>
              <w:t>x</w:t>
            </w:r>
          </w:p>
        </w:tc>
        <w:tc>
          <w:tcPr>
            <w:tcW w:w="682" w:type="dxa"/>
          </w:tcPr>
          <w:p w14:paraId="030A7445" w14:textId="1530812B" w:rsidR="00C7460F" w:rsidRPr="00CE3979" w:rsidRDefault="00C7460F" w:rsidP="00155F93">
            <w:pPr>
              <w:spacing w:after="120"/>
              <w:jc w:val="center"/>
              <w:rPr>
                <w:rFonts w:ascii="Arial" w:hAnsi="Arial" w:cs="Arial"/>
                <w:b/>
              </w:rPr>
            </w:pPr>
            <w:r w:rsidRPr="00CE3979">
              <w:rPr>
                <w:rFonts w:ascii="Arial" w:hAnsi="Arial" w:cs="Arial"/>
                <w:b/>
              </w:rPr>
              <w:t>x</w:t>
            </w:r>
          </w:p>
        </w:tc>
      </w:tr>
      <w:tr w:rsidR="00C7460F" w:rsidRPr="009D52D0" w14:paraId="5C50A519" w14:textId="77777777" w:rsidTr="00CE3979">
        <w:tc>
          <w:tcPr>
            <w:tcW w:w="2439" w:type="dxa"/>
          </w:tcPr>
          <w:p w14:paraId="433DE3A7" w14:textId="35DD3A8F" w:rsidR="00C7460F" w:rsidRPr="00CE3979" w:rsidRDefault="00F732DB" w:rsidP="00CE3979">
            <w:pPr>
              <w:spacing w:after="120"/>
              <w:rPr>
                <w:rFonts w:ascii="Arial" w:hAnsi="Arial" w:cs="Arial"/>
                <w:bCs/>
              </w:rPr>
            </w:pPr>
            <w:r w:rsidRPr="00CE3979">
              <w:rPr>
                <w:rFonts w:ascii="Arial" w:hAnsi="Arial" w:cs="Arial"/>
                <w:bCs/>
              </w:rPr>
              <w:t>Lecture/Seminar</w:t>
            </w:r>
          </w:p>
        </w:tc>
        <w:tc>
          <w:tcPr>
            <w:tcW w:w="681" w:type="dxa"/>
          </w:tcPr>
          <w:p w14:paraId="3853654B" w14:textId="031C4BA1" w:rsidR="00C7460F" w:rsidRPr="00CE3979" w:rsidRDefault="00F732DB" w:rsidP="00155F93">
            <w:pPr>
              <w:spacing w:after="120"/>
              <w:jc w:val="center"/>
              <w:rPr>
                <w:rFonts w:ascii="Arial" w:hAnsi="Arial" w:cs="Arial"/>
                <w:b/>
              </w:rPr>
            </w:pPr>
            <w:r w:rsidRPr="00CE3979">
              <w:rPr>
                <w:rFonts w:ascii="Arial" w:hAnsi="Arial" w:cs="Arial"/>
                <w:b/>
              </w:rPr>
              <w:t>x</w:t>
            </w:r>
          </w:p>
        </w:tc>
        <w:tc>
          <w:tcPr>
            <w:tcW w:w="681" w:type="dxa"/>
          </w:tcPr>
          <w:p w14:paraId="7261D01A" w14:textId="6F8E247F" w:rsidR="00C7460F" w:rsidRPr="00CE3979" w:rsidRDefault="00F732DB" w:rsidP="00155F93">
            <w:pPr>
              <w:spacing w:after="120"/>
              <w:jc w:val="center"/>
              <w:rPr>
                <w:rFonts w:ascii="Arial" w:hAnsi="Arial" w:cs="Arial"/>
                <w:b/>
              </w:rPr>
            </w:pPr>
            <w:r w:rsidRPr="00CE3979">
              <w:rPr>
                <w:rFonts w:ascii="Arial" w:hAnsi="Arial" w:cs="Arial"/>
                <w:b/>
              </w:rPr>
              <w:t>x</w:t>
            </w:r>
          </w:p>
        </w:tc>
        <w:tc>
          <w:tcPr>
            <w:tcW w:w="682" w:type="dxa"/>
          </w:tcPr>
          <w:p w14:paraId="2D7957D4" w14:textId="3B1B0125" w:rsidR="00C7460F" w:rsidRPr="00CE3979" w:rsidRDefault="00F732DB" w:rsidP="00155F93">
            <w:pPr>
              <w:spacing w:after="120"/>
              <w:jc w:val="center"/>
              <w:rPr>
                <w:rFonts w:ascii="Arial" w:hAnsi="Arial" w:cs="Arial"/>
                <w:b/>
              </w:rPr>
            </w:pPr>
            <w:r w:rsidRPr="00CE3979">
              <w:rPr>
                <w:rFonts w:ascii="Arial" w:hAnsi="Arial" w:cs="Arial"/>
                <w:b/>
              </w:rPr>
              <w:t>x</w:t>
            </w:r>
          </w:p>
        </w:tc>
        <w:tc>
          <w:tcPr>
            <w:tcW w:w="681" w:type="dxa"/>
          </w:tcPr>
          <w:p w14:paraId="232B2686" w14:textId="1607AD4E" w:rsidR="00C7460F" w:rsidRPr="00CE3979" w:rsidRDefault="00F732DB" w:rsidP="00155F93">
            <w:pPr>
              <w:spacing w:after="120"/>
              <w:jc w:val="center"/>
              <w:rPr>
                <w:rFonts w:ascii="Arial" w:hAnsi="Arial" w:cs="Arial"/>
                <w:b/>
              </w:rPr>
            </w:pPr>
            <w:r w:rsidRPr="00CE3979">
              <w:rPr>
                <w:rFonts w:ascii="Arial" w:hAnsi="Arial" w:cs="Arial"/>
                <w:b/>
              </w:rPr>
              <w:t>x</w:t>
            </w:r>
          </w:p>
        </w:tc>
        <w:tc>
          <w:tcPr>
            <w:tcW w:w="681" w:type="dxa"/>
          </w:tcPr>
          <w:p w14:paraId="4971B999" w14:textId="3F903A0A" w:rsidR="00C7460F" w:rsidRPr="00CE3979" w:rsidRDefault="00F732DB" w:rsidP="00155F93">
            <w:pPr>
              <w:spacing w:after="120"/>
              <w:jc w:val="center"/>
              <w:rPr>
                <w:rFonts w:ascii="Arial" w:hAnsi="Arial" w:cs="Arial"/>
                <w:b/>
              </w:rPr>
            </w:pPr>
            <w:r w:rsidRPr="00CE3979">
              <w:rPr>
                <w:rFonts w:ascii="Arial" w:hAnsi="Arial" w:cs="Arial"/>
                <w:b/>
              </w:rPr>
              <w:t>x</w:t>
            </w:r>
          </w:p>
        </w:tc>
        <w:tc>
          <w:tcPr>
            <w:tcW w:w="682" w:type="dxa"/>
          </w:tcPr>
          <w:p w14:paraId="2AE9F109" w14:textId="1B0F6E06" w:rsidR="00C7460F" w:rsidRPr="00CE3979" w:rsidRDefault="00F732DB" w:rsidP="00155F93">
            <w:pPr>
              <w:spacing w:after="120"/>
              <w:jc w:val="center"/>
              <w:rPr>
                <w:rFonts w:ascii="Arial" w:hAnsi="Arial" w:cs="Arial"/>
                <w:b/>
              </w:rPr>
            </w:pPr>
            <w:r w:rsidRPr="00CE3979">
              <w:rPr>
                <w:rFonts w:ascii="Arial" w:hAnsi="Arial" w:cs="Arial"/>
                <w:b/>
              </w:rPr>
              <w:t>x</w:t>
            </w:r>
          </w:p>
        </w:tc>
        <w:tc>
          <w:tcPr>
            <w:tcW w:w="681" w:type="dxa"/>
          </w:tcPr>
          <w:p w14:paraId="6BD0A090" w14:textId="39FC8E3C" w:rsidR="00C7460F" w:rsidRPr="00CE3979" w:rsidRDefault="00F732DB" w:rsidP="00155F93">
            <w:pPr>
              <w:spacing w:after="120"/>
              <w:jc w:val="center"/>
              <w:rPr>
                <w:rFonts w:ascii="Arial" w:hAnsi="Arial" w:cs="Arial"/>
                <w:b/>
              </w:rPr>
            </w:pPr>
            <w:r w:rsidRPr="00CE3979">
              <w:rPr>
                <w:rFonts w:ascii="Arial" w:hAnsi="Arial" w:cs="Arial"/>
                <w:b/>
              </w:rPr>
              <w:t>x</w:t>
            </w:r>
          </w:p>
        </w:tc>
        <w:tc>
          <w:tcPr>
            <w:tcW w:w="682" w:type="dxa"/>
          </w:tcPr>
          <w:p w14:paraId="3DAC9A4A" w14:textId="28E95429" w:rsidR="00C7460F" w:rsidRPr="00CE3979" w:rsidRDefault="00F732DB" w:rsidP="00155F93">
            <w:pPr>
              <w:spacing w:after="120"/>
              <w:jc w:val="center"/>
              <w:rPr>
                <w:rFonts w:ascii="Arial" w:hAnsi="Arial" w:cs="Arial"/>
                <w:b/>
              </w:rPr>
            </w:pPr>
            <w:r w:rsidRPr="00CE3979">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D47214">
      <w:pPr>
        <w:spacing w:after="120" w:line="240" w:lineRule="auto"/>
        <w:ind w:right="544" w:firstLine="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405"/>
        <w:gridCol w:w="691"/>
        <w:gridCol w:w="691"/>
        <w:gridCol w:w="691"/>
        <w:gridCol w:w="691"/>
        <w:gridCol w:w="691"/>
        <w:gridCol w:w="691"/>
        <w:gridCol w:w="691"/>
        <w:gridCol w:w="691"/>
      </w:tblGrid>
      <w:tr w:rsidR="00C7460F" w:rsidRPr="009D52D0" w14:paraId="7367825C" w14:textId="77777777" w:rsidTr="00CE3979">
        <w:trPr>
          <w:tblHeader/>
        </w:trPr>
        <w:tc>
          <w:tcPr>
            <w:tcW w:w="2405" w:type="dxa"/>
            <w:shd w:val="clear" w:color="auto" w:fill="D9D9D9" w:themeFill="background1" w:themeFillShade="D9"/>
          </w:tcPr>
          <w:p w14:paraId="4E99BFB5" w14:textId="77777777" w:rsidR="00C7460F" w:rsidRPr="00CE3979" w:rsidRDefault="00C7460F" w:rsidP="00155F93">
            <w:pPr>
              <w:spacing w:after="120"/>
              <w:rPr>
                <w:rFonts w:ascii="Arial" w:hAnsi="Arial" w:cs="Arial"/>
                <w:b/>
              </w:rPr>
            </w:pPr>
            <w:r w:rsidRPr="00CE3979">
              <w:rPr>
                <w:rFonts w:ascii="Arial" w:hAnsi="Arial" w:cs="Arial"/>
                <w:b/>
              </w:rPr>
              <w:t>Module learning outcome</w:t>
            </w:r>
          </w:p>
        </w:tc>
        <w:tc>
          <w:tcPr>
            <w:tcW w:w="691" w:type="dxa"/>
          </w:tcPr>
          <w:p w14:paraId="7B5C6163" w14:textId="77777777" w:rsidR="00C7460F" w:rsidRPr="00CE3979" w:rsidRDefault="00C7460F" w:rsidP="00155F93">
            <w:pPr>
              <w:spacing w:after="120"/>
              <w:rPr>
                <w:rFonts w:ascii="Arial" w:hAnsi="Arial" w:cs="Arial"/>
              </w:rPr>
            </w:pPr>
            <w:r w:rsidRPr="00CE3979">
              <w:rPr>
                <w:rFonts w:ascii="Arial" w:hAnsi="Arial" w:cs="Arial"/>
              </w:rPr>
              <w:t>8.1</w:t>
            </w:r>
          </w:p>
        </w:tc>
        <w:tc>
          <w:tcPr>
            <w:tcW w:w="691" w:type="dxa"/>
          </w:tcPr>
          <w:p w14:paraId="2210FC9E" w14:textId="77777777" w:rsidR="00C7460F" w:rsidRPr="00CE3979" w:rsidRDefault="00C7460F" w:rsidP="00155F93">
            <w:pPr>
              <w:spacing w:after="120"/>
              <w:rPr>
                <w:rFonts w:ascii="Arial" w:hAnsi="Arial" w:cs="Arial"/>
              </w:rPr>
            </w:pPr>
            <w:r w:rsidRPr="00CE3979">
              <w:rPr>
                <w:rFonts w:ascii="Arial" w:hAnsi="Arial" w:cs="Arial"/>
              </w:rPr>
              <w:t>8.2</w:t>
            </w:r>
          </w:p>
        </w:tc>
        <w:tc>
          <w:tcPr>
            <w:tcW w:w="691" w:type="dxa"/>
          </w:tcPr>
          <w:p w14:paraId="00B7F160" w14:textId="77777777" w:rsidR="00C7460F" w:rsidRPr="00CE3979" w:rsidRDefault="00C7460F" w:rsidP="00155F93">
            <w:pPr>
              <w:spacing w:after="120"/>
              <w:rPr>
                <w:rFonts w:ascii="Arial" w:hAnsi="Arial" w:cs="Arial"/>
              </w:rPr>
            </w:pPr>
            <w:r w:rsidRPr="00CE3979">
              <w:rPr>
                <w:rFonts w:ascii="Arial" w:hAnsi="Arial" w:cs="Arial"/>
              </w:rPr>
              <w:t>8.3</w:t>
            </w:r>
          </w:p>
        </w:tc>
        <w:tc>
          <w:tcPr>
            <w:tcW w:w="691" w:type="dxa"/>
          </w:tcPr>
          <w:p w14:paraId="2BB3974A" w14:textId="77777777" w:rsidR="00C7460F" w:rsidRPr="00CE3979" w:rsidRDefault="00C7460F" w:rsidP="00155F93">
            <w:pPr>
              <w:spacing w:after="120"/>
              <w:rPr>
                <w:rFonts w:ascii="Arial" w:hAnsi="Arial" w:cs="Arial"/>
              </w:rPr>
            </w:pPr>
            <w:r w:rsidRPr="00CE3979">
              <w:rPr>
                <w:rFonts w:ascii="Arial" w:hAnsi="Arial" w:cs="Arial"/>
              </w:rPr>
              <w:t>8.4</w:t>
            </w:r>
          </w:p>
        </w:tc>
        <w:tc>
          <w:tcPr>
            <w:tcW w:w="691" w:type="dxa"/>
          </w:tcPr>
          <w:p w14:paraId="23BFBA31" w14:textId="77777777" w:rsidR="00C7460F" w:rsidRPr="00CE3979" w:rsidRDefault="00C7460F" w:rsidP="00155F93">
            <w:pPr>
              <w:spacing w:after="120"/>
              <w:rPr>
                <w:rFonts w:ascii="Arial" w:hAnsi="Arial" w:cs="Arial"/>
              </w:rPr>
            </w:pPr>
            <w:r w:rsidRPr="00CE3979">
              <w:rPr>
                <w:rFonts w:ascii="Arial" w:hAnsi="Arial" w:cs="Arial"/>
              </w:rPr>
              <w:t>8.5</w:t>
            </w:r>
          </w:p>
        </w:tc>
        <w:tc>
          <w:tcPr>
            <w:tcW w:w="691" w:type="dxa"/>
          </w:tcPr>
          <w:p w14:paraId="0D56B3A5" w14:textId="77777777" w:rsidR="00C7460F" w:rsidRPr="00CE3979" w:rsidRDefault="00C7460F" w:rsidP="00155F93">
            <w:pPr>
              <w:spacing w:after="120"/>
              <w:rPr>
                <w:rFonts w:ascii="Arial" w:hAnsi="Arial" w:cs="Arial"/>
              </w:rPr>
            </w:pPr>
            <w:r w:rsidRPr="00CE3979">
              <w:rPr>
                <w:rFonts w:ascii="Arial" w:hAnsi="Arial" w:cs="Arial"/>
              </w:rPr>
              <w:t>9.1</w:t>
            </w:r>
          </w:p>
        </w:tc>
        <w:tc>
          <w:tcPr>
            <w:tcW w:w="691" w:type="dxa"/>
          </w:tcPr>
          <w:p w14:paraId="523687DC" w14:textId="77777777" w:rsidR="00C7460F" w:rsidRPr="00CE3979" w:rsidRDefault="00C7460F" w:rsidP="00155F93">
            <w:pPr>
              <w:spacing w:after="120"/>
              <w:rPr>
                <w:rFonts w:ascii="Arial" w:hAnsi="Arial" w:cs="Arial"/>
              </w:rPr>
            </w:pPr>
            <w:r w:rsidRPr="00CE3979">
              <w:rPr>
                <w:rFonts w:ascii="Arial" w:hAnsi="Arial" w:cs="Arial"/>
              </w:rPr>
              <w:t>9.2</w:t>
            </w:r>
          </w:p>
        </w:tc>
        <w:tc>
          <w:tcPr>
            <w:tcW w:w="691" w:type="dxa"/>
          </w:tcPr>
          <w:p w14:paraId="1106ECFC" w14:textId="77777777" w:rsidR="00C7460F" w:rsidRPr="00CE3979" w:rsidRDefault="00C7460F" w:rsidP="00155F93">
            <w:pPr>
              <w:spacing w:after="120"/>
              <w:rPr>
                <w:rFonts w:ascii="Arial" w:hAnsi="Arial" w:cs="Arial"/>
              </w:rPr>
            </w:pPr>
            <w:r w:rsidRPr="00CE3979">
              <w:rPr>
                <w:rFonts w:ascii="Arial" w:hAnsi="Arial" w:cs="Arial"/>
              </w:rPr>
              <w:t>9.3</w:t>
            </w:r>
          </w:p>
        </w:tc>
      </w:tr>
      <w:tr w:rsidR="00734A29" w:rsidRPr="009D52D0" w14:paraId="6D8FD37D" w14:textId="77777777" w:rsidTr="00CE3979">
        <w:trPr>
          <w:tblHeader/>
        </w:trPr>
        <w:tc>
          <w:tcPr>
            <w:tcW w:w="2405" w:type="dxa"/>
          </w:tcPr>
          <w:p w14:paraId="6500FA2E" w14:textId="43803404" w:rsidR="00734A29" w:rsidRPr="00CE3979" w:rsidRDefault="00734A29" w:rsidP="00155F93">
            <w:pPr>
              <w:spacing w:after="120"/>
              <w:rPr>
                <w:rFonts w:ascii="Arial" w:hAnsi="Arial" w:cs="Arial"/>
                <w:i/>
              </w:rPr>
            </w:pPr>
            <w:r w:rsidRPr="00CE3979">
              <w:rPr>
                <w:rFonts w:ascii="Arial" w:hAnsi="Arial" w:cs="Arial"/>
              </w:rPr>
              <w:t>Essay – 2,</w:t>
            </w:r>
            <w:r w:rsidR="002032E7" w:rsidRPr="00CE3979">
              <w:rPr>
                <w:rFonts w:ascii="Arial" w:hAnsi="Arial" w:cs="Arial"/>
              </w:rPr>
              <w:t xml:space="preserve">000 </w:t>
            </w:r>
            <w:r w:rsidRPr="00CE3979">
              <w:rPr>
                <w:rFonts w:ascii="Arial" w:hAnsi="Arial" w:cs="Arial"/>
              </w:rPr>
              <w:t>words</w:t>
            </w:r>
          </w:p>
        </w:tc>
        <w:tc>
          <w:tcPr>
            <w:tcW w:w="691" w:type="dxa"/>
            <w:vAlign w:val="center"/>
          </w:tcPr>
          <w:p w14:paraId="718AB32A" w14:textId="2F478685"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71084725" w14:textId="36580107"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659E3E11" w14:textId="634FAAB1"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02BFF41C" w14:textId="74C201CD"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19049929" w14:textId="1D5FD6FD"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60747C35" w14:textId="7C8245B1"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6FCDE494" w14:textId="401D72A3"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48C6EE1D" w14:textId="20023391" w:rsidR="00734A29" w:rsidRPr="00CE3979" w:rsidRDefault="00155F93" w:rsidP="00155F93">
            <w:pPr>
              <w:spacing w:after="120"/>
              <w:rPr>
                <w:rFonts w:ascii="Arial" w:hAnsi="Arial" w:cs="Arial"/>
                <w:b/>
              </w:rPr>
            </w:pPr>
            <w:r w:rsidRPr="00CE3979">
              <w:rPr>
                <w:rFonts w:ascii="Arial" w:hAnsi="Arial" w:cs="Arial"/>
              </w:rPr>
              <w:t>x</w:t>
            </w:r>
          </w:p>
        </w:tc>
      </w:tr>
      <w:tr w:rsidR="00734A29" w:rsidRPr="009D52D0" w14:paraId="33EAAC8E" w14:textId="77777777" w:rsidTr="00CE3979">
        <w:trPr>
          <w:tblHeader/>
        </w:trPr>
        <w:tc>
          <w:tcPr>
            <w:tcW w:w="2405" w:type="dxa"/>
          </w:tcPr>
          <w:p w14:paraId="41B161CA" w14:textId="7A12584B" w:rsidR="00734A29" w:rsidRPr="00CE3979" w:rsidRDefault="00734A29" w:rsidP="00155F93">
            <w:pPr>
              <w:spacing w:after="120"/>
              <w:rPr>
                <w:rFonts w:ascii="Arial" w:hAnsi="Arial" w:cs="Arial"/>
                <w:i/>
              </w:rPr>
            </w:pPr>
            <w:r w:rsidRPr="00CE3979">
              <w:rPr>
                <w:rFonts w:ascii="Arial" w:hAnsi="Arial" w:cs="Arial"/>
              </w:rPr>
              <w:t>Examination</w:t>
            </w:r>
          </w:p>
        </w:tc>
        <w:tc>
          <w:tcPr>
            <w:tcW w:w="691" w:type="dxa"/>
            <w:vAlign w:val="center"/>
          </w:tcPr>
          <w:p w14:paraId="4D015421" w14:textId="61C54547"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47055659" w14:textId="542EF614"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32CE5E70" w14:textId="1C76CB17"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3209BAD1" w14:textId="594D5E4C"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3A50AC62" w14:textId="6C7D8929"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43F1F7E1" w14:textId="58531FA1"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34BF4922" w14:textId="4E4E9FBA" w:rsidR="00734A29" w:rsidRPr="00CE3979" w:rsidRDefault="00155F93" w:rsidP="00155F93">
            <w:pPr>
              <w:spacing w:after="120"/>
              <w:rPr>
                <w:rFonts w:ascii="Arial" w:hAnsi="Arial" w:cs="Arial"/>
                <w:b/>
              </w:rPr>
            </w:pPr>
            <w:r w:rsidRPr="00CE3979">
              <w:rPr>
                <w:rFonts w:ascii="Arial" w:hAnsi="Arial" w:cs="Arial"/>
              </w:rPr>
              <w:t>x</w:t>
            </w:r>
          </w:p>
        </w:tc>
        <w:tc>
          <w:tcPr>
            <w:tcW w:w="691" w:type="dxa"/>
            <w:vAlign w:val="center"/>
          </w:tcPr>
          <w:p w14:paraId="29656163" w14:textId="2F47599E" w:rsidR="00734A29" w:rsidRPr="00CE3979" w:rsidRDefault="00155F93" w:rsidP="00155F93">
            <w:pPr>
              <w:spacing w:after="120"/>
              <w:rPr>
                <w:rFonts w:ascii="Arial" w:hAnsi="Arial" w:cs="Arial"/>
                <w:b/>
              </w:rPr>
            </w:pPr>
            <w:r w:rsidRPr="00CE3979">
              <w:rPr>
                <w:rFonts w:ascii="Arial" w:hAnsi="Arial" w:cs="Arial"/>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65454B">
      <w:pPr>
        <w:pStyle w:val="Heading2"/>
        <w:spacing w:before="840"/>
        <w:ind w:right="544"/>
        <w:rPr>
          <w:iCs/>
        </w:rPr>
      </w:pPr>
      <w:r w:rsidRPr="009D52D0">
        <w:t xml:space="preserve">Inclusive module design </w:t>
      </w:r>
    </w:p>
    <w:p w14:paraId="39DA4ADC" w14:textId="5332FE2D" w:rsidR="00883204" w:rsidRPr="00CE3979" w:rsidRDefault="00883204" w:rsidP="00D47214">
      <w:pPr>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The </w:t>
      </w:r>
      <w:r w:rsidR="007A49C1" w:rsidRPr="00CE3979">
        <w:rPr>
          <w:rFonts w:ascii="Arial" w:hAnsi="Arial" w:cs="Arial"/>
          <w:sz w:val="24"/>
        </w:rPr>
        <w:t>Division</w:t>
      </w:r>
      <w:r w:rsidRPr="00CE3979">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w:t>
      </w:r>
      <w:r w:rsidRPr="00CE3979">
        <w:rPr>
          <w:rFonts w:ascii="Arial" w:hAnsi="Arial" w:cs="Arial"/>
          <w:sz w:val="24"/>
        </w:rPr>
        <w:lastRenderedPageBreak/>
        <w:t>(ILPs)/declared disabilities will be made on an individual basis, in consultation with the relevant policies and support services.</w:t>
      </w:r>
    </w:p>
    <w:p w14:paraId="0676B245" w14:textId="77777777" w:rsidR="00883204" w:rsidRPr="00CE3979" w:rsidRDefault="00883204" w:rsidP="00D47214">
      <w:pPr>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The inclusive practices in the guidance (see Annex B Appendix A) have been considered </w:t>
      </w:r>
      <w:proofErr w:type="gramStart"/>
      <w:r w:rsidRPr="00CE3979">
        <w:rPr>
          <w:rFonts w:ascii="Arial" w:hAnsi="Arial" w:cs="Arial"/>
          <w:sz w:val="24"/>
        </w:rPr>
        <w:t>in order to</w:t>
      </w:r>
      <w:proofErr w:type="gramEnd"/>
      <w:r w:rsidRPr="00CE3979">
        <w:rPr>
          <w:rFonts w:ascii="Arial" w:hAnsi="Arial" w:cs="Arial"/>
          <w:sz w:val="24"/>
        </w:rPr>
        <w:t xml:space="preserve"> support all students in the following areas:</w:t>
      </w:r>
    </w:p>
    <w:p w14:paraId="12A1AB1B" w14:textId="77777777" w:rsidR="00883204" w:rsidRPr="00CE3979" w:rsidRDefault="00883204" w:rsidP="00D47214">
      <w:pPr>
        <w:autoSpaceDE w:val="0"/>
        <w:autoSpaceDN w:val="0"/>
        <w:adjustRightInd w:val="0"/>
        <w:spacing w:after="120" w:line="240" w:lineRule="auto"/>
        <w:ind w:left="567" w:right="543"/>
        <w:rPr>
          <w:rFonts w:ascii="Arial" w:hAnsi="Arial" w:cs="Arial"/>
          <w:bCs/>
          <w:sz w:val="24"/>
        </w:rPr>
      </w:pPr>
      <w:r w:rsidRPr="00CE3979">
        <w:rPr>
          <w:rFonts w:ascii="Arial" w:hAnsi="Arial" w:cs="Arial"/>
          <w:sz w:val="24"/>
        </w:rPr>
        <w:t xml:space="preserve">a) </w:t>
      </w:r>
      <w:r w:rsidRPr="00CE3979">
        <w:rPr>
          <w:rFonts w:ascii="Arial" w:hAnsi="Arial" w:cs="Arial"/>
          <w:bCs/>
          <w:sz w:val="24"/>
        </w:rPr>
        <w:t>Accessible resources and curriculum</w:t>
      </w:r>
    </w:p>
    <w:p w14:paraId="5F2DDA76" w14:textId="77777777" w:rsidR="00883204" w:rsidRPr="00CE3979" w:rsidRDefault="00883204" w:rsidP="00D47214">
      <w:pPr>
        <w:tabs>
          <w:tab w:val="left" w:pos="567"/>
        </w:tabs>
        <w:autoSpaceDE w:val="0"/>
        <w:autoSpaceDN w:val="0"/>
        <w:adjustRightInd w:val="0"/>
        <w:spacing w:after="120" w:line="240" w:lineRule="auto"/>
        <w:ind w:left="567" w:right="543"/>
        <w:rPr>
          <w:rFonts w:ascii="Arial" w:hAnsi="Arial" w:cs="Arial"/>
          <w:sz w:val="24"/>
        </w:rPr>
      </w:pPr>
      <w:r w:rsidRPr="00CE3979">
        <w:rPr>
          <w:rFonts w:ascii="Arial" w:hAnsi="Arial" w:cs="Arial"/>
          <w:sz w:val="24"/>
        </w:rPr>
        <w:t xml:space="preserve">b) </w:t>
      </w:r>
      <w:r w:rsidRPr="00CE3979">
        <w:rPr>
          <w:rFonts w:ascii="Arial" w:hAnsi="Arial" w:cs="Arial"/>
          <w:bCs/>
          <w:sz w:val="24"/>
        </w:rPr>
        <w:t>Learning</w:t>
      </w:r>
      <w:r w:rsidR="00BB2045" w:rsidRPr="00CE3979">
        <w:rPr>
          <w:rFonts w:ascii="Arial" w:hAnsi="Arial" w:cs="Arial"/>
          <w:bCs/>
          <w:sz w:val="24"/>
        </w:rPr>
        <w:t>,</w:t>
      </w:r>
      <w:r w:rsidRPr="00CE3979">
        <w:rPr>
          <w:rFonts w:ascii="Arial" w:hAnsi="Arial" w:cs="Arial"/>
          <w:bCs/>
          <w:sz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4E592A2" w:rsidR="009A2D37" w:rsidRPr="00CE3979" w:rsidRDefault="00734A29" w:rsidP="00FC217A">
      <w:pPr>
        <w:spacing w:after="120" w:line="240" w:lineRule="auto"/>
        <w:ind w:left="567" w:right="543"/>
        <w:rPr>
          <w:rFonts w:ascii="Arial" w:hAnsi="Arial" w:cs="Arial"/>
          <w:sz w:val="24"/>
        </w:rPr>
      </w:pPr>
      <w:r w:rsidRPr="00CE3979">
        <w:rPr>
          <w:rFonts w:ascii="Arial" w:hAnsi="Arial" w:cs="Arial"/>
          <w:sz w:val="24"/>
        </w:rPr>
        <w:t>Canterbury</w:t>
      </w:r>
    </w:p>
    <w:p w14:paraId="654C7CE7" w14:textId="77777777" w:rsidR="00883204" w:rsidRPr="009D52D0" w:rsidRDefault="00883204" w:rsidP="0065454B">
      <w:pPr>
        <w:pStyle w:val="Heading2"/>
        <w:spacing w:before="600"/>
        <w:ind w:right="544"/>
      </w:pPr>
      <w:r w:rsidRPr="009D52D0">
        <w:t xml:space="preserve">Internationalisation </w:t>
      </w:r>
    </w:p>
    <w:p w14:paraId="1323924D" w14:textId="77777777" w:rsidR="00314BB7" w:rsidRPr="00CE3979" w:rsidRDefault="00314BB7" w:rsidP="00314BB7">
      <w:pPr>
        <w:spacing w:after="120" w:line="240" w:lineRule="auto"/>
        <w:ind w:left="540" w:right="260"/>
        <w:jc w:val="both"/>
        <w:rPr>
          <w:rFonts w:ascii="Arial" w:hAnsi="Arial" w:cs="Arial"/>
          <w:sz w:val="24"/>
        </w:rPr>
      </w:pPr>
      <w:r w:rsidRPr="00CE3979">
        <w:rPr>
          <w:rFonts w:ascii="Arial" w:hAnsi="Arial" w:cs="Arial"/>
          <w:sz w:val="24"/>
        </w:rPr>
        <w:t>The module discusses topics of universal nature (</w:t>
      </w:r>
      <w:proofErr w:type="gramStart"/>
      <w:r w:rsidRPr="00CE3979">
        <w:rPr>
          <w:rFonts w:ascii="Arial" w:hAnsi="Arial" w:cs="Arial"/>
          <w:sz w:val="24"/>
        </w:rPr>
        <w:t>e.g.</w:t>
      </w:r>
      <w:proofErr w:type="gramEnd"/>
      <w:r w:rsidRPr="00CE3979">
        <w:rPr>
          <w:rFonts w:ascii="Arial" w:hAnsi="Arial" w:cs="Arial"/>
          <w:sz w:val="24"/>
        </w:rPr>
        <w:t xml:space="preserve"> cognitive &amp; social psychology topics) as well as specific topics linked to internationalisation such as clinical diagnoses. Core readings for this module feature research undertaken in various countries. </w:t>
      </w:r>
    </w:p>
    <w:p w14:paraId="108DE2E5" w14:textId="4CA2CDD6" w:rsidR="008D4447" w:rsidRDefault="008D4447" w:rsidP="009D52D0">
      <w:pPr>
        <w:spacing w:after="120" w:line="240" w:lineRule="auto"/>
        <w:ind w:left="426" w:right="543"/>
        <w:rPr>
          <w:rFonts w:ascii="Arial" w:hAnsi="Arial" w:cs="Arial"/>
          <w:iCs/>
          <w:sz w:val="24"/>
        </w:rPr>
      </w:pPr>
    </w:p>
    <w:p w14:paraId="1CBF7644" w14:textId="77777777" w:rsidR="0065454B" w:rsidRPr="00CE3979" w:rsidRDefault="0065454B" w:rsidP="009D52D0">
      <w:pPr>
        <w:spacing w:after="120" w:line="240" w:lineRule="auto"/>
        <w:ind w:left="426" w:right="543"/>
        <w:rPr>
          <w:rFonts w:ascii="Arial" w:hAnsi="Arial" w:cs="Arial"/>
          <w:iCs/>
          <w:sz w:val="24"/>
        </w:rPr>
      </w:pPr>
    </w:p>
    <w:p w14:paraId="36C1544F" w14:textId="77777777" w:rsidR="00641D6D" w:rsidRPr="0065454B" w:rsidRDefault="00641D6D" w:rsidP="009D52D0">
      <w:pPr>
        <w:pBdr>
          <w:bottom w:val="single" w:sz="6" w:space="1" w:color="auto"/>
        </w:pBdr>
        <w:spacing w:after="120" w:line="240" w:lineRule="auto"/>
        <w:ind w:right="543"/>
        <w:rPr>
          <w:rFonts w:ascii="Arial" w:hAnsi="Arial" w:cs="Arial"/>
        </w:rPr>
      </w:pPr>
    </w:p>
    <w:p w14:paraId="31CC2DF2" w14:textId="77777777" w:rsidR="00441E76" w:rsidRPr="0065454B" w:rsidRDefault="009F5EA4" w:rsidP="009D52D0">
      <w:pPr>
        <w:spacing w:after="120" w:line="240" w:lineRule="auto"/>
        <w:ind w:right="543"/>
        <w:rPr>
          <w:rFonts w:ascii="Arial" w:hAnsi="Arial" w:cs="Arial"/>
          <w:b/>
        </w:rPr>
      </w:pPr>
      <w:r w:rsidRPr="0065454B">
        <w:rPr>
          <w:rFonts w:ascii="Arial" w:hAnsi="Arial" w:cs="Arial"/>
          <w:b/>
        </w:rPr>
        <w:t xml:space="preserve">DIVISIONAL </w:t>
      </w:r>
      <w:r w:rsidR="00441E76" w:rsidRPr="0065454B">
        <w:rPr>
          <w:rFonts w:ascii="Arial" w:hAnsi="Arial" w:cs="Arial"/>
          <w:b/>
        </w:rPr>
        <w:t>USE ONLY</w:t>
      </w:r>
      <w:r w:rsidR="00C612A8" w:rsidRPr="0065454B">
        <w:rPr>
          <w:rFonts w:ascii="Arial" w:hAnsi="Arial" w:cs="Arial"/>
          <w:b/>
        </w:rPr>
        <w:t xml:space="preserve"> </w:t>
      </w:r>
    </w:p>
    <w:p w14:paraId="010B6F31" w14:textId="359B19D8" w:rsidR="00D83563" w:rsidRPr="0065454B" w:rsidRDefault="00E1736E" w:rsidP="009D52D0">
      <w:pPr>
        <w:spacing w:after="120" w:line="240" w:lineRule="auto"/>
        <w:ind w:right="543"/>
        <w:rPr>
          <w:rFonts w:ascii="Arial" w:hAnsi="Arial" w:cs="Arial"/>
          <w:b/>
        </w:rPr>
      </w:pPr>
      <w:r w:rsidRPr="0065454B">
        <w:rPr>
          <w:rFonts w:ascii="Arial" w:hAnsi="Arial" w:cs="Arial"/>
          <w:b/>
        </w:rPr>
        <w:t xml:space="preserve">Module </w:t>
      </w:r>
      <w:r w:rsidR="00D83563" w:rsidRPr="0065454B">
        <w:rPr>
          <w:rFonts w:ascii="Arial" w:hAnsi="Arial" w:cs="Arial"/>
          <w:b/>
        </w:rPr>
        <w:t>record – all revisions must be recorded in the grid and full details of the change retained in the appropriate committee records.</w:t>
      </w:r>
    </w:p>
    <w:p w14:paraId="2EB548D9" w14:textId="77777777" w:rsidR="00422B69" w:rsidRPr="00CE3979"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D47214" w14:paraId="52814657" w14:textId="77777777" w:rsidTr="0065454B">
        <w:trPr>
          <w:trHeight w:val="317"/>
          <w:tblHeader/>
        </w:trPr>
        <w:tc>
          <w:tcPr>
            <w:tcW w:w="1592" w:type="dxa"/>
          </w:tcPr>
          <w:p w14:paraId="7BB88073" w14:textId="77777777"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Date approved</w:t>
            </w:r>
          </w:p>
        </w:tc>
        <w:tc>
          <w:tcPr>
            <w:tcW w:w="1817" w:type="dxa"/>
          </w:tcPr>
          <w:p w14:paraId="7024BC64" w14:textId="285E3C0C" w:rsidR="00422B69" w:rsidRPr="00D47214" w:rsidRDefault="00E1736E" w:rsidP="00D47214">
            <w:pPr>
              <w:spacing w:after="120"/>
              <w:rPr>
                <w:rFonts w:ascii="Arial" w:hAnsi="Arial" w:cs="Arial"/>
                <w:b/>
                <w:bCs/>
                <w:sz w:val="20"/>
                <w:szCs w:val="20"/>
              </w:rPr>
            </w:pPr>
            <w:r w:rsidRPr="00D47214">
              <w:rPr>
                <w:rFonts w:ascii="Arial" w:hAnsi="Arial" w:cs="Arial"/>
                <w:b/>
                <w:bCs/>
                <w:sz w:val="20"/>
                <w:szCs w:val="20"/>
              </w:rPr>
              <w:t>New/</w:t>
            </w:r>
            <w:r w:rsidR="00422B69" w:rsidRPr="00D47214">
              <w:rPr>
                <w:rFonts w:ascii="Arial" w:hAnsi="Arial" w:cs="Arial"/>
                <w:b/>
                <w:bCs/>
                <w:sz w:val="20"/>
                <w:szCs w:val="20"/>
              </w:rPr>
              <w:t>Major/</w:t>
            </w:r>
            <w:r w:rsidR="00D47214" w:rsidRPr="00D47214">
              <w:rPr>
                <w:rFonts w:ascii="Arial" w:hAnsi="Arial" w:cs="Arial"/>
                <w:b/>
                <w:bCs/>
                <w:sz w:val="20"/>
                <w:szCs w:val="20"/>
              </w:rPr>
              <w:t>M</w:t>
            </w:r>
            <w:r w:rsidR="00422B69" w:rsidRPr="00D47214">
              <w:rPr>
                <w:rFonts w:ascii="Arial" w:hAnsi="Arial" w:cs="Arial"/>
                <w:b/>
                <w:bCs/>
                <w:sz w:val="20"/>
                <w:szCs w:val="20"/>
              </w:rPr>
              <w:t>inor revision</w:t>
            </w:r>
          </w:p>
        </w:tc>
        <w:tc>
          <w:tcPr>
            <w:tcW w:w="2256" w:type="dxa"/>
          </w:tcPr>
          <w:p w14:paraId="4C5C2D42" w14:textId="40DC1BDF"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Start date of</w:t>
            </w:r>
            <w:r w:rsidR="00710647" w:rsidRPr="00D47214">
              <w:rPr>
                <w:rFonts w:ascii="Arial" w:hAnsi="Arial" w:cs="Arial"/>
                <w:b/>
                <w:bCs/>
                <w:sz w:val="20"/>
                <w:szCs w:val="20"/>
              </w:rPr>
              <w:t xml:space="preserve"> delivery of </w:t>
            </w:r>
            <w:r w:rsidR="00E1736E" w:rsidRPr="00D47214">
              <w:rPr>
                <w:rFonts w:ascii="Arial" w:hAnsi="Arial" w:cs="Arial"/>
                <w:b/>
                <w:bCs/>
                <w:sz w:val="20"/>
                <w:szCs w:val="20"/>
              </w:rPr>
              <w:t>(</w:t>
            </w:r>
            <w:r w:rsidRPr="00D47214">
              <w:rPr>
                <w:rFonts w:ascii="Arial" w:hAnsi="Arial" w:cs="Arial"/>
                <w:b/>
                <w:bCs/>
                <w:sz w:val="20"/>
                <w:szCs w:val="20"/>
              </w:rPr>
              <w:t>revised</w:t>
            </w:r>
            <w:r w:rsidR="00E1736E" w:rsidRPr="00D47214">
              <w:rPr>
                <w:rFonts w:ascii="Arial" w:hAnsi="Arial" w:cs="Arial"/>
                <w:b/>
                <w:bCs/>
                <w:sz w:val="20"/>
                <w:szCs w:val="20"/>
              </w:rPr>
              <w:t>)</w:t>
            </w:r>
            <w:r w:rsidRPr="00D47214">
              <w:rPr>
                <w:rFonts w:ascii="Arial" w:hAnsi="Arial" w:cs="Arial"/>
                <w:b/>
                <w:bCs/>
                <w:sz w:val="20"/>
                <w:szCs w:val="20"/>
              </w:rPr>
              <w:t xml:space="preserve"> version</w:t>
            </w:r>
          </w:p>
        </w:tc>
        <w:tc>
          <w:tcPr>
            <w:tcW w:w="2077" w:type="dxa"/>
          </w:tcPr>
          <w:p w14:paraId="07410A3B" w14:textId="22427B37" w:rsidR="00E1736E" w:rsidRPr="00D47214" w:rsidRDefault="00422B69" w:rsidP="00A858F9">
            <w:pPr>
              <w:spacing w:after="120"/>
              <w:rPr>
                <w:rFonts w:ascii="Arial" w:hAnsi="Arial" w:cs="Arial"/>
                <w:b/>
                <w:bCs/>
                <w:sz w:val="20"/>
                <w:szCs w:val="20"/>
              </w:rPr>
            </w:pPr>
            <w:r w:rsidRPr="00D47214">
              <w:rPr>
                <w:rFonts w:ascii="Arial" w:hAnsi="Arial" w:cs="Arial"/>
                <w:b/>
                <w:bCs/>
                <w:sz w:val="20"/>
                <w:szCs w:val="20"/>
              </w:rPr>
              <w:t>Section revised</w:t>
            </w:r>
            <w:r w:rsidR="00A858F9">
              <w:rPr>
                <w:rFonts w:ascii="Arial" w:hAnsi="Arial" w:cs="Arial"/>
                <w:b/>
                <w:bCs/>
                <w:sz w:val="20"/>
                <w:szCs w:val="20"/>
              </w:rPr>
              <w:t xml:space="preserve"> </w:t>
            </w:r>
            <w:r w:rsidR="00E1736E" w:rsidRPr="00D47214">
              <w:rPr>
                <w:rFonts w:ascii="Arial" w:hAnsi="Arial" w:cs="Arial"/>
                <w:b/>
                <w:bCs/>
                <w:sz w:val="20"/>
                <w:szCs w:val="20"/>
              </w:rPr>
              <w:t>(if applicable)</w:t>
            </w:r>
          </w:p>
        </w:tc>
        <w:tc>
          <w:tcPr>
            <w:tcW w:w="2940" w:type="dxa"/>
          </w:tcPr>
          <w:p w14:paraId="65323753" w14:textId="401DD967" w:rsidR="00422B69" w:rsidRPr="00D47214" w:rsidRDefault="00422B69" w:rsidP="00D47214">
            <w:pPr>
              <w:spacing w:after="120"/>
              <w:rPr>
                <w:rFonts w:ascii="Arial" w:hAnsi="Arial" w:cs="Arial"/>
                <w:b/>
                <w:bCs/>
                <w:sz w:val="20"/>
                <w:szCs w:val="20"/>
              </w:rPr>
            </w:pPr>
            <w:r w:rsidRPr="00D47214">
              <w:rPr>
                <w:rFonts w:ascii="Arial" w:hAnsi="Arial" w:cs="Arial"/>
                <w:b/>
                <w:bCs/>
                <w:sz w:val="20"/>
                <w:szCs w:val="20"/>
              </w:rPr>
              <w:t>Impacts PLOs</w:t>
            </w:r>
            <w:r w:rsidR="00694309" w:rsidRPr="00D47214">
              <w:rPr>
                <w:rFonts w:ascii="Arial" w:hAnsi="Arial" w:cs="Arial"/>
                <w:b/>
                <w:bCs/>
                <w:sz w:val="20"/>
                <w:szCs w:val="20"/>
              </w:rPr>
              <w:t xml:space="preserve"> (</w:t>
            </w:r>
            <w:r w:rsidR="001A425B" w:rsidRPr="00D47214">
              <w:rPr>
                <w:rFonts w:ascii="Arial" w:hAnsi="Arial" w:cs="Arial"/>
                <w:b/>
                <w:bCs/>
                <w:sz w:val="20"/>
                <w:szCs w:val="20"/>
              </w:rPr>
              <w:t>Q</w:t>
            </w:r>
            <w:proofErr w:type="gramStart"/>
            <w:r w:rsidR="001A425B" w:rsidRPr="00D47214">
              <w:rPr>
                <w:rFonts w:ascii="Arial" w:hAnsi="Arial" w:cs="Arial"/>
                <w:b/>
                <w:bCs/>
                <w:sz w:val="20"/>
                <w:szCs w:val="20"/>
              </w:rPr>
              <w:t>6</w:t>
            </w:r>
            <w:r w:rsidR="0065454B">
              <w:rPr>
                <w:rFonts w:ascii="Arial" w:hAnsi="Arial" w:cs="Arial"/>
                <w:b/>
                <w:bCs/>
                <w:sz w:val="20"/>
                <w:szCs w:val="20"/>
              </w:rPr>
              <w:t xml:space="preserve">  </w:t>
            </w:r>
            <w:r w:rsidR="001A425B" w:rsidRPr="00D47214">
              <w:rPr>
                <w:rFonts w:ascii="Arial" w:hAnsi="Arial" w:cs="Arial"/>
                <w:b/>
                <w:bCs/>
                <w:sz w:val="20"/>
                <w:szCs w:val="20"/>
              </w:rPr>
              <w:t>&amp;</w:t>
            </w:r>
            <w:proofErr w:type="gramEnd"/>
            <w:r w:rsidR="001A425B" w:rsidRPr="00D47214">
              <w:rPr>
                <w:rFonts w:ascii="Arial" w:hAnsi="Arial" w:cs="Arial"/>
                <w:b/>
                <w:bCs/>
                <w:sz w:val="20"/>
                <w:szCs w:val="20"/>
              </w:rPr>
              <w:t>7 cover sheet)</w:t>
            </w:r>
          </w:p>
        </w:tc>
      </w:tr>
      <w:tr w:rsidR="00302082" w:rsidRPr="00D47214" w14:paraId="29EF87B4" w14:textId="77777777" w:rsidTr="0065454B">
        <w:trPr>
          <w:trHeight w:val="305"/>
        </w:trPr>
        <w:tc>
          <w:tcPr>
            <w:tcW w:w="1592" w:type="dxa"/>
          </w:tcPr>
          <w:p w14:paraId="4474539E" w14:textId="3F5D0D0B" w:rsidR="00422B69" w:rsidRPr="00D47214" w:rsidRDefault="00D47214" w:rsidP="00D47214">
            <w:pPr>
              <w:spacing w:after="120"/>
              <w:rPr>
                <w:rFonts w:ascii="Arial" w:hAnsi="Arial" w:cs="Arial"/>
                <w:sz w:val="20"/>
                <w:szCs w:val="20"/>
              </w:rPr>
            </w:pPr>
            <w:r>
              <w:rPr>
                <w:rFonts w:ascii="Arial" w:hAnsi="Arial" w:cs="Arial"/>
                <w:sz w:val="20"/>
                <w:szCs w:val="20"/>
              </w:rPr>
              <w:t>20.01.22</w:t>
            </w:r>
          </w:p>
        </w:tc>
        <w:tc>
          <w:tcPr>
            <w:tcW w:w="1817" w:type="dxa"/>
          </w:tcPr>
          <w:p w14:paraId="3DB8B056" w14:textId="13EAA9B8" w:rsidR="00422B69" w:rsidRPr="00D47214" w:rsidRDefault="002032E7" w:rsidP="00D47214">
            <w:pPr>
              <w:spacing w:after="120"/>
              <w:rPr>
                <w:rFonts w:ascii="Arial" w:hAnsi="Arial" w:cs="Arial"/>
                <w:sz w:val="20"/>
                <w:szCs w:val="20"/>
              </w:rPr>
            </w:pPr>
            <w:r w:rsidRPr="00D47214">
              <w:rPr>
                <w:rFonts w:ascii="Arial" w:hAnsi="Arial" w:cs="Arial"/>
                <w:sz w:val="20"/>
                <w:szCs w:val="20"/>
              </w:rPr>
              <w:t>Minor</w:t>
            </w:r>
          </w:p>
        </w:tc>
        <w:tc>
          <w:tcPr>
            <w:tcW w:w="2256" w:type="dxa"/>
          </w:tcPr>
          <w:p w14:paraId="7151A835" w14:textId="0C6DA94B" w:rsidR="00422B69" w:rsidRPr="00D47214" w:rsidRDefault="002032E7" w:rsidP="00D47214">
            <w:pPr>
              <w:spacing w:after="120"/>
              <w:rPr>
                <w:rFonts w:ascii="Arial" w:hAnsi="Arial" w:cs="Arial"/>
                <w:sz w:val="20"/>
                <w:szCs w:val="20"/>
              </w:rPr>
            </w:pPr>
            <w:r w:rsidRPr="00D47214">
              <w:rPr>
                <w:rFonts w:ascii="Arial" w:hAnsi="Arial" w:cs="Arial"/>
                <w:sz w:val="20"/>
                <w:szCs w:val="20"/>
              </w:rPr>
              <w:t>Autumn 2022</w:t>
            </w:r>
          </w:p>
        </w:tc>
        <w:tc>
          <w:tcPr>
            <w:tcW w:w="2077" w:type="dxa"/>
          </w:tcPr>
          <w:p w14:paraId="64AEF8B4" w14:textId="015968A2" w:rsidR="00422B69" w:rsidRPr="00D47214" w:rsidRDefault="002032E7" w:rsidP="00D47214">
            <w:pPr>
              <w:spacing w:after="120"/>
              <w:rPr>
                <w:rFonts w:ascii="Arial" w:hAnsi="Arial" w:cs="Arial"/>
                <w:sz w:val="20"/>
                <w:szCs w:val="20"/>
              </w:rPr>
            </w:pPr>
            <w:r w:rsidRPr="00D47214">
              <w:rPr>
                <w:rFonts w:ascii="Arial" w:hAnsi="Arial" w:cs="Arial"/>
                <w:sz w:val="20"/>
                <w:szCs w:val="20"/>
              </w:rPr>
              <w:t>7, 10, 14</w:t>
            </w:r>
          </w:p>
        </w:tc>
        <w:tc>
          <w:tcPr>
            <w:tcW w:w="2940" w:type="dxa"/>
          </w:tcPr>
          <w:p w14:paraId="2788108C" w14:textId="1CA4E470" w:rsidR="00422B69" w:rsidRPr="00D47214" w:rsidRDefault="002032E7" w:rsidP="00D47214">
            <w:pPr>
              <w:spacing w:after="120"/>
              <w:rPr>
                <w:rFonts w:ascii="Arial" w:hAnsi="Arial" w:cs="Arial"/>
                <w:sz w:val="20"/>
                <w:szCs w:val="20"/>
              </w:rPr>
            </w:pPr>
            <w:r w:rsidRPr="00D47214">
              <w:rPr>
                <w:rFonts w:ascii="Arial" w:hAnsi="Arial" w:cs="Arial"/>
                <w:sz w:val="20"/>
                <w:szCs w:val="20"/>
              </w:rPr>
              <w:t>No</w:t>
            </w:r>
          </w:p>
        </w:tc>
      </w:tr>
      <w:tr w:rsidR="00302082" w:rsidRPr="00D47214" w14:paraId="1EAC1207" w14:textId="77777777" w:rsidTr="0065454B">
        <w:trPr>
          <w:trHeight w:val="305"/>
        </w:trPr>
        <w:tc>
          <w:tcPr>
            <w:tcW w:w="1592" w:type="dxa"/>
          </w:tcPr>
          <w:p w14:paraId="6535CABF" w14:textId="66497C0A" w:rsidR="00422B69" w:rsidRPr="00D47214" w:rsidRDefault="00345788" w:rsidP="00D47214">
            <w:pPr>
              <w:spacing w:after="120"/>
              <w:rPr>
                <w:rFonts w:ascii="Arial" w:hAnsi="Arial" w:cs="Arial"/>
                <w:sz w:val="20"/>
                <w:szCs w:val="20"/>
              </w:rPr>
            </w:pPr>
            <w:r>
              <w:rPr>
                <w:rFonts w:ascii="Arial" w:hAnsi="Arial" w:cs="Arial"/>
                <w:sz w:val="20"/>
                <w:szCs w:val="20"/>
              </w:rPr>
              <w:t>March 2022</w:t>
            </w:r>
          </w:p>
        </w:tc>
        <w:tc>
          <w:tcPr>
            <w:tcW w:w="1817" w:type="dxa"/>
          </w:tcPr>
          <w:p w14:paraId="5BAFF0BB" w14:textId="6E6FF3A0" w:rsidR="00422B69" w:rsidRPr="00D47214" w:rsidRDefault="00345788" w:rsidP="00D47214">
            <w:pPr>
              <w:spacing w:after="120"/>
              <w:rPr>
                <w:rFonts w:ascii="Arial" w:hAnsi="Arial" w:cs="Arial"/>
                <w:sz w:val="20"/>
                <w:szCs w:val="20"/>
              </w:rPr>
            </w:pPr>
            <w:r>
              <w:rPr>
                <w:rFonts w:ascii="Arial" w:hAnsi="Arial" w:cs="Arial"/>
                <w:sz w:val="20"/>
                <w:szCs w:val="20"/>
              </w:rPr>
              <w:t>Minor</w:t>
            </w:r>
          </w:p>
        </w:tc>
        <w:tc>
          <w:tcPr>
            <w:tcW w:w="2256" w:type="dxa"/>
          </w:tcPr>
          <w:p w14:paraId="07B30CA1" w14:textId="7006710F" w:rsidR="00422B69" w:rsidRPr="00D47214" w:rsidRDefault="00345788" w:rsidP="00D47214">
            <w:pPr>
              <w:spacing w:after="120"/>
              <w:rPr>
                <w:rFonts w:ascii="Arial" w:hAnsi="Arial" w:cs="Arial"/>
                <w:sz w:val="20"/>
                <w:szCs w:val="20"/>
              </w:rPr>
            </w:pPr>
            <w:r>
              <w:rPr>
                <w:rFonts w:ascii="Arial" w:hAnsi="Arial" w:cs="Arial"/>
                <w:sz w:val="20"/>
                <w:szCs w:val="20"/>
              </w:rPr>
              <w:t>Autumn 2022</w:t>
            </w:r>
          </w:p>
        </w:tc>
        <w:tc>
          <w:tcPr>
            <w:tcW w:w="2077" w:type="dxa"/>
          </w:tcPr>
          <w:p w14:paraId="7AF83608" w14:textId="422C4276" w:rsidR="00422B69" w:rsidRPr="00D47214" w:rsidRDefault="00345788" w:rsidP="00D47214">
            <w:pPr>
              <w:spacing w:after="120"/>
              <w:rPr>
                <w:rFonts w:ascii="Arial" w:hAnsi="Arial" w:cs="Arial"/>
                <w:sz w:val="20"/>
                <w:szCs w:val="20"/>
              </w:rPr>
            </w:pPr>
            <w:r>
              <w:rPr>
                <w:rFonts w:ascii="Arial" w:hAnsi="Arial" w:cs="Arial"/>
                <w:sz w:val="20"/>
                <w:szCs w:val="20"/>
              </w:rPr>
              <w:t>6</w:t>
            </w:r>
          </w:p>
        </w:tc>
        <w:tc>
          <w:tcPr>
            <w:tcW w:w="2940" w:type="dxa"/>
          </w:tcPr>
          <w:p w14:paraId="1F3DBDEE" w14:textId="5D67A5BC" w:rsidR="00422B69" w:rsidRPr="00D47214" w:rsidRDefault="00345788" w:rsidP="00D47214">
            <w:pPr>
              <w:spacing w:after="120"/>
              <w:rPr>
                <w:rFonts w:ascii="Arial" w:hAnsi="Arial" w:cs="Arial"/>
                <w:sz w:val="20"/>
                <w:szCs w:val="20"/>
              </w:rPr>
            </w:pPr>
            <w:r>
              <w:rPr>
                <w:rFonts w:ascii="Arial" w:hAnsi="Arial" w:cs="Arial"/>
                <w:sz w:val="20"/>
                <w:szCs w:val="20"/>
              </w:rPr>
              <w:t>No</w:t>
            </w:r>
          </w:p>
        </w:tc>
      </w:tr>
    </w:tbl>
    <w:p w14:paraId="4A3C63B8" w14:textId="5551D769" w:rsidR="00D83563" w:rsidRPr="00CE3979" w:rsidRDefault="00D83563" w:rsidP="009D52D0">
      <w:pPr>
        <w:spacing w:after="120" w:line="240" w:lineRule="auto"/>
        <w:ind w:right="543"/>
        <w:rPr>
          <w:rFonts w:ascii="Arial" w:hAnsi="Arial" w:cs="Arial"/>
          <w:sz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441610ED" w14:textId="77777777" w:rsidR="00FC217A" w:rsidRPr="00FC217A" w:rsidRDefault="00FC217A" w:rsidP="00786C90">
      <w:pP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E970" w14:textId="77777777" w:rsidR="007F5394" w:rsidRDefault="007F5394" w:rsidP="009A2D37">
      <w:pPr>
        <w:spacing w:after="0" w:line="240" w:lineRule="auto"/>
      </w:pPr>
      <w:r>
        <w:separator/>
      </w:r>
    </w:p>
  </w:endnote>
  <w:endnote w:type="continuationSeparator" w:id="0">
    <w:p w14:paraId="41B4E642" w14:textId="77777777" w:rsidR="007F5394" w:rsidRDefault="007F5394" w:rsidP="009A2D37">
      <w:pPr>
        <w:spacing w:after="0" w:line="240" w:lineRule="auto"/>
      </w:pPr>
      <w:r>
        <w:continuationSeparator/>
      </w:r>
    </w:p>
  </w:endnote>
  <w:endnote w:type="continuationNotice" w:id="1">
    <w:p w14:paraId="0E5F649D" w14:textId="77777777" w:rsidR="007F5394" w:rsidRDefault="007F5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5DC755C" w:rsidR="008B2543" w:rsidRPr="00A858F9" w:rsidRDefault="0019787E" w:rsidP="009A2D37">
        <w:pPr>
          <w:pStyle w:val="Footer"/>
          <w:jc w:val="center"/>
          <w:rPr>
            <w:lang w:val="fr-FR"/>
          </w:rPr>
        </w:pPr>
        <w:r>
          <w:fldChar w:fldCharType="begin"/>
        </w:r>
        <w:r w:rsidRPr="00A858F9">
          <w:rPr>
            <w:lang w:val="fr-FR"/>
          </w:rPr>
          <w:instrText xml:space="preserve"> PAGE   \* MERGEFORMAT </w:instrText>
        </w:r>
        <w:r>
          <w:fldChar w:fldCharType="separate"/>
        </w:r>
        <w:r w:rsidR="00ED3AD6" w:rsidRPr="00A858F9">
          <w:rPr>
            <w:noProof/>
            <w:lang w:val="fr-FR"/>
          </w:rPr>
          <w:t>6</w:t>
        </w:r>
        <w:r>
          <w:rPr>
            <w:noProof/>
          </w:rPr>
          <w:fldChar w:fldCharType="end"/>
        </w:r>
      </w:p>
    </w:sdtContent>
  </w:sdt>
  <w:p w14:paraId="26569854" w14:textId="19B0D7F1" w:rsidR="008B2543" w:rsidRPr="005D2FEA" w:rsidRDefault="005D2FEA" w:rsidP="007B7724">
    <w:pPr>
      <w:pStyle w:val="Footer"/>
      <w:spacing w:after="120"/>
      <w:ind w:right="-330"/>
      <w:rPr>
        <w:rFonts w:ascii="Arial" w:hAnsi="Arial"/>
        <w:sz w:val="18"/>
        <w:lang w:val="fr-FR"/>
      </w:rPr>
    </w:pPr>
    <w:r w:rsidRPr="005D2FEA">
      <w:rPr>
        <w:rFonts w:ascii="Arial" w:hAnsi="Arial"/>
        <w:sz w:val="18"/>
        <w:lang w:val="fr-FR"/>
      </w:rPr>
      <w:t xml:space="preserve">Module </w:t>
    </w:r>
    <w:proofErr w:type="spellStart"/>
    <w:proofErr w:type="gramStart"/>
    <w:r w:rsidRPr="005D2FEA">
      <w:rPr>
        <w:rFonts w:ascii="Arial" w:hAnsi="Arial"/>
        <w:sz w:val="18"/>
        <w:lang w:val="fr-FR"/>
      </w:rPr>
      <w:t>Specification</w:t>
    </w:r>
    <w:proofErr w:type="spellEnd"/>
    <w:r w:rsidRPr="005D2FEA">
      <w:rPr>
        <w:rFonts w:ascii="Arial" w:hAnsi="Arial"/>
        <w:sz w:val="18"/>
        <w:lang w:val="fr-FR"/>
      </w:rPr>
      <w:t xml:space="preserve"> </w:t>
    </w:r>
    <w:r>
      <w:rPr>
        <w:rFonts w:ascii="Arial" w:hAnsi="Arial"/>
        <w:sz w:val="18"/>
        <w:lang w:val="fr-FR"/>
      </w:rPr>
      <w:t xml:space="preserve"> </w:t>
    </w:r>
    <w:r w:rsidRPr="005D2FEA">
      <w:rPr>
        <w:rFonts w:ascii="Arial" w:hAnsi="Arial"/>
        <w:sz w:val="18"/>
        <w:lang w:val="fr-FR"/>
      </w:rPr>
      <w:t>PSYC</w:t>
    </w:r>
    <w:proofErr w:type="gramEnd"/>
    <w:r w:rsidRPr="005D2FEA">
      <w:rPr>
        <w:rFonts w:ascii="Arial" w:hAnsi="Arial"/>
        <w:sz w:val="18"/>
        <w:lang w:val="fr-FR"/>
      </w:rPr>
      <w:t xml:space="preserve">5980  </w:t>
    </w:r>
    <w:proofErr w:type="spellStart"/>
    <w:r w:rsidRPr="005D2FEA">
      <w:rPr>
        <w:rFonts w:ascii="Arial" w:hAnsi="Arial"/>
        <w:sz w:val="18"/>
        <w:lang w:val="fr-FR"/>
      </w:rPr>
      <w:t>Clinical</w:t>
    </w:r>
    <w:proofErr w:type="spellEnd"/>
    <w:r w:rsidRPr="005D2FEA">
      <w:rPr>
        <w:rFonts w:ascii="Arial" w:hAnsi="Arial"/>
        <w:sz w:val="18"/>
        <w:lang w:val="fr-FR"/>
      </w:rPr>
      <w:t xml:space="preserve"> Psychology 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CB2E6AA" w:rsidR="00EB41D1" w:rsidRPr="00A858F9" w:rsidRDefault="00EB41D1" w:rsidP="00EB41D1">
        <w:pPr>
          <w:pStyle w:val="Footer"/>
          <w:jc w:val="center"/>
          <w:rPr>
            <w:lang w:val="fr-FR"/>
          </w:rPr>
        </w:pPr>
        <w:r>
          <w:fldChar w:fldCharType="begin"/>
        </w:r>
        <w:r w:rsidRPr="00A858F9">
          <w:rPr>
            <w:lang w:val="fr-FR"/>
          </w:rPr>
          <w:instrText xml:space="preserve"> PAGE   \* MERGEFORMAT </w:instrText>
        </w:r>
        <w:r>
          <w:fldChar w:fldCharType="separate"/>
        </w:r>
        <w:r w:rsidR="00ED3AD6" w:rsidRPr="00A858F9">
          <w:rPr>
            <w:noProof/>
            <w:lang w:val="fr-FR"/>
          </w:rPr>
          <w:t>1</w:t>
        </w:r>
        <w:r>
          <w:rPr>
            <w:noProof/>
          </w:rPr>
          <w:fldChar w:fldCharType="end"/>
        </w:r>
      </w:p>
    </w:sdtContent>
  </w:sdt>
  <w:p w14:paraId="24F79DDC" w14:textId="0B094A8D" w:rsidR="00F17B94" w:rsidRPr="005D2FEA" w:rsidRDefault="00EB41D1" w:rsidP="005D2FEA">
    <w:pPr>
      <w:pStyle w:val="Footer"/>
      <w:spacing w:after="120"/>
      <w:ind w:right="-330"/>
      <w:rPr>
        <w:rFonts w:ascii="Arial" w:hAnsi="Arial"/>
        <w:sz w:val="18"/>
        <w:lang w:val="fr-FR"/>
      </w:rPr>
    </w:pPr>
    <w:r w:rsidRPr="005D2FEA">
      <w:rPr>
        <w:rFonts w:ascii="Arial" w:hAnsi="Arial"/>
        <w:sz w:val="18"/>
        <w:lang w:val="fr-FR"/>
      </w:rPr>
      <w:t xml:space="preserve">Module </w:t>
    </w:r>
    <w:proofErr w:type="spellStart"/>
    <w:proofErr w:type="gramStart"/>
    <w:r w:rsidRPr="005D2FEA">
      <w:rPr>
        <w:rFonts w:ascii="Arial" w:hAnsi="Arial"/>
        <w:sz w:val="18"/>
        <w:lang w:val="fr-FR"/>
      </w:rPr>
      <w:t>Specification</w:t>
    </w:r>
    <w:proofErr w:type="spellEnd"/>
    <w:r w:rsidRPr="005D2FEA">
      <w:rPr>
        <w:rFonts w:ascii="Arial" w:hAnsi="Arial"/>
        <w:sz w:val="18"/>
        <w:lang w:val="fr-FR"/>
      </w:rPr>
      <w:t xml:space="preserve"> </w:t>
    </w:r>
    <w:r w:rsidR="005D2FEA">
      <w:rPr>
        <w:rFonts w:ascii="Arial" w:hAnsi="Arial"/>
        <w:sz w:val="18"/>
        <w:lang w:val="fr-FR"/>
      </w:rPr>
      <w:t xml:space="preserve"> </w:t>
    </w:r>
    <w:r w:rsidR="005D2FEA" w:rsidRPr="005D2FEA">
      <w:rPr>
        <w:rFonts w:ascii="Arial" w:hAnsi="Arial"/>
        <w:sz w:val="18"/>
        <w:lang w:val="fr-FR"/>
      </w:rPr>
      <w:t>PSYC</w:t>
    </w:r>
    <w:proofErr w:type="gramEnd"/>
    <w:r w:rsidR="005D2FEA" w:rsidRPr="005D2FEA">
      <w:rPr>
        <w:rFonts w:ascii="Arial" w:hAnsi="Arial"/>
        <w:sz w:val="18"/>
        <w:lang w:val="fr-FR"/>
      </w:rPr>
      <w:t xml:space="preserve">5980  </w:t>
    </w:r>
    <w:proofErr w:type="spellStart"/>
    <w:r w:rsidR="005D2FEA" w:rsidRPr="005D2FEA">
      <w:rPr>
        <w:rFonts w:ascii="Arial" w:hAnsi="Arial"/>
        <w:sz w:val="18"/>
        <w:lang w:val="fr-FR"/>
      </w:rPr>
      <w:t>Clinical</w:t>
    </w:r>
    <w:proofErr w:type="spellEnd"/>
    <w:r w:rsidR="005D2FEA" w:rsidRPr="005D2FEA">
      <w:rPr>
        <w:rFonts w:ascii="Arial" w:hAnsi="Arial"/>
        <w:sz w:val="18"/>
        <w:lang w:val="fr-FR"/>
      </w:rPr>
      <w:t xml:space="preserve"> Psychology 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FC3D" w14:textId="77777777" w:rsidR="007F5394" w:rsidRDefault="007F5394" w:rsidP="009A2D37">
      <w:pPr>
        <w:spacing w:after="0" w:line="240" w:lineRule="auto"/>
      </w:pPr>
      <w:r>
        <w:separator/>
      </w:r>
    </w:p>
  </w:footnote>
  <w:footnote w:type="continuationSeparator" w:id="0">
    <w:p w14:paraId="6D203C26" w14:textId="77777777" w:rsidR="007F5394" w:rsidRDefault="007F5394" w:rsidP="009A2D37">
      <w:pPr>
        <w:spacing w:after="0" w:line="240" w:lineRule="auto"/>
      </w:pPr>
      <w:r>
        <w:continuationSeparator/>
      </w:r>
    </w:p>
  </w:footnote>
  <w:footnote w:type="continuationNotice" w:id="1">
    <w:p w14:paraId="73A2DE22" w14:textId="77777777" w:rsidR="007F5394" w:rsidRDefault="007F5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2CAD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E3141F"/>
    <w:multiLevelType w:val="multilevel"/>
    <w:tmpl w:val="2C5AE0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873E67"/>
    <w:multiLevelType w:val="hybridMultilevel"/>
    <w:tmpl w:val="71183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6A21A51"/>
    <w:multiLevelType w:val="multilevel"/>
    <w:tmpl w:val="9488A9E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8179E4"/>
    <w:multiLevelType w:val="hybridMultilevel"/>
    <w:tmpl w:val="04E29E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D22B5A"/>
    <w:multiLevelType w:val="multilevel"/>
    <w:tmpl w:val="C194F9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906FCF"/>
    <w:multiLevelType w:val="hybridMultilevel"/>
    <w:tmpl w:val="2EAA98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3"/>
  </w:num>
  <w:num w:numId="6">
    <w:abstractNumId w:val="11"/>
  </w:num>
  <w:num w:numId="7">
    <w:abstractNumId w:val="16"/>
  </w:num>
  <w:num w:numId="8">
    <w:abstractNumId w:val="12"/>
  </w:num>
  <w:num w:numId="9">
    <w:abstractNumId w:val="7"/>
  </w:num>
  <w:num w:numId="10">
    <w:abstractNumId w:val="8"/>
  </w:num>
  <w:num w:numId="11">
    <w:abstractNumId w:val="3"/>
  </w:num>
  <w:num w:numId="12">
    <w:abstractNumId w:val="14"/>
  </w:num>
  <w:num w:numId="13">
    <w:abstractNumId w:val="1"/>
  </w:num>
  <w:num w:numId="14">
    <w:abstractNumId w:val="15"/>
  </w:num>
  <w:num w:numId="15">
    <w:abstractNumId w:val="10"/>
  </w:num>
  <w:num w:numId="16">
    <w:abstractNumId w:val="9"/>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534D"/>
    <w:rsid w:val="00094810"/>
    <w:rsid w:val="00096DA4"/>
    <w:rsid w:val="000A0E79"/>
    <w:rsid w:val="000B3752"/>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41FDA"/>
    <w:rsid w:val="001465BC"/>
    <w:rsid w:val="001540CE"/>
    <w:rsid w:val="00155F93"/>
    <w:rsid w:val="0015717B"/>
    <w:rsid w:val="00157ACA"/>
    <w:rsid w:val="00160427"/>
    <w:rsid w:val="00162D46"/>
    <w:rsid w:val="00172793"/>
    <w:rsid w:val="00174225"/>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2E7"/>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682F"/>
    <w:rsid w:val="00302082"/>
    <w:rsid w:val="00306620"/>
    <w:rsid w:val="00314BB7"/>
    <w:rsid w:val="00320F11"/>
    <w:rsid w:val="003262B9"/>
    <w:rsid w:val="00334A02"/>
    <w:rsid w:val="00335875"/>
    <w:rsid w:val="00335FBE"/>
    <w:rsid w:val="00345788"/>
    <w:rsid w:val="00351D4F"/>
    <w:rsid w:val="00352D8E"/>
    <w:rsid w:val="00356B68"/>
    <w:rsid w:val="0035702D"/>
    <w:rsid w:val="003604D4"/>
    <w:rsid w:val="003627B0"/>
    <w:rsid w:val="003673E8"/>
    <w:rsid w:val="00374DF6"/>
    <w:rsid w:val="003759B0"/>
    <w:rsid w:val="00375F84"/>
    <w:rsid w:val="00376E34"/>
    <w:rsid w:val="003804E7"/>
    <w:rsid w:val="003812E6"/>
    <w:rsid w:val="00391263"/>
    <w:rsid w:val="003934D2"/>
    <w:rsid w:val="003973A1"/>
    <w:rsid w:val="003A5DA0"/>
    <w:rsid w:val="003A5EEB"/>
    <w:rsid w:val="003A6143"/>
    <w:rsid w:val="003B35F4"/>
    <w:rsid w:val="003B7C76"/>
    <w:rsid w:val="003C3E0C"/>
    <w:rsid w:val="003C776B"/>
    <w:rsid w:val="003D4A1C"/>
    <w:rsid w:val="003D5243"/>
    <w:rsid w:val="003D7AA0"/>
    <w:rsid w:val="003E1FF7"/>
    <w:rsid w:val="003E311D"/>
    <w:rsid w:val="003F3578"/>
    <w:rsid w:val="003F4470"/>
    <w:rsid w:val="003F53AF"/>
    <w:rsid w:val="003F5A04"/>
    <w:rsid w:val="003F67CD"/>
    <w:rsid w:val="003F6D26"/>
    <w:rsid w:val="003F7E74"/>
    <w:rsid w:val="00402ED7"/>
    <w:rsid w:val="004114F8"/>
    <w:rsid w:val="00411C38"/>
    <w:rsid w:val="00422B69"/>
    <w:rsid w:val="00423D86"/>
    <w:rsid w:val="00424C90"/>
    <w:rsid w:val="00426833"/>
    <w:rsid w:val="004323FD"/>
    <w:rsid w:val="00436BE9"/>
    <w:rsid w:val="00441585"/>
    <w:rsid w:val="00441E76"/>
    <w:rsid w:val="004443DA"/>
    <w:rsid w:val="00446A75"/>
    <w:rsid w:val="004474A2"/>
    <w:rsid w:val="0045694C"/>
    <w:rsid w:val="00460925"/>
    <w:rsid w:val="00471C6C"/>
    <w:rsid w:val="00472023"/>
    <w:rsid w:val="00476167"/>
    <w:rsid w:val="00486993"/>
    <w:rsid w:val="00492DA4"/>
    <w:rsid w:val="00493296"/>
    <w:rsid w:val="00496AA3"/>
    <w:rsid w:val="00497C98"/>
    <w:rsid w:val="004A39D7"/>
    <w:rsid w:val="004A3C23"/>
    <w:rsid w:val="004A55FA"/>
    <w:rsid w:val="004B5D03"/>
    <w:rsid w:val="004C1EC4"/>
    <w:rsid w:val="004C2EFE"/>
    <w:rsid w:val="004D035C"/>
    <w:rsid w:val="004D3446"/>
    <w:rsid w:val="004F3C18"/>
    <w:rsid w:val="004F4328"/>
    <w:rsid w:val="005005E4"/>
    <w:rsid w:val="00500B56"/>
    <w:rsid w:val="00513689"/>
    <w:rsid w:val="0051375A"/>
    <w:rsid w:val="00514E15"/>
    <w:rsid w:val="00521097"/>
    <w:rsid w:val="0053059E"/>
    <w:rsid w:val="00532F6F"/>
    <w:rsid w:val="00533663"/>
    <w:rsid w:val="0054524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DAB"/>
    <w:rsid w:val="005C1A4F"/>
    <w:rsid w:val="005C27D7"/>
    <w:rsid w:val="005D2FEA"/>
    <w:rsid w:val="005D6EB5"/>
    <w:rsid w:val="005D7CD0"/>
    <w:rsid w:val="005E1A3A"/>
    <w:rsid w:val="005E6ADC"/>
    <w:rsid w:val="005E6D10"/>
    <w:rsid w:val="005E6D38"/>
    <w:rsid w:val="005E7B3F"/>
    <w:rsid w:val="005F040F"/>
    <w:rsid w:val="005F0820"/>
    <w:rsid w:val="005F2C42"/>
    <w:rsid w:val="006043FC"/>
    <w:rsid w:val="006050CF"/>
    <w:rsid w:val="0062219E"/>
    <w:rsid w:val="006253AA"/>
    <w:rsid w:val="00626023"/>
    <w:rsid w:val="00633150"/>
    <w:rsid w:val="006336C2"/>
    <w:rsid w:val="00636058"/>
    <w:rsid w:val="00637A50"/>
    <w:rsid w:val="00640339"/>
    <w:rsid w:val="00641D6D"/>
    <w:rsid w:val="0064364E"/>
    <w:rsid w:val="006438F3"/>
    <w:rsid w:val="00647907"/>
    <w:rsid w:val="00651A82"/>
    <w:rsid w:val="006525E9"/>
    <w:rsid w:val="0065454B"/>
    <w:rsid w:val="006576B5"/>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EC1"/>
    <w:rsid w:val="006F1A15"/>
    <w:rsid w:val="006F3F8B"/>
    <w:rsid w:val="00700488"/>
    <w:rsid w:val="00703404"/>
    <w:rsid w:val="00703F92"/>
    <w:rsid w:val="00704637"/>
    <w:rsid w:val="007105E4"/>
    <w:rsid w:val="00710647"/>
    <w:rsid w:val="00714EE5"/>
    <w:rsid w:val="00720270"/>
    <w:rsid w:val="00724362"/>
    <w:rsid w:val="00727780"/>
    <w:rsid w:val="00734A29"/>
    <w:rsid w:val="0073792C"/>
    <w:rsid w:val="0075232A"/>
    <w:rsid w:val="00754069"/>
    <w:rsid w:val="00765ED0"/>
    <w:rsid w:val="007667DF"/>
    <w:rsid w:val="0077080B"/>
    <w:rsid w:val="00786C9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CC2"/>
    <w:rsid w:val="007E3412"/>
    <w:rsid w:val="007F393D"/>
    <w:rsid w:val="007F5394"/>
    <w:rsid w:val="008029AF"/>
    <w:rsid w:val="00802FFA"/>
    <w:rsid w:val="008102E5"/>
    <w:rsid w:val="008111B4"/>
    <w:rsid w:val="008133F0"/>
    <w:rsid w:val="00815880"/>
    <w:rsid w:val="0081633C"/>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C92"/>
    <w:rsid w:val="008A0F36"/>
    <w:rsid w:val="008A606A"/>
    <w:rsid w:val="008B2543"/>
    <w:rsid w:val="008B4B6E"/>
    <w:rsid w:val="008D1FF6"/>
    <w:rsid w:val="008D4447"/>
    <w:rsid w:val="008D7401"/>
    <w:rsid w:val="008E3108"/>
    <w:rsid w:val="00903DF6"/>
    <w:rsid w:val="00921CF6"/>
    <w:rsid w:val="00922E9E"/>
    <w:rsid w:val="00924EF0"/>
    <w:rsid w:val="00931E55"/>
    <w:rsid w:val="00934D7B"/>
    <w:rsid w:val="00947180"/>
    <w:rsid w:val="009567BE"/>
    <w:rsid w:val="009676FA"/>
    <w:rsid w:val="009679E0"/>
    <w:rsid w:val="00974DDB"/>
    <w:rsid w:val="00977632"/>
    <w:rsid w:val="00982A8E"/>
    <w:rsid w:val="00987DB4"/>
    <w:rsid w:val="0099029D"/>
    <w:rsid w:val="00996204"/>
    <w:rsid w:val="009A26CB"/>
    <w:rsid w:val="009A2BC2"/>
    <w:rsid w:val="009A2D37"/>
    <w:rsid w:val="009A7587"/>
    <w:rsid w:val="009B0A69"/>
    <w:rsid w:val="009B4246"/>
    <w:rsid w:val="009B4F5B"/>
    <w:rsid w:val="009C2474"/>
    <w:rsid w:val="009C7082"/>
    <w:rsid w:val="009D0006"/>
    <w:rsid w:val="009D068C"/>
    <w:rsid w:val="009D52D0"/>
    <w:rsid w:val="009F058B"/>
    <w:rsid w:val="009F3A2A"/>
    <w:rsid w:val="009F5EA4"/>
    <w:rsid w:val="009F731F"/>
    <w:rsid w:val="009F7D33"/>
    <w:rsid w:val="00A021FE"/>
    <w:rsid w:val="00A02A64"/>
    <w:rsid w:val="00A1270E"/>
    <w:rsid w:val="00A13526"/>
    <w:rsid w:val="00A15342"/>
    <w:rsid w:val="00A15EC7"/>
    <w:rsid w:val="00A245D7"/>
    <w:rsid w:val="00A3007E"/>
    <w:rsid w:val="00A31208"/>
    <w:rsid w:val="00A32048"/>
    <w:rsid w:val="00A41F06"/>
    <w:rsid w:val="00A4630B"/>
    <w:rsid w:val="00A50FD4"/>
    <w:rsid w:val="00A52DB4"/>
    <w:rsid w:val="00A618E1"/>
    <w:rsid w:val="00A629B9"/>
    <w:rsid w:val="00A70C20"/>
    <w:rsid w:val="00A74292"/>
    <w:rsid w:val="00A776DE"/>
    <w:rsid w:val="00A80640"/>
    <w:rsid w:val="00A858F9"/>
    <w:rsid w:val="00A87FFD"/>
    <w:rsid w:val="00A927ED"/>
    <w:rsid w:val="00A97038"/>
    <w:rsid w:val="00A97CB8"/>
    <w:rsid w:val="00AA3C15"/>
    <w:rsid w:val="00AA5136"/>
    <w:rsid w:val="00AA6330"/>
    <w:rsid w:val="00AB3689"/>
    <w:rsid w:val="00AB4851"/>
    <w:rsid w:val="00AB489D"/>
    <w:rsid w:val="00AC1B84"/>
    <w:rsid w:val="00AC5984"/>
    <w:rsid w:val="00AC7501"/>
    <w:rsid w:val="00AD748B"/>
    <w:rsid w:val="00AE242F"/>
    <w:rsid w:val="00AE4865"/>
    <w:rsid w:val="00AE6FC7"/>
    <w:rsid w:val="00AF50EE"/>
    <w:rsid w:val="00B01E70"/>
    <w:rsid w:val="00B0591D"/>
    <w:rsid w:val="00B05DD5"/>
    <w:rsid w:val="00B13402"/>
    <w:rsid w:val="00B14BC2"/>
    <w:rsid w:val="00B17024"/>
    <w:rsid w:val="00B17CD2"/>
    <w:rsid w:val="00B213D2"/>
    <w:rsid w:val="00B248BA"/>
    <w:rsid w:val="00B24B56"/>
    <w:rsid w:val="00B2615D"/>
    <w:rsid w:val="00B30E07"/>
    <w:rsid w:val="00B32FE1"/>
    <w:rsid w:val="00B34ADD"/>
    <w:rsid w:val="00B42865"/>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774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0C5"/>
    <w:rsid w:val="00C16DEF"/>
    <w:rsid w:val="00C2492F"/>
    <w:rsid w:val="00C3744A"/>
    <w:rsid w:val="00C4002A"/>
    <w:rsid w:val="00C40D7C"/>
    <w:rsid w:val="00C46912"/>
    <w:rsid w:val="00C612A8"/>
    <w:rsid w:val="00C618D2"/>
    <w:rsid w:val="00C65FCA"/>
    <w:rsid w:val="00C67631"/>
    <w:rsid w:val="00C709C6"/>
    <w:rsid w:val="00C729D7"/>
    <w:rsid w:val="00C7460F"/>
    <w:rsid w:val="00C83354"/>
    <w:rsid w:val="00C84004"/>
    <w:rsid w:val="00C843F6"/>
    <w:rsid w:val="00C84507"/>
    <w:rsid w:val="00C847CB"/>
    <w:rsid w:val="00C862C7"/>
    <w:rsid w:val="00C866AE"/>
    <w:rsid w:val="00C954E6"/>
    <w:rsid w:val="00CA3254"/>
    <w:rsid w:val="00CB11CE"/>
    <w:rsid w:val="00CC25A2"/>
    <w:rsid w:val="00CC70D5"/>
    <w:rsid w:val="00CD7F07"/>
    <w:rsid w:val="00CE04F3"/>
    <w:rsid w:val="00CE12D8"/>
    <w:rsid w:val="00CE3979"/>
    <w:rsid w:val="00CE4574"/>
    <w:rsid w:val="00CE70E6"/>
    <w:rsid w:val="00CF0BCA"/>
    <w:rsid w:val="00CF2E1E"/>
    <w:rsid w:val="00D02E99"/>
    <w:rsid w:val="00D13357"/>
    <w:rsid w:val="00D13A13"/>
    <w:rsid w:val="00D2689A"/>
    <w:rsid w:val="00D47214"/>
    <w:rsid w:val="00D63133"/>
    <w:rsid w:val="00D65506"/>
    <w:rsid w:val="00D773CF"/>
    <w:rsid w:val="00D83563"/>
    <w:rsid w:val="00D8448F"/>
    <w:rsid w:val="00DA64B6"/>
    <w:rsid w:val="00DB2B91"/>
    <w:rsid w:val="00DB5C9D"/>
    <w:rsid w:val="00DC490D"/>
    <w:rsid w:val="00DD02E6"/>
    <w:rsid w:val="00DD09D6"/>
    <w:rsid w:val="00DD2E74"/>
    <w:rsid w:val="00DF665B"/>
    <w:rsid w:val="00E0152A"/>
    <w:rsid w:val="00E03394"/>
    <w:rsid w:val="00E066E5"/>
    <w:rsid w:val="00E1736E"/>
    <w:rsid w:val="00E21923"/>
    <w:rsid w:val="00E22F03"/>
    <w:rsid w:val="00E233C1"/>
    <w:rsid w:val="00E4740C"/>
    <w:rsid w:val="00E51404"/>
    <w:rsid w:val="00E574C9"/>
    <w:rsid w:val="00E610DE"/>
    <w:rsid w:val="00E66167"/>
    <w:rsid w:val="00E71F2F"/>
    <w:rsid w:val="00E77786"/>
    <w:rsid w:val="00E806FB"/>
    <w:rsid w:val="00E91F55"/>
    <w:rsid w:val="00EB0365"/>
    <w:rsid w:val="00EB1C2D"/>
    <w:rsid w:val="00EB3737"/>
    <w:rsid w:val="00EB41D1"/>
    <w:rsid w:val="00EC1810"/>
    <w:rsid w:val="00EC3FCC"/>
    <w:rsid w:val="00ED32FF"/>
    <w:rsid w:val="00ED3AD6"/>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2D03"/>
    <w:rsid w:val="00F43542"/>
    <w:rsid w:val="00F44BAB"/>
    <w:rsid w:val="00F454E2"/>
    <w:rsid w:val="00F527CB"/>
    <w:rsid w:val="00F562AA"/>
    <w:rsid w:val="00F66975"/>
    <w:rsid w:val="00F7105A"/>
    <w:rsid w:val="00F732DB"/>
    <w:rsid w:val="00F7710E"/>
    <w:rsid w:val="00F77676"/>
    <w:rsid w:val="00F8197C"/>
    <w:rsid w:val="00F82B4E"/>
    <w:rsid w:val="00F87559"/>
    <w:rsid w:val="00F90AB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BodyText">
    <w:name w:val="Body Text"/>
    <w:basedOn w:val="Normal"/>
    <w:link w:val="BodyTextChar"/>
    <w:rsid w:val="006E5EC1"/>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6E5EC1"/>
    <w:rPr>
      <w:rFonts w:ascii="Arial" w:eastAsia="Times New Roman" w:hAnsi="Arial" w:cs="Times New Roman"/>
      <w:szCs w:val="20"/>
      <w:lang w:val="en-US"/>
    </w:rPr>
  </w:style>
  <w:style w:type="paragraph" w:styleId="Revision">
    <w:name w:val="Revision"/>
    <w:hidden/>
    <w:uiPriority w:val="99"/>
    <w:semiHidden/>
    <w:rsid w:val="00C847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2d0a6588846b0199b693f4d98ab0ce53">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20c200f74cdaf78a5bc41a64756b666b"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5DE8A-025B-45B8-A849-7A4775D27245}">
  <ds:schemaRefs>
    <ds:schemaRef ds:uri="http://schemas.openxmlformats.org/officeDocument/2006/bibliography"/>
  </ds:schemaRefs>
</ds:datastoreItem>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DF05DAB6-162D-4DD7-BD5F-08C2795DB0F2}">
  <ds:schemaRef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5ed5d703-7edd-468a-b5e4-1db5e82bfbe7"/>
    <ds:schemaRef ds:uri="http://schemas.microsoft.com/office/2006/documentManagement/types"/>
    <ds:schemaRef ds:uri="http://schemas.openxmlformats.org/package/2006/metadata/core-properties"/>
    <ds:schemaRef ds:uri="acda00cb-5d0f-44c7-b169-8d3ef9200589"/>
    <ds:schemaRef ds:uri="http://purl.org/dc/elements/1.1/"/>
  </ds:schemaRefs>
</ds:datastoreItem>
</file>

<file path=customXml/itemProps4.xml><?xml version="1.0" encoding="utf-8"?>
<ds:datastoreItem xmlns:ds="http://schemas.openxmlformats.org/officeDocument/2006/customXml" ds:itemID="{16FFC140-A12B-45CA-A124-E5DCD7DB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F37063-ADA0-4898-9987-19EB2F79CDF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Denny Flowers</dc:creator>
  <cp:lastModifiedBy>Alice Towndrow</cp:lastModifiedBy>
  <cp:revision>6</cp:revision>
  <cp:lastPrinted>2019-02-26T09:40:00Z</cp:lastPrinted>
  <dcterms:created xsi:type="dcterms:W3CDTF">2022-03-21T14:04:00Z</dcterms:created>
  <dcterms:modified xsi:type="dcterms:W3CDTF">2022-03-21T14:06:00Z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