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72D9" w14:textId="7D6D9439" w:rsidR="00B65AAD" w:rsidRPr="00302082" w:rsidRDefault="00B65AAD" w:rsidP="00683609">
      <w:pPr>
        <w:spacing w:after="0" w:line="240" w:lineRule="auto"/>
        <w:rPr>
          <w:rFonts w:ascii="Arial" w:hAnsi="Arial" w:cs="Arial"/>
        </w:rPr>
      </w:pPr>
    </w:p>
    <w:p w14:paraId="655498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3DBA69" w14:textId="3D3E622B" w:rsidR="00154D48" w:rsidRPr="00154D48" w:rsidRDefault="00457D35" w:rsidP="00154D48">
      <w:pPr>
        <w:spacing w:after="120" w:line="240" w:lineRule="auto"/>
        <w:ind w:left="567" w:right="260"/>
        <w:jc w:val="both"/>
        <w:rPr>
          <w:rFonts w:ascii="Arial" w:hAnsi="Arial" w:cs="Arial"/>
        </w:rPr>
      </w:pPr>
      <w:r w:rsidRPr="00B85B94">
        <w:rPr>
          <w:rFonts w:ascii="Arial" w:hAnsi="Arial" w:cs="Arial"/>
        </w:rPr>
        <w:t>PSYC</w:t>
      </w:r>
      <w:r w:rsidR="005120B2">
        <w:rPr>
          <w:rFonts w:ascii="Arial" w:hAnsi="Arial" w:cs="Arial"/>
        </w:rPr>
        <w:t>3140</w:t>
      </w:r>
      <w:r>
        <w:rPr>
          <w:rFonts w:ascii="Arial" w:hAnsi="Arial" w:cs="Arial"/>
        </w:rPr>
        <w:t xml:space="preserve"> </w:t>
      </w:r>
      <w:r w:rsidRPr="00B85B94">
        <w:rPr>
          <w:rFonts w:ascii="Arial" w:hAnsi="Arial" w:cs="Arial"/>
        </w:rPr>
        <w:t>(SP3</w:t>
      </w:r>
      <w:r w:rsidR="005120B2">
        <w:rPr>
          <w:rFonts w:ascii="Arial" w:hAnsi="Arial" w:cs="Arial"/>
        </w:rPr>
        <w:t>14</w:t>
      </w:r>
      <w:r w:rsidRPr="00B85B94">
        <w:rPr>
          <w:rFonts w:ascii="Arial" w:hAnsi="Arial" w:cs="Arial"/>
        </w:rPr>
        <w:t xml:space="preserve">) - Introduction to </w:t>
      </w:r>
      <w:r>
        <w:rPr>
          <w:rFonts w:ascii="Arial" w:hAnsi="Arial" w:cs="Arial"/>
        </w:rPr>
        <w:t>Clinical</w:t>
      </w:r>
      <w:r w:rsidRPr="00B85B94">
        <w:rPr>
          <w:rFonts w:ascii="Arial" w:hAnsi="Arial" w:cs="Arial"/>
        </w:rPr>
        <w:t xml:space="preserve"> Psychology</w:t>
      </w:r>
    </w:p>
    <w:p w14:paraId="202506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370728" w14:textId="6F0CEE92" w:rsidR="00154D48" w:rsidRPr="00154D48" w:rsidRDefault="00457D35" w:rsidP="00154D48">
      <w:pPr>
        <w:spacing w:after="120" w:line="240" w:lineRule="auto"/>
        <w:ind w:left="567" w:right="260"/>
        <w:rPr>
          <w:rFonts w:ascii="Arial" w:hAnsi="Arial" w:cs="Arial"/>
          <w:iCs/>
        </w:rPr>
      </w:pPr>
      <w:r>
        <w:rPr>
          <w:rFonts w:ascii="Arial" w:hAnsi="Arial" w:cs="Arial"/>
          <w:iCs/>
        </w:rPr>
        <w:t>Psychology</w:t>
      </w:r>
    </w:p>
    <w:p w14:paraId="701A47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D8E7AA" w14:textId="7639586E" w:rsidR="00154D48" w:rsidRPr="00154D48" w:rsidRDefault="00457D35" w:rsidP="00154D48">
      <w:pPr>
        <w:spacing w:after="120" w:line="240" w:lineRule="auto"/>
        <w:ind w:left="567" w:right="260"/>
        <w:rPr>
          <w:rFonts w:ascii="Arial" w:hAnsi="Arial" w:cs="Arial"/>
          <w:iCs/>
        </w:rPr>
      </w:pPr>
      <w:r>
        <w:rPr>
          <w:rFonts w:ascii="Arial" w:hAnsi="Arial" w:cs="Arial"/>
        </w:rPr>
        <w:t>Level 4</w:t>
      </w:r>
    </w:p>
    <w:p w14:paraId="453C49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EC51BA" w14:textId="72C2FDC5" w:rsidR="009A2D37" w:rsidRPr="00154D48" w:rsidRDefault="00457D35" w:rsidP="00154D48">
      <w:pPr>
        <w:spacing w:after="120" w:line="240" w:lineRule="auto"/>
        <w:ind w:left="567" w:right="260"/>
        <w:rPr>
          <w:rFonts w:ascii="Arial" w:hAnsi="Arial" w:cs="Arial"/>
        </w:rPr>
      </w:pPr>
      <w:r>
        <w:rPr>
          <w:rFonts w:ascii="Arial" w:hAnsi="Arial" w:cs="Arial"/>
        </w:rPr>
        <w:t>15 (7.5 ECTS)</w:t>
      </w:r>
    </w:p>
    <w:p w14:paraId="77604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69BBAC" w14:textId="2255D931" w:rsidR="00154D48" w:rsidRPr="00154D48" w:rsidRDefault="00457D35" w:rsidP="00154D48">
      <w:pPr>
        <w:spacing w:after="120" w:line="240" w:lineRule="auto"/>
        <w:ind w:left="567" w:right="260"/>
        <w:rPr>
          <w:rFonts w:ascii="Arial" w:hAnsi="Arial" w:cs="Arial"/>
          <w:iCs/>
        </w:rPr>
      </w:pPr>
      <w:r>
        <w:rPr>
          <w:rFonts w:ascii="Arial" w:hAnsi="Arial" w:cs="Arial"/>
          <w:iCs/>
        </w:rPr>
        <w:t>Autumn or Spring</w:t>
      </w:r>
    </w:p>
    <w:p w14:paraId="6C518C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546699" w14:textId="143E1FCA" w:rsidR="00154D48" w:rsidRPr="00154D48" w:rsidRDefault="00457D35" w:rsidP="00154D48">
      <w:pPr>
        <w:spacing w:after="120" w:line="240" w:lineRule="auto"/>
        <w:ind w:left="567" w:right="260"/>
        <w:rPr>
          <w:rFonts w:ascii="Arial" w:hAnsi="Arial" w:cs="Arial"/>
          <w:iCs/>
        </w:rPr>
      </w:pPr>
      <w:r>
        <w:rPr>
          <w:rFonts w:ascii="Arial" w:hAnsi="Arial" w:cs="Arial"/>
          <w:iCs/>
        </w:rPr>
        <w:t>None</w:t>
      </w:r>
    </w:p>
    <w:p w14:paraId="29F0E7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7F13D6" w14:textId="5199DEA1" w:rsidR="00457D35" w:rsidRPr="006971F7" w:rsidRDefault="00457D35" w:rsidP="00457D35">
      <w:pPr>
        <w:spacing w:after="120" w:line="240" w:lineRule="auto"/>
        <w:ind w:left="540" w:right="260"/>
        <w:rPr>
          <w:rFonts w:ascii="Arial" w:hAnsi="Arial" w:cs="Arial"/>
          <w:iCs/>
        </w:rPr>
      </w:pPr>
      <w:r w:rsidRPr="006971F7">
        <w:rPr>
          <w:rFonts w:ascii="Arial" w:hAnsi="Arial" w:cs="Arial"/>
          <w:iCs/>
        </w:rPr>
        <w:t>Compulsory to Psychology with Clinical Psychology BSc/</w:t>
      </w:r>
      <w:proofErr w:type="spellStart"/>
      <w:r w:rsidRPr="006971F7">
        <w:rPr>
          <w:rFonts w:ascii="Arial" w:hAnsi="Arial" w:cs="Arial"/>
          <w:iCs/>
        </w:rPr>
        <w:t>MSci</w:t>
      </w:r>
      <w:proofErr w:type="spellEnd"/>
    </w:p>
    <w:p w14:paraId="19F8A239" w14:textId="16FEA653" w:rsidR="009A2D37" w:rsidRPr="006971F7" w:rsidRDefault="00457D35" w:rsidP="00457D35">
      <w:pPr>
        <w:spacing w:after="120" w:line="240" w:lineRule="auto"/>
        <w:ind w:left="567" w:right="260"/>
        <w:rPr>
          <w:rFonts w:ascii="Arial" w:hAnsi="Arial" w:cs="Arial"/>
          <w:iCs/>
        </w:rPr>
      </w:pPr>
      <w:r w:rsidRPr="006971F7">
        <w:rPr>
          <w:rFonts w:ascii="Arial" w:hAnsi="Arial" w:cs="Arial"/>
          <w:iCs/>
        </w:rPr>
        <w:t>Available as a wild module. Available to Short Term Credit Students.</w:t>
      </w:r>
    </w:p>
    <w:p w14:paraId="6EAA886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D1566A" w14:textId="1FF8E435" w:rsidR="00457D35" w:rsidRPr="00B85B94" w:rsidRDefault="00457D35" w:rsidP="00457D35">
      <w:pPr>
        <w:spacing w:after="120" w:line="240" w:lineRule="auto"/>
        <w:ind w:left="540" w:right="260" w:hanging="540"/>
        <w:rPr>
          <w:rFonts w:ascii="Arial" w:hAnsi="Arial" w:cs="Arial"/>
          <w:iCs/>
        </w:rPr>
      </w:pPr>
      <w:r>
        <w:rPr>
          <w:rFonts w:ascii="Arial" w:hAnsi="Arial" w:cs="Arial"/>
          <w:iCs/>
        </w:rPr>
        <w:t>8.1</w:t>
      </w:r>
      <w:r>
        <w:rPr>
          <w:rFonts w:ascii="Arial" w:hAnsi="Arial" w:cs="Arial"/>
          <w:iCs/>
        </w:rPr>
        <w:tab/>
      </w:r>
      <w:r w:rsidRPr="00B85B94">
        <w:rPr>
          <w:rFonts w:ascii="Arial" w:hAnsi="Arial" w:cs="Arial"/>
          <w:iCs/>
        </w:rPr>
        <w:t xml:space="preserve">Understand the practical role played by contemporary </w:t>
      </w:r>
      <w:r>
        <w:rPr>
          <w:rFonts w:ascii="Arial" w:hAnsi="Arial" w:cs="Arial"/>
          <w:iCs/>
        </w:rPr>
        <w:t>clinical</w:t>
      </w:r>
      <w:r w:rsidRPr="00B85B94">
        <w:rPr>
          <w:rFonts w:ascii="Arial" w:hAnsi="Arial" w:cs="Arial"/>
          <w:iCs/>
        </w:rPr>
        <w:t xml:space="preserve"> psychologists in society</w:t>
      </w:r>
    </w:p>
    <w:p w14:paraId="14ED0F7B" w14:textId="2C3CF437"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8.2</w:t>
      </w:r>
      <w:r w:rsidRPr="00B85B94">
        <w:rPr>
          <w:rFonts w:ascii="Arial" w:hAnsi="Arial" w:cs="Arial"/>
          <w:iCs/>
        </w:rPr>
        <w:tab/>
        <w:t xml:space="preserve">Demonstrate a knowledge of </w:t>
      </w:r>
      <w:r>
        <w:rPr>
          <w:rFonts w:ascii="Arial" w:hAnsi="Arial" w:cs="Arial"/>
          <w:iCs/>
        </w:rPr>
        <w:t>clinical</w:t>
      </w:r>
      <w:r w:rsidRPr="00B85B94">
        <w:rPr>
          <w:rFonts w:ascii="Arial" w:hAnsi="Arial" w:cs="Arial"/>
          <w:iCs/>
        </w:rPr>
        <w:t xml:space="preserve"> psychology as a discipline and research methods used within </w:t>
      </w:r>
      <w:r>
        <w:rPr>
          <w:rFonts w:ascii="Arial" w:hAnsi="Arial" w:cs="Arial"/>
          <w:iCs/>
        </w:rPr>
        <w:t>clinical</w:t>
      </w:r>
      <w:r w:rsidRPr="00B85B94">
        <w:rPr>
          <w:rFonts w:ascii="Arial" w:hAnsi="Arial" w:cs="Arial"/>
          <w:iCs/>
        </w:rPr>
        <w:t xml:space="preserve"> psychology</w:t>
      </w:r>
    </w:p>
    <w:p w14:paraId="65779588" w14:textId="56798FEC"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8.3</w:t>
      </w:r>
      <w:r w:rsidRPr="00B85B94">
        <w:rPr>
          <w:rFonts w:ascii="Arial" w:hAnsi="Arial" w:cs="Arial"/>
          <w:iCs/>
        </w:rPr>
        <w:tab/>
        <w:t xml:space="preserve">Demonstrate awareness of the fundamental application of psychology, as a science, to understand key </w:t>
      </w:r>
      <w:r>
        <w:rPr>
          <w:rFonts w:ascii="Arial" w:hAnsi="Arial" w:cs="Arial"/>
          <w:iCs/>
        </w:rPr>
        <w:t>clinical</w:t>
      </w:r>
      <w:r w:rsidRPr="00B85B94">
        <w:rPr>
          <w:rFonts w:ascii="Arial" w:hAnsi="Arial" w:cs="Arial"/>
          <w:iCs/>
        </w:rPr>
        <w:t xml:space="preserve"> issues</w:t>
      </w:r>
    </w:p>
    <w:p w14:paraId="37B076EC" w14:textId="5A8BFB54"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8.4</w:t>
      </w:r>
      <w:r w:rsidRPr="00B85B94">
        <w:rPr>
          <w:rFonts w:ascii="Arial" w:hAnsi="Arial" w:cs="Arial"/>
          <w:iCs/>
        </w:rPr>
        <w:tab/>
        <w:t xml:space="preserve">Demonstrate understanding of key concepts and sub-topics within </w:t>
      </w:r>
      <w:r>
        <w:rPr>
          <w:rFonts w:ascii="Arial" w:hAnsi="Arial" w:cs="Arial"/>
          <w:iCs/>
        </w:rPr>
        <w:t>clinical</w:t>
      </w:r>
      <w:r w:rsidRPr="00B85B94">
        <w:rPr>
          <w:rFonts w:ascii="Arial" w:hAnsi="Arial" w:cs="Arial"/>
          <w:iCs/>
        </w:rPr>
        <w:t xml:space="preserve"> psychology and how they relate to each other (</w:t>
      </w:r>
      <w:proofErr w:type="gramStart"/>
      <w:r w:rsidRPr="00B85B94">
        <w:rPr>
          <w:rFonts w:ascii="Arial" w:hAnsi="Arial" w:cs="Arial"/>
          <w:iCs/>
        </w:rPr>
        <w:t>i.e.</w:t>
      </w:r>
      <w:proofErr w:type="gramEnd"/>
      <w:r w:rsidRPr="00B85B94">
        <w:rPr>
          <w:rFonts w:ascii="Arial" w:hAnsi="Arial" w:cs="Arial"/>
          <w:iCs/>
        </w:rPr>
        <w:t xml:space="preserve"> ability to synthesise core concepts within </w:t>
      </w:r>
      <w:r>
        <w:rPr>
          <w:rFonts w:ascii="Arial" w:hAnsi="Arial" w:cs="Arial"/>
          <w:iCs/>
        </w:rPr>
        <w:t>clinical</w:t>
      </w:r>
      <w:r w:rsidRPr="00B85B94">
        <w:rPr>
          <w:rFonts w:ascii="Arial" w:hAnsi="Arial" w:cs="Arial"/>
          <w:iCs/>
        </w:rPr>
        <w:t xml:space="preserve"> psychology)</w:t>
      </w:r>
    </w:p>
    <w:p w14:paraId="1F3F1D5A" w14:textId="73C12318" w:rsidR="00273CF0" w:rsidRPr="00154D48" w:rsidRDefault="00457D35" w:rsidP="00457D35">
      <w:pPr>
        <w:spacing w:after="120" w:line="240" w:lineRule="auto"/>
        <w:ind w:left="540" w:right="260" w:hanging="540"/>
        <w:rPr>
          <w:rFonts w:ascii="Arial" w:hAnsi="Arial" w:cs="Arial"/>
        </w:rPr>
      </w:pPr>
      <w:r w:rsidRPr="00B85B94">
        <w:rPr>
          <w:rFonts w:ascii="Arial" w:hAnsi="Arial" w:cs="Arial"/>
          <w:iCs/>
        </w:rPr>
        <w:t>8.5</w:t>
      </w:r>
      <w:r>
        <w:rPr>
          <w:rFonts w:ascii="Arial" w:hAnsi="Arial" w:cs="Arial"/>
          <w:iCs/>
        </w:rPr>
        <w:tab/>
      </w:r>
      <w:r w:rsidRPr="00B85B94">
        <w:rPr>
          <w:rFonts w:ascii="Arial" w:hAnsi="Arial" w:cs="Arial"/>
          <w:iCs/>
        </w:rPr>
        <w:t xml:space="preserve">Evaluate core theories and research in </w:t>
      </w:r>
      <w:r>
        <w:rPr>
          <w:rFonts w:ascii="Arial" w:hAnsi="Arial" w:cs="Arial"/>
          <w:iCs/>
        </w:rPr>
        <w:t>clinical</w:t>
      </w:r>
      <w:r w:rsidRPr="00B85B94">
        <w:rPr>
          <w:rFonts w:ascii="Arial" w:hAnsi="Arial" w:cs="Arial"/>
          <w:iCs/>
        </w:rPr>
        <w:t xml:space="preserve"> psychology</w:t>
      </w:r>
    </w:p>
    <w:p w14:paraId="1C00CF6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E5D18" w14:textId="656DE5CF" w:rsidR="00457D35" w:rsidRPr="00B85B94" w:rsidRDefault="00457D35" w:rsidP="00457D35">
      <w:pPr>
        <w:pStyle w:val="Default"/>
        <w:spacing w:after="120"/>
        <w:ind w:left="630" w:right="260" w:hanging="630"/>
        <w:rPr>
          <w:color w:val="auto"/>
          <w:sz w:val="22"/>
          <w:szCs w:val="22"/>
        </w:rPr>
      </w:pPr>
      <w:r>
        <w:rPr>
          <w:color w:val="auto"/>
          <w:sz w:val="22"/>
          <w:szCs w:val="22"/>
        </w:rPr>
        <w:t>9.1</w:t>
      </w:r>
      <w:r>
        <w:rPr>
          <w:color w:val="auto"/>
          <w:sz w:val="22"/>
          <w:szCs w:val="22"/>
        </w:rPr>
        <w:tab/>
      </w:r>
      <w:r w:rsidRPr="00B85B94">
        <w:rPr>
          <w:color w:val="auto"/>
          <w:sz w:val="22"/>
          <w:szCs w:val="22"/>
        </w:rPr>
        <w:t>Demonstrate an understanding of the variety of theoretical and methodological approaches used in psychology</w:t>
      </w:r>
    </w:p>
    <w:p w14:paraId="53262800" w14:textId="77777777" w:rsidR="00457D35" w:rsidRPr="00B85B94" w:rsidRDefault="00457D35" w:rsidP="00457D35">
      <w:pPr>
        <w:pStyle w:val="Default"/>
        <w:spacing w:after="120"/>
        <w:ind w:left="630" w:right="260" w:hanging="630"/>
        <w:rPr>
          <w:color w:val="auto"/>
          <w:sz w:val="22"/>
          <w:szCs w:val="22"/>
        </w:rPr>
      </w:pPr>
      <w:r w:rsidRPr="00B85B94">
        <w:rPr>
          <w:color w:val="auto"/>
          <w:sz w:val="22"/>
          <w:szCs w:val="22"/>
        </w:rPr>
        <w:t>9.2</w:t>
      </w:r>
      <w:r w:rsidRPr="00B85B94">
        <w:rPr>
          <w:color w:val="auto"/>
          <w:sz w:val="22"/>
          <w:szCs w:val="22"/>
        </w:rPr>
        <w:tab/>
        <w:t>Demonstrate independent learning and research skills required to support academic learning and development</w:t>
      </w:r>
    </w:p>
    <w:p w14:paraId="10747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BF89B3" w14:textId="4C4018DF" w:rsidR="009A2D37" w:rsidRPr="00154D48" w:rsidRDefault="00457D35" w:rsidP="00154D48">
      <w:pPr>
        <w:spacing w:after="120" w:line="240" w:lineRule="auto"/>
        <w:ind w:left="567" w:right="260"/>
        <w:rPr>
          <w:rFonts w:ascii="Arial" w:hAnsi="Arial" w:cs="Arial"/>
          <w:iCs/>
        </w:rPr>
      </w:pPr>
      <w:r w:rsidRPr="00B85B94">
        <w:rPr>
          <w:rFonts w:ascii="Arial" w:hAnsi="Arial" w:cs="Arial"/>
        </w:rPr>
        <w:t xml:space="preserve">This module will introduce students to key topics in </w:t>
      </w:r>
      <w:r>
        <w:rPr>
          <w:rFonts w:ascii="Arial" w:hAnsi="Arial" w:cs="Arial"/>
        </w:rPr>
        <w:t>Clinical</w:t>
      </w:r>
      <w:r w:rsidRPr="00B85B94">
        <w:rPr>
          <w:rFonts w:ascii="Arial" w:hAnsi="Arial" w:cs="Arial"/>
        </w:rPr>
        <w:t xml:space="preserve"> Psychology</w:t>
      </w:r>
      <w:r>
        <w:rPr>
          <w:rFonts w:ascii="Arial" w:hAnsi="Arial" w:cs="Arial"/>
        </w:rPr>
        <w:t xml:space="preserve">. </w:t>
      </w:r>
      <w:r w:rsidRPr="00B85B94">
        <w:rPr>
          <w:rFonts w:ascii="Arial" w:hAnsi="Arial" w:cs="Arial"/>
        </w:rPr>
        <w:t xml:space="preserve">In particular, this module will focus on (1) fundamental applications of psychology, as a science, for understanding important </w:t>
      </w:r>
      <w:r w:rsidR="0040317C">
        <w:rPr>
          <w:rFonts w:ascii="Arial" w:hAnsi="Arial" w:cs="Arial"/>
        </w:rPr>
        <w:t>clinical</w:t>
      </w:r>
      <w:r w:rsidRPr="00B85B94">
        <w:rPr>
          <w:rFonts w:ascii="Arial" w:hAnsi="Arial" w:cs="Arial"/>
        </w:rPr>
        <w:t xml:space="preserve"> issues, and (2) key research methods common in </w:t>
      </w:r>
      <w:r>
        <w:rPr>
          <w:rFonts w:ascii="Arial" w:hAnsi="Arial" w:cs="Arial"/>
        </w:rPr>
        <w:t>clinical</w:t>
      </w:r>
      <w:r w:rsidRPr="00B85B94">
        <w:rPr>
          <w:rFonts w:ascii="Arial" w:hAnsi="Arial" w:cs="Arial"/>
        </w:rPr>
        <w:t xml:space="preserve"> psychological research. Throughout the module, students will be encouraged to apply contemporary psychological concepts and methods to understand the important </w:t>
      </w:r>
      <w:r>
        <w:rPr>
          <w:rFonts w:ascii="Arial" w:hAnsi="Arial" w:cs="Arial"/>
        </w:rPr>
        <w:t>clinical</w:t>
      </w:r>
      <w:r w:rsidRPr="00B85B94">
        <w:rPr>
          <w:rFonts w:ascii="Arial" w:hAnsi="Arial" w:cs="Arial"/>
        </w:rPr>
        <w:t xml:space="preserve"> psychological issues outlined</w:t>
      </w:r>
      <w:r>
        <w:rPr>
          <w:rFonts w:ascii="Arial" w:hAnsi="Arial" w:cs="Arial"/>
        </w:rPr>
        <w:t>.</w:t>
      </w:r>
    </w:p>
    <w:p w14:paraId="75126FC4" w14:textId="5E6BA431" w:rsidR="00457D35" w:rsidRDefault="00457D35">
      <w:pPr>
        <w:rPr>
          <w:rFonts w:ascii="Arial" w:hAnsi="Arial" w:cs="Arial"/>
          <w:iCs/>
        </w:rPr>
      </w:pPr>
      <w:r>
        <w:rPr>
          <w:rFonts w:ascii="Arial" w:hAnsi="Arial" w:cs="Arial"/>
          <w:iCs/>
        </w:rPr>
        <w:br w:type="page"/>
      </w:r>
    </w:p>
    <w:p w14:paraId="5F56A6F1" w14:textId="77777777" w:rsidR="009A2D37" w:rsidRPr="006971F7" w:rsidRDefault="00883204" w:rsidP="00696FF5">
      <w:pPr>
        <w:numPr>
          <w:ilvl w:val="0"/>
          <w:numId w:val="1"/>
        </w:numPr>
        <w:spacing w:after="120" w:line="240" w:lineRule="auto"/>
        <w:ind w:left="567" w:right="260" w:hanging="567"/>
        <w:jc w:val="both"/>
        <w:rPr>
          <w:rFonts w:ascii="Arial" w:hAnsi="Arial" w:cs="Arial"/>
          <w:b/>
        </w:rPr>
      </w:pPr>
      <w:r w:rsidRPr="006971F7">
        <w:rPr>
          <w:rFonts w:ascii="Arial" w:hAnsi="Arial" w:cs="Arial"/>
          <w:b/>
        </w:rPr>
        <w:lastRenderedPageBreak/>
        <w:t>Reading l</w:t>
      </w:r>
      <w:r w:rsidR="009A2D37" w:rsidRPr="006971F7">
        <w:rPr>
          <w:rFonts w:ascii="Arial" w:hAnsi="Arial" w:cs="Arial"/>
          <w:b/>
        </w:rPr>
        <w:t xml:space="preserve">ist </w:t>
      </w:r>
      <w:r w:rsidR="00274ED7" w:rsidRPr="006971F7">
        <w:rPr>
          <w:rFonts w:ascii="Arial" w:hAnsi="Arial" w:cs="Arial"/>
          <w:b/>
        </w:rPr>
        <w:t>(Indicative list, current at time of publication. Reading lists will be published annually)</w:t>
      </w:r>
    </w:p>
    <w:p w14:paraId="67E9AFF4" w14:textId="77777777" w:rsidR="006971F7" w:rsidRPr="006971F7" w:rsidRDefault="006971F7" w:rsidP="006971F7">
      <w:pPr>
        <w:spacing w:after="0" w:line="240" w:lineRule="auto"/>
        <w:ind w:left="567"/>
        <w:rPr>
          <w:rFonts w:ascii="Calibri" w:eastAsia="Times New Roman" w:hAnsi="Calibri" w:cs="Calibri"/>
          <w:sz w:val="24"/>
          <w:szCs w:val="24"/>
          <w:lang w:eastAsia="en-US"/>
        </w:rPr>
      </w:pPr>
      <w:r w:rsidRPr="006971F7">
        <w:rPr>
          <w:rFonts w:ascii="Arial" w:eastAsia="Times New Roman" w:hAnsi="Arial" w:cs="Arial"/>
          <w:lang w:eastAsia="en-US"/>
        </w:rPr>
        <w:t>Cheshire, K., &amp; Pilgrim, D. (2004). A Short Introduction to Clinical Psychology. SAGE Publishing.</w:t>
      </w:r>
    </w:p>
    <w:p w14:paraId="0B101ADB" w14:textId="77777777" w:rsidR="006971F7" w:rsidRPr="006971F7" w:rsidRDefault="006971F7" w:rsidP="006971F7">
      <w:pPr>
        <w:spacing w:after="0" w:line="240" w:lineRule="auto"/>
        <w:ind w:left="567"/>
        <w:rPr>
          <w:rFonts w:ascii="Calibri" w:eastAsia="Times New Roman" w:hAnsi="Calibri" w:cs="Calibri"/>
          <w:color w:val="000000"/>
          <w:sz w:val="24"/>
          <w:szCs w:val="24"/>
          <w:lang w:eastAsia="en-US"/>
        </w:rPr>
      </w:pPr>
      <w:r w:rsidRPr="006971F7">
        <w:rPr>
          <w:rFonts w:ascii="Arial" w:eastAsia="Times New Roman" w:hAnsi="Arial" w:cs="Arial"/>
          <w:lang w:eastAsia="en-US"/>
        </w:rPr>
        <w:t>Davey, G., Lake, N., &amp; Whittington, A. (2015). Clinical Psychology (2</w:t>
      </w:r>
      <w:r w:rsidRPr="006971F7">
        <w:rPr>
          <w:rFonts w:ascii="Arial" w:eastAsia="Times New Roman" w:hAnsi="Arial" w:cs="Arial"/>
          <w:vertAlign w:val="superscript"/>
          <w:lang w:eastAsia="en-US"/>
        </w:rPr>
        <w:t>nd</w:t>
      </w:r>
      <w:r w:rsidRPr="006971F7">
        <w:rPr>
          <w:rFonts w:ascii="Arial" w:eastAsia="Times New Roman" w:hAnsi="Arial" w:cs="Arial"/>
          <w:lang w:eastAsia="en-US"/>
        </w:rPr>
        <w:t> Edition). Routledge.</w:t>
      </w:r>
    </w:p>
    <w:p w14:paraId="6E25DEFF" w14:textId="77777777" w:rsidR="00154D48" w:rsidRPr="00154D48" w:rsidRDefault="00154D48" w:rsidP="00154D48">
      <w:pPr>
        <w:spacing w:after="120" w:line="240" w:lineRule="auto"/>
        <w:ind w:left="567" w:right="260"/>
        <w:jc w:val="both"/>
        <w:rPr>
          <w:rFonts w:ascii="Arial" w:hAnsi="Arial" w:cs="Arial"/>
        </w:rPr>
      </w:pPr>
    </w:p>
    <w:p w14:paraId="3DE8DC6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BD9469" w14:textId="77777777" w:rsidR="00457D35" w:rsidRPr="0029731D" w:rsidRDefault="00457D35" w:rsidP="00457D35">
      <w:pPr>
        <w:spacing w:after="120" w:line="240" w:lineRule="auto"/>
        <w:ind w:left="567" w:right="260"/>
        <w:jc w:val="both"/>
        <w:rPr>
          <w:rFonts w:ascii="Arial" w:hAnsi="Arial" w:cs="Arial"/>
          <w:iCs/>
        </w:rPr>
      </w:pPr>
      <w:r w:rsidRPr="0029731D">
        <w:rPr>
          <w:rFonts w:ascii="Arial" w:hAnsi="Arial" w:cs="Arial"/>
          <w:iCs/>
        </w:rPr>
        <w:t>Total contact hours:</w:t>
      </w:r>
      <w:r w:rsidRPr="0029731D">
        <w:rPr>
          <w:rFonts w:ascii="Arial" w:hAnsi="Arial" w:cs="Arial"/>
          <w:iCs/>
        </w:rPr>
        <w:tab/>
      </w:r>
      <w:r>
        <w:rPr>
          <w:rFonts w:ascii="Arial" w:hAnsi="Arial" w:cs="Arial"/>
          <w:iCs/>
        </w:rPr>
        <w:t>22</w:t>
      </w:r>
    </w:p>
    <w:p w14:paraId="18F33007" w14:textId="77777777" w:rsidR="00457D35" w:rsidRPr="0029731D" w:rsidRDefault="00457D35" w:rsidP="00457D35">
      <w:pPr>
        <w:spacing w:after="120" w:line="240" w:lineRule="auto"/>
        <w:ind w:left="567" w:right="260"/>
        <w:jc w:val="both"/>
        <w:rPr>
          <w:rFonts w:ascii="Arial" w:hAnsi="Arial" w:cs="Arial"/>
          <w:iCs/>
        </w:rPr>
      </w:pPr>
      <w:r w:rsidRPr="0029731D">
        <w:rPr>
          <w:rFonts w:ascii="Arial" w:hAnsi="Arial" w:cs="Arial"/>
          <w:iCs/>
        </w:rPr>
        <w:t>Private study hours:</w:t>
      </w:r>
      <w:r>
        <w:rPr>
          <w:rFonts w:ascii="Arial" w:hAnsi="Arial" w:cs="Arial"/>
          <w:iCs/>
        </w:rPr>
        <w:tab/>
        <w:t>128</w:t>
      </w:r>
    </w:p>
    <w:p w14:paraId="295BB6A1" w14:textId="448632A4" w:rsidR="009A2D37" w:rsidRPr="00154D48" w:rsidRDefault="00457D35" w:rsidP="00457D35">
      <w:pPr>
        <w:spacing w:after="120" w:line="240" w:lineRule="auto"/>
        <w:ind w:left="567" w:right="260"/>
        <w:rPr>
          <w:rFonts w:ascii="Arial" w:hAnsi="Arial" w:cs="Arial"/>
          <w:iCs/>
        </w:rPr>
      </w:pPr>
      <w:r w:rsidRPr="0029731D">
        <w:rPr>
          <w:rFonts w:ascii="Arial" w:hAnsi="Arial" w:cs="Arial"/>
          <w:iCs/>
        </w:rPr>
        <w:t>Total study hours:</w:t>
      </w:r>
      <w:r>
        <w:rPr>
          <w:rFonts w:ascii="Arial" w:hAnsi="Arial" w:cs="Arial"/>
          <w:iCs/>
        </w:rPr>
        <w:tab/>
        <w:t>150</w:t>
      </w:r>
    </w:p>
    <w:p w14:paraId="6BF30C7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325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7B9221" w14:textId="1A3132CB" w:rsidR="003F3578" w:rsidRPr="00154D48" w:rsidRDefault="00457D35" w:rsidP="00154D48">
      <w:pPr>
        <w:spacing w:after="120" w:line="240" w:lineRule="auto"/>
        <w:ind w:left="567" w:right="260"/>
        <w:rPr>
          <w:rFonts w:ascii="Arial" w:hAnsi="Arial" w:cs="Arial"/>
          <w:iCs/>
        </w:rPr>
      </w:pPr>
      <w:r>
        <w:rPr>
          <w:rFonts w:ascii="Arial" w:hAnsi="Arial" w:cs="Arial"/>
          <w:iCs/>
        </w:rPr>
        <w:t>E</w:t>
      </w:r>
      <w:r w:rsidRPr="00823421">
        <w:rPr>
          <w:rFonts w:ascii="Arial" w:hAnsi="Arial" w:cs="Arial"/>
          <w:iCs/>
        </w:rPr>
        <w:t>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100%</w:t>
      </w:r>
    </w:p>
    <w:p w14:paraId="39F42A7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E69B56" w14:textId="6CAE8DCC" w:rsidR="00154D48" w:rsidRPr="00154D48" w:rsidRDefault="00457D35" w:rsidP="00154D48">
      <w:pPr>
        <w:spacing w:after="120" w:line="240" w:lineRule="auto"/>
        <w:ind w:left="567" w:right="260"/>
        <w:rPr>
          <w:rFonts w:ascii="Arial" w:hAnsi="Arial" w:cs="Arial"/>
          <w:iCs/>
        </w:rPr>
      </w:pPr>
      <w:r>
        <w:rPr>
          <w:rFonts w:ascii="Arial" w:hAnsi="Arial" w:cs="Arial"/>
          <w:iCs/>
        </w:rPr>
        <w:t>Like-for-like.</w:t>
      </w:r>
    </w:p>
    <w:p w14:paraId="64E2304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462B4F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17" w:type="dxa"/>
        <w:tblInd w:w="864" w:type="dxa"/>
        <w:tblLayout w:type="fixed"/>
        <w:tblLook w:val="04A0" w:firstRow="1" w:lastRow="0" w:firstColumn="1" w:lastColumn="0" w:noHBand="0" w:noVBand="1"/>
      </w:tblPr>
      <w:tblGrid>
        <w:gridCol w:w="3150"/>
        <w:gridCol w:w="1069"/>
        <w:gridCol w:w="631"/>
        <w:gridCol w:w="631"/>
        <w:gridCol w:w="639"/>
        <w:gridCol w:w="623"/>
        <w:gridCol w:w="631"/>
        <w:gridCol w:w="631"/>
        <w:gridCol w:w="612"/>
      </w:tblGrid>
      <w:tr w:rsidR="00457D35" w:rsidRPr="007B69A3" w14:paraId="2ED497B8" w14:textId="77777777" w:rsidTr="00EA72B9">
        <w:tc>
          <w:tcPr>
            <w:tcW w:w="4219" w:type="dxa"/>
            <w:gridSpan w:val="2"/>
            <w:shd w:val="clear" w:color="auto" w:fill="D9D9D9" w:themeFill="background1" w:themeFillShade="D9"/>
          </w:tcPr>
          <w:p w14:paraId="5FA60745" w14:textId="77777777" w:rsidR="00457D35" w:rsidRPr="007B69A3" w:rsidRDefault="00457D35" w:rsidP="00EA72B9">
            <w:pPr>
              <w:spacing w:after="120"/>
              <w:rPr>
                <w:rFonts w:ascii="Arial" w:hAnsi="Arial" w:cs="Arial"/>
                <w:i/>
              </w:rPr>
            </w:pPr>
            <w:r w:rsidRPr="007B69A3">
              <w:rPr>
                <w:rFonts w:ascii="Arial" w:hAnsi="Arial" w:cs="Arial"/>
                <w:b/>
              </w:rPr>
              <w:t>Module learning outcome</w:t>
            </w:r>
          </w:p>
        </w:tc>
        <w:tc>
          <w:tcPr>
            <w:tcW w:w="631" w:type="dxa"/>
            <w:vAlign w:val="center"/>
          </w:tcPr>
          <w:p w14:paraId="7F71C917" w14:textId="77777777" w:rsidR="00457D35" w:rsidRPr="007B69A3" w:rsidRDefault="00457D35" w:rsidP="00EA72B9">
            <w:pPr>
              <w:spacing w:after="120"/>
              <w:jc w:val="center"/>
              <w:rPr>
                <w:rFonts w:ascii="Arial" w:hAnsi="Arial" w:cs="Arial"/>
                <w:b/>
                <w:i/>
              </w:rPr>
            </w:pPr>
            <w:r w:rsidRPr="007B69A3">
              <w:rPr>
                <w:rFonts w:ascii="Arial" w:hAnsi="Arial" w:cs="Arial"/>
                <w:b/>
                <w:i/>
              </w:rPr>
              <w:t>8.1</w:t>
            </w:r>
          </w:p>
        </w:tc>
        <w:tc>
          <w:tcPr>
            <w:tcW w:w="631" w:type="dxa"/>
            <w:vAlign w:val="center"/>
          </w:tcPr>
          <w:p w14:paraId="4B3C6E31" w14:textId="77777777" w:rsidR="00457D35" w:rsidRPr="007B69A3" w:rsidRDefault="00457D35" w:rsidP="00EA72B9">
            <w:pPr>
              <w:spacing w:after="120"/>
              <w:jc w:val="center"/>
              <w:rPr>
                <w:rFonts w:ascii="Arial" w:hAnsi="Arial" w:cs="Arial"/>
                <w:b/>
                <w:i/>
              </w:rPr>
            </w:pPr>
            <w:r w:rsidRPr="007B69A3">
              <w:rPr>
                <w:rFonts w:ascii="Arial" w:hAnsi="Arial" w:cs="Arial"/>
                <w:b/>
                <w:i/>
              </w:rPr>
              <w:t>8.2</w:t>
            </w:r>
          </w:p>
        </w:tc>
        <w:tc>
          <w:tcPr>
            <w:tcW w:w="639" w:type="dxa"/>
            <w:vAlign w:val="center"/>
          </w:tcPr>
          <w:p w14:paraId="685C2AEF" w14:textId="77777777" w:rsidR="00457D35" w:rsidRPr="007B69A3" w:rsidRDefault="00457D35" w:rsidP="00EA72B9">
            <w:pPr>
              <w:spacing w:after="120"/>
              <w:jc w:val="center"/>
              <w:rPr>
                <w:rFonts w:ascii="Arial" w:hAnsi="Arial" w:cs="Arial"/>
                <w:b/>
                <w:i/>
              </w:rPr>
            </w:pPr>
            <w:r w:rsidRPr="007B69A3">
              <w:rPr>
                <w:rFonts w:ascii="Arial" w:hAnsi="Arial" w:cs="Arial"/>
                <w:b/>
                <w:i/>
              </w:rPr>
              <w:t>8.3</w:t>
            </w:r>
          </w:p>
        </w:tc>
        <w:tc>
          <w:tcPr>
            <w:tcW w:w="623" w:type="dxa"/>
            <w:vAlign w:val="center"/>
          </w:tcPr>
          <w:p w14:paraId="32E80A90" w14:textId="77777777" w:rsidR="00457D35" w:rsidRPr="007B69A3" w:rsidRDefault="00457D35" w:rsidP="00EA72B9">
            <w:pPr>
              <w:spacing w:after="120"/>
              <w:jc w:val="center"/>
              <w:rPr>
                <w:rFonts w:ascii="Arial" w:hAnsi="Arial" w:cs="Arial"/>
                <w:b/>
                <w:i/>
              </w:rPr>
            </w:pPr>
            <w:r w:rsidRPr="007B69A3">
              <w:rPr>
                <w:rFonts w:ascii="Arial" w:hAnsi="Arial" w:cs="Arial"/>
                <w:b/>
                <w:i/>
              </w:rPr>
              <w:t>8.4</w:t>
            </w:r>
          </w:p>
        </w:tc>
        <w:tc>
          <w:tcPr>
            <w:tcW w:w="631" w:type="dxa"/>
          </w:tcPr>
          <w:p w14:paraId="0AE9F3D5" w14:textId="77777777" w:rsidR="00457D35" w:rsidRPr="007B69A3" w:rsidRDefault="00457D35" w:rsidP="00EA72B9">
            <w:pPr>
              <w:spacing w:after="120"/>
              <w:jc w:val="center"/>
              <w:rPr>
                <w:rFonts w:ascii="Arial" w:hAnsi="Arial" w:cs="Arial"/>
                <w:b/>
                <w:i/>
              </w:rPr>
            </w:pPr>
            <w:r>
              <w:rPr>
                <w:rFonts w:ascii="Arial" w:hAnsi="Arial" w:cs="Arial"/>
                <w:b/>
                <w:i/>
              </w:rPr>
              <w:t>8.5</w:t>
            </w:r>
          </w:p>
        </w:tc>
        <w:tc>
          <w:tcPr>
            <w:tcW w:w="631" w:type="dxa"/>
            <w:vAlign w:val="center"/>
          </w:tcPr>
          <w:p w14:paraId="4C3BEAB9" w14:textId="77777777" w:rsidR="00457D35" w:rsidRPr="007B69A3" w:rsidRDefault="00457D35" w:rsidP="00EA72B9">
            <w:pPr>
              <w:spacing w:after="120"/>
              <w:jc w:val="center"/>
              <w:rPr>
                <w:rFonts w:ascii="Arial" w:hAnsi="Arial" w:cs="Arial"/>
                <w:b/>
                <w:i/>
              </w:rPr>
            </w:pPr>
            <w:r w:rsidRPr="007B69A3">
              <w:rPr>
                <w:rFonts w:ascii="Arial" w:hAnsi="Arial" w:cs="Arial"/>
                <w:b/>
                <w:i/>
              </w:rPr>
              <w:t>9.1</w:t>
            </w:r>
          </w:p>
        </w:tc>
        <w:tc>
          <w:tcPr>
            <w:tcW w:w="612" w:type="dxa"/>
            <w:vAlign w:val="center"/>
          </w:tcPr>
          <w:p w14:paraId="31A8ABD3" w14:textId="77777777" w:rsidR="00457D35" w:rsidRPr="007B69A3" w:rsidRDefault="00457D35" w:rsidP="00EA72B9">
            <w:pPr>
              <w:spacing w:after="120"/>
              <w:jc w:val="center"/>
              <w:rPr>
                <w:rFonts w:ascii="Arial" w:hAnsi="Arial" w:cs="Arial"/>
                <w:b/>
                <w:i/>
              </w:rPr>
            </w:pPr>
            <w:r w:rsidRPr="007B69A3">
              <w:rPr>
                <w:rFonts w:ascii="Arial" w:hAnsi="Arial" w:cs="Arial"/>
                <w:b/>
                <w:i/>
              </w:rPr>
              <w:t>9.2</w:t>
            </w:r>
          </w:p>
        </w:tc>
      </w:tr>
      <w:tr w:rsidR="00457D35" w:rsidRPr="007B69A3" w14:paraId="5EACE9E7" w14:textId="77777777" w:rsidTr="00EA72B9">
        <w:tc>
          <w:tcPr>
            <w:tcW w:w="3150" w:type="dxa"/>
            <w:shd w:val="clear" w:color="auto" w:fill="D9D9D9" w:themeFill="background1" w:themeFillShade="D9"/>
          </w:tcPr>
          <w:p w14:paraId="2CCD2E0F" w14:textId="77777777" w:rsidR="00457D35" w:rsidRPr="007B69A3" w:rsidRDefault="00457D35" w:rsidP="00EA72B9">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566CC279" w14:textId="77777777" w:rsidR="00457D35" w:rsidRPr="005A359B" w:rsidRDefault="00457D35" w:rsidP="00EA72B9">
            <w:pPr>
              <w:spacing w:after="120"/>
              <w:rPr>
                <w:rFonts w:ascii="Arial" w:hAnsi="Arial" w:cs="Arial"/>
                <w:sz w:val="20"/>
                <w:szCs w:val="20"/>
              </w:rPr>
            </w:pPr>
            <w:r w:rsidRPr="005A359B">
              <w:rPr>
                <w:rFonts w:ascii="Arial" w:hAnsi="Arial" w:cs="Arial"/>
                <w:sz w:val="20"/>
                <w:szCs w:val="20"/>
                <w:shd w:val="clear" w:color="auto" w:fill="D9D9D9" w:themeFill="background1" w:themeFillShade="D9"/>
              </w:rPr>
              <w:t>Hours allocated</w:t>
            </w:r>
          </w:p>
        </w:tc>
        <w:tc>
          <w:tcPr>
            <w:tcW w:w="631" w:type="dxa"/>
            <w:shd w:val="clear" w:color="auto" w:fill="D9D9D9" w:themeFill="background1" w:themeFillShade="D9"/>
            <w:vAlign w:val="center"/>
          </w:tcPr>
          <w:p w14:paraId="256D91AC"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vAlign w:val="center"/>
          </w:tcPr>
          <w:p w14:paraId="777A34AB" w14:textId="77777777" w:rsidR="00457D35" w:rsidRPr="007B69A3" w:rsidRDefault="00457D35" w:rsidP="00EA72B9">
            <w:pPr>
              <w:spacing w:after="120"/>
              <w:jc w:val="center"/>
              <w:rPr>
                <w:rFonts w:ascii="Arial" w:hAnsi="Arial" w:cs="Arial"/>
                <w:b/>
              </w:rPr>
            </w:pPr>
          </w:p>
        </w:tc>
        <w:tc>
          <w:tcPr>
            <w:tcW w:w="639" w:type="dxa"/>
            <w:shd w:val="clear" w:color="auto" w:fill="D9D9D9" w:themeFill="background1" w:themeFillShade="D9"/>
            <w:vAlign w:val="center"/>
          </w:tcPr>
          <w:p w14:paraId="26438560" w14:textId="77777777" w:rsidR="00457D35" w:rsidRPr="007B69A3" w:rsidRDefault="00457D35" w:rsidP="00EA72B9">
            <w:pPr>
              <w:spacing w:after="120"/>
              <w:jc w:val="center"/>
              <w:rPr>
                <w:rFonts w:ascii="Arial" w:hAnsi="Arial" w:cs="Arial"/>
                <w:b/>
              </w:rPr>
            </w:pPr>
          </w:p>
        </w:tc>
        <w:tc>
          <w:tcPr>
            <w:tcW w:w="623" w:type="dxa"/>
            <w:shd w:val="clear" w:color="auto" w:fill="D9D9D9" w:themeFill="background1" w:themeFillShade="D9"/>
            <w:vAlign w:val="center"/>
          </w:tcPr>
          <w:p w14:paraId="07607418"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tcPr>
          <w:p w14:paraId="1A526362"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vAlign w:val="center"/>
          </w:tcPr>
          <w:p w14:paraId="65BB75F3" w14:textId="77777777" w:rsidR="00457D35" w:rsidRPr="007B69A3" w:rsidRDefault="00457D35" w:rsidP="00EA72B9">
            <w:pPr>
              <w:spacing w:after="120"/>
              <w:jc w:val="center"/>
              <w:rPr>
                <w:rFonts w:ascii="Arial" w:hAnsi="Arial" w:cs="Arial"/>
                <w:b/>
              </w:rPr>
            </w:pPr>
          </w:p>
        </w:tc>
        <w:tc>
          <w:tcPr>
            <w:tcW w:w="612" w:type="dxa"/>
            <w:shd w:val="clear" w:color="auto" w:fill="D9D9D9" w:themeFill="background1" w:themeFillShade="D9"/>
            <w:vAlign w:val="center"/>
          </w:tcPr>
          <w:p w14:paraId="63A8D2D4" w14:textId="77777777" w:rsidR="00457D35" w:rsidRPr="007B69A3" w:rsidRDefault="00457D35" w:rsidP="00EA72B9">
            <w:pPr>
              <w:spacing w:after="120"/>
              <w:jc w:val="center"/>
              <w:rPr>
                <w:rFonts w:ascii="Arial" w:hAnsi="Arial" w:cs="Arial"/>
                <w:b/>
              </w:rPr>
            </w:pPr>
          </w:p>
        </w:tc>
      </w:tr>
      <w:tr w:rsidR="00457D35" w:rsidRPr="007B69A3" w14:paraId="466D8BBF" w14:textId="77777777" w:rsidTr="00EA72B9">
        <w:tc>
          <w:tcPr>
            <w:tcW w:w="3150" w:type="dxa"/>
          </w:tcPr>
          <w:p w14:paraId="2A96296C" w14:textId="77777777" w:rsidR="00457D35" w:rsidRPr="007B69A3" w:rsidRDefault="00457D35" w:rsidP="00EA72B9">
            <w:pPr>
              <w:spacing w:after="120"/>
              <w:rPr>
                <w:rFonts w:ascii="Arial" w:hAnsi="Arial" w:cs="Arial"/>
              </w:rPr>
            </w:pPr>
            <w:r w:rsidRPr="007B69A3">
              <w:rPr>
                <w:rFonts w:ascii="Arial" w:hAnsi="Arial" w:cs="Arial"/>
              </w:rPr>
              <w:t>Lectures</w:t>
            </w:r>
          </w:p>
        </w:tc>
        <w:tc>
          <w:tcPr>
            <w:tcW w:w="1069" w:type="dxa"/>
          </w:tcPr>
          <w:p w14:paraId="5DBFDA4A" w14:textId="77777777" w:rsidR="00457D35" w:rsidRPr="007B69A3" w:rsidRDefault="00457D35" w:rsidP="00EA72B9">
            <w:pPr>
              <w:spacing w:after="120"/>
              <w:rPr>
                <w:rFonts w:ascii="Arial" w:hAnsi="Arial" w:cs="Arial"/>
                <w:i/>
              </w:rPr>
            </w:pPr>
            <w:r>
              <w:rPr>
                <w:rFonts w:ascii="Arial" w:hAnsi="Arial" w:cs="Arial"/>
                <w:i/>
              </w:rPr>
              <w:t>22</w:t>
            </w:r>
          </w:p>
        </w:tc>
        <w:tc>
          <w:tcPr>
            <w:tcW w:w="631" w:type="dxa"/>
            <w:vAlign w:val="center"/>
          </w:tcPr>
          <w:p w14:paraId="242642B8"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6ADA4DA8"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53E20471"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20D137CC"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1556514C"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2B798F53"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717C3E43" w14:textId="77777777" w:rsidR="00457D35" w:rsidRPr="007B69A3" w:rsidRDefault="00457D35" w:rsidP="00EA72B9">
            <w:pPr>
              <w:spacing w:after="120"/>
              <w:jc w:val="center"/>
              <w:rPr>
                <w:rFonts w:ascii="Arial" w:hAnsi="Arial" w:cs="Arial"/>
                <w:b/>
              </w:rPr>
            </w:pPr>
          </w:p>
        </w:tc>
      </w:tr>
      <w:tr w:rsidR="00457D35" w:rsidRPr="007B69A3" w14:paraId="0BA65AC9" w14:textId="77777777" w:rsidTr="00EA72B9">
        <w:tc>
          <w:tcPr>
            <w:tcW w:w="3150" w:type="dxa"/>
          </w:tcPr>
          <w:p w14:paraId="7396FE84" w14:textId="77777777" w:rsidR="00457D35" w:rsidRPr="007B69A3" w:rsidRDefault="00457D35" w:rsidP="00EA72B9">
            <w:pPr>
              <w:spacing w:after="120"/>
              <w:rPr>
                <w:rFonts w:ascii="Arial" w:hAnsi="Arial" w:cs="Arial"/>
              </w:rPr>
            </w:pPr>
            <w:r w:rsidRPr="007B69A3">
              <w:rPr>
                <w:rFonts w:ascii="Arial" w:hAnsi="Arial" w:cs="Arial"/>
              </w:rPr>
              <w:t>Private study</w:t>
            </w:r>
          </w:p>
        </w:tc>
        <w:tc>
          <w:tcPr>
            <w:tcW w:w="1069" w:type="dxa"/>
          </w:tcPr>
          <w:p w14:paraId="02AF0FE2" w14:textId="77777777" w:rsidR="00457D35" w:rsidRPr="007B69A3" w:rsidRDefault="00457D35" w:rsidP="00EA72B9">
            <w:pPr>
              <w:spacing w:after="120"/>
              <w:rPr>
                <w:rFonts w:ascii="Arial" w:hAnsi="Arial" w:cs="Arial"/>
                <w:i/>
              </w:rPr>
            </w:pPr>
            <w:r>
              <w:rPr>
                <w:rFonts w:ascii="Arial" w:hAnsi="Arial" w:cs="Arial"/>
                <w:i/>
              </w:rPr>
              <w:t>12</w:t>
            </w:r>
            <w:r w:rsidRPr="007B69A3">
              <w:rPr>
                <w:rFonts w:ascii="Arial" w:hAnsi="Arial" w:cs="Arial"/>
                <w:i/>
              </w:rPr>
              <w:t>8</w:t>
            </w:r>
          </w:p>
        </w:tc>
        <w:tc>
          <w:tcPr>
            <w:tcW w:w="631" w:type="dxa"/>
            <w:vAlign w:val="center"/>
          </w:tcPr>
          <w:p w14:paraId="11010362"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6EEB7582"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5A07E1D4"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7B6F678A"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7BE41E0D"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7961E1EA"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3B24BE53" w14:textId="77777777" w:rsidR="00457D35" w:rsidRPr="007B69A3" w:rsidRDefault="00457D35" w:rsidP="00EA72B9">
            <w:pPr>
              <w:spacing w:after="120"/>
              <w:jc w:val="center"/>
              <w:rPr>
                <w:rFonts w:ascii="Arial" w:hAnsi="Arial" w:cs="Arial"/>
                <w:b/>
              </w:rPr>
            </w:pPr>
            <w:r>
              <w:rPr>
                <w:rFonts w:ascii="Arial" w:hAnsi="Arial" w:cs="Arial"/>
                <w:b/>
              </w:rPr>
              <w:t>X</w:t>
            </w:r>
          </w:p>
        </w:tc>
      </w:tr>
      <w:tr w:rsidR="00457D35" w:rsidRPr="007B69A3" w14:paraId="7095718E" w14:textId="77777777" w:rsidTr="00EA72B9">
        <w:tc>
          <w:tcPr>
            <w:tcW w:w="8617" w:type="dxa"/>
            <w:gridSpan w:val="9"/>
            <w:shd w:val="clear" w:color="auto" w:fill="D9D9D9" w:themeFill="background1" w:themeFillShade="D9"/>
          </w:tcPr>
          <w:p w14:paraId="07F58253" w14:textId="77777777" w:rsidR="00457D35" w:rsidRPr="007B69A3" w:rsidRDefault="00457D35" w:rsidP="00EA72B9">
            <w:pPr>
              <w:spacing w:after="120"/>
              <w:rPr>
                <w:rFonts w:ascii="Arial" w:hAnsi="Arial" w:cs="Arial"/>
                <w:b/>
              </w:rPr>
            </w:pPr>
            <w:r w:rsidRPr="007B69A3">
              <w:rPr>
                <w:rFonts w:ascii="Arial" w:hAnsi="Arial" w:cs="Arial"/>
                <w:b/>
              </w:rPr>
              <w:t>Assessment method</w:t>
            </w:r>
          </w:p>
        </w:tc>
      </w:tr>
      <w:tr w:rsidR="00457D35" w:rsidRPr="007B69A3" w14:paraId="3BB90082" w14:textId="77777777" w:rsidTr="00EA72B9">
        <w:trPr>
          <w:trHeight w:val="296"/>
        </w:trPr>
        <w:tc>
          <w:tcPr>
            <w:tcW w:w="3150" w:type="dxa"/>
          </w:tcPr>
          <w:p w14:paraId="303258C3" w14:textId="77777777" w:rsidR="00457D35" w:rsidRPr="007B69A3" w:rsidRDefault="00457D35" w:rsidP="00EA72B9">
            <w:pPr>
              <w:spacing w:after="120"/>
              <w:rPr>
                <w:rFonts w:ascii="Arial" w:hAnsi="Arial" w:cs="Arial"/>
                <w:iCs/>
              </w:rPr>
            </w:pPr>
            <w:r>
              <w:rPr>
                <w:rFonts w:ascii="Arial" w:hAnsi="Arial" w:cs="Arial"/>
                <w:iCs/>
              </w:rPr>
              <w:t>Examination</w:t>
            </w:r>
          </w:p>
        </w:tc>
        <w:tc>
          <w:tcPr>
            <w:tcW w:w="1069" w:type="dxa"/>
          </w:tcPr>
          <w:p w14:paraId="1683F434" w14:textId="77777777" w:rsidR="00457D35" w:rsidRPr="007B69A3" w:rsidRDefault="00457D35" w:rsidP="00EA72B9">
            <w:pPr>
              <w:spacing w:after="120"/>
              <w:rPr>
                <w:rFonts w:ascii="Arial" w:hAnsi="Arial" w:cs="Arial"/>
                <w:i/>
              </w:rPr>
            </w:pPr>
            <w:r>
              <w:rPr>
                <w:rFonts w:ascii="Arial" w:hAnsi="Arial" w:cs="Arial"/>
                <w:i/>
              </w:rPr>
              <w:t>100%</w:t>
            </w:r>
          </w:p>
        </w:tc>
        <w:tc>
          <w:tcPr>
            <w:tcW w:w="631" w:type="dxa"/>
            <w:vAlign w:val="center"/>
          </w:tcPr>
          <w:p w14:paraId="5F3C2DAE"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22B14E4B"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0715642C"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5AB0A60D"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45DF3829"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1F7A44E7"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30B21AC0" w14:textId="77777777" w:rsidR="00457D35" w:rsidRPr="007B69A3" w:rsidRDefault="00457D35" w:rsidP="00EA72B9">
            <w:pPr>
              <w:spacing w:after="120"/>
              <w:jc w:val="center"/>
              <w:rPr>
                <w:rFonts w:ascii="Arial" w:hAnsi="Arial" w:cs="Arial"/>
                <w:b/>
              </w:rPr>
            </w:pPr>
            <w:r>
              <w:rPr>
                <w:rFonts w:ascii="Arial" w:hAnsi="Arial" w:cs="Arial"/>
                <w:b/>
              </w:rPr>
              <w:t>X</w:t>
            </w:r>
          </w:p>
        </w:tc>
      </w:tr>
    </w:tbl>
    <w:p w14:paraId="746B40CF" w14:textId="77777777" w:rsidR="007A6245" w:rsidRDefault="007A6245" w:rsidP="00302082">
      <w:pPr>
        <w:spacing w:after="120" w:line="240" w:lineRule="auto"/>
        <w:ind w:left="426" w:right="260"/>
        <w:rPr>
          <w:rFonts w:ascii="Arial" w:hAnsi="Arial" w:cs="Arial"/>
          <w:b/>
          <w:iCs/>
        </w:rPr>
      </w:pPr>
    </w:p>
    <w:p w14:paraId="51A23E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395E94" w14:textId="3A061D5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EE4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1E65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16F5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5E8F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AFD288" w14:textId="688E328D" w:rsidR="009A2D37" w:rsidRPr="00154D48" w:rsidRDefault="00457D35" w:rsidP="00154D48">
      <w:pPr>
        <w:spacing w:after="120" w:line="240" w:lineRule="auto"/>
        <w:ind w:left="567" w:right="260"/>
        <w:rPr>
          <w:rFonts w:ascii="Arial" w:hAnsi="Arial" w:cs="Arial"/>
        </w:rPr>
      </w:pPr>
      <w:r>
        <w:rPr>
          <w:rFonts w:ascii="Arial" w:hAnsi="Arial" w:cs="Arial"/>
        </w:rPr>
        <w:t>Canterbury</w:t>
      </w:r>
    </w:p>
    <w:p w14:paraId="26D4F30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CCAA8" w14:textId="5504B534" w:rsidR="00922E9E" w:rsidRPr="00154D48" w:rsidRDefault="00457D35" w:rsidP="00154D48">
      <w:pPr>
        <w:spacing w:after="120" w:line="240" w:lineRule="auto"/>
        <w:ind w:left="567" w:right="260"/>
        <w:rPr>
          <w:rFonts w:ascii="Arial" w:hAnsi="Arial" w:cs="Arial"/>
          <w:iCs/>
        </w:rPr>
      </w:pPr>
      <w:r w:rsidRPr="00457D35">
        <w:rPr>
          <w:rFonts w:ascii="Arial" w:hAnsi="Arial" w:cs="Arial"/>
          <w:iCs/>
        </w:rPr>
        <w:t xml:space="preserve">The module discusses </w:t>
      </w:r>
      <w:r>
        <w:rPr>
          <w:rFonts w:ascii="Arial" w:hAnsi="Arial" w:cs="Arial"/>
          <w:iCs/>
        </w:rPr>
        <w:t>clinical</w:t>
      </w:r>
      <w:r w:rsidRPr="00457D35">
        <w:rPr>
          <w:rFonts w:ascii="Arial" w:hAnsi="Arial" w:cs="Arial"/>
          <w:iCs/>
        </w:rPr>
        <w:t xml:space="preserve"> psychology issues and research undertaken in other countries. Thus, some of the topics include differences in </w:t>
      </w:r>
      <w:r>
        <w:rPr>
          <w:rFonts w:ascii="Arial" w:hAnsi="Arial" w:cs="Arial"/>
          <w:iCs/>
        </w:rPr>
        <w:t>clinical approaches</w:t>
      </w:r>
      <w:r w:rsidRPr="00457D35">
        <w:rPr>
          <w:rFonts w:ascii="Arial" w:hAnsi="Arial" w:cs="Arial"/>
          <w:iCs/>
        </w:rPr>
        <w:t xml:space="preserve">, research on </w:t>
      </w:r>
      <w:r>
        <w:rPr>
          <w:rFonts w:ascii="Arial" w:hAnsi="Arial" w:cs="Arial"/>
          <w:iCs/>
        </w:rPr>
        <w:t>different</w:t>
      </w:r>
      <w:r w:rsidRPr="00457D35">
        <w:rPr>
          <w:rFonts w:ascii="Arial" w:hAnsi="Arial" w:cs="Arial"/>
          <w:iCs/>
        </w:rPr>
        <w:t xml:space="preserve"> populations across the world, and philosophical issues that are relevant for all societies</w:t>
      </w:r>
      <w:r>
        <w:rPr>
          <w:rFonts w:ascii="Arial" w:hAnsi="Arial" w:cs="Arial"/>
          <w:iCs/>
        </w:rPr>
        <w:t>.</w:t>
      </w:r>
    </w:p>
    <w:p w14:paraId="02D1D7D9" w14:textId="77777777" w:rsidR="00641D6D" w:rsidRPr="00302082" w:rsidRDefault="00641D6D" w:rsidP="00302082">
      <w:pPr>
        <w:pBdr>
          <w:bottom w:val="single" w:sz="6" w:space="1" w:color="auto"/>
        </w:pBdr>
        <w:spacing w:after="120" w:line="240" w:lineRule="auto"/>
        <w:ind w:right="260"/>
        <w:rPr>
          <w:rFonts w:ascii="Arial" w:hAnsi="Arial" w:cs="Arial"/>
        </w:rPr>
      </w:pPr>
    </w:p>
    <w:p w14:paraId="475243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02AA0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12A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5B4562C" w14:textId="77777777" w:rsidTr="00154D48">
        <w:trPr>
          <w:trHeight w:val="317"/>
        </w:trPr>
        <w:tc>
          <w:tcPr>
            <w:tcW w:w="1526" w:type="dxa"/>
          </w:tcPr>
          <w:p w14:paraId="460582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72C9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AAD70A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AC801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5EB7A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891783" w14:textId="77777777" w:rsidTr="00154D48">
        <w:trPr>
          <w:trHeight w:val="305"/>
        </w:trPr>
        <w:tc>
          <w:tcPr>
            <w:tcW w:w="1526" w:type="dxa"/>
          </w:tcPr>
          <w:p w14:paraId="325ABFB6" w14:textId="77777777" w:rsidR="00422B69" w:rsidRPr="00302082" w:rsidRDefault="00422B69" w:rsidP="00302082">
            <w:pPr>
              <w:spacing w:after="120"/>
              <w:ind w:right="-330"/>
              <w:rPr>
                <w:rFonts w:ascii="Arial" w:hAnsi="Arial" w:cs="Arial"/>
              </w:rPr>
            </w:pPr>
          </w:p>
        </w:tc>
        <w:tc>
          <w:tcPr>
            <w:tcW w:w="1701" w:type="dxa"/>
          </w:tcPr>
          <w:p w14:paraId="5E7967E8" w14:textId="77777777" w:rsidR="00422B69" w:rsidRPr="00302082" w:rsidRDefault="00422B69" w:rsidP="00302082">
            <w:pPr>
              <w:spacing w:after="120"/>
              <w:ind w:right="-330"/>
              <w:rPr>
                <w:rFonts w:ascii="Arial" w:hAnsi="Arial" w:cs="Arial"/>
              </w:rPr>
            </w:pPr>
          </w:p>
        </w:tc>
        <w:tc>
          <w:tcPr>
            <w:tcW w:w="1871" w:type="dxa"/>
          </w:tcPr>
          <w:p w14:paraId="7294115C" w14:textId="77777777" w:rsidR="00422B69" w:rsidRPr="00302082" w:rsidRDefault="00422B69" w:rsidP="00302082">
            <w:pPr>
              <w:spacing w:after="120"/>
              <w:ind w:right="-330"/>
              <w:rPr>
                <w:rFonts w:ascii="Arial" w:hAnsi="Arial" w:cs="Arial"/>
              </w:rPr>
            </w:pPr>
          </w:p>
        </w:tc>
        <w:tc>
          <w:tcPr>
            <w:tcW w:w="2552" w:type="dxa"/>
          </w:tcPr>
          <w:p w14:paraId="356AEDB5" w14:textId="77777777" w:rsidR="00422B69" w:rsidRPr="00302082" w:rsidRDefault="00422B69" w:rsidP="00302082">
            <w:pPr>
              <w:spacing w:after="120"/>
              <w:ind w:right="-330"/>
              <w:rPr>
                <w:rFonts w:ascii="Arial" w:hAnsi="Arial" w:cs="Arial"/>
              </w:rPr>
            </w:pPr>
          </w:p>
        </w:tc>
        <w:tc>
          <w:tcPr>
            <w:tcW w:w="3032" w:type="dxa"/>
          </w:tcPr>
          <w:p w14:paraId="622E192F" w14:textId="77777777" w:rsidR="00422B69" w:rsidRPr="00302082" w:rsidRDefault="00422B69" w:rsidP="00302082">
            <w:pPr>
              <w:spacing w:after="120"/>
              <w:ind w:right="-330"/>
              <w:rPr>
                <w:rFonts w:ascii="Arial" w:hAnsi="Arial" w:cs="Arial"/>
              </w:rPr>
            </w:pPr>
          </w:p>
        </w:tc>
      </w:tr>
      <w:tr w:rsidR="00302082" w:rsidRPr="00302082" w14:paraId="10DDCCDA" w14:textId="77777777" w:rsidTr="00154D48">
        <w:trPr>
          <w:trHeight w:val="305"/>
        </w:trPr>
        <w:tc>
          <w:tcPr>
            <w:tcW w:w="1526" w:type="dxa"/>
          </w:tcPr>
          <w:p w14:paraId="2F57C499" w14:textId="77777777" w:rsidR="00422B69" w:rsidRPr="00302082" w:rsidRDefault="00422B69" w:rsidP="00302082">
            <w:pPr>
              <w:spacing w:after="120"/>
              <w:ind w:right="-330"/>
              <w:rPr>
                <w:rFonts w:ascii="Arial" w:hAnsi="Arial" w:cs="Arial"/>
              </w:rPr>
            </w:pPr>
          </w:p>
        </w:tc>
        <w:tc>
          <w:tcPr>
            <w:tcW w:w="1701" w:type="dxa"/>
          </w:tcPr>
          <w:p w14:paraId="551DEA69" w14:textId="77777777" w:rsidR="00422B69" w:rsidRPr="00302082" w:rsidRDefault="00422B69" w:rsidP="00302082">
            <w:pPr>
              <w:spacing w:after="120"/>
              <w:ind w:right="-330"/>
              <w:rPr>
                <w:rFonts w:ascii="Arial" w:hAnsi="Arial" w:cs="Arial"/>
              </w:rPr>
            </w:pPr>
          </w:p>
        </w:tc>
        <w:tc>
          <w:tcPr>
            <w:tcW w:w="1871" w:type="dxa"/>
          </w:tcPr>
          <w:p w14:paraId="77B6AD43" w14:textId="77777777" w:rsidR="00422B69" w:rsidRPr="00302082" w:rsidRDefault="00422B69" w:rsidP="00302082">
            <w:pPr>
              <w:spacing w:after="120"/>
              <w:ind w:right="-330"/>
              <w:rPr>
                <w:rFonts w:ascii="Arial" w:hAnsi="Arial" w:cs="Arial"/>
              </w:rPr>
            </w:pPr>
          </w:p>
        </w:tc>
        <w:tc>
          <w:tcPr>
            <w:tcW w:w="2552" w:type="dxa"/>
          </w:tcPr>
          <w:p w14:paraId="3621CB7E" w14:textId="77777777" w:rsidR="00422B69" w:rsidRPr="00302082" w:rsidRDefault="00422B69" w:rsidP="00302082">
            <w:pPr>
              <w:spacing w:after="120"/>
              <w:ind w:right="-330"/>
              <w:rPr>
                <w:rFonts w:ascii="Arial" w:hAnsi="Arial" w:cs="Arial"/>
              </w:rPr>
            </w:pPr>
          </w:p>
        </w:tc>
        <w:tc>
          <w:tcPr>
            <w:tcW w:w="3032" w:type="dxa"/>
          </w:tcPr>
          <w:p w14:paraId="498866D5" w14:textId="77777777" w:rsidR="00422B69" w:rsidRPr="00302082" w:rsidRDefault="00422B69" w:rsidP="00302082">
            <w:pPr>
              <w:spacing w:after="120"/>
              <w:ind w:right="-330"/>
              <w:rPr>
                <w:rFonts w:ascii="Arial" w:hAnsi="Arial" w:cs="Arial"/>
              </w:rPr>
            </w:pPr>
          </w:p>
        </w:tc>
      </w:tr>
    </w:tbl>
    <w:p w14:paraId="2808880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A3FDD" w14:textId="77777777" w:rsidR="001C2DA1" w:rsidRDefault="001C2DA1" w:rsidP="009A2D37">
      <w:pPr>
        <w:spacing w:after="0" w:line="240" w:lineRule="auto"/>
      </w:pPr>
      <w:r>
        <w:separator/>
      </w:r>
    </w:p>
  </w:endnote>
  <w:endnote w:type="continuationSeparator" w:id="0">
    <w:p w14:paraId="5255DC68" w14:textId="77777777" w:rsidR="001C2DA1" w:rsidRDefault="001C2DA1" w:rsidP="009A2D37">
      <w:pPr>
        <w:spacing w:after="0" w:line="240" w:lineRule="auto"/>
      </w:pPr>
      <w:r>
        <w:continuationSeparator/>
      </w:r>
    </w:p>
  </w:endnote>
  <w:endnote w:type="continuationNotice" w:id="1">
    <w:p w14:paraId="597DF7CB" w14:textId="77777777" w:rsidR="001C2DA1" w:rsidRDefault="001C2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74D955" w14:textId="33FC256A" w:rsidR="008B2543" w:rsidRDefault="0019787E" w:rsidP="009A2D37">
        <w:pPr>
          <w:pStyle w:val="Footer"/>
          <w:jc w:val="center"/>
        </w:pPr>
        <w:r>
          <w:fldChar w:fldCharType="begin"/>
        </w:r>
        <w:r>
          <w:instrText xml:space="preserve"> PAGE   \* MERGEFORMAT </w:instrText>
        </w:r>
        <w:r>
          <w:fldChar w:fldCharType="separate"/>
        </w:r>
        <w:r w:rsidR="005120B2">
          <w:rPr>
            <w:noProof/>
          </w:rPr>
          <w:t>3</w:t>
        </w:r>
        <w:r>
          <w:rPr>
            <w:noProof/>
          </w:rPr>
          <w:fldChar w:fldCharType="end"/>
        </w:r>
      </w:p>
    </w:sdtContent>
  </w:sdt>
  <w:p w14:paraId="45C25E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01A2" w14:textId="77777777" w:rsidR="001C2DA1" w:rsidRDefault="001C2DA1" w:rsidP="009A2D37">
      <w:pPr>
        <w:spacing w:after="0" w:line="240" w:lineRule="auto"/>
      </w:pPr>
      <w:r>
        <w:separator/>
      </w:r>
    </w:p>
  </w:footnote>
  <w:footnote w:type="continuationSeparator" w:id="0">
    <w:p w14:paraId="08A03B3B" w14:textId="77777777" w:rsidR="001C2DA1" w:rsidRDefault="001C2DA1" w:rsidP="009A2D37">
      <w:pPr>
        <w:spacing w:after="0" w:line="240" w:lineRule="auto"/>
      </w:pPr>
      <w:r>
        <w:continuationSeparator/>
      </w:r>
    </w:p>
  </w:footnote>
  <w:footnote w:type="continuationNotice" w:id="1">
    <w:p w14:paraId="39AE5EE5" w14:textId="77777777" w:rsidR="001C2DA1" w:rsidRDefault="001C2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534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55F169" wp14:editId="1F1B3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881D3" w14:textId="77777777" w:rsidR="008B2543" w:rsidRPr="008C00F8" w:rsidRDefault="008B2543" w:rsidP="005E6D38">
    <w:pPr>
      <w:pStyle w:val="Heading1"/>
      <w:spacing w:before="60" w:after="60"/>
      <w:rPr>
        <w:rFonts w:ascii="Arial" w:hAnsi="Arial" w:cs="Arial"/>
      </w:rPr>
    </w:pPr>
  </w:p>
  <w:p w14:paraId="49692E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8407" w14:textId="0ED011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A2F88" wp14:editId="5A5E67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20B1B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DA1"/>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4C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17C"/>
    <w:rsid w:val="004114F8"/>
    <w:rsid w:val="00422B69"/>
    <w:rsid w:val="00423D86"/>
    <w:rsid w:val="00424C90"/>
    <w:rsid w:val="00436BE9"/>
    <w:rsid w:val="00441E76"/>
    <w:rsid w:val="004443DA"/>
    <w:rsid w:val="00446A75"/>
    <w:rsid w:val="004474A2"/>
    <w:rsid w:val="00457D3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0B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1F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73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CA"/>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CD0"/>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4B5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12D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F87"/>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31F9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69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585549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9312201">
      <w:bodyDiv w:val="1"/>
      <w:marLeft w:val="0"/>
      <w:marRight w:val="0"/>
      <w:marTop w:val="0"/>
      <w:marBottom w:val="0"/>
      <w:divBdr>
        <w:top w:val="none" w:sz="0" w:space="0" w:color="auto"/>
        <w:left w:val="none" w:sz="0" w:space="0" w:color="auto"/>
        <w:bottom w:val="none" w:sz="0" w:space="0" w:color="auto"/>
        <w:right w:val="none" w:sz="0" w:space="0" w:color="auto"/>
      </w:divBdr>
    </w:div>
    <w:div w:id="19700413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866A2AD-3A01-4399-9DDE-34241E50793C}">
  <ds:schemaRefs>
    <ds:schemaRef ds:uri="http://schemas.openxmlformats.org/officeDocument/2006/bibliography"/>
  </ds:schemaRefs>
</ds:datastoreItem>
</file>

<file path=customXml/itemProps2.xml><?xml version="1.0" encoding="utf-8"?>
<ds:datastoreItem xmlns:ds="http://schemas.openxmlformats.org/officeDocument/2006/customXml" ds:itemID="{950583FE-D3A1-4722-BB4D-FF0E2F33DA01}"/>
</file>

<file path=customXml/itemProps3.xml><?xml version="1.0" encoding="utf-8"?>
<ds:datastoreItem xmlns:ds="http://schemas.openxmlformats.org/officeDocument/2006/customXml" ds:itemID="{CF83F187-B884-4BA8-AB9A-840819083A65}"/>
</file>

<file path=customXml/itemProps4.xml><?xml version="1.0" encoding="utf-8"?>
<ds:datastoreItem xmlns:ds="http://schemas.openxmlformats.org/officeDocument/2006/customXml" ds:itemID="{202928BF-ABED-4ECC-99FF-FD36A12093BC}"/>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3</cp:revision>
  <cp:lastPrinted>2015-09-09T08:37:00Z</cp:lastPrinted>
  <dcterms:created xsi:type="dcterms:W3CDTF">2019-02-15T11:11:00Z</dcterms:created>
  <dcterms:modified xsi:type="dcterms:W3CDTF">2021-01-25T14:16:00Z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