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8484" w14:textId="77777777" w:rsidR="004254FA" w:rsidRDefault="009A2D37" w:rsidP="004254FA">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Title of the module</w:t>
      </w:r>
    </w:p>
    <w:p w14:paraId="652C3290" w14:textId="17015FB9" w:rsidR="00694B52" w:rsidRPr="004254FA" w:rsidRDefault="004254FA" w:rsidP="004254FA">
      <w:pPr>
        <w:spacing w:after="120" w:line="240" w:lineRule="auto"/>
        <w:ind w:left="567" w:right="543"/>
        <w:jc w:val="both"/>
        <w:rPr>
          <w:rFonts w:ascii="Arial" w:hAnsi="Arial" w:cs="Arial"/>
          <w:b/>
          <w:sz w:val="24"/>
          <w:szCs w:val="24"/>
        </w:rPr>
      </w:pPr>
      <w:r w:rsidRPr="006027D6">
        <w:rPr>
          <w:rFonts w:ascii="Arial" w:hAnsi="Arial" w:cs="Arial"/>
          <w:bCs/>
          <w:sz w:val="24"/>
          <w:szCs w:val="24"/>
        </w:rPr>
        <w:t>POLI9360 (PO936)</w:t>
      </w:r>
      <w:r>
        <w:rPr>
          <w:rFonts w:ascii="Arial" w:hAnsi="Arial" w:cs="Arial"/>
          <w:b/>
          <w:sz w:val="24"/>
          <w:szCs w:val="24"/>
        </w:rPr>
        <w:t xml:space="preserve"> </w:t>
      </w:r>
      <w:r w:rsidR="00363895" w:rsidRPr="004254FA">
        <w:rPr>
          <w:rFonts w:ascii="Arial" w:hAnsi="Arial" w:cs="Arial"/>
          <w:sz w:val="24"/>
          <w:szCs w:val="24"/>
        </w:rPr>
        <w:t>A User’s Guide to Political Resistance</w:t>
      </w:r>
    </w:p>
    <w:p w14:paraId="6F27BD87" w14:textId="506D9BF5" w:rsidR="004254FA" w:rsidRPr="004254FA" w:rsidRDefault="007A49C1"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Division</w:t>
      </w:r>
      <w:r w:rsidR="009A2D37" w:rsidRPr="004254FA">
        <w:rPr>
          <w:rFonts w:ascii="Arial" w:hAnsi="Arial" w:cs="Arial"/>
          <w:b/>
          <w:sz w:val="24"/>
          <w:szCs w:val="24"/>
        </w:rPr>
        <w:t xml:space="preserve"> or partner institution which will be responsible for management of the module</w:t>
      </w:r>
    </w:p>
    <w:p w14:paraId="5983DC96" w14:textId="7064D818" w:rsidR="00694B52" w:rsidRPr="004254FA" w:rsidRDefault="004254FA" w:rsidP="004254FA">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Human &amp; Social Sciences </w:t>
      </w:r>
    </w:p>
    <w:p w14:paraId="32B23ED5" w14:textId="77777777" w:rsidR="009A2D37" w:rsidRPr="004254FA" w:rsidRDefault="00883204"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The level of the module (</w:t>
      </w:r>
      <w:r w:rsidR="00D83563" w:rsidRPr="004254FA">
        <w:rPr>
          <w:rFonts w:ascii="Arial" w:hAnsi="Arial" w:cs="Arial"/>
          <w:b/>
          <w:sz w:val="24"/>
          <w:szCs w:val="24"/>
        </w:rPr>
        <w:t>Level</w:t>
      </w:r>
      <w:r w:rsidR="00441E76" w:rsidRPr="004254FA">
        <w:rPr>
          <w:rFonts w:ascii="Arial" w:hAnsi="Arial" w:cs="Arial"/>
          <w:b/>
          <w:sz w:val="24"/>
          <w:szCs w:val="24"/>
        </w:rPr>
        <w:t xml:space="preserve"> 4</w:t>
      </w:r>
      <w:r w:rsidR="001D0C7D" w:rsidRPr="004254FA">
        <w:rPr>
          <w:rFonts w:ascii="Arial" w:hAnsi="Arial" w:cs="Arial"/>
          <w:b/>
          <w:sz w:val="24"/>
          <w:szCs w:val="24"/>
        </w:rPr>
        <w:t xml:space="preserve">, </w:t>
      </w:r>
      <w:r w:rsidR="00441E76" w:rsidRPr="004254FA">
        <w:rPr>
          <w:rFonts w:ascii="Arial" w:hAnsi="Arial" w:cs="Arial"/>
          <w:b/>
          <w:sz w:val="24"/>
          <w:szCs w:val="24"/>
        </w:rPr>
        <w:t>Level 5</w:t>
      </w:r>
      <w:r w:rsidR="001D0C7D" w:rsidRPr="004254FA">
        <w:rPr>
          <w:rFonts w:ascii="Arial" w:hAnsi="Arial" w:cs="Arial"/>
          <w:b/>
          <w:sz w:val="24"/>
          <w:szCs w:val="24"/>
        </w:rPr>
        <w:t xml:space="preserve">, </w:t>
      </w:r>
      <w:r w:rsidR="00441E76" w:rsidRPr="004254FA">
        <w:rPr>
          <w:rFonts w:ascii="Arial" w:hAnsi="Arial" w:cs="Arial"/>
          <w:b/>
          <w:sz w:val="24"/>
          <w:szCs w:val="24"/>
        </w:rPr>
        <w:t>Level 6</w:t>
      </w:r>
      <w:r w:rsidR="001D0C7D" w:rsidRPr="004254FA">
        <w:rPr>
          <w:rFonts w:ascii="Arial" w:hAnsi="Arial" w:cs="Arial"/>
          <w:b/>
          <w:sz w:val="24"/>
          <w:szCs w:val="24"/>
        </w:rPr>
        <w:t xml:space="preserve"> or </w:t>
      </w:r>
      <w:r w:rsidR="00C612A8" w:rsidRPr="004254FA">
        <w:rPr>
          <w:rFonts w:ascii="Arial" w:hAnsi="Arial" w:cs="Arial"/>
          <w:b/>
          <w:sz w:val="24"/>
          <w:szCs w:val="24"/>
        </w:rPr>
        <w:t>L</w:t>
      </w:r>
      <w:r w:rsidR="00441E76" w:rsidRPr="004254FA">
        <w:rPr>
          <w:rFonts w:ascii="Arial" w:hAnsi="Arial" w:cs="Arial"/>
          <w:b/>
          <w:sz w:val="24"/>
          <w:szCs w:val="24"/>
        </w:rPr>
        <w:t>evel 7</w:t>
      </w:r>
      <w:r w:rsidR="009A2D37" w:rsidRPr="004254FA">
        <w:rPr>
          <w:rFonts w:ascii="Arial" w:hAnsi="Arial" w:cs="Arial"/>
          <w:b/>
          <w:sz w:val="24"/>
          <w:szCs w:val="24"/>
        </w:rPr>
        <w:t>)</w:t>
      </w:r>
    </w:p>
    <w:p w14:paraId="794D7E23" w14:textId="1804E8E9" w:rsidR="00363895" w:rsidRPr="004254FA" w:rsidRDefault="00363895" w:rsidP="00363895">
      <w:pPr>
        <w:spacing w:after="120" w:line="240" w:lineRule="auto"/>
        <w:ind w:left="567" w:right="260"/>
        <w:jc w:val="both"/>
        <w:rPr>
          <w:rFonts w:ascii="Arial" w:hAnsi="Arial" w:cs="Arial"/>
          <w:sz w:val="24"/>
          <w:szCs w:val="24"/>
        </w:rPr>
      </w:pPr>
      <w:r w:rsidRPr="004254FA">
        <w:rPr>
          <w:rFonts w:ascii="Arial" w:hAnsi="Arial" w:cs="Arial"/>
          <w:sz w:val="24"/>
          <w:szCs w:val="24"/>
        </w:rPr>
        <w:t>Level 7</w:t>
      </w:r>
    </w:p>
    <w:p w14:paraId="5603A147"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The number of credits and the ECTS value which the module represents </w:t>
      </w:r>
    </w:p>
    <w:p w14:paraId="644F1395" w14:textId="0F68037F" w:rsidR="009A2D37" w:rsidRPr="004254FA" w:rsidRDefault="00363895" w:rsidP="00EB13DC">
      <w:pPr>
        <w:pStyle w:val="NormalWeb"/>
        <w:spacing w:before="0" w:beforeAutospacing="0" w:after="120" w:afterAutospacing="0"/>
        <w:ind w:left="567" w:right="260"/>
        <w:rPr>
          <w:rFonts w:ascii="Arial" w:hAnsi="Arial" w:cs="Arial"/>
        </w:rPr>
      </w:pPr>
      <w:r w:rsidRPr="004254FA">
        <w:rPr>
          <w:rFonts w:ascii="Arial" w:hAnsi="Arial" w:cs="Arial"/>
        </w:rPr>
        <w:t>20 credits (10 ECTS)</w:t>
      </w:r>
    </w:p>
    <w:p w14:paraId="0156ADAA"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Which term(s) the module is to be taught in (or other teaching pattern)</w:t>
      </w:r>
    </w:p>
    <w:p w14:paraId="75510448" w14:textId="0DFD1B2A" w:rsidR="009A2D37" w:rsidRPr="004254FA" w:rsidRDefault="00363895" w:rsidP="004254FA">
      <w:pPr>
        <w:spacing w:after="120" w:line="240" w:lineRule="auto"/>
        <w:ind w:right="260" w:firstLine="567"/>
        <w:jc w:val="both"/>
        <w:rPr>
          <w:rFonts w:ascii="Arial" w:hAnsi="Arial" w:cs="Arial"/>
          <w:iCs/>
          <w:sz w:val="24"/>
          <w:szCs w:val="24"/>
        </w:rPr>
      </w:pPr>
      <w:r w:rsidRPr="004254FA">
        <w:rPr>
          <w:rFonts w:ascii="Arial" w:hAnsi="Arial" w:cs="Arial"/>
          <w:iCs/>
          <w:sz w:val="24"/>
          <w:szCs w:val="24"/>
        </w:rPr>
        <w:t>Autumn or Spring</w:t>
      </w:r>
    </w:p>
    <w:p w14:paraId="63AA085D"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Prerequisite and co-requisite modules</w:t>
      </w:r>
    </w:p>
    <w:p w14:paraId="6FD9507F" w14:textId="77777777" w:rsidR="00363895" w:rsidRPr="004254FA" w:rsidRDefault="00363895" w:rsidP="004254FA">
      <w:pPr>
        <w:spacing w:after="120" w:line="240" w:lineRule="auto"/>
        <w:ind w:right="260" w:firstLine="567"/>
        <w:rPr>
          <w:rFonts w:ascii="Arial" w:hAnsi="Arial" w:cs="Arial"/>
          <w:iCs/>
          <w:sz w:val="24"/>
          <w:szCs w:val="24"/>
        </w:rPr>
      </w:pPr>
      <w:r w:rsidRPr="004254FA">
        <w:rPr>
          <w:rFonts w:ascii="Arial" w:hAnsi="Arial" w:cs="Arial"/>
          <w:iCs/>
          <w:sz w:val="24"/>
          <w:szCs w:val="24"/>
        </w:rPr>
        <w:t xml:space="preserve">None </w:t>
      </w:r>
    </w:p>
    <w:p w14:paraId="14403E37" w14:textId="7777777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The </w:t>
      </w:r>
      <w:bookmarkStart w:id="0" w:name="_Hlk53149689"/>
      <w:r w:rsidR="007A49C1" w:rsidRPr="004254FA">
        <w:rPr>
          <w:rFonts w:ascii="Arial" w:hAnsi="Arial" w:cs="Arial"/>
          <w:b/>
          <w:sz w:val="24"/>
          <w:szCs w:val="24"/>
        </w:rPr>
        <w:t>course(s)</w:t>
      </w:r>
      <w:r w:rsidRPr="004254FA">
        <w:rPr>
          <w:rFonts w:ascii="Arial" w:hAnsi="Arial" w:cs="Arial"/>
          <w:b/>
          <w:sz w:val="24"/>
          <w:szCs w:val="24"/>
        </w:rPr>
        <w:t xml:space="preserve"> </w:t>
      </w:r>
      <w:bookmarkEnd w:id="0"/>
      <w:r w:rsidRPr="004254FA">
        <w:rPr>
          <w:rFonts w:ascii="Arial" w:hAnsi="Arial" w:cs="Arial"/>
          <w:b/>
          <w:sz w:val="24"/>
          <w:szCs w:val="24"/>
        </w:rPr>
        <w:t>of study to which the module contributes</w:t>
      </w:r>
    </w:p>
    <w:p w14:paraId="6F8C247E" w14:textId="24F64803" w:rsidR="00363895" w:rsidRPr="004254FA" w:rsidRDefault="004254FA" w:rsidP="004254FA">
      <w:pPr>
        <w:spacing w:after="120" w:line="240" w:lineRule="auto"/>
        <w:ind w:right="260" w:firstLine="567"/>
        <w:rPr>
          <w:rFonts w:ascii="Arial" w:hAnsi="Arial" w:cs="Arial"/>
          <w:iCs/>
          <w:sz w:val="24"/>
          <w:szCs w:val="24"/>
        </w:rPr>
      </w:pPr>
      <w:bookmarkStart w:id="1" w:name="_Hlk53149733"/>
      <w:r>
        <w:rPr>
          <w:rFonts w:ascii="Arial" w:hAnsi="Arial" w:cs="Arial"/>
          <w:iCs/>
          <w:sz w:val="24"/>
          <w:szCs w:val="24"/>
        </w:rPr>
        <w:t>O</w:t>
      </w:r>
      <w:r w:rsidR="00363895" w:rsidRPr="004254FA">
        <w:rPr>
          <w:rFonts w:ascii="Arial" w:hAnsi="Arial" w:cs="Arial"/>
          <w:iCs/>
          <w:sz w:val="24"/>
          <w:szCs w:val="24"/>
        </w:rPr>
        <w:t xml:space="preserve">ptional </w:t>
      </w:r>
      <w:r>
        <w:rPr>
          <w:rFonts w:ascii="Arial" w:hAnsi="Arial" w:cs="Arial"/>
          <w:iCs/>
          <w:sz w:val="24"/>
          <w:szCs w:val="24"/>
        </w:rPr>
        <w:t xml:space="preserve">to: </w:t>
      </w:r>
      <w:r w:rsidR="00363895" w:rsidRPr="004254FA">
        <w:rPr>
          <w:rFonts w:ascii="Arial" w:hAnsi="Arial" w:cs="Arial"/>
          <w:iCs/>
          <w:sz w:val="24"/>
          <w:szCs w:val="24"/>
        </w:rPr>
        <w:t>MA programmes in Politics and International Relations</w:t>
      </w:r>
    </w:p>
    <w:bookmarkEnd w:id="1"/>
    <w:p w14:paraId="132A9134" w14:textId="77777777" w:rsidR="009A2D37" w:rsidRPr="004254FA" w:rsidRDefault="009A2D37" w:rsidP="009D52D0">
      <w:pPr>
        <w:numPr>
          <w:ilvl w:val="0"/>
          <w:numId w:val="1"/>
        </w:numPr>
        <w:spacing w:after="120" w:line="240" w:lineRule="auto"/>
        <w:ind w:left="567" w:right="543" w:hanging="567"/>
        <w:rPr>
          <w:rFonts w:ascii="Arial" w:hAnsi="Arial" w:cs="Arial"/>
          <w:b/>
          <w:sz w:val="24"/>
          <w:szCs w:val="24"/>
        </w:rPr>
      </w:pPr>
      <w:r w:rsidRPr="004254FA">
        <w:rPr>
          <w:rFonts w:ascii="Arial" w:hAnsi="Arial" w:cs="Arial"/>
          <w:b/>
          <w:sz w:val="24"/>
          <w:szCs w:val="24"/>
        </w:rPr>
        <w:t>The intended subject specific learning outcomes</w:t>
      </w:r>
      <w:r w:rsidR="00C729D7" w:rsidRPr="004254FA">
        <w:rPr>
          <w:rFonts w:ascii="Arial" w:hAnsi="Arial" w:cs="Arial"/>
          <w:b/>
          <w:sz w:val="24"/>
          <w:szCs w:val="24"/>
        </w:rPr>
        <w:t>.</w:t>
      </w:r>
      <w:r w:rsidR="00C729D7" w:rsidRPr="004254FA">
        <w:rPr>
          <w:rFonts w:ascii="Arial" w:hAnsi="Arial" w:cs="Arial"/>
          <w:b/>
          <w:sz w:val="24"/>
          <w:szCs w:val="24"/>
        </w:rPr>
        <w:br/>
        <w:t>On successfully completing the module students will be able to:</w:t>
      </w:r>
    </w:p>
    <w:p w14:paraId="4338539C" w14:textId="2C0695B6" w:rsidR="00363895"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8.1</w:t>
      </w:r>
      <w:r>
        <w:rPr>
          <w:rFonts w:ascii="Arial" w:hAnsi="Arial" w:cs="Arial"/>
          <w:iCs/>
          <w:sz w:val="24"/>
          <w:szCs w:val="24"/>
        </w:rPr>
        <w:tab/>
      </w:r>
      <w:r w:rsidR="00363895" w:rsidRPr="004254FA">
        <w:rPr>
          <w:rFonts w:ascii="Arial" w:hAnsi="Arial" w:cs="Arial"/>
          <w:iCs/>
          <w:sz w:val="24"/>
          <w:szCs w:val="24"/>
        </w:rPr>
        <w:t>Reflect critically upon the relationship between political theory and specific practices of resistance</w:t>
      </w:r>
    </w:p>
    <w:p w14:paraId="62EC5811" w14:textId="7D87B634" w:rsidR="00363895"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8.2</w:t>
      </w:r>
      <w:r>
        <w:rPr>
          <w:rFonts w:ascii="Arial" w:hAnsi="Arial" w:cs="Arial"/>
          <w:iCs/>
          <w:sz w:val="24"/>
          <w:szCs w:val="24"/>
        </w:rPr>
        <w:tab/>
      </w:r>
      <w:r w:rsidR="00363895" w:rsidRPr="004254FA">
        <w:rPr>
          <w:rFonts w:ascii="Arial" w:hAnsi="Arial" w:cs="Arial"/>
          <w:iCs/>
          <w:sz w:val="24"/>
          <w:szCs w:val="24"/>
        </w:rPr>
        <w:t>Articulate the theoretical foundations of specific instances of social and political resistance</w:t>
      </w:r>
    </w:p>
    <w:p w14:paraId="1FFB808F" w14:textId="0D4CA32D" w:rsidR="00363895" w:rsidRPr="004254FA"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8.3</w:t>
      </w:r>
      <w:r>
        <w:rPr>
          <w:rFonts w:ascii="Arial" w:hAnsi="Arial" w:cs="Arial"/>
          <w:iCs/>
          <w:sz w:val="24"/>
          <w:szCs w:val="24"/>
        </w:rPr>
        <w:tab/>
      </w:r>
      <w:r w:rsidR="00363895" w:rsidRPr="004254FA">
        <w:rPr>
          <w:rFonts w:ascii="Arial" w:hAnsi="Arial" w:cs="Arial"/>
          <w:iCs/>
          <w:sz w:val="24"/>
          <w:szCs w:val="24"/>
        </w:rPr>
        <w:t>Analyse the relationship between practices of resistance and different models of the political</w:t>
      </w:r>
    </w:p>
    <w:p w14:paraId="0E7FB582" w14:textId="7C79CEE5" w:rsidR="00363895" w:rsidRPr="004254FA"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8.4</w:t>
      </w:r>
      <w:r>
        <w:rPr>
          <w:rFonts w:ascii="Arial" w:hAnsi="Arial" w:cs="Arial"/>
          <w:iCs/>
          <w:sz w:val="24"/>
          <w:szCs w:val="24"/>
        </w:rPr>
        <w:tab/>
      </w:r>
      <w:r w:rsidR="00363895" w:rsidRPr="004254FA">
        <w:rPr>
          <w:rFonts w:ascii="Arial" w:hAnsi="Arial" w:cs="Arial"/>
          <w:iCs/>
          <w:sz w:val="24"/>
          <w:szCs w:val="24"/>
        </w:rPr>
        <w:t xml:space="preserve">Critically explore the relationship between art practices, </w:t>
      </w:r>
      <w:r w:rsidR="00751560" w:rsidRPr="004254FA">
        <w:rPr>
          <w:rFonts w:ascii="Arial" w:hAnsi="Arial" w:cs="Arial"/>
          <w:iCs/>
          <w:sz w:val="24"/>
          <w:szCs w:val="24"/>
        </w:rPr>
        <w:t>resistance,</w:t>
      </w:r>
      <w:r w:rsidR="00363895" w:rsidRPr="004254FA">
        <w:rPr>
          <w:rFonts w:ascii="Arial" w:hAnsi="Arial" w:cs="Arial"/>
          <w:iCs/>
          <w:sz w:val="24"/>
          <w:szCs w:val="24"/>
        </w:rPr>
        <w:t xml:space="preserve"> and political theory </w:t>
      </w:r>
    </w:p>
    <w:p w14:paraId="6ACEB9A2" w14:textId="35AFAE67" w:rsidR="00EB13DC" w:rsidRPr="004254FA" w:rsidRDefault="004254FA" w:rsidP="004254FA">
      <w:pPr>
        <w:spacing w:after="120" w:line="240" w:lineRule="auto"/>
        <w:ind w:left="540" w:right="260" w:hanging="540"/>
        <w:rPr>
          <w:rFonts w:ascii="Arial" w:hAnsi="Arial" w:cs="Arial"/>
          <w:iCs/>
          <w:sz w:val="24"/>
          <w:szCs w:val="24"/>
        </w:rPr>
      </w:pPr>
      <w:r>
        <w:rPr>
          <w:rFonts w:ascii="Arial" w:hAnsi="Arial" w:cs="Arial"/>
          <w:iCs/>
          <w:sz w:val="24"/>
          <w:szCs w:val="24"/>
        </w:rPr>
        <w:t>8.5</w:t>
      </w:r>
      <w:r>
        <w:rPr>
          <w:rFonts w:ascii="Arial" w:hAnsi="Arial" w:cs="Arial"/>
          <w:iCs/>
          <w:sz w:val="24"/>
          <w:szCs w:val="24"/>
        </w:rPr>
        <w:tab/>
      </w:r>
      <w:r w:rsidR="00363895" w:rsidRPr="004254FA">
        <w:rPr>
          <w:rFonts w:ascii="Arial" w:hAnsi="Arial" w:cs="Arial"/>
          <w:iCs/>
          <w:sz w:val="24"/>
          <w:szCs w:val="24"/>
        </w:rPr>
        <w:t>Conceive and execute a theoretically informed and clearly articulated practice of resistance</w:t>
      </w:r>
    </w:p>
    <w:p w14:paraId="48B3ACFD" w14:textId="77777777" w:rsidR="00C729D7" w:rsidRPr="004254FA" w:rsidRDefault="009A2D37" w:rsidP="009D52D0">
      <w:pPr>
        <w:numPr>
          <w:ilvl w:val="0"/>
          <w:numId w:val="1"/>
        </w:numPr>
        <w:spacing w:after="120" w:line="240" w:lineRule="auto"/>
        <w:ind w:left="567" w:right="543" w:hanging="567"/>
        <w:rPr>
          <w:rFonts w:ascii="Arial" w:hAnsi="Arial" w:cs="Arial"/>
          <w:b/>
          <w:sz w:val="24"/>
          <w:szCs w:val="24"/>
        </w:rPr>
      </w:pPr>
      <w:r w:rsidRPr="004254FA">
        <w:rPr>
          <w:rFonts w:ascii="Arial" w:hAnsi="Arial" w:cs="Arial"/>
          <w:b/>
          <w:sz w:val="24"/>
          <w:szCs w:val="24"/>
        </w:rPr>
        <w:t>The intended generic learning outcomes</w:t>
      </w:r>
      <w:r w:rsidR="00C729D7" w:rsidRPr="004254FA">
        <w:rPr>
          <w:rFonts w:ascii="Arial" w:hAnsi="Arial" w:cs="Arial"/>
          <w:b/>
          <w:sz w:val="24"/>
          <w:szCs w:val="24"/>
        </w:rPr>
        <w:t>.</w:t>
      </w:r>
      <w:r w:rsidR="00C729D7" w:rsidRPr="004254FA">
        <w:rPr>
          <w:rFonts w:ascii="Arial" w:hAnsi="Arial" w:cs="Arial"/>
          <w:b/>
          <w:sz w:val="24"/>
          <w:szCs w:val="24"/>
        </w:rPr>
        <w:br/>
        <w:t>On successfully completing the module students will be able to:</w:t>
      </w:r>
    </w:p>
    <w:p w14:paraId="5C189CE1" w14:textId="77777777" w:rsidR="004254FA" w:rsidRDefault="004254FA" w:rsidP="004254FA">
      <w:pPr>
        <w:pStyle w:val="Default"/>
        <w:spacing w:after="120"/>
        <w:ind w:left="540" w:right="260" w:hanging="540"/>
        <w:rPr>
          <w:color w:val="auto"/>
        </w:rPr>
      </w:pPr>
      <w:r>
        <w:rPr>
          <w:color w:val="auto"/>
        </w:rPr>
        <w:t>9.1</w:t>
      </w:r>
      <w:r>
        <w:rPr>
          <w:color w:val="auto"/>
        </w:rPr>
        <w:tab/>
      </w:r>
      <w:r w:rsidR="00363895" w:rsidRPr="004254FA">
        <w:rPr>
          <w:color w:val="auto"/>
        </w:rPr>
        <w:t>Work with theoretical knowledge at the forefront of the discipline of political theory</w:t>
      </w:r>
    </w:p>
    <w:p w14:paraId="0B8DBC78" w14:textId="063F8B75" w:rsidR="00363895" w:rsidRPr="004254FA" w:rsidRDefault="004254FA" w:rsidP="004254FA">
      <w:pPr>
        <w:pStyle w:val="Default"/>
        <w:spacing w:after="120"/>
        <w:ind w:left="540" w:right="260" w:hanging="540"/>
        <w:rPr>
          <w:color w:val="auto"/>
        </w:rPr>
      </w:pPr>
      <w:r>
        <w:rPr>
          <w:color w:val="auto"/>
        </w:rPr>
        <w:t>9.2</w:t>
      </w:r>
      <w:r>
        <w:rPr>
          <w:color w:val="auto"/>
        </w:rPr>
        <w:tab/>
      </w:r>
      <w:r w:rsidR="00363895" w:rsidRPr="004254FA">
        <w:rPr>
          <w:color w:val="auto"/>
        </w:rPr>
        <w:t>Undertake complex conceptual analysis</w:t>
      </w:r>
    </w:p>
    <w:p w14:paraId="578400EA" w14:textId="0D048BE8" w:rsidR="00363895" w:rsidRPr="004254FA" w:rsidRDefault="004254FA" w:rsidP="004254FA">
      <w:pPr>
        <w:pStyle w:val="Default"/>
        <w:spacing w:after="120"/>
        <w:ind w:left="540" w:right="260" w:hanging="540"/>
        <w:rPr>
          <w:color w:val="auto"/>
        </w:rPr>
      </w:pPr>
      <w:r>
        <w:rPr>
          <w:color w:val="auto"/>
        </w:rPr>
        <w:t>9.3</w:t>
      </w:r>
      <w:r>
        <w:rPr>
          <w:color w:val="auto"/>
        </w:rPr>
        <w:tab/>
      </w:r>
      <w:r w:rsidR="00363895" w:rsidRPr="004254FA">
        <w:rPr>
          <w:color w:val="auto"/>
        </w:rPr>
        <w:t>Reflect critically upon their work</w:t>
      </w:r>
    </w:p>
    <w:p w14:paraId="7E23E91F" w14:textId="79C4E8A4" w:rsidR="00363895" w:rsidRPr="004254FA" w:rsidRDefault="004254FA" w:rsidP="004254FA">
      <w:pPr>
        <w:pStyle w:val="Default"/>
        <w:spacing w:after="120"/>
        <w:ind w:left="540" w:right="260" w:hanging="540"/>
        <w:rPr>
          <w:color w:val="auto"/>
        </w:rPr>
      </w:pPr>
      <w:r>
        <w:rPr>
          <w:color w:val="auto"/>
        </w:rPr>
        <w:t>9.4</w:t>
      </w:r>
      <w:r>
        <w:rPr>
          <w:color w:val="auto"/>
        </w:rPr>
        <w:tab/>
      </w:r>
      <w:r w:rsidR="00363895" w:rsidRPr="004254FA">
        <w:rPr>
          <w:color w:val="auto"/>
        </w:rPr>
        <w:t>Engage in academic and professional communication orally and in writing</w:t>
      </w:r>
    </w:p>
    <w:p w14:paraId="42B33B7B" w14:textId="33B4A1B1" w:rsidR="00363895" w:rsidRPr="004254FA" w:rsidRDefault="004254FA" w:rsidP="004254FA">
      <w:pPr>
        <w:pStyle w:val="Default"/>
        <w:spacing w:after="120"/>
        <w:ind w:left="540" w:right="260" w:hanging="540"/>
        <w:rPr>
          <w:color w:val="auto"/>
        </w:rPr>
      </w:pPr>
      <w:r>
        <w:rPr>
          <w:color w:val="auto"/>
        </w:rPr>
        <w:t>9.5</w:t>
      </w:r>
      <w:r>
        <w:rPr>
          <w:color w:val="auto"/>
        </w:rPr>
        <w:tab/>
      </w:r>
      <w:r w:rsidR="00363895" w:rsidRPr="004254FA">
        <w:rPr>
          <w:color w:val="auto"/>
        </w:rPr>
        <w:t>Pursue independent learning at the high level required for further study</w:t>
      </w:r>
    </w:p>
    <w:p w14:paraId="5F41CE6F" w14:textId="77777777" w:rsidR="004254FA" w:rsidRDefault="004254FA">
      <w:pPr>
        <w:rPr>
          <w:rFonts w:ascii="Arial" w:hAnsi="Arial" w:cs="Arial"/>
          <w:b/>
          <w:sz w:val="24"/>
          <w:szCs w:val="24"/>
        </w:rPr>
      </w:pPr>
      <w:r>
        <w:rPr>
          <w:rFonts w:ascii="Arial" w:hAnsi="Arial" w:cs="Arial"/>
          <w:b/>
          <w:sz w:val="24"/>
          <w:szCs w:val="24"/>
        </w:rPr>
        <w:br w:type="page"/>
      </w:r>
    </w:p>
    <w:p w14:paraId="176E480F" w14:textId="33ABC217" w:rsidR="009A2D37" w:rsidRPr="004254FA" w:rsidRDefault="009A2D37"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lastRenderedPageBreak/>
        <w:t>A synopsis of the curriculum</w:t>
      </w:r>
    </w:p>
    <w:p w14:paraId="4748AC6F" w14:textId="77777777" w:rsidR="00363895" w:rsidRPr="004254FA" w:rsidRDefault="00363895" w:rsidP="004254FA">
      <w:pPr>
        <w:pStyle w:val="ListParagraph"/>
        <w:spacing w:after="120" w:line="240" w:lineRule="auto"/>
        <w:ind w:left="567" w:right="260"/>
        <w:rPr>
          <w:rFonts w:ascii="Arial" w:hAnsi="Arial" w:cs="Arial"/>
          <w:iCs/>
          <w:sz w:val="24"/>
          <w:szCs w:val="24"/>
        </w:rPr>
      </w:pPr>
      <w:r w:rsidRPr="004254FA">
        <w:rPr>
          <w:rFonts w:ascii="Arial" w:hAnsi="Arial" w:cs="Arial"/>
          <w:iCs/>
          <w:sz w:val="24"/>
          <w:szCs w:val="24"/>
        </w:rPr>
        <w:t>This module will look at how ideas of resistance are translated into political action. What are the modalities, costs and consequences of this process? We will look at specific instances of resistance to political authority and examine the techniques of resistance employed, the assumptions that underpin these techniques, and the tensions and problems that arise as ideas are actualised in political reality. Studying historical examples of resistance will help us reflect on the complex relationship between theory and practice in political reality.</w:t>
      </w:r>
    </w:p>
    <w:p w14:paraId="745633B9" w14:textId="77777777" w:rsidR="00363895" w:rsidRPr="004254FA" w:rsidRDefault="00363895" w:rsidP="004254FA">
      <w:pPr>
        <w:pStyle w:val="ListParagraph"/>
        <w:spacing w:after="120" w:line="240" w:lineRule="auto"/>
        <w:ind w:left="567" w:right="260"/>
        <w:rPr>
          <w:rFonts w:ascii="Arial" w:hAnsi="Arial" w:cs="Arial"/>
          <w:iCs/>
          <w:sz w:val="24"/>
          <w:szCs w:val="24"/>
        </w:rPr>
      </w:pPr>
    </w:p>
    <w:p w14:paraId="7CCF129B" w14:textId="502F4C73" w:rsidR="009A2D37" w:rsidRPr="004254FA" w:rsidRDefault="00363895" w:rsidP="004254FA">
      <w:pPr>
        <w:pStyle w:val="ListParagraph"/>
        <w:spacing w:after="120" w:line="240" w:lineRule="auto"/>
        <w:ind w:left="567" w:right="260"/>
        <w:rPr>
          <w:rFonts w:ascii="Arial" w:hAnsi="Arial" w:cs="Arial"/>
          <w:iCs/>
          <w:sz w:val="24"/>
          <w:szCs w:val="24"/>
        </w:rPr>
      </w:pPr>
      <w:r w:rsidRPr="004254FA">
        <w:rPr>
          <w:rFonts w:ascii="Arial" w:hAnsi="Arial" w:cs="Arial"/>
          <w:iCs/>
          <w:sz w:val="24"/>
          <w:szCs w:val="24"/>
        </w:rPr>
        <w:t xml:space="preserve">As part of the Resistance in Practice module, students can choose between submitting an academic essay on a historical instance of resistance and performing a practice of resistance. We envision that such practices of resistance could involve poetry, theatre, painting, sculpture, video, film, photography, </w:t>
      </w:r>
      <w:r w:rsidR="00751560" w:rsidRPr="004254FA">
        <w:rPr>
          <w:rFonts w:ascii="Arial" w:hAnsi="Arial" w:cs="Arial"/>
          <w:iCs/>
          <w:sz w:val="24"/>
          <w:szCs w:val="24"/>
        </w:rPr>
        <w:t>music,</w:t>
      </w:r>
      <w:r w:rsidRPr="004254FA">
        <w:rPr>
          <w:rFonts w:ascii="Arial" w:hAnsi="Arial" w:cs="Arial"/>
          <w:iCs/>
          <w:sz w:val="24"/>
          <w:szCs w:val="24"/>
        </w:rPr>
        <w:t xml:space="preserve"> and other forms of artistic expression. The practice </w:t>
      </w:r>
      <w:r w:rsidR="00751560" w:rsidRPr="004254FA">
        <w:rPr>
          <w:rFonts w:ascii="Arial" w:hAnsi="Arial" w:cs="Arial"/>
          <w:iCs/>
          <w:sz w:val="24"/>
          <w:szCs w:val="24"/>
        </w:rPr>
        <w:t>must</w:t>
      </w:r>
      <w:r w:rsidRPr="004254FA">
        <w:rPr>
          <w:rFonts w:ascii="Arial" w:hAnsi="Arial" w:cs="Arial"/>
          <w:iCs/>
          <w:sz w:val="24"/>
          <w:szCs w:val="24"/>
        </w:rPr>
        <w:t xml:space="preserve"> be a documented practice, which means that students </w:t>
      </w:r>
      <w:r w:rsidR="00751560" w:rsidRPr="004254FA">
        <w:rPr>
          <w:rFonts w:ascii="Arial" w:hAnsi="Arial" w:cs="Arial"/>
          <w:iCs/>
          <w:sz w:val="24"/>
          <w:szCs w:val="24"/>
        </w:rPr>
        <w:t>must</w:t>
      </w:r>
      <w:r w:rsidRPr="004254FA">
        <w:rPr>
          <w:rFonts w:ascii="Arial" w:hAnsi="Arial" w:cs="Arial"/>
          <w:iCs/>
          <w:sz w:val="24"/>
          <w:szCs w:val="24"/>
        </w:rPr>
        <w:t xml:space="preserve"> submit not just the performance but also a portfolio in which they reflect on what they did and why. </w:t>
      </w:r>
      <w:r w:rsidR="00751560" w:rsidRPr="004254FA">
        <w:rPr>
          <w:rFonts w:ascii="Arial" w:hAnsi="Arial" w:cs="Arial"/>
          <w:iCs/>
          <w:sz w:val="24"/>
          <w:szCs w:val="24"/>
        </w:rPr>
        <w:t>Early in the</w:t>
      </w:r>
      <w:r w:rsidRPr="004254FA">
        <w:rPr>
          <w:rFonts w:ascii="Arial" w:hAnsi="Arial" w:cs="Arial"/>
          <w:iCs/>
          <w:sz w:val="24"/>
          <w:szCs w:val="24"/>
        </w:rPr>
        <w:t xml:space="preserve"> module, students interested in submitting a documented practice for assessment discuss their ideas with the module convenor, and they will continue to work on their projects with the help of a supervisor.</w:t>
      </w:r>
    </w:p>
    <w:p w14:paraId="2F09B620" w14:textId="77777777" w:rsidR="008D4447" w:rsidRPr="004254FA" w:rsidRDefault="008D4447" w:rsidP="009D52D0">
      <w:pPr>
        <w:spacing w:after="120" w:line="240" w:lineRule="auto"/>
        <w:ind w:left="426" w:right="543"/>
        <w:rPr>
          <w:rFonts w:ascii="Arial" w:hAnsi="Arial" w:cs="Arial"/>
          <w:iCs/>
          <w:sz w:val="24"/>
          <w:szCs w:val="24"/>
        </w:rPr>
      </w:pPr>
    </w:p>
    <w:p w14:paraId="229CC02B" w14:textId="77777777" w:rsidR="009A2D37" w:rsidRPr="004254FA" w:rsidRDefault="00883204"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Reading l</w:t>
      </w:r>
      <w:r w:rsidR="009A2D37" w:rsidRPr="004254FA">
        <w:rPr>
          <w:rFonts w:ascii="Arial" w:hAnsi="Arial" w:cs="Arial"/>
          <w:b/>
          <w:sz w:val="24"/>
          <w:szCs w:val="24"/>
        </w:rPr>
        <w:t xml:space="preserve">ist </w:t>
      </w:r>
      <w:r w:rsidR="00274ED7" w:rsidRPr="004254FA">
        <w:rPr>
          <w:rFonts w:ascii="Arial" w:hAnsi="Arial" w:cs="Arial"/>
          <w:b/>
          <w:sz w:val="24"/>
          <w:szCs w:val="24"/>
        </w:rPr>
        <w:t>(Indicative list, current at time of publication. Reading lists will be published annually)</w:t>
      </w:r>
    </w:p>
    <w:p w14:paraId="10F46A08"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Ormiston, G. and </w:t>
      </w:r>
      <w:proofErr w:type="spellStart"/>
      <w:r w:rsidRPr="004254FA">
        <w:rPr>
          <w:rFonts w:ascii="Arial" w:hAnsi="Arial" w:cs="Arial"/>
          <w:sz w:val="24"/>
          <w:szCs w:val="24"/>
        </w:rPr>
        <w:t>Schrift</w:t>
      </w:r>
      <w:proofErr w:type="spellEnd"/>
      <w:r w:rsidRPr="004254FA">
        <w:rPr>
          <w:rFonts w:ascii="Arial" w:hAnsi="Arial" w:cs="Arial"/>
          <w:sz w:val="24"/>
          <w:szCs w:val="24"/>
        </w:rPr>
        <w:t xml:space="preserve"> A. (eds) </w:t>
      </w:r>
      <w:r w:rsidRPr="004254FA">
        <w:rPr>
          <w:rFonts w:ascii="Arial" w:hAnsi="Arial" w:cs="Arial"/>
          <w:i/>
          <w:iCs/>
          <w:sz w:val="24"/>
          <w:szCs w:val="24"/>
        </w:rPr>
        <w:t>Transforming the Hermeneutic Context</w:t>
      </w:r>
      <w:r w:rsidRPr="004254FA">
        <w:rPr>
          <w:rFonts w:ascii="Arial" w:hAnsi="Arial" w:cs="Arial"/>
          <w:sz w:val="24"/>
          <w:szCs w:val="24"/>
        </w:rPr>
        <w:t xml:space="preserve"> (Albany, NY: State University of New York Press, 1990).</w:t>
      </w:r>
    </w:p>
    <w:p w14:paraId="585E1ECC"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West, D. </w:t>
      </w:r>
      <w:r w:rsidRPr="004254FA">
        <w:rPr>
          <w:rFonts w:ascii="Arial" w:hAnsi="Arial" w:cs="Arial"/>
          <w:i/>
          <w:sz w:val="24"/>
          <w:szCs w:val="24"/>
        </w:rPr>
        <w:t>An Introduction to Continental Philosophy</w:t>
      </w:r>
      <w:r w:rsidRPr="004254FA">
        <w:rPr>
          <w:rFonts w:ascii="Arial" w:hAnsi="Arial" w:cs="Arial"/>
          <w:sz w:val="24"/>
          <w:szCs w:val="24"/>
        </w:rPr>
        <w:t xml:space="preserve"> (Cambridge: Polity Press, 2000).</w:t>
      </w:r>
    </w:p>
    <w:p w14:paraId="2D8B35F1"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Smith, N. </w:t>
      </w:r>
      <w:r w:rsidRPr="004254FA">
        <w:rPr>
          <w:rFonts w:ascii="Arial" w:hAnsi="Arial" w:cs="Arial"/>
          <w:i/>
          <w:sz w:val="24"/>
          <w:szCs w:val="24"/>
        </w:rPr>
        <w:t>Strong Hermeneutics: Contingency and Moral Identity (</w:t>
      </w:r>
      <w:r w:rsidRPr="004254FA">
        <w:rPr>
          <w:rFonts w:ascii="Arial" w:hAnsi="Arial" w:cs="Arial"/>
          <w:sz w:val="24"/>
          <w:szCs w:val="24"/>
        </w:rPr>
        <w:t>London: Routledge, 1997).</w:t>
      </w:r>
    </w:p>
    <w:p w14:paraId="4F5FBB27" w14:textId="77777777" w:rsidR="005D7CAA" w:rsidRPr="004254FA" w:rsidRDefault="005D7CAA" w:rsidP="00554AC0">
      <w:pPr>
        <w:ind w:left="567"/>
        <w:rPr>
          <w:rFonts w:ascii="Arial" w:hAnsi="Arial" w:cs="Arial"/>
          <w:sz w:val="24"/>
          <w:szCs w:val="24"/>
        </w:rPr>
      </w:pPr>
      <w:proofErr w:type="spellStart"/>
      <w:r w:rsidRPr="004254FA">
        <w:rPr>
          <w:rFonts w:ascii="Arial" w:hAnsi="Arial" w:cs="Arial"/>
          <w:sz w:val="24"/>
          <w:szCs w:val="24"/>
        </w:rPr>
        <w:t>Coole</w:t>
      </w:r>
      <w:proofErr w:type="spellEnd"/>
      <w:r w:rsidRPr="004254FA">
        <w:rPr>
          <w:rFonts w:ascii="Arial" w:hAnsi="Arial" w:cs="Arial"/>
          <w:sz w:val="24"/>
          <w:szCs w:val="24"/>
        </w:rPr>
        <w:t xml:space="preserve">, D. </w:t>
      </w:r>
      <w:r w:rsidRPr="004254FA">
        <w:rPr>
          <w:rFonts w:ascii="Arial" w:hAnsi="Arial" w:cs="Arial"/>
          <w:i/>
          <w:sz w:val="24"/>
          <w:szCs w:val="24"/>
        </w:rPr>
        <w:t>Negativity and Politics: Dionysus and Dialectics from Kant to Poststructuralism</w:t>
      </w:r>
      <w:r w:rsidRPr="004254FA">
        <w:rPr>
          <w:rFonts w:ascii="Arial" w:hAnsi="Arial" w:cs="Arial"/>
          <w:sz w:val="24"/>
          <w:szCs w:val="24"/>
        </w:rPr>
        <w:t xml:space="preserve"> (London: Routledge, 2000).</w:t>
      </w:r>
    </w:p>
    <w:p w14:paraId="3C48B238" w14:textId="77777777" w:rsidR="005D7CAA" w:rsidRPr="004254FA" w:rsidRDefault="005D7CAA" w:rsidP="00554AC0">
      <w:pPr>
        <w:ind w:left="567"/>
        <w:rPr>
          <w:rFonts w:ascii="Arial" w:hAnsi="Arial" w:cs="Arial"/>
          <w:sz w:val="24"/>
          <w:szCs w:val="24"/>
        </w:rPr>
      </w:pPr>
      <w:r w:rsidRPr="004254FA">
        <w:rPr>
          <w:rFonts w:ascii="Arial" w:hAnsi="Arial" w:cs="Arial"/>
          <w:sz w:val="24"/>
          <w:szCs w:val="24"/>
        </w:rPr>
        <w:t xml:space="preserve">Carver, T. and Martin, J. (eds) </w:t>
      </w:r>
      <w:r w:rsidRPr="004254FA">
        <w:rPr>
          <w:rFonts w:ascii="Arial" w:hAnsi="Arial" w:cs="Arial"/>
          <w:i/>
          <w:sz w:val="24"/>
          <w:szCs w:val="24"/>
        </w:rPr>
        <w:t>Palgrave Advances in Continental Political Thought</w:t>
      </w:r>
      <w:r w:rsidRPr="004254FA">
        <w:rPr>
          <w:rFonts w:ascii="Arial" w:hAnsi="Arial" w:cs="Arial"/>
          <w:sz w:val="24"/>
          <w:szCs w:val="24"/>
        </w:rPr>
        <w:t xml:space="preserve"> (Basingstoke: Palgrave, 2005).</w:t>
      </w:r>
    </w:p>
    <w:p w14:paraId="63D12F09" w14:textId="77777777" w:rsidR="005D7CAA" w:rsidRPr="004254FA" w:rsidRDefault="005D7CAA" w:rsidP="00554AC0">
      <w:pPr>
        <w:ind w:left="567"/>
        <w:rPr>
          <w:rFonts w:ascii="Arial" w:hAnsi="Arial" w:cs="Arial"/>
          <w:b/>
          <w:sz w:val="24"/>
          <w:szCs w:val="24"/>
        </w:rPr>
      </w:pPr>
      <w:proofErr w:type="spellStart"/>
      <w:r w:rsidRPr="004254FA">
        <w:rPr>
          <w:rFonts w:ascii="Arial" w:hAnsi="Arial" w:cs="Arial"/>
          <w:sz w:val="24"/>
          <w:szCs w:val="24"/>
        </w:rPr>
        <w:t>Critichley</w:t>
      </w:r>
      <w:proofErr w:type="spellEnd"/>
      <w:r w:rsidRPr="004254FA">
        <w:rPr>
          <w:rFonts w:ascii="Arial" w:hAnsi="Arial" w:cs="Arial"/>
          <w:sz w:val="24"/>
          <w:szCs w:val="24"/>
        </w:rPr>
        <w:t xml:space="preserve">, S. and Schroeder, W. R. (eds) </w:t>
      </w:r>
      <w:r w:rsidRPr="004254FA">
        <w:rPr>
          <w:rFonts w:ascii="Arial" w:hAnsi="Arial" w:cs="Arial"/>
          <w:i/>
          <w:sz w:val="24"/>
          <w:szCs w:val="24"/>
        </w:rPr>
        <w:t>A Companion to Continental Philosophy</w:t>
      </w:r>
      <w:r w:rsidRPr="004254FA">
        <w:rPr>
          <w:rFonts w:ascii="Arial" w:hAnsi="Arial" w:cs="Arial"/>
          <w:sz w:val="24"/>
          <w:szCs w:val="24"/>
        </w:rPr>
        <w:t xml:space="preserve"> (Oxford: Blackwell, 1998).</w:t>
      </w:r>
    </w:p>
    <w:p w14:paraId="19E93C15" w14:textId="77777777" w:rsidR="00883204" w:rsidRPr="004254FA" w:rsidRDefault="009A2D37" w:rsidP="009D52D0">
      <w:pPr>
        <w:numPr>
          <w:ilvl w:val="0"/>
          <w:numId w:val="1"/>
        </w:numPr>
        <w:spacing w:after="120" w:line="240" w:lineRule="auto"/>
        <w:ind w:left="567" w:right="543" w:hanging="567"/>
        <w:rPr>
          <w:rFonts w:ascii="Arial" w:hAnsi="Arial" w:cs="Arial"/>
          <w:i/>
          <w:iCs/>
          <w:sz w:val="24"/>
          <w:szCs w:val="24"/>
        </w:rPr>
      </w:pPr>
      <w:r w:rsidRPr="004254FA">
        <w:rPr>
          <w:rFonts w:ascii="Arial" w:hAnsi="Arial" w:cs="Arial"/>
          <w:b/>
          <w:sz w:val="24"/>
          <w:szCs w:val="24"/>
        </w:rPr>
        <w:t>Learning</w:t>
      </w:r>
      <w:r w:rsidR="00883204" w:rsidRPr="004254FA">
        <w:rPr>
          <w:rFonts w:ascii="Arial" w:hAnsi="Arial" w:cs="Arial"/>
          <w:b/>
          <w:sz w:val="24"/>
          <w:szCs w:val="24"/>
        </w:rPr>
        <w:t xml:space="preserve"> and t</w:t>
      </w:r>
      <w:r w:rsidR="006F3F8B" w:rsidRPr="004254FA">
        <w:rPr>
          <w:rFonts w:ascii="Arial" w:hAnsi="Arial" w:cs="Arial"/>
          <w:b/>
          <w:sz w:val="24"/>
          <w:szCs w:val="24"/>
        </w:rPr>
        <w:t>eaching m</w:t>
      </w:r>
      <w:r w:rsidRPr="004254FA">
        <w:rPr>
          <w:rFonts w:ascii="Arial" w:hAnsi="Arial" w:cs="Arial"/>
          <w:b/>
          <w:sz w:val="24"/>
          <w:szCs w:val="24"/>
        </w:rPr>
        <w:t>ethods</w:t>
      </w:r>
    </w:p>
    <w:p w14:paraId="73BCB460" w14:textId="52F75E3B" w:rsidR="00363895" w:rsidRPr="004254FA" w:rsidRDefault="00363895" w:rsidP="004254FA">
      <w:pPr>
        <w:pStyle w:val="ListParagraph"/>
        <w:spacing w:after="120" w:line="240" w:lineRule="auto"/>
        <w:ind w:left="567" w:right="260"/>
        <w:jc w:val="both"/>
        <w:rPr>
          <w:rFonts w:ascii="Arial" w:hAnsi="Arial" w:cs="Arial"/>
          <w:iCs/>
          <w:sz w:val="24"/>
          <w:szCs w:val="24"/>
        </w:rPr>
      </w:pPr>
      <w:r w:rsidRPr="004254FA">
        <w:rPr>
          <w:rFonts w:ascii="Arial" w:hAnsi="Arial" w:cs="Arial"/>
          <w:iCs/>
          <w:sz w:val="24"/>
          <w:szCs w:val="24"/>
        </w:rPr>
        <w:t>Total contact hours</w:t>
      </w:r>
      <w:r w:rsidR="004254FA">
        <w:rPr>
          <w:rFonts w:ascii="Arial" w:hAnsi="Arial" w:cs="Arial"/>
          <w:iCs/>
          <w:sz w:val="24"/>
          <w:szCs w:val="24"/>
        </w:rPr>
        <w:tab/>
        <w:t>32 (incl</w:t>
      </w:r>
      <w:r w:rsidR="00CA358D">
        <w:rPr>
          <w:rFonts w:ascii="Arial" w:hAnsi="Arial" w:cs="Arial"/>
          <w:iCs/>
          <w:sz w:val="24"/>
          <w:szCs w:val="24"/>
        </w:rPr>
        <w:t>usive of</w:t>
      </w:r>
      <w:r w:rsidR="004254FA">
        <w:rPr>
          <w:rFonts w:ascii="Arial" w:hAnsi="Arial" w:cs="Arial"/>
          <w:iCs/>
          <w:sz w:val="24"/>
          <w:szCs w:val="24"/>
        </w:rPr>
        <w:t xml:space="preserve"> </w:t>
      </w:r>
      <w:r w:rsidRPr="004254FA">
        <w:rPr>
          <w:rFonts w:ascii="Arial" w:hAnsi="Arial" w:cs="Arial"/>
          <w:iCs/>
          <w:sz w:val="24"/>
          <w:szCs w:val="24"/>
        </w:rPr>
        <w:t>hours on trip</w:t>
      </w:r>
      <w:r w:rsidR="004254FA">
        <w:rPr>
          <w:rFonts w:ascii="Arial" w:hAnsi="Arial" w:cs="Arial"/>
          <w:iCs/>
          <w:sz w:val="24"/>
          <w:szCs w:val="24"/>
        </w:rPr>
        <w:t xml:space="preserve"> – </w:t>
      </w:r>
      <w:r w:rsidRPr="004254FA">
        <w:rPr>
          <w:rFonts w:ascii="Arial" w:hAnsi="Arial" w:cs="Arial"/>
          <w:iCs/>
          <w:sz w:val="24"/>
          <w:szCs w:val="24"/>
        </w:rPr>
        <w:t>8</w:t>
      </w:r>
      <w:r w:rsidR="004254FA">
        <w:rPr>
          <w:rFonts w:ascii="Arial" w:hAnsi="Arial" w:cs="Arial"/>
          <w:iCs/>
          <w:sz w:val="24"/>
          <w:szCs w:val="24"/>
        </w:rPr>
        <w:t>)</w:t>
      </w:r>
    </w:p>
    <w:p w14:paraId="2960C4D5" w14:textId="2DEBB3A4" w:rsidR="00363895" w:rsidRPr="004254FA" w:rsidRDefault="00363895" w:rsidP="004254FA">
      <w:pPr>
        <w:pStyle w:val="ListParagraph"/>
        <w:spacing w:after="120" w:line="240" w:lineRule="auto"/>
        <w:ind w:left="567" w:right="260"/>
        <w:jc w:val="both"/>
        <w:rPr>
          <w:rFonts w:ascii="Arial" w:hAnsi="Arial" w:cs="Arial"/>
          <w:iCs/>
          <w:sz w:val="24"/>
          <w:szCs w:val="24"/>
        </w:rPr>
      </w:pPr>
      <w:r w:rsidRPr="004254FA">
        <w:rPr>
          <w:rFonts w:ascii="Arial" w:hAnsi="Arial" w:cs="Arial"/>
          <w:iCs/>
          <w:sz w:val="24"/>
          <w:szCs w:val="24"/>
        </w:rPr>
        <w:t>Private study hours</w:t>
      </w:r>
      <w:r w:rsidR="004254FA">
        <w:rPr>
          <w:rFonts w:ascii="Arial" w:hAnsi="Arial" w:cs="Arial"/>
          <w:iCs/>
          <w:sz w:val="24"/>
          <w:szCs w:val="24"/>
        </w:rPr>
        <w:tab/>
      </w:r>
      <w:r w:rsidRPr="004254FA">
        <w:rPr>
          <w:rFonts w:ascii="Arial" w:hAnsi="Arial" w:cs="Arial"/>
          <w:iCs/>
          <w:sz w:val="24"/>
          <w:szCs w:val="24"/>
        </w:rPr>
        <w:t>168</w:t>
      </w:r>
    </w:p>
    <w:p w14:paraId="006BDFE5" w14:textId="6ECDC67E" w:rsidR="00363895" w:rsidRPr="004254FA" w:rsidRDefault="00363895" w:rsidP="004254FA">
      <w:pPr>
        <w:pStyle w:val="ListParagraph"/>
        <w:spacing w:after="120" w:line="240" w:lineRule="auto"/>
        <w:ind w:left="567" w:right="260"/>
        <w:jc w:val="both"/>
        <w:rPr>
          <w:rFonts w:ascii="Arial" w:hAnsi="Arial" w:cs="Arial"/>
          <w:iCs/>
          <w:sz w:val="24"/>
          <w:szCs w:val="24"/>
        </w:rPr>
      </w:pPr>
      <w:r w:rsidRPr="004254FA">
        <w:rPr>
          <w:rFonts w:ascii="Arial" w:hAnsi="Arial" w:cs="Arial"/>
          <w:iCs/>
          <w:sz w:val="24"/>
          <w:szCs w:val="24"/>
        </w:rPr>
        <w:t>Total study hours</w:t>
      </w:r>
      <w:r w:rsidR="004254FA">
        <w:rPr>
          <w:rFonts w:ascii="Arial" w:hAnsi="Arial" w:cs="Arial"/>
          <w:iCs/>
          <w:sz w:val="24"/>
          <w:szCs w:val="24"/>
        </w:rPr>
        <w:tab/>
      </w:r>
      <w:r w:rsidRPr="004254FA">
        <w:rPr>
          <w:rFonts w:ascii="Arial" w:hAnsi="Arial" w:cs="Arial"/>
          <w:iCs/>
          <w:sz w:val="24"/>
          <w:szCs w:val="24"/>
        </w:rPr>
        <w:t>200</w:t>
      </w:r>
    </w:p>
    <w:p w14:paraId="16A0180E" w14:textId="77777777" w:rsidR="008D4447" w:rsidRPr="004254FA" w:rsidRDefault="008D4447" w:rsidP="009D52D0">
      <w:pPr>
        <w:spacing w:after="120" w:line="240" w:lineRule="auto"/>
        <w:ind w:left="426" w:right="543"/>
        <w:rPr>
          <w:rFonts w:ascii="Arial" w:hAnsi="Arial" w:cs="Arial"/>
          <w:iCs/>
          <w:sz w:val="24"/>
          <w:szCs w:val="24"/>
        </w:rPr>
      </w:pPr>
    </w:p>
    <w:p w14:paraId="09BE4F97" w14:textId="77777777" w:rsidR="004254FA" w:rsidRDefault="004254FA">
      <w:pPr>
        <w:rPr>
          <w:rFonts w:ascii="Arial" w:hAnsi="Arial" w:cs="Arial"/>
          <w:b/>
          <w:sz w:val="24"/>
          <w:szCs w:val="24"/>
        </w:rPr>
      </w:pPr>
      <w:r>
        <w:rPr>
          <w:rFonts w:ascii="Arial" w:hAnsi="Arial" w:cs="Arial"/>
          <w:b/>
          <w:sz w:val="24"/>
          <w:szCs w:val="24"/>
        </w:rPr>
        <w:br w:type="page"/>
      </w:r>
    </w:p>
    <w:p w14:paraId="16C7822B" w14:textId="56A8186F" w:rsidR="00883204" w:rsidRPr="004254FA" w:rsidRDefault="00EF4933" w:rsidP="009D52D0">
      <w:pPr>
        <w:numPr>
          <w:ilvl w:val="0"/>
          <w:numId w:val="1"/>
        </w:numPr>
        <w:spacing w:after="120" w:line="240" w:lineRule="auto"/>
        <w:ind w:left="567" w:right="543" w:hanging="567"/>
        <w:rPr>
          <w:rFonts w:ascii="Arial" w:hAnsi="Arial" w:cs="Arial"/>
          <w:i/>
          <w:iCs/>
          <w:sz w:val="24"/>
          <w:szCs w:val="24"/>
        </w:rPr>
      </w:pPr>
      <w:r w:rsidRPr="004254FA">
        <w:rPr>
          <w:rFonts w:ascii="Arial" w:hAnsi="Arial" w:cs="Arial"/>
          <w:b/>
          <w:sz w:val="24"/>
          <w:szCs w:val="24"/>
        </w:rPr>
        <w:lastRenderedPageBreak/>
        <w:t>Assessment methods</w:t>
      </w:r>
    </w:p>
    <w:p w14:paraId="7ED95E1F" w14:textId="77777777" w:rsidR="00696FF5" w:rsidRPr="004254FA" w:rsidRDefault="00696FF5" w:rsidP="004254FA">
      <w:pPr>
        <w:pStyle w:val="ListParagraph"/>
        <w:numPr>
          <w:ilvl w:val="1"/>
          <w:numId w:val="9"/>
        </w:numPr>
        <w:spacing w:after="120"/>
        <w:ind w:left="540" w:right="543" w:hanging="540"/>
        <w:rPr>
          <w:rFonts w:ascii="Arial" w:hAnsi="Arial" w:cs="Arial"/>
          <w:iCs/>
          <w:sz w:val="24"/>
          <w:szCs w:val="24"/>
        </w:rPr>
      </w:pPr>
      <w:r w:rsidRPr="004254FA">
        <w:rPr>
          <w:rFonts w:ascii="Arial" w:hAnsi="Arial" w:cs="Arial"/>
          <w:iCs/>
          <w:sz w:val="24"/>
          <w:szCs w:val="24"/>
        </w:rPr>
        <w:t>Main assessment methods</w:t>
      </w:r>
    </w:p>
    <w:p w14:paraId="3FDC317C" w14:textId="780CA4B4" w:rsidR="00363895" w:rsidRPr="004254FA" w:rsidRDefault="00363895" w:rsidP="004254FA">
      <w:pPr>
        <w:pStyle w:val="ListParagraph"/>
        <w:spacing w:after="120" w:line="240" w:lineRule="auto"/>
        <w:ind w:left="1080" w:right="260" w:hanging="540"/>
        <w:jc w:val="both"/>
        <w:rPr>
          <w:rFonts w:ascii="Arial" w:hAnsi="Arial" w:cs="Arial"/>
          <w:b/>
          <w:iCs/>
          <w:sz w:val="24"/>
          <w:szCs w:val="24"/>
        </w:rPr>
      </w:pPr>
      <w:r w:rsidRPr="004254FA">
        <w:rPr>
          <w:rFonts w:ascii="Arial" w:hAnsi="Arial" w:cs="Arial"/>
          <w:iCs/>
          <w:sz w:val="24"/>
          <w:szCs w:val="24"/>
        </w:rPr>
        <w:t>Critical commentary</w:t>
      </w:r>
      <w:r w:rsidR="004254FA">
        <w:rPr>
          <w:rFonts w:ascii="Arial" w:hAnsi="Arial" w:cs="Arial"/>
          <w:iCs/>
          <w:sz w:val="24"/>
          <w:szCs w:val="24"/>
        </w:rPr>
        <w:tab/>
      </w:r>
      <w:r w:rsidRPr="004254FA">
        <w:rPr>
          <w:rFonts w:ascii="Arial" w:hAnsi="Arial" w:cs="Arial"/>
          <w:iCs/>
          <w:sz w:val="24"/>
          <w:szCs w:val="24"/>
        </w:rPr>
        <w:t>1000 words</w:t>
      </w:r>
      <w:r w:rsidR="004254FA">
        <w:rPr>
          <w:rFonts w:ascii="Arial" w:hAnsi="Arial" w:cs="Arial"/>
          <w:iCs/>
          <w:sz w:val="24"/>
          <w:szCs w:val="24"/>
        </w:rPr>
        <w:tab/>
      </w:r>
      <w:r w:rsidR="004254FA">
        <w:rPr>
          <w:rFonts w:ascii="Arial" w:hAnsi="Arial" w:cs="Arial"/>
          <w:iCs/>
          <w:sz w:val="24"/>
          <w:szCs w:val="24"/>
        </w:rPr>
        <w:tab/>
      </w:r>
      <w:r w:rsidRPr="004254FA">
        <w:rPr>
          <w:rFonts w:ascii="Arial" w:hAnsi="Arial" w:cs="Arial"/>
          <w:iCs/>
          <w:sz w:val="24"/>
          <w:szCs w:val="24"/>
        </w:rPr>
        <w:t>20%</w:t>
      </w:r>
    </w:p>
    <w:p w14:paraId="5A831342" w14:textId="43E733CF" w:rsidR="004254FA" w:rsidRDefault="00363895" w:rsidP="004254FA">
      <w:pPr>
        <w:pStyle w:val="ListParagraph"/>
        <w:spacing w:after="120" w:line="240" w:lineRule="auto"/>
        <w:ind w:left="1080" w:right="260" w:hanging="540"/>
        <w:jc w:val="both"/>
        <w:rPr>
          <w:rFonts w:ascii="Arial" w:hAnsi="Arial" w:cs="Arial"/>
          <w:iCs/>
          <w:sz w:val="24"/>
          <w:szCs w:val="24"/>
        </w:rPr>
      </w:pPr>
      <w:r w:rsidRPr="004254FA">
        <w:rPr>
          <w:rFonts w:ascii="Arial" w:hAnsi="Arial" w:cs="Arial"/>
          <w:iCs/>
          <w:sz w:val="24"/>
          <w:szCs w:val="24"/>
        </w:rPr>
        <w:t xml:space="preserve">Essay </w:t>
      </w:r>
      <w:r w:rsidR="004254FA">
        <w:rPr>
          <w:rFonts w:ascii="Arial" w:hAnsi="Arial" w:cs="Arial"/>
          <w:iCs/>
          <w:sz w:val="24"/>
          <w:szCs w:val="24"/>
        </w:rPr>
        <w:tab/>
      </w:r>
      <w:r w:rsidR="004254FA">
        <w:rPr>
          <w:rFonts w:ascii="Arial" w:hAnsi="Arial" w:cs="Arial"/>
          <w:iCs/>
          <w:sz w:val="24"/>
          <w:szCs w:val="24"/>
        </w:rPr>
        <w:tab/>
      </w:r>
      <w:r w:rsidR="004254FA">
        <w:rPr>
          <w:rFonts w:ascii="Arial" w:hAnsi="Arial" w:cs="Arial"/>
          <w:iCs/>
          <w:sz w:val="24"/>
          <w:szCs w:val="24"/>
        </w:rPr>
        <w:tab/>
      </w:r>
      <w:r w:rsidRPr="004254FA">
        <w:rPr>
          <w:rFonts w:ascii="Arial" w:hAnsi="Arial" w:cs="Arial"/>
          <w:iCs/>
          <w:sz w:val="24"/>
          <w:szCs w:val="24"/>
        </w:rPr>
        <w:t xml:space="preserve">4000 words </w:t>
      </w:r>
      <w:r w:rsidR="004254FA">
        <w:rPr>
          <w:rFonts w:ascii="Arial" w:hAnsi="Arial" w:cs="Arial"/>
          <w:iCs/>
          <w:sz w:val="24"/>
          <w:szCs w:val="24"/>
        </w:rPr>
        <w:tab/>
      </w:r>
      <w:r w:rsidR="004254FA">
        <w:rPr>
          <w:rFonts w:ascii="Arial" w:hAnsi="Arial" w:cs="Arial"/>
          <w:iCs/>
          <w:sz w:val="24"/>
          <w:szCs w:val="24"/>
        </w:rPr>
        <w:tab/>
        <w:t>80%</w:t>
      </w:r>
    </w:p>
    <w:p w14:paraId="56D5076E" w14:textId="77777777" w:rsidR="004254FA" w:rsidRPr="004254FA" w:rsidRDefault="00363895" w:rsidP="004254FA">
      <w:pPr>
        <w:pStyle w:val="ListParagraph"/>
        <w:spacing w:after="120" w:line="240" w:lineRule="auto"/>
        <w:ind w:left="1080" w:right="260" w:hanging="540"/>
        <w:jc w:val="both"/>
        <w:rPr>
          <w:rFonts w:ascii="Arial" w:hAnsi="Arial" w:cs="Arial"/>
          <w:b/>
          <w:bCs/>
          <w:iCs/>
          <w:sz w:val="24"/>
          <w:szCs w:val="24"/>
        </w:rPr>
      </w:pPr>
      <w:r w:rsidRPr="004254FA">
        <w:rPr>
          <w:rFonts w:ascii="Arial" w:hAnsi="Arial" w:cs="Arial"/>
          <w:b/>
          <w:bCs/>
          <w:iCs/>
          <w:sz w:val="24"/>
          <w:szCs w:val="24"/>
        </w:rPr>
        <w:t xml:space="preserve">OR </w:t>
      </w:r>
    </w:p>
    <w:p w14:paraId="7D633943" w14:textId="7F1AC4E5" w:rsidR="00363895" w:rsidRPr="004254FA" w:rsidRDefault="00363895" w:rsidP="004254FA">
      <w:pPr>
        <w:pStyle w:val="ListParagraph"/>
        <w:spacing w:after="120" w:line="240" w:lineRule="auto"/>
        <w:ind w:left="1080" w:right="260" w:hanging="540"/>
        <w:jc w:val="both"/>
        <w:rPr>
          <w:rFonts w:ascii="Arial" w:hAnsi="Arial" w:cs="Arial"/>
          <w:b/>
          <w:iCs/>
          <w:sz w:val="24"/>
          <w:szCs w:val="24"/>
        </w:rPr>
      </w:pPr>
      <w:r w:rsidRPr="004254FA">
        <w:rPr>
          <w:rFonts w:ascii="Arial" w:hAnsi="Arial" w:cs="Arial"/>
          <w:iCs/>
          <w:sz w:val="24"/>
          <w:szCs w:val="24"/>
        </w:rPr>
        <w:t xml:space="preserve">Documented Practice of Resistance </w:t>
      </w:r>
      <w:r w:rsidR="004254FA">
        <w:rPr>
          <w:rFonts w:ascii="Arial" w:hAnsi="Arial" w:cs="Arial"/>
          <w:iCs/>
          <w:sz w:val="24"/>
          <w:szCs w:val="24"/>
        </w:rPr>
        <w:tab/>
      </w:r>
      <w:r w:rsidRPr="004254FA">
        <w:rPr>
          <w:rFonts w:ascii="Arial" w:hAnsi="Arial" w:cs="Arial"/>
          <w:iCs/>
          <w:sz w:val="24"/>
          <w:szCs w:val="24"/>
        </w:rPr>
        <w:t>80%</w:t>
      </w:r>
    </w:p>
    <w:p w14:paraId="05756C67" w14:textId="77777777" w:rsidR="00696FF5" w:rsidRPr="004254FA" w:rsidRDefault="00696FF5" w:rsidP="009D52D0">
      <w:pPr>
        <w:spacing w:after="120"/>
        <w:ind w:left="567" w:right="543" w:hanging="567"/>
        <w:rPr>
          <w:rFonts w:ascii="Arial" w:hAnsi="Arial" w:cs="Arial"/>
          <w:iCs/>
          <w:sz w:val="24"/>
          <w:szCs w:val="24"/>
        </w:rPr>
      </w:pPr>
      <w:r w:rsidRPr="004254FA">
        <w:rPr>
          <w:rFonts w:ascii="Arial" w:hAnsi="Arial" w:cs="Arial"/>
          <w:iCs/>
          <w:sz w:val="24"/>
          <w:szCs w:val="24"/>
        </w:rPr>
        <w:t>13.2</w:t>
      </w:r>
      <w:r w:rsidRPr="004254FA">
        <w:rPr>
          <w:rFonts w:ascii="Arial" w:hAnsi="Arial" w:cs="Arial"/>
          <w:iCs/>
          <w:sz w:val="24"/>
          <w:szCs w:val="24"/>
        </w:rPr>
        <w:tab/>
        <w:t xml:space="preserve">Reassessment methods </w:t>
      </w:r>
    </w:p>
    <w:p w14:paraId="79474B6A" w14:textId="05A09D35" w:rsidR="00363895" w:rsidRPr="004254FA" w:rsidRDefault="00522C0E" w:rsidP="004254FA">
      <w:pPr>
        <w:spacing w:after="120" w:line="240" w:lineRule="auto"/>
        <w:ind w:left="426" w:right="260" w:firstLine="141"/>
        <w:rPr>
          <w:rFonts w:ascii="Arial" w:hAnsi="Arial" w:cs="Arial"/>
          <w:iCs/>
          <w:sz w:val="24"/>
          <w:szCs w:val="24"/>
        </w:rPr>
      </w:pPr>
      <w:r>
        <w:rPr>
          <w:rFonts w:ascii="Arial" w:hAnsi="Arial" w:cs="Arial"/>
          <w:iCs/>
          <w:sz w:val="24"/>
          <w:szCs w:val="24"/>
        </w:rPr>
        <w:t xml:space="preserve">Reassessment instrument: </w:t>
      </w:r>
      <w:r w:rsidR="00363895" w:rsidRPr="004254FA">
        <w:rPr>
          <w:rFonts w:ascii="Arial" w:hAnsi="Arial" w:cs="Arial"/>
          <w:iCs/>
          <w:sz w:val="24"/>
          <w:szCs w:val="24"/>
        </w:rPr>
        <w:t xml:space="preserve">100% coursework </w:t>
      </w:r>
    </w:p>
    <w:p w14:paraId="4A2E0740" w14:textId="77777777" w:rsidR="00274ED7" w:rsidRPr="004254FA" w:rsidRDefault="006F3F8B"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Map of </w:t>
      </w:r>
      <w:r w:rsidR="00883204" w:rsidRPr="004254FA">
        <w:rPr>
          <w:rFonts w:ascii="Arial" w:hAnsi="Arial" w:cs="Arial"/>
          <w:b/>
          <w:sz w:val="24"/>
          <w:szCs w:val="24"/>
        </w:rPr>
        <w:t xml:space="preserve">module learning outcomes </w:t>
      </w:r>
      <w:r w:rsidR="00B30E07" w:rsidRPr="004254FA">
        <w:rPr>
          <w:rFonts w:ascii="Arial" w:hAnsi="Arial" w:cs="Arial"/>
          <w:b/>
          <w:sz w:val="24"/>
          <w:szCs w:val="24"/>
        </w:rPr>
        <w:t>(sections 8 &amp; 9)</w:t>
      </w:r>
      <w:r w:rsidR="00883204" w:rsidRPr="004254FA">
        <w:rPr>
          <w:rFonts w:ascii="Arial" w:hAnsi="Arial" w:cs="Arial"/>
          <w:b/>
          <w:sz w:val="24"/>
          <w:szCs w:val="24"/>
        </w:rPr>
        <w:t xml:space="preserve"> to l</w:t>
      </w:r>
      <w:r w:rsidRPr="004254FA">
        <w:rPr>
          <w:rFonts w:ascii="Arial" w:hAnsi="Arial" w:cs="Arial"/>
          <w:b/>
          <w:sz w:val="24"/>
          <w:szCs w:val="24"/>
        </w:rPr>
        <w:t>earning</w:t>
      </w:r>
      <w:r w:rsidR="00B30E07" w:rsidRPr="004254FA">
        <w:rPr>
          <w:rFonts w:ascii="Arial" w:hAnsi="Arial" w:cs="Arial"/>
          <w:b/>
          <w:sz w:val="24"/>
          <w:szCs w:val="24"/>
        </w:rPr>
        <w:t xml:space="preserve"> and </w:t>
      </w:r>
      <w:r w:rsidR="00883204" w:rsidRPr="004254FA">
        <w:rPr>
          <w:rFonts w:ascii="Arial" w:hAnsi="Arial" w:cs="Arial"/>
          <w:b/>
          <w:sz w:val="24"/>
          <w:szCs w:val="24"/>
        </w:rPr>
        <w:t>teaching m</w:t>
      </w:r>
      <w:r w:rsidR="00B30E07" w:rsidRPr="004254FA">
        <w:rPr>
          <w:rFonts w:ascii="Arial" w:hAnsi="Arial" w:cs="Arial"/>
          <w:b/>
          <w:sz w:val="24"/>
          <w:szCs w:val="24"/>
        </w:rPr>
        <w:t>ethods (section12</w:t>
      </w:r>
      <w:r w:rsidRPr="004254FA">
        <w:rPr>
          <w:rFonts w:ascii="Arial" w:hAnsi="Arial" w:cs="Arial"/>
          <w:b/>
          <w:sz w:val="24"/>
          <w:szCs w:val="24"/>
        </w:rPr>
        <w:t>) and m</w:t>
      </w:r>
      <w:r w:rsidR="00883204" w:rsidRPr="004254FA">
        <w:rPr>
          <w:rFonts w:ascii="Arial" w:hAnsi="Arial" w:cs="Arial"/>
          <w:b/>
          <w:sz w:val="24"/>
          <w:szCs w:val="24"/>
        </w:rPr>
        <w:t>ethods of a</w:t>
      </w:r>
      <w:r w:rsidR="00B30E07" w:rsidRPr="004254FA">
        <w:rPr>
          <w:rFonts w:ascii="Arial" w:hAnsi="Arial" w:cs="Arial"/>
          <w:b/>
          <w:sz w:val="24"/>
          <w:szCs w:val="24"/>
        </w:rPr>
        <w:t>ssessment (section 13</w:t>
      </w:r>
      <w:r w:rsidR="00EF4933" w:rsidRPr="004254FA">
        <w:rPr>
          <w:rFonts w:ascii="Arial" w:hAnsi="Arial" w:cs="Arial"/>
          <w:b/>
          <w:sz w:val="24"/>
          <w:szCs w:val="24"/>
        </w:rPr>
        <w:t>)</w:t>
      </w:r>
    </w:p>
    <w:tbl>
      <w:tblPr>
        <w:tblStyle w:val="TableGrid"/>
        <w:tblW w:w="9598" w:type="dxa"/>
        <w:tblInd w:w="855" w:type="dxa"/>
        <w:tblLayout w:type="fixed"/>
        <w:tblLook w:val="04A0" w:firstRow="1" w:lastRow="0" w:firstColumn="1" w:lastColumn="0" w:noHBand="0" w:noVBand="1"/>
      </w:tblPr>
      <w:tblGrid>
        <w:gridCol w:w="4058"/>
        <w:gridCol w:w="554"/>
        <w:gridCol w:w="554"/>
        <w:gridCol w:w="554"/>
        <w:gridCol w:w="554"/>
        <w:gridCol w:w="554"/>
        <w:gridCol w:w="554"/>
        <w:gridCol w:w="554"/>
        <w:gridCol w:w="554"/>
        <w:gridCol w:w="554"/>
        <w:gridCol w:w="554"/>
      </w:tblGrid>
      <w:tr w:rsidR="00363895" w:rsidRPr="004254FA" w14:paraId="7157D490" w14:textId="77777777" w:rsidTr="004254FA">
        <w:trPr>
          <w:trHeight w:val="369"/>
        </w:trPr>
        <w:tc>
          <w:tcPr>
            <w:tcW w:w="4058" w:type="dxa"/>
            <w:shd w:val="clear" w:color="auto" w:fill="D9D9D9" w:themeFill="background1" w:themeFillShade="D9"/>
          </w:tcPr>
          <w:p w14:paraId="3F43C3EE" w14:textId="77777777" w:rsidR="00363895" w:rsidRPr="004254FA" w:rsidRDefault="00363895" w:rsidP="00203B5B">
            <w:pPr>
              <w:spacing w:after="120"/>
              <w:ind w:left="33"/>
              <w:rPr>
                <w:rFonts w:ascii="Arial" w:hAnsi="Arial" w:cs="Arial"/>
                <w:b/>
                <w:sz w:val="24"/>
                <w:szCs w:val="24"/>
              </w:rPr>
            </w:pPr>
            <w:r w:rsidRPr="004254FA">
              <w:rPr>
                <w:rFonts w:ascii="Arial" w:hAnsi="Arial" w:cs="Arial"/>
                <w:b/>
                <w:sz w:val="24"/>
                <w:szCs w:val="24"/>
              </w:rPr>
              <w:t>Module learning outcome</w:t>
            </w:r>
          </w:p>
        </w:tc>
        <w:tc>
          <w:tcPr>
            <w:tcW w:w="554" w:type="dxa"/>
          </w:tcPr>
          <w:p w14:paraId="25C044AC"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8.1</w:t>
            </w:r>
          </w:p>
        </w:tc>
        <w:tc>
          <w:tcPr>
            <w:tcW w:w="554" w:type="dxa"/>
          </w:tcPr>
          <w:p w14:paraId="5C1751B3"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8.2</w:t>
            </w:r>
          </w:p>
        </w:tc>
        <w:tc>
          <w:tcPr>
            <w:tcW w:w="554" w:type="dxa"/>
          </w:tcPr>
          <w:p w14:paraId="05A62A5B"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8.3</w:t>
            </w:r>
          </w:p>
        </w:tc>
        <w:tc>
          <w:tcPr>
            <w:tcW w:w="554" w:type="dxa"/>
          </w:tcPr>
          <w:p w14:paraId="52B38EDE"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8.4</w:t>
            </w:r>
          </w:p>
        </w:tc>
        <w:tc>
          <w:tcPr>
            <w:tcW w:w="554" w:type="dxa"/>
          </w:tcPr>
          <w:p w14:paraId="4D7CC220"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8.5</w:t>
            </w:r>
          </w:p>
        </w:tc>
        <w:tc>
          <w:tcPr>
            <w:tcW w:w="554" w:type="dxa"/>
          </w:tcPr>
          <w:p w14:paraId="4630198B"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9.1</w:t>
            </w:r>
          </w:p>
        </w:tc>
        <w:tc>
          <w:tcPr>
            <w:tcW w:w="554" w:type="dxa"/>
          </w:tcPr>
          <w:p w14:paraId="3E50D41F"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9.2</w:t>
            </w:r>
          </w:p>
        </w:tc>
        <w:tc>
          <w:tcPr>
            <w:tcW w:w="554" w:type="dxa"/>
          </w:tcPr>
          <w:p w14:paraId="3DE66EF2"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9.3</w:t>
            </w:r>
          </w:p>
        </w:tc>
        <w:tc>
          <w:tcPr>
            <w:tcW w:w="554" w:type="dxa"/>
          </w:tcPr>
          <w:p w14:paraId="4C3B10E8"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9.4</w:t>
            </w:r>
          </w:p>
        </w:tc>
        <w:tc>
          <w:tcPr>
            <w:tcW w:w="554" w:type="dxa"/>
          </w:tcPr>
          <w:p w14:paraId="110469B4"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9.5</w:t>
            </w:r>
          </w:p>
        </w:tc>
      </w:tr>
      <w:tr w:rsidR="00363895" w:rsidRPr="004254FA" w14:paraId="7CCEA8DA" w14:textId="77777777" w:rsidTr="004254FA">
        <w:trPr>
          <w:trHeight w:val="369"/>
        </w:trPr>
        <w:tc>
          <w:tcPr>
            <w:tcW w:w="4058" w:type="dxa"/>
            <w:shd w:val="clear" w:color="auto" w:fill="D9D9D9" w:themeFill="background1" w:themeFillShade="D9"/>
          </w:tcPr>
          <w:p w14:paraId="51827EAA"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Learning/ teaching method</w:t>
            </w:r>
          </w:p>
        </w:tc>
        <w:tc>
          <w:tcPr>
            <w:tcW w:w="554" w:type="dxa"/>
            <w:shd w:val="clear" w:color="auto" w:fill="D9D9D9" w:themeFill="background1" w:themeFillShade="D9"/>
          </w:tcPr>
          <w:p w14:paraId="16421E65"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0194CBFB"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4621401"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01A65092"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646DA6B0"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DA089E0"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72D636CE"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F017446"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5D66997"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D9D7642" w14:textId="77777777" w:rsidR="00363895" w:rsidRPr="004254FA" w:rsidRDefault="00363895" w:rsidP="00203B5B">
            <w:pPr>
              <w:spacing w:after="120"/>
              <w:rPr>
                <w:rFonts w:ascii="Arial" w:hAnsi="Arial" w:cs="Arial"/>
                <w:b/>
                <w:sz w:val="24"/>
                <w:szCs w:val="24"/>
              </w:rPr>
            </w:pPr>
          </w:p>
        </w:tc>
      </w:tr>
      <w:tr w:rsidR="00363895" w:rsidRPr="004254FA" w14:paraId="235F696D" w14:textId="77777777" w:rsidTr="004254FA">
        <w:trPr>
          <w:trHeight w:val="369"/>
        </w:trPr>
        <w:tc>
          <w:tcPr>
            <w:tcW w:w="4058" w:type="dxa"/>
          </w:tcPr>
          <w:p w14:paraId="1F309C19"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Private Study</w:t>
            </w:r>
          </w:p>
        </w:tc>
        <w:tc>
          <w:tcPr>
            <w:tcW w:w="554" w:type="dxa"/>
          </w:tcPr>
          <w:p w14:paraId="26E129F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71311F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1A4FD8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9F2B3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249AA88"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F1FFD2C"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9404BB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2A47C7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B4715A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11590C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r w:rsidR="00363895" w:rsidRPr="004254FA" w14:paraId="1A45DFFE" w14:textId="77777777" w:rsidTr="004254FA">
        <w:trPr>
          <w:trHeight w:val="369"/>
        </w:trPr>
        <w:tc>
          <w:tcPr>
            <w:tcW w:w="4058" w:type="dxa"/>
          </w:tcPr>
          <w:p w14:paraId="1E5C333F"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 xml:space="preserve">Seminars </w:t>
            </w:r>
          </w:p>
        </w:tc>
        <w:tc>
          <w:tcPr>
            <w:tcW w:w="554" w:type="dxa"/>
          </w:tcPr>
          <w:p w14:paraId="5226B7A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2604B4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33397F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D599DAB"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2029923" w14:textId="77777777" w:rsidR="00363895" w:rsidRPr="004254FA" w:rsidRDefault="00363895" w:rsidP="00203B5B">
            <w:pPr>
              <w:spacing w:after="120"/>
              <w:rPr>
                <w:rFonts w:ascii="Arial" w:hAnsi="Arial" w:cs="Arial"/>
                <w:b/>
                <w:sz w:val="24"/>
                <w:szCs w:val="24"/>
              </w:rPr>
            </w:pPr>
          </w:p>
        </w:tc>
        <w:tc>
          <w:tcPr>
            <w:tcW w:w="554" w:type="dxa"/>
          </w:tcPr>
          <w:p w14:paraId="48B9C2C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19716DA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F88B66D"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ACB38C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4D370D" w14:textId="77777777" w:rsidR="00363895" w:rsidRPr="004254FA" w:rsidRDefault="00363895" w:rsidP="00203B5B">
            <w:pPr>
              <w:spacing w:after="120"/>
              <w:rPr>
                <w:rFonts w:ascii="Arial" w:hAnsi="Arial" w:cs="Arial"/>
                <w:b/>
                <w:sz w:val="24"/>
                <w:szCs w:val="24"/>
              </w:rPr>
            </w:pPr>
          </w:p>
        </w:tc>
      </w:tr>
      <w:tr w:rsidR="00363895" w:rsidRPr="004254FA" w14:paraId="6FBBAE9E" w14:textId="77777777" w:rsidTr="004254FA">
        <w:trPr>
          <w:trHeight w:val="369"/>
        </w:trPr>
        <w:tc>
          <w:tcPr>
            <w:tcW w:w="4058" w:type="dxa"/>
          </w:tcPr>
          <w:p w14:paraId="05AEC6D4"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Trips</w:t>
            </w:r>
          </w:p>
        </w:tc>
        <w:tc>
          <w:tcPr>
            <w:tcW w:w="554" w:type="dxa"/>
          </w:tcPr>
          <w:p w14:paraId="1D0E654C"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C50C384"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696D8D"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49CA8D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190537AA"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7835312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BAB6815"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9C4A90B"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8960CC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F74D27B" w14:textId="77777777" w:rsidR="00363895" w:rsidRPr="004254FA" w:rsidRDefault="00363895" w:rsidP="00203B5B">
            <w:pPr>
              <w:spacing w:after="120"/>
              <w:rPr>
                <w:rFonts w:ascii="Arial" w:hAnsi="Arial" w:cs="Arial"/>
                <w:b/>
                <w:sz w:val="24"/>
                <w:szCs w:val="24"/>
              </w:rPr>
            </w:pPr>
          </w:p>
        </w:tc>
      </w:tr>
      <w:tr w:rsidR="00363895" w:rsidRPr="004254FA" w14:paraId="5A80A062" w14:textId="77777777" w:rsidTr="004254FA">
        <w:trPr>
          <w:trHeight w:val="369"/>
        </w:trPr>
        <w:tc>
          <w:tcPr>
            <w:tcW w:w="4058" w:type="dxa"/>
            <w:shd w:val="clear" w:color="auto" w:fill="D9D9D9" w:themeFill="background1" w:themeFillShade="D9"/>
          </w:tcPr>
          <w:p w14:paraId="0E26E00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Assessment method</w:t>
            </w:r>
          </w:p>
        </w:tc>
        <w:tc>
          <w:tcPr>
            <w:tcW w:w="554" w:type="dxa"/>
            <w:shd w:val="clear" w:color="auto" w:fill="D9D9D9" w:themeFill="background1" w:themeFillShade="D9"/>
          </w:tcPr>
          <w:p w14:paraId="046C62E7"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D1AF7E8"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EA55DC5"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90B03EA"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46A20E6F"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2109DC7"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6281B2E2"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24B86EE8"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528375D9" w14:textId="77777777" w:rsidR="00363895" w:rsidRPr="004254FA" w:rsidRDefault="00363895" w:rsidP="00203B5B">
            <w:pPr>
              <w:spacing w:after="120"/>
              <w:rPr>
                <w:rFonts w:ascii="Arial" w:hAnsi="Arial" w:cs="Arial"/>
                <w:b/>
                <w:sz w:val="24"/>
                <w:szCs w:val="24"/>
              </w:rPr>
            </w:pPr>
          </w:p>
        </w:tc>
        <w:tc>
          <w:tcPr>
            <w:tcW w:w="554" w:type="dxa"/>
            <w:shd w:val="clear" w:color="auto" w:fill="D9D9D9" w:themeFill="background1" w:themeFillShade="D9"/>
          </w:tcPr>
          <w:p w14:paraId="184CEF2F" w14:textId="77777777" w:rsidR="00363895" w:rsidRPr="004254FA" w:rsidRDefault="00363895" w:rsidP="00203B5B">
            <w:pPr>
              <w:spacing w:after="120"/>
              <w:rPr>
                <w:rFonts w:ascii="Arial" w:hAnsi="Arial" w:cs="Arial"/>
                <w:b/>
                <w:sz w:val="24"/>
                <w:szCs w:val="24"/>
              </w:rPr>
            </w:pPr>
          </w:p>
        </w:tc>
      </w:tr>
      <w:tr w:rsidR="00363895" w:rsidRPr="004254FA" w14:paraId="3E37E973" w14:textId="77777777" w:rsidTr="004254FA">
        <w:trPr>
          <w:trHeight w:val="369"/>
        </w:trPr>
        <w:tc>
          <w:tcPr>
            <w:tcW w:w="4058" w:type="dxa"/>
          </w:tcPr>
          <w:p w14:paraId="1395C64A"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Critical commentary</w:t>
            </w:r>
          </w:p>
        </w:tc>
        <w:tc>
          <w:tcPr>
            <w:tcW w:w="554" w:type="dxa"/>
          </w:tcPr>
          <w:p w14:paraId="73E4D3EE"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CA3438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E617107" w14:textId="77777777" w:rsidR="00363895" w:rsidRPr="004254FA" w:rsidRDefault="00363895" w:rsidP="00203B5B">
            <w:pPr>
              <w:spacing w:after="120"/>
              <w:rPr>
                <w:rFonts w:ascii="Arial" w:hAnsi="Arial" w:cs="Arial"/>
                <w:b/>
                <w:sz w:val="24"/>
                <w:szCs w:val="24"/>
              </w:rPr>
            </w:pPr>
          </w:p>
        </w:tc>
        <w:tc>
          <w:tcPr>
            <w:tcW w:w="554" w:type="dxa"/>
          </w:tcPr>
          <w:p w14:paraId="4B39BFC2"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17E4162" w14:textId="77777777" w:rsidR="00363895" w:rsidRPr="004254FA" w:rsidRDefault="00363895" w:rsidP="00203B5B">
            <w:pPr>
              <w:spacing w:after="120"/>
              <w:rPr>
                <w:rFonts w:ascii="Arial" w:hAnsi="Arial" w:cs="Arial"/>
                <w:b/>
                <w:sz w:val="24"/>
                <w:szCs w:val="24"/>
              </w:rPr>
            </w:pPr>
          </w:p>
        </w:tc>
        <w:tc>
          <w:tcPr>
            <w:tcW w:w="554" w:type="dxa"/>
          </w:tcPr>
          <w:p w14:paraId="639F002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5D5B0CF"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1ECD5EE"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5D7F86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49618BAB"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r w:rsidR="00363895" w:rsidRPr="004254FA" w14:paraId="158EB895" w14:textId="77777777" w:rsidTr="004254FA">
        <w:trPr>
          <w:trHeight w:val="369"/>
        </w:trPr>
        <w:tc>
          <w:tcPr>
            <w:tcW w:w="4058" w:type="dxa"/>
          </w:tcPr>
          <w:p w14:paraId="0203C1D0" w14:textId="77777777" w:rsidR="00363895" w:rsidRPr="004254FA" w:rsidRDefault="00363895" w:rsidP="00203B5B">
            <w:pPr>
              <w:spacing w:after="120"/>
              <w:rPr>
                <w:rFonts w:ascii="Arial" w:hAnsi="Arial" w:cs="Arial"/>
                <w:sz w:val="24"/>
                <w:szCs w:val="24"/>
              </w:rPr>
            </w:pPr>
            <w:r w:rsidRPr="004254FA">
              <w:rPr>
                <w:rFonts w:ascii="Arial" w:hAnsi="Arial" w:cs="Arial"/>
                <w:sz w:val="24"/>
                <w:szCs w:val="24"/>
              </w:rPr>
              <w:t>Essay</w:t>
            </w:r>
          </w:p>
        </w:tc>
        <w:tc>
          <w:tcPr>
            <w:tcW w:w="554" w:type="dxa"/>
          </w:tcPr>
          <w:p w14:paraId="652F04A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7D26E6F" w14:textId="77777777" w:rsidR="00363895" w:rsidRPr="004254FA" w:rsidRDefault="00363895" w:rsidP="00203B5B">
            <w:pPr>
              <w:spacing w:after="120"/>
              <w:rPr>
                <w:rFonts w:ascii="Arial" w:hAnsi="Arial" w:cs="Arial"/>
                <w:b/>
                <w:sz w:val="24"/>
                <w:szCs w:val="24"/>
              </w:rPr>
            </w:pPr>
          </w:p>
        </w:tc>
        <w:tc>
          <w:tcPr>
            <w:tcW w:w="554" w:type="dxa"/>
          </w:tcPr>
          <w:p w14:paraId="3EE37B28"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7F8776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209D4BB" w14:textId="77777777" w:rsidR="00363895" w:rsidRPr="004254FA" w:rsidRDefault="00363895" w:rsidP="00203B5B">
            <w:pPr>
              <w:spacing w:after="120"/>
              <w:rPr>
                <w:rFonts w:ascii="Arial" w:hAnsi="Arial" w:cs="Arial"/>
                <w:b/>
                <w:sz w:val="24"/>
                <w:szCs w:val="24"/>
              </w:rPr>
            </w:pPr>
          </w:p>
        </w:tc>
        <w:tc>
          <w:tcPr>
            <w:tcW w:w="554" w:type="dxa"/>
          </w:tcPr>
          <w:p w14:paraId="5E32DEC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0985D44"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03EDAA9"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165760E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12C8FA0"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r w:rsidR="00363895" w:rsidRPr="004254FA" w14:paraId="5530BAAE" w14:textId="77777777" w:rsidTr="004254FA">
        <w:trPr>
          <w:trHeight w:val="422"/>
        </w:trPr>
        <w:tc>
          <w:tcPr>
            <w:tcW w:w="4058" w:type="dxa"/>
          </w:tcPr>
          <w:p w14:paraId="1F4BDC3C" w14:textId="77777777" w:rsidR="00363895" w:rsidRPr="004254FA" w:rsidRDefault="00363895" w:rsidP="00203B5B">
            <w:pPr>
              <w:spacing w:after="120"/>
              <w:rPr>
                <w:rFonts w:ascii="Arial" w:hAnsi="Arial" w:cs="Arial"/>
                <w:sz w:val="24"/>
                <w:szCs w:val="24"/>
              </w:rPr>
            </w:pPr>
            <w:r w:rsidRPr="004254FA">
              <w:rPr>
                <w:rFonts w:ascii="Arial" w:hAnsi="Arial" w:cs="Arial"/>
                <w:iCs/>
                <w:sz w:val="24"/>
                <w:szCs w:val="24"/>
              </w:rPr>
              <w:t>Documented Practice of Resistance</w:t>
            </w:r>
          </w:p>
        </w:tc>
        <w:tc>
          <w:tcPr>
            <w:tcW w:w="554" w:type="dxa"/>
          </w:tcPr>
          <w:p w14:paraId="3C4CB4CD"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5C0EF7E"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35B09881"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2D75DA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2B3008B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6CCB076E" w14:textId="77777777" w:rsidR="00363895" w:rsidRPr="004254FA" w:rsidRDefault="00363895" w:rsidP="00203B5B">
            <w:pPr>
              <w:spacing w:after="120"/>
              <w:rPr>
                <w:rFonts w:ascii="Arial" w:hAnsi="Arial" w:cs="Arial"/>
                <w:b/>
                <w:sz w:val="24"/>
                <w:szCs w:val="24"/>
              </w:rPr>
            </w:pPr>
          </w:p>
        </w:tc>
        <w:tc>
          <w:tcPr>
            <w:tcW w:w="554" w:type="dxa"/>
          </w:tcPr>
          <w:p w14:paraId="43E8F495" w14:textId="77777777" w:rsidR="00363895" w:rsidRPr="004254FA" w:rsidRDefault="00363895" w:rsidP="00203B5B">
            <w:pPr>
              <w:spacing w:after="120"/>
              <w:rPr>
                <w:rFonts w:ascii="Arial" w:hAnsi="Arial" w:cs="Arial"/>
                <w:b/>
                <w:sz w:val="24"/>
                <w:szCs w:val="24"/>
              </w:rPr>
            </w:pPr>
          </w:p>
        </w:tc>
        <w:tc>
          <w:tcPr>
            <w:tcW w:w="554" w:type="dxa"/>
          </w:tcPr>
          <w:p w14:paraId="5AFBC813"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083779D7"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c>
          <w:tcPr>
            <w:tcW w:w="554" w:type="dxa"/>
          </w:tcPr>
          <w:p w14:paraId="5349E706" w14:textId="77777777" w:rsidR="00363895" w:rsidRPr="004254FA" w:rsidRDefault="00363895" w:rsidP="00203B5B">
            <w:pPr>
              <w:spacing w:after="120"/>
              <w:rPr>
                <w:rFonts w:ascii="Arial" w:hAnsi="Arial" w:cs="Arial"/>
                <w:b/>
                <w:sz w:val="24"/>
                <w:szCs w:val="24"/>
              </w:rPr>
            </w:pPr>
            <w:r w:rsidRPr="004254FA">
              <w:rPr>
                <w:rFonts w:ascii="Arial" w:hAnsi="Arial" w:cs="Arial"/>
                <w:b/>
                <w:sz w:val="24"/>
                <w:szCs w:val="24"/>
              </w:rPr>
              <w:t>x</w:t>
            </w:r>
          </w:p>
        </w:tc>
      </w:tr>
    </w:tbl>
    <w:p w14:paraId="425061A4" w14:textId="77777777" w:rsidR="00522C0E" w:rsidRPr="00522C0E" w:rsidRDefault="00522C0E" w:rsidP="00522C0E">
      <w:pPr>
        <w:spacing w:before="120" w:after="120" w:line="240" w:lineRule="auto"/>
        <w:ind w:left="567" w:right="544"/>
        <w:jc w:val="both"/>
        <w:rPr>
          <w:rFonts w:ascii="Arial" w:hAnsi="Arial" w:cs="Arial"/>
          <w:iCs/>
          <w:sz w:val="24"/>
          <w:szCs w:val="24"/>
        </w:rPr>
      </w:pPr>
    </w:p>
    <w:p w14:paraId="069ED337" w14:textId="117EA36E" w:rsidR="00883204" w:rsidRPr="004254FA" w:rsidRDefault="00883204" w:rsidP="00522C0E">
      <w:pPr>
        <w:numPr>
          <w:ilvl w:val="0"/>
          <w:numId w:val="1"/>
        </w:numPr>
        <w:spacing w:before="120" w:after="120" w:line="240" w:lineRule="auto"/>
        <w:ind w:left="567" w:right="544" w:hanging="567"/>
        <w:jc w:val="both"/>
        <w:rPr>
          <w:rFonts w:ascii="Arial" w:hAnsi="Arial" w:cs="Arial"/>
          <w:iCs/>
          <w:sz w:val="24"/>
          <w:szCs w:val="24"/>
        </w:rPr>
      </w:pPr>
      <w:r w:rsidRPr="004254FA">
        <w:rPr>
          <w:rFonts w:ascii="Arial" w:hAnsi="Arial" w:cs="Arial"/>
          <w:b/>
          <w:bCs/>
          <w:sz w:val="24"/>
          <w:szCs w:val="24"/>
        </w:rPr>
        <w:t xml:space="preserve">Inclusive module design </w:t>
      </w:r>
    </w:p>
    <w:p w14:paraId="7300ECBE" w14:textId="3B31EE0D" w:rsidR="00363895" w:rsidRPr="004254FA" w:rsidRDefault="00363895" w:rsidP="004254FA">
      <w:pPr>
        <w:pStyle w:val="ListParagraph"/>
        <w:autoSpaceDE w:val="0"/>
        <w:autoSpaceDN w:val="0"/>
        <w:adjustRightInd w:val="0"/>
        <w:spacing w:after="120" w:line="240" w:lineRule="auto"/>
        <w:ind w:left="567" w:right="260"/>
        <w:jc w:val="both"/>
        <w:rPr>
          <w:rFonts w:ascii="Arial" w:hAnsi="Arial" w:cs="Arial"/>
          <w:sz w:val="24"/>
          <w:szCs w:val="24"/>
        </w:rPr>
      </w:pPr>
      <w:r w:rsidRPr="004254FA">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872652" w14:textId="77777777" w:rsidR="00363895" w:rsidRPr="004254FA" w:rsidRDefault="00363895" w:rsidP="004254FA">
      <w:pPr>
        <w:pStyle w:val="ListParagraph"/>
        <w:autoSpaceDE w:val="0"/>
        <w:autoSpaceDN w:val="0"/>
        <w:adjustRightInd w:val="0"/>
        <w:spacing w:after="120" w:line="240" w:lineRule="auto"/>
        <w:ind w:left="567" w:right="260"/>
        <w:jc w:val="both"/>
        <w:rPr>
          <w:rFonts w:ascii="Arial" w:hAnsi="Arial" w:cs="Arial"/>
          <w:sz w:val="24"/>
          <w:szCs w:val="24"/>
        </w:rPr>
      </w:pPr>
      <w:r w:rsidRPr="004254FA">
        <w:rPr>
          <w:rFonts w:ascii="Arial" w:hAnsi="Arial" w:cs="Arial"/>
          <w:sz w:val="24"/>
          <w:szCs w:val="24"/>
        </w:rPr>
        <w:t>The inclusive practices in the guidance (see Annex B Appendix A) have been considered in order to support all students in the following areas:</w:t>
      </w:r>
    </w:p>
    <w:p w14:paraId="2CD5BD7B" w14:textId="77777777" w:rsidR="00363895" w:rsidRPr="004254FA" w:rsidRDefault="00363895" w:rsidP="004254FA">
      <w:pPr>
        <w:pStyle w:val="ListParagraph"/>
        <w:autoSpaceDE w:val="0"/>
        <w:autoSpaceDN w:val="0"/>
        <w:adjustRightInd w:val="0"/>
        <w:spacing w:after="120" w:line="240" w:lineRule="auto"/>
        <w:ind w:left="567" w:right="260"/>
        <w:jc w:val="both"/>
        <w:rPr>
          <w:rFonts w:ascii="Arial" w:hAnsi="Arial" w:cs="Arial"/>
          <w:bCs/>
          <w:sz w:val="24"/>
          <w:szCs w:val="24"/>
        </w:rPr>
      </w:pPr>
      <w:r w:rsidRPr="004254FA">
        <w:rPr>
          <w:rFonts w:ascii="Arial" w:hAnsi="Arial" w:cs="Arial"/>
          <w:sz w:val="24"/>
          <w:szCs w:val="24"/>
        </w:rPr>
        <w:t xml:space="preserve">a) </w:t>
      </w:r>
      <w:r w:rsidRPr="004254FA">
        <w:rPr>
          <w:rFonts w:ascii="Arial" w:hAnsi="Arial" w:cs="Arial"/>
          <w:bCs/>
          <w:sz w:val="24"/>
          <w:szCs w:val="24"/>
        </w:rPr>
        <w:t>Accessible resources and curriculum</w:t>
      </w:r>
    </w:p>
    <w:p w14:paraId="31A4F630" w14:textId="78806035" w:rsidR="00883204" w:rsidRDefault="00363895" w:rsidP="004254FA">
      <w:pPr>
        <w:pStyle w:val="ListParagraph"/>
        <w:tabs>
          <w:tab w:val="left" w:pos="567"/>
        </w:tabs>
        <w:autoSpaceDE w:val="0"/>
        <w:autoSpaceDN w:val="0"/>
        <w:adjustRightInd w:val="0"/>
        <w:spacing w:after="120" w:line="240" w:lineRule="auto"/>
        <w:ind w:left="567" w:right="260"/>
        <w:jc w:val="both"/>
        <w:rPr>
          <w:rFonts w:ascii="Arial" w:hAnsi="Arial" w:cs="Arial"/>
          <w:bCs/>
          <w:sz w:val="24"/>
          <w:szCs w:val="24"/>
        </w:rPr>
      </w:pPr>
      <w:r w:rsidRPr="004254FA">
        <w:rPr>
          <w:rFonts w:ascii="Arial" w:hAnsi="Arial" w:cs="Arial"/>
          <w:sz w:val="24"/>
          <w:szCs w:val="24"/>
        </w:rPr>
        <w:t xml:space="preserve">b) </w:t>
      </w:r>
      <w:r w:rsidRPr="004254FA">
        <w:rPr>
          <w:rFonts w:ascii="Arial" w:hAnsi="Arial" w:cs="Arial"/>
          <w:bCs/>
          <w:sz w:val="24"/>
          <w:szCs w:val="24"/>
        </w:rPr>
        <w:t>Learning, teaching and assessment methods</w:t>
      </w:r>
    </w:p>
    <w:p w14:paraId="39CB52F7" w14:textId="77777777" w:rsidR="009A2D37" w:rsidRPr="004254FA" w:rsidRDefault="00883204" w:rsidP="009D52D0">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Campus(es) or c</w:t>
      </w:r>
      <w:r w:rsidR="009A2D37" w:rsidRPr="004254FA">
        <w:rPr>
          <w:rFonts w:ascii="Arial" w:hAnsi="Arial" w:cs="Arial"/>
          <w:b/>
          <w:sz w:val="24"/>
          <w:szCs w:val="24"/>
        </w:rPr>
        <w:t>entre(s)</w:t>
      </w:r>
      <w:r w:rsidRPr="004254FA">
        <w:rPr>
          <w:rFonts w:ascii="Arial" w:hAnsi="Arial" w:cs="Arial"/>
          <w:b/>
          <w:sz w:val="24"/>
          <w:szCs w:val="24"/>
        </w:rPr>
        <w:t xml:space="preserve"> where module will be delivered</w:t>
      </w:r>
    </w:p>
    <w:p w14:paraId="483A9E47" w14:textId="484321B1" w:rsidR="009A2D37" w:rsidRPr="004254FA" w:rsidRDefault="00363895" w:rsidP="004254FA">
      <w:pPr>
        <w:spacing w:after="120" w:line="240" w:lineRule="auto"/>
        <w:ind w:left="426" w:right="543" w:firstLine="141"/>
        <w:rPr>
          <w:rFonts w:ascii="Arial" w:hAnsi="Arial" w:cs="Arial"/>
          <w:sz w:val="24"/>
          <w:szCs w:val="24"/>
        </w:rPr>
      </w:pPr>
      <w:r w:rsidRPr="004254FA">
        <w:rPr>
          <w:rFonts w:ascii="Arial" w:hAnsi="Arial" w:cs="Arial"/>
          <w:sz w:val="24"/>
          <w:szCs w:val="24"/>
        </w:rPr>
        <w:t xml:space="preserve">Canterbury </w:t>
      </w:r>
    </w:p>
    <w:p w14:paraId="4F6B9E10" w14:textId="77777777" w:rsidR="00883204" w:rsidRPr="004254FA" w:rsidRDefault="00883204" w:rsidP="009D52D0">
      <w:pPr>
        <w:numPr>
          <w:ilvl w:val="0"/>
          <w:numId w:val="1"/>
        </w:numPr>
        <w:spacing w:after="120" w:line="240" w:lineRule="auto"/>
        <w:ind w:left="567" w:right="543" w:hanging="568"/>
        <w:jc w:val="both"/>
        <w:rPr>
          <w:rFonts w:ascii="Arial" w:hAnsi="Arial" w:cs="Arial"/>
          <w:b/>
          <w:sz w:val="24"/>
          <w:szCs w:val="24"/>
        </w:rPr>
      </w:pPr>
      <w:r w:rsidRPr="004254FA">
        <w:rPr>
          <w:rFonts w:ascii="Arial" w:hAnsi="Arial" w:cs="Arial"/>
          <w:b/>
          <w:sz w:val="24"/>
          <w:szCs w:val="24"/>
        </w:rPr>
        <w:t xml:space="preserve">Internationalisation </w:t>
      </w:r>
    </w:p>
    <w:p w14:paraId="05F015ED" w14:textId="77777777" w:rsidR="00EB13DC" w:rsidRPr="004254FA" w:rsidRDefault="00363895" w:rsidP="004254FA">
      <w:pPr>
        <w:spacing w:after="120" w:line="240" w:lineRule="auto"/>
        <w:ind w:left="567" w:right="260"/>
        <w:rPr>
          <w:rFonts w:ascii="Arial" w:hAnsi="Arial" w:cs="Arial"/>
          <w:iCs/>
          <w:sz w:val="24"/>
          <w:szCs w:val="24"/>
        </w:rPr>
      </w:pPr>
      <w:r w:rsidRPr="004254FA">
        <w:rPr>
          <w:rFonts w:ascii="Arial" w:hAnsi="Arial" w:cs="Arial"/>
          <w:iCs/>
          <w:sz w:val="24"/>
          <w:szCs w:val="24"/>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36404C2" w14:textId="7886B0B4" w:rsidR="00EB13DC" w:rsidRPr="004254FA" w:rsidRDefault="00EB13DC" w:rsidP="00EB13DC">
      <w:pPr>
        <w:spacing w:after="120" w:line="240" w:lineRule="auto"/>
        <w:ind w:left="360" w:right="260"/>
        <w:rPr>
          <w:rFonts w:ascii="Arial" w:hAnsi="Arial" w:cs="Arial"/>
          <w:iCs/>
          <w:sz w:val="24"/>
          <w:szCs w:val="24"/>
        </w:rPr>
      </w:pPr>
    </w:p>
    <w:p w14:paraId="6235F342" w14:textId="77777777" w:rsidR="00EB13DC" w:rsidRPr="004254FA" w:rsidRDefault="00EB13DC" w:rsidP="00EB13DC">
      <w:pPr>
        <w:spacing w:after="120" w:line="240" w:lineRule="auto"/>
        <w:ind w:left="360" w:right="260"/>
        <w:rPr>
          <w:rFonts w:ascii="Arial" w:hAnsi="Arial" w:cs="Arial"/>
          <w:iCs/>
          <w:sz w:val="24"/>
          <w:szCs w:val="24"/>
        </w:rPr>
      </w:pPr>
    </w:p>
    <w:p w14:paraId="13C453D3" w14:textId="0794C68D" w:rsidR="00441E76" w:rsidRPr="004254FA" w:rsidRDefault="00EB13DC" w:rsidP="00EB13DC">
      <w:pPr>
        <w:spacing w:after="120" w:line="240" w:lineRule="auto"/>
        <w:ind w:left="360" w:right="260"/>
        <w:rPr>
          <w:rFonts w:ascii="Arial" w:hAnsi="Arial" w:cs="Arial"/>
          <w:iCs/>
          <w:sz w:val="24"/>
          <w:szCs w:val="24"/>
        </w:rPr>
      </w:pPr>
      <w:r w:rsidRPr="004254FA">
        <w:rPr>
          <w:rFonts w:ascii="Arial" w:hAnsi="Arial" w:cs="Arial"/>
          <w:b/>
          <w:sz w:val="24"/>
          <w:szCs w:val="24"/>
        </w:rPr>
        <w:lastRenderedPageBreak/>
        <w:t>F</w:t>
      </w:r>
      <w:r w:rsidR="00422B69" w:rsidRPr="004254FA">
        <w:rPr>
          <w:rFonts w:ascii="Arial" w:hAnsi="Arial" w:cs="Arial"/>
          <w:b/>
          <w:sz w:val="24"/>
          <w:szCs w:val="24"/>
        </w:rPr>
        <w:t>ACULTIES SUPPORT OFFICE</w:t>
      </w:r>
      <w:r w:rsidR="00441E76" w:rsidRPr="004254FA">
        <w:rPr>
          <w:rFonts w:ascii="Arial" w:hAnsi="Arial" w:cs="Arial"/>
          <w:b/>
          <w:sz w:val="24"/>
          <w:szCs w:val="24"/>
        </w:rPr>
        <w:t xml:space="preserve"> USE ONLY</w:t>
      </w:r>
      <w:r w:rsidR="00C612A8" w:rsidRPr="004254FA">
        <w:rPr>
          <w:rFonts w:ascii="Arial" w:hAnsi="Arial" w:cs="Arial"/>
          <w:b/>
          <w:sz w:val="24"/>
          <w:szCs w:val="24"/>
        </w:rPr>
        <w:t xml:space="preserve"> </w:t>
      </w:r>
    </w:p>
    <w:p w14:paraId="6DD0863D" w14:textId="77777777" w:rsidR="00D83563" w:rsidRPr="004254FA" w:rsidRDefault="00D83563" w:rsidP="009D52D0">
      <w:pPr>
        <w:spacing w:after="120" w:line="240" w:lineRule="auto"/>
        <w:ind w:right="543"/>
        <w:rPr>
          <w:rFonts w:ascii="Arial" w:hAnsi="Arial" w:cs="Arial"/>
          <w:b/>
          <w:sz w:val="24"/>
          <w:szCs w:val="24"/>
        </w:rPr>
      </w:pPr>
      <w:r w:rsidRPr="004254FA">
        <w:rPr>
          <w:rFonts w:ascii="Arial" w:hAnsi="Arial" w:cs="Arial"/>
          <w:b/>
          <w:sz w:val="24"/>
          <w:szCs w:val="24"/>
        </w:rPr>
        <w:t>Revision record – all revisions must be recorded in the grid and full details of the change retained in the appropriate committee records.</w:t>
      </w:r>
    </w:p>
    <w:p w14:paraId="73BAC206" w14:textId="77777777" w:rsidR="00422B69" w:rsidRPr="004254FA"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4254FA" w14:paraId="29AC7BCE" w14:textId="77777777" w:rsidTr="00A13526">
        <w:trPr>
          <w:trHeight w:val="317"/>
        </w:trPr>
        <w:tc>
          <w:tcPr>
            <w:tcW w:w="1593" w:type="dxa"/>
          </w:tcPr>
          <w:p w14:paraId="5EB267B9"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Date approved</w:t>
            </w:r>
          </w:p>
        </w:tc>
        <w:tc>
          <w:tcPr>
            <w:tcW w:w="1815" w:type="dxa"/>
          </w:tcPr>
          <w:p w14:paraId="7D4214AC"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Major/minor revision</w:t>
            </w:r>
          </w:p>
        </w:tc>
        <w:tc>
          <w:tcPr>
            <w:tcW w:w="1974" w:type="dxa"/>
          </w:tcPr>
          <w:p w14:paraId="6B1FFCF9"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Start date of</w:t>
            </w:r>
            <w:r w:rsidR="00710647" w:rsidRPr="004254FA">
              <w:rPr>
                <w:rFonts w:ascii="Arial" w:hAnsi="Arial" w:cs="Arial"/>
                <w:sz w:val="24"/>
                <w:szCs w:val="24"/>
              </w:rPr>
              <w:t xml:space="preserve"> delivery of </w:t>
            </w:r>
            <w:r w:rsidRPr="004254FA">
              <w:rPr>
                <w:rFonts w:ascii="Arial" w:hAnsi="Arial" w:cs="Arial"/>
                <w:sz w:val="24"/>
                <w:szCs w:val="24"/>
              </w:rPr>
              <w:t>revised version</w:t>
            </w:r>
          </w:p>
        </w:tc>
        <w:tc>
          <w:tcPr>
            <w:tcW w:w="2359" w:type="dxa"/>
          </w:tcPr>
          <w:p w14:paraId="4538CB47"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Section revised</w:t>
            </w:r>
          </w:p>
        </w:tc>
        <w:tc>
          <w:tcPr>
            <w:tcW w:w="2941" w:type="dxa"/>
          </w:tcPr>
          <w:p w14:paraId="2EDB2F25" w14:textId="77777777" w:rsidR="00422B69" w:rsidRPr="004254FA" w:rsidRDefault="00422B69" w:rsidP="009D52D0">
            <w:pPr>
              <w:spacing w:after="120"/>
              <w:ind w:right="543"/>
              <w:rPr>
                <w:rFonts w:ascii="Arial" w:hAnsi="Arial" w:cs="Arial"/>
                <w:sz w:val="24"/>
                <w:szCs w:val="24"/>
              </w:rPr>
            </w:pPr>
            <w:r w:rsidRPr="004254FA">
              <w:rPr>
                <w:rFonts w:ascii="Arial" w:hAnsi="Arial" w:cs="Arial"/>
                <w:sz w:val="24"/>
                <w:szCs w:val="24"/>
              </w:rPr>
              <w:t>Impacts PLOs</w:t>
            </w:r>
            <w:r w:rsidR="00694309" w:rsidRPr="004254FA">
              <w:rPr>
                <w:rFonts w:ascii="Arial" w:hAnsi="Arial" w:cs="Arial"/>
                <w:sz w:val="24"/>
                <w:szCs w:val="24"/>
              </w:rPr>
              <w:t xml:space="preserve"> (</w:t>
            </w:r>
            <w:r w:rsidR="001A425B" w:rsidRPr="004254FA">
              <w:rPr>
                <w:rFonts w:ascii="Arial" w:hAnsi="Arial" w:cs="Arial"/>
                <w:sz w:val="24"/>
                <w:szCs w:val="24"/>
              </w:rPr>
              <w:t>Q6&amp;7 cover sheet)</w:t>
            </w:r>
          </w:p>
        </w:tc>
      </w:tr>
      <w:tr w:rsidR="00302082" w:rsidRPr="004254FA" w14:paraId="559CA58A" w14:textId="77777777" w:rsidTr="00A13526">
        <w:trPr>
          <w:trHeight w:val="305"/>
        </w:trPr>
        <w:tc>
          <w:tcPr>
            <w:tcW w:w="1593" w:type="dxa"/>
          </w:tcPr>
          <w:p w14:paraId="59164DC0" w14:textId="74BFD390" w:rsidR="00422B69" w:rsidRPr="004254FA" w:rsidRDefault="004254FA" w:rsidP="009D52D0">
            <w:pPr>
              <w:spacing w:after="120"/>
              <w:ind w:right="543"/>
              <w:rPr>
                <w:rFonts w:ascii="Arial" w:hAnsi="Arial" w:cs="Arial"/>
                <w:sz w:val="24"/>
                <w:szCs w:val="24"/>
              </w:rPr>
            </w:pPr>
            <w:r>
              <w:rPr>
                <w:rFonts w:ascii="Arial" w:hAnsi="Arial" w:cs="Arial"/>
                <w:sz w:val="24"/>
                <w:szCs w:val="24"/>
              </w:rPr>
              <w:t>20.11.20</w:t>
            </w:r>
          </w:p>
        </w:tc>
        <w:tc>
          <w:tcPr>
            <w:tcW w:w="1815" w:type="dxa"/>
          </w:tcPr>
          <w:p w14:paraId="47B19644" w14:textId="41E77441" w:rsidR="00422B69" w:rsidRPr="004254FA" w:rsidRDefault="004254FA"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02DE8E8A" w14:textId="6E3689B4" w:rsidR="00422B69" w:rsidRPr="004254FA" w:rsidRDefault="004254FA"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2F0F03D3" w14:textId="7E28FCFC" w:rsidR="00422B69" w:rsidRPr="004254FA" w:rsidRDefault="00CD1616" w:rsidP="009D52D0">
            <w:pPr>
              <w:spacing w:after="120"/>
              <w:ind w:right="543"/>
              <w:rPr>
                <w:rFonts w:ascii="Arial" w:hAnsi="Arial" w:cs="Arial"/>
                <w:sz w:val="24"/>
                <w:szCs w:val="24"/>
              </w:rPr>
            </w:pPr>
            <w:r>
              <w:rPr>
                <w:rFonts w:ascii="Arial" w:hAnsi="Arial" w:cs="Arial"/>
                <w:sz w:val="24"/>
                <w:szCs w:val="24"/>
              </w:rPr>
              <w:t>1</w:t>
            </w:r>
          </w:p>
        </w:tc>
        <w:tc>
          <w:tcPr>
            <w:tcW w:w="2941" w:type="dxa"/>
          </w:tcPr>
          <w:p w14:paraId="6E127843" w14:textId="5AA0C0AB" w:rsidR="00422B69" w:rsidRPr="004254FA" w:rsidRDefault="00CD1616" w:rsidP="009D52D0">
            <w:pPr>
              <w:spacing w:after="120"/>
              <w:ind w:right="543"/>
              <w:rPr>
                <w:rFonts w:ascii="Arial" w:hAnsi="Arial" w:cs="Arial"/>
                <w:sz w:val="24"/>
                <w:szCs w:val="24"/>
              </w:rPr>
            </w:pPr>
            <w:r>
              <w:rPr>
                <w:rFonts w:ascii="Arial" w:hAnsi="Arial" w:cs="Arial"/>
                <w:sz w:val="24"/>
                <w:szCs w:val="24"/>
              </w:rPr>
              <w:t>No</w:t>
            </w:r>
          </w:p>
        </w:tc>
      </w:tr>
      <w:tr w:rsidR="00302082" w:rsidRPr="004254FA" w14:paraId="0CA3C150" w14:textId="77777777" w:rsidTr="00A13526">
        <w:trPr>
          <w:trHeight w:val="305"/>
        </w:trPr>
        <w:tc>
          <w:tcPr>
            <w:tcW w:w="1593" w:type="dxa"/>
          </w:tcPr>
          <w:p w14:paraId="75877B11" w14:textId="77777777" w:rsidR="00422B69" w:rsidRPr="004254FA" w:rsidRDefault="00422B69" w:rsidP="009D52D0">
            <w:pPr>
              <w:spacing w:after="120"/>
              <w:ind w:right="543"/>
              <w:rPr>
                <w:rFonts w:ascii="Arial" w:hAnsi="Arial" w:cs="Arial"/>
                <w:sz w:val="24"/>
                <w:szCs w:val="24"/>
              </w:rPr>
            </w:pPr>
          </w:p>
        </w:tc>
        <w:tc>
          <w:tcPr>
            <w:tcW w:w="1815" w:type="dxa"/>
          </w:tcPr>
          <w:p w14:paraId="69893681" w14:textId="77777777" w:rsidR="00422B69" w:rsidRPr="004254FA" w:rsidRDefault="00422B69" w:rsidP="009D52D0">
            <w:pPr>
              <w:spacing w:after="120"/>
              <w:ind w:right="543"/>
              <w:rPr>
                <w:rFonts w:ascii="Arial" w:hAnsi="Arial" w:cs="Arial"/>
                <w:sz w:val="24"/>
                <w:szCs w:val="24"/>
              </w:rPr>
            </w:pPr>
          </w:p>
        </w:tc>
        <w:tc>
          <w:tcPr>
            <w:tcW w:w="1974" w:type="dxa"/>
          </w:tcPr>
          <w:p w14:paraId="4FFCF277" w14:textId="77777777" w:rsidR="00422B69" w:rsidRPr="004254FA" w:rsidRDefault="00422B69" w:rsidP="009D52D0">
            <w:pPr>
              <w:spacing w:after="120"/>
              <w:ind w:right="543"/>
              <w:rPr>
                <w:rFonts w:ascii="Arial" w:hAnsi="Arial" w:cs="Arial"/>
                <w:sz w:val="24"/>
                <w:szCs w:val="24"/>
              </w:rPr>
            </w:pPr>
          </w:p>
        </w:tc>
        <w:tc>
          <w:tcPr>
            <w:tcW w:w="2359" w:type="dxa"/>
          </w:tcPr>
          <w:p w14:paraId="35EEA5E2" w14:textId="77777777" w:rsidR="00422B69" w:rsidRPr="004254FA" w:rsidRDefault="00422B69" w:rsidP="009D52D0">
            <w:pPr>
              <w:spacing w:after="120"/>
              <w:ind w:right="543"/>
              <w:rPr>
                <w:rFonts w:ascii="Arial" w:hAnsi="Arial" w:cs="Arial"/>
                <w:sz w:val="24"/>
                <w:szCs w:val="24"/>
              </w:rPr>
            </w:pPr>
          </w:p>
        </w:tc>
        <w:tc>
          <w:tcPr>
            <w:tcW w:w="2941" w:type="dxa"/>
          </w:tcPr>
          <w:p w14:paraId="1F5EA319" w14:textId="77777777" w:rsidR="00422B69" w:rsidRPr="004254FA" w:rsidRDefault="00422B69" w:rsidP="009D52D0">
            <w:pPr>
              <w:spacing w:after="120"/>
              <w:ind w:right="543"/>
              <w:rPr>
                <w:rFonts w:ascii="Arial" w:hAnsi="Arial" w:cs="Arial"/>
                <w:sz w:val="24"/>
                <w:szCs w:val="24"/>
              </w:rPr>
            </w:pPr>
          </w:p>
        </w:tc>
      </w:tr>
    </w:tbl>
    <w:p w14:paraId="013BDBA1" w14:textId="77777777" w:rsidR="00D83563" w:rsidRPr="004254FA" w:rsidRDefault="00D83563" w:rsidP="009D52D0">
      <w:pPr>
        <w:spacing w:after="120" w:line="240" w:lineRule="auto"/>
        <w:ind w:right="543"/>
        <w:rPr>
          <w:rFonts w:ascii="Arial" w:hAnsi="Arial" w:cs="Arial"/>
          <w:sz w:val="24"/>
          <w:szCs w:val="24"/>
        </w:rPr>
      </w:pPr>
    </w:p>
    <w:sectPr w:rsidR="00D83563" w:rsidRPr="004254FA"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19863" w14:textId="77777777" w:rsidR="000261AA" w:rsidRDefault="000261AA" w:rsidP="009A2D37">
      <w:pPr>
        <w:spacing w:after="0" w:line="240" w:lineRule="auto"/>
      </w:pPr>
      <w:r>
        <w:separator/>
      </w:r>
    </w:p>
  </w:endnote>
  <w:endnote w:type="continuationSeparator" w:id="0">
    <w:p w14:paraId="342AC320" w14:textId="77777777" w:rsidR="000261AA" w:rsidRDefault="000261AA" w:rsidP="009A2D37">
      <w:pPr>
        <w:spacing w:after="0" w:line="240" w:lineRule="auto"/>
      </w:pPr>
      <w:r>
        <w:continuationSeparator/>
      </w:r>
    </w:p>
  </w:endnote>
  <w:endnote w:type="continuationNotice" w:id="1">
    <w:p w14:paraId="11CF4715" w14:textId="77777777" w:rsidR="000261AA" w:rsidRDefault="00026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08FB7997" w14:textId="77777777" w:rsidR="008B2543" w:rsidRDefault="0019787E" w:rsidP="009A2D37">
        <w:pPr>
          <w:pStyle w:val="Footer"/>
          <w:jc w:val="center"/>
        </w:pPr>
        <w:r>
          <w:fldChar w:fldCharType="begin"/>
        </w:r>
        <w:r>
          <w:instrText xml:space="preserve"> PAGE   \* MERGEFORMAT </w:instrText>
        </w:r>
        <w:r>
          <w:fldChar w:fldCharType="separate"/>
        </w:r>
        <w:r w:rsidR="00904EB2">
          <w:rPr>
            <w:noProof/>
          </w:rPr>
          <w:t>9</w:t>
        </w:r>
        <w:r>
          <w:rPr>
            <w:noProof/>
          </w:rPr>
          <w:fldChar w:fldCharType="end"/>
        </w:r>
      </w:p>
    </w:sdtContent>
  </w:sdt>
  <w:p w14:paraId="327459B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551F9849" w14:textId="77777777" w:rsidR="00EB41D1" w:rsidRDefault="00EB41D1" w:rsidP="00EB41D1">
        <w:pPr>
          <w:pStyle w:val="Footer"/>
          <w:jc w:val="center"/>
        </w:pPr>
        <w:r>
          <w:fldChar w:fldCharType="begin"/>
        </w:r>
        <w:r>
          <w:instrText xml:space="preserve"> PAGE   \* MERGEFORMAT </w:instrText>
        </w:r>
        <w:r>
          <w:fldChar w:fldCharType="separate"/>
        </w:r>
        <w:r w:rsidR="00904EB2">
          <w:rPr>
            <w:noProof/>
          </w:rPr>
          <w:t>1</w:t>
        </w:r>
        <w:r>
          <w:rPr>
            <w:noProof/>
          </w:rPr>
          <w:fldChar w:fldCharType="end"/>
        </w:r>
      </w:p>
    </w:sdtContent>
  </w:sdt>
  <w:p w14:paraId="3821FB8A"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0ABBC0DE"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9E73D" w14:textId="77777777" w:rsidR="000261AA" w:rsidRDefault="000261AA" w:rsidP="009A2D37">
      <w:pPr>
        <w:spacing w:after="0" w:line="240" w:lineRule="auto"/>
      </w:pPr>
      <w:r>
        <w:separator/>
      </w:r>
    </w:p>
  </w:footnote>
  <w:footnote w:type="continuationSeparator" w:id="0">
    <w:p w14:paraId="43936A55" w14:textId="77777777" w:rsidR="000261AA" w:rsidRDefault="000261AA" w:rsidP="009A2D37">
      <w:pPr>
        <w:spacing w:after="0" w:line="240" w:lineRule="auto"/>
      </w:pPr>
      <w:r>
        <w:continuationSeparator/>
      </w:r>
    </w:p>
  </w:footnote>
  <w:footnote w:type="continuationNotice" w:id="1">
    <w:p w14:paraId="38E645F5" w14:textId="77777777" w:rsidR="000261AA" w:rsidRDefault="00026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73C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5EB13A" wp14:editId="08C1EB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67BFD0" w14:textId="77777777" w:rsidR="008B2543" w:rsidRPr="008C00F8" w:rsidRDefault="008B2543" w:rsidP="005E6D38">
    <w:pPr>
      <w:pStyle w:val="Heading1"/>
      <w:spacing w:before="60" w:after="60"/>
      <w:rPr>
        <w:rFonts w:ascii="Arial" w:hAnsi="Arial" w:cs="Arial"/>
      </w:rPr>
    </w:pPr>
  </w:p>
  <w:p w14:paraId="6F3672E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77AC" w14:textId="3A18E67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7BB52D" wp14:editId="2EE24A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B14AEA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A349C"/>
    <w:multiLevelType w:val="hybridMultilevel"/>
    <w:tmpl w:val="F68E56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5487BD0"/>
    <w:multiLevelType w:val="hybridMultilevel"/>
    <w:tmpl w:val="E4DC8F0C"/>
    <w:lvl w:ilvl="0" w:tplc="6F7694F6">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77E30"/>
    <w:multiLevelType w:val="hybridMultilevel"/>
    <w:tmpl w:val="B1AA6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61AA"/>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89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4FA"/>
    <w:rsid w:val="00432BA4"/>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2C0E"/>
    <w:rsid w:val="0053059E"/>
    <w:rsid w:val="00532F6F"/>
    <w:rsid w:val="00533663"/>
    <w:rsid w:val="005460C2"/>
    <w:rsid w:val="005526FB"/>
    <w:rsid w:val="0055280A"/>
    <w:rsid w:val="005548E1"/>
    <w:rsid w:val="00554AC0"/>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AA"/>
    <w:rsid w:val="005D7CD0"/>
    <w:rsid w:val="005E1A3A"/>
    <w:rsid w:val="005E6ADC"/>
    <w:rsid w:val="005E6D10"/>
    <w:rsid w:val="005E6D38"/>
    <w:rsid w:val="005E7B3F"/>
    <w:rsid w:val="005F040F"/>
    <w:rsid w:val="005F2C42"/>
    <w:rsid w:val="006027D6"/>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5146"/>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1560"/>
    <w:rsid w:val="00754069"/>
    <w:rsid w:val="00765ED0"/>
    <w:rsid w:val="007667DF"/>
    <w:rsid w:val="0077080B"/>
    <w:rsid w:val="00787070"/>
    <w:rsid w:val="007906FD"/>
    <w:rsid w:val="00797197"/>
    <w:rsid w:val="007972A7"/>
    <w:rsid w:val="00797F4E"/>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1D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5756"/>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50C"/>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358D"/>
    <w:rsid w:val="00CB11CE"/>
    <w:rsid w:val="00CC25A2"/>
    <w:rsid w:val="00CD1616"/>
    <w:rsid w:val="00CD7F07"/>
    <w:rsid w:val="00CE04F3"/>
    <w:rsid w:val="00CE12D8"/>
    <w:rsid w:val="00CE4574"/>
    <w:rsid w:val="00CE70E6"/>
    <w:rsid w:val="00CF0BCA"/>
    <w:rsid w:val="00CF2E1E"/>
    <w:rsid w:val="00D02E99"/>
    <w:rsid w:val="00D13357"/>
    <w:rsid w:val="00D13A13"/>
    <w:rsid w:val="00D2689A"/>
    <w:rsid w:val="00D56950"/>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3DC"/>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59AB"/>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26C5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69106810">
      <w:bodyDiv w:val="1"/>
      <w:marLeft w:val="0"/>
      <w:marRight w:val="0"/>
      <w:marTop w:val="0"/>
      <w:marBottom w:val="0"/>
      <w:divBdr>
        <w:top w:val="none" w:sz="0" w:space="0" w:color="auto"/>
        <w:left w:val="none" w:sz="0" w:space="0" w:color="auto"/>
        <w:bottom w:val="none" w:sz="0" w:space="0" w:color="auto"/>
        <w:right w:val="none" w:sz="0" w:space="0" w:color="auto"/>
      </w:divBdr>
    </w:div>
    <w:div w:id="230897305">
      <w:bodyDiv w:val="1"/>
      <w:marLeft w:val="0"/>
      <w:marRight w:val="0"/>
      <w:marTop w:val="0"/>
      <w:marBottom w:val="0"/>
      <w:divBdr>
        <w:top w:val="none" w:sz="0" w:space="0" w:color="auto"/>
        <w:left w:val="none" w:sz="0" w:space="0" w:color="auto"/>
        <w:bottom w:val="none" w:sz="0" w:space="0" w:color="auto"/>
        <w:right w:val="none" w:sz="0" w:space="0" w:color="auto"/>
      </w:divBdr>
    </w:div>
    <w:div w:id="243033772">
      <w:bodyDiv w:val="1"/>
      <w:marLeft w:val="0"/>
      <w:marRight w:val="0"/>
      <w:marTop w:val="0"/>
      <w:marBottom w:val="0"/>
      <w:divBdr>
        <w:top w:val="none" w:sz="0" w:space="0" w:color="auto"/>
        <w:left w:val="none" w:sz="0" w:space="0" w:color="auto"/>
        <w:bottom w:val="none" w:sz="0" w:space="0" w:color="auto"/>
        <w:right w:val="none" w:sz="0" w:space="0" w:color="auto"/>
      </w:divBdr>
    </w:div>
    <w:div w:id="24900169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56194">
      <w:bodyDiv w:val="1"/>
      <w:marLeft w:val="0"/>
      <w:marRight w:val="0"/>
      <w:marTop w:val="0"/>
      <w:marBottom w:val="0"/>
      <w:divBdr>
        <w:top w:val="none" w:sz="0" w:space="0" w:color="auto"/>
        <w:left w:val="none" w:sz="0" w:space="0" w:color="auto"/>
        <w:bottom w:val="none" w:sz="0" w:space="0" w:color="auto"/>
        <w:right w:val="none" w:sz="0" w:space="0" w:color="auto"/>
      </w:divBdr>
    </w:div>
    <w:div w:id="77367194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4631099">
      <w:bodyDiv w:val="1"/>
      <w:marLeft w:val="0"/>
      <w:marRight w:val="0"/>
      <w:marTop w:val="0"/>
      <w:marBottom w:val="0"/>
      <w:divBdr>
        <w:top w:val="none" w:sz="0" w:space="0" w:color="auto"/>
        <w:left w:val="none" w:sz="0" w:space="0" w:color="auto"/>
        <w:bottom w:val="none" w:sz="0" w:space="0" w:color="auto"/>
        <w:right w:val="none" w:sz="0" w:space="0" w:color="auto"/>
      </w:divBdr>
    </w:div>
    <w:div w:id="1187987174">
      <w:bodyDiv w:val="1"/>
      <w:marLeft w:val="0"/>
      <w:marRight w:val="0"/>
      <w:marTop w:val="0"/>
      <w:marBottom w:val="0"/>
      <w:divBdr>
        <w:top w:val="none" w:sz="0" w:space="0" w:color="auto"/>
        <w:left w:val="none" w:sz="0" w:space="0" w:color="auto"/>
        <w:bottom w:val="none" w:sz="0" w:space="0" w:color="auto"/>
        <w:right w:val="none" w:sz="0" w:space="0" w:color="auto"/>
      </w:divBdr>
    </w:div>
    <w:div w:id="1507402023">
      <w:bodyDiv w:val="1"/>
      <w:marLeft w:val="0"/>
      <w:marRight w:val="0"/>
      <w:marTop w:val="0"/>
      <w:marBottom w:val="0"/>
      <w:divBdr>
        <w:top w:val="none" w:sz="0" w:space="0" w:color="auto"/>
        <w:left w:val="none" w:sz="0" w:space="0" w:color="auto"/>
        <w:bottom w:val="none" w:sz="0" w:space="0" w:color="auto"/>
        <w:right w:val="none" w:sz="0" w:space="0" w:color="auto"/>
      </w:divBdr>
    </w:div>
    <w:div w:id="1581333829">
      <w:bodyDiv w:val="1"/>
      <w:marLeft w:val="0"/>
      <w:marRight w:val="0"/>
      <w:marTop w:val="0"/>
      <w:marBottom w:val="0"/>
      <w:divBdr>
        <w:top w:val="none" w:sz="0" w:space="0" w:color="auto"/>
        <w:left w:val="none" w:sz="0" w:space="0" w:color="auto"/>
        <w:bottom w:val="none" w:sz="0" w:space="0" w:color="auto"/>
        <w:right w:val="none" w:sz="0" w:space="0" w:color="auto"/>
      </w:divBdr>
    </w:div>
    <w:div w:id="1590043628">
      <w:bodyDiv w:val="1"/>
      <w:marLeft w:val="0"/>
      <w:marRight w:val="0"/>
      <w:marTop w:val="0"/>
      <w:marBottom w:val="0"/>
      <w:divBdr>
        <w:top w:val="none" w:sz="0" w:space="0" w:color="auto"/>
        <w:left w:val="none" w:sz="0" w:space="0" w:color="auto"/>
        <w:bottom w:val="none" w:sz="0" w:space="0" w:color="auto"/>
        <w:right w:val="none" w:sz="0" w:space="0" w:color="auto"/>
      </w:divBdr>
    </w:div>
    <w:div w:id="1691377127">
      <w:bodyDiv w:val="1"/>
      <w:marLeft w:val="0"/>
      <w:marRight w:val="0"/>
      <w:marTop w:val="0"/>
      <w:marBottom w:val="0"/>
      <w:divBdr>
        <w:top w:val="none" w:sz="0" w:space="0" w:color="auto"/>
        <w:left w:val="none" w:sz="0" w:space="0" w:color="auto"/>
        <w:bottom w:val="none" w:sz="0" w:space="0" w:color="auto"/>
        <w:right w:val="none" w:sz="0" w:space="0" w:color="auto"/>
      </w:divBdr>
    </w:div>
    <w:div w:id="1748383176">
      <w:bodyDiv w:val="1"/>
      <w:marLeft w:val="0"/>
      <w:marRight w:val="0"/>
      <w:marTop w:val="0"/>
      <w:marBottom w:val="0"/>
      <w:divBdr>
        <w:top w:val="none" w:sz="0" w:space="0" w:color="auto"/>
        <w:left w:val="none" w:sz="0" w:space="0" w:color="auto"/>
        <w:bottom w:val="none" w:sz="0" w:space="0" w:color="auto"/>
        <w:right w:val="none" w:sz="0" w:space="0" w:color="auto"/>
      </w:divBdr>
    </w:div>
    <w:div w:id="1865483890">
      <w:bodyDiv w:val="1"/>
      <w:marLeft w:val="0"/>
      <w:marRight w:val="0"/>
      <w:marTop w:val="0"/>
      <w:marBottom w:val="0"/>
      <w:divBdr>
        <w:top w:val="none" w:sz="0" w:space="0" w:color="auto"/>
        <w:left w:val="none" w:sz="0" w:space="0" w:color="auto"/>
        <w:bottom w:val="none" w:sz="0" w:space="0" w:color="auto"/>
        <w:right w:val="none" w:sz="0" w:space="0" w:color="auto"/>
      </w:divBdr>
    </w:div>
    <w:div w:id="18726463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168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79D36BD-185C-B74C-8F1D-D1496E202D64}">
  <ds:schemaRefs>
    <ds:schemaRef ds:uri="http://schemas.openxmlformats.org/officeDocument/2006/bibliography"/>
  </ds:schemaRefs>
</ds:datastoreItem>
</file>

<file path=customXml/itemProps2.xml><?xml version="1.0" encoding="utf-8"?>
<ds:datastoreItem xmlns:ds="http://schemas.openxmlformats.org/officeDocument/2006/customXml" ds:itemID="{92F3EBA5-5A7B-4EFA-A047-7D60E59885EC}"/>
</file>

<file path=customXml/itemProps3.xml><?xml version="1.0" encoding="utf-8"?>
<ds:datastoreItem xmlns:ds="http://schemas.openxmlformats.org/officeDocument/2006/customXml" ds:itemID="{5DCDFA05-8974-4E02-9F6F-16B6B92967CA}"/>
</file>

<file path=customXml/itemProps4.xml><?xml version="1.0" encoding="utf-8"?>
<ds:datastoreItem xmlns:ds="http://schemas.openxmlformats.org/officeDocument/2006/customXml" ds:itemID="{E6C089D2-E67F-4BED-8AEE-EE9661B34CC5}"/>
</file>

<file path=docProps/app.xml><?xml version="1.0" encoding="utf-8"?>
<Properties xmlns="http://schemas.openxmlformats.org/officeDocument/2006/extended-properties" xmlns:vt="http://schemas.openxmlformats.org/officeDocument/2006/docPropsVTypes">
  <Template>Normal</Template>
  <TotalTime>40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8</cp:revision>
  <cp:lastPrinted>2019-02-26T09:40:00Z</cp:lastPrinted>
  <dcterms:created xsi:type="dcterms:W3CDTF">2020-10-16T10:42:00Z</dcterms:created>
  <dcterms:modified xsi:type="dcterms:W3CDTF">2021-01-15T15:51:00Z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22700</vt:r8>
  </property>
  <property fmtid="{D5CDD505-2E9C-101B-9397-08002B2CF9AE}" pid="3" name="_dlc_DocIdItemGuid">
    <vt:lpwstr>fb461ecf-c97e-48c4-b8be-ea818a33f2ac</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