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AA2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4129A3" w14:textId="71A705FB" w:rsidR="009A2D37" w:rsidRPr="00120F47" w:rsidRDefault="0041301B" w:rsidP="00120F47">
      <w:pPr>
        <w:spacing w:after="120" w:line="240" w:lineRule="auto"/>
        <w:ind w:left="567" w:right="260"/>
        <w:jc w:val="both"/>
        <w:rPr>
          <w:rFonts w:ascii="Arial" w:hAnsi="Arial" w:cs="Arial"/>
          <w:iCs/>
        </w:rPr>
      </w:pPr>
      <w:r>
        <w:rPr>
          <w:rFonts w:ascii="Arial" w:hAnsi="Arial" w:cs="Arial"/>
          <w:iCs/>
        </w:rPr>
        <w:t>POLI8112 (PO8112)</w:t>
      </w:r>
      <w:bookmarkStart w:id="0" w:name="_GoBack"/>
      <w:bookmarkEnd w:id="0"/>
      <w:r w:rsidR="00E861E2" w:rsidRPr="00264BD6">
        <w:rPr>
          <w:rFonts w:ascii="Arial" w:hAnsi="Arial" w:cs="Arial"/>
          <w:iCs/>
        </w:rPr>
        <w:t xml:space="preserve"> </w:t>
      </w:r>
      <w:r w:rsidR="00264BD6" w:rsidRPr="00264BD6">
        <w:rPr>
          <w:rFonts w:ascii="Arial" w:hAnsi="Arial" w:cs="Arial"/>
          <w:iCs/>
        </w:rPr>
        <w:t xml:space="preserve">Policies and Politics of </w:t>
      </w:r>
      <w:r w:rsidR="00E861E2" w:rsidRPr="00264BD6">
        <w:rPr>
          <w:rFonts w:ascii="Arial" w:hAnsi="Arial" w:cs="Arial"/>
          <w:iCs/>
        </w:rPr>
        <w:t xml:space="preserve">Health </w:t>
      </w:r>
      <w:r w:rsidR="003457E4" w:rsidRPr="00264BD6">
        <w:rPr>
          <w:rFonts w:ascii="Arial" w:hAnsi="Arial" w:cs="Arial"/>
          <w:iCs/>
        </w:rPr>
        <w:t xml:space="preserve">and Health Care </w:t>
      </w:r>
      <w:r w:rsidR="00E861E2" w:rsidRPr="00264BD6">
        <w:rPr>
          <w:rFonts w:ascii="Arial" w:hAnsi="Arial" w:cs="Arial"/>
          <w:iCs/>
        </w:rPr>
        <w:t>in</w:t>
      </w:r>
      <w:r w:rsidR="003457E4" w:rsidRPr="00264BD6">
        <w:rPr>
          <w:rFonts w:ascii="Arial" w:hAnsi="Arial" w:cs="Arial"/>
          <w:iCs/>
        </w:rPr>
        <w:t xml:space="preserve"> Humanitarian Disasters</w:t>
      </w:r>
      <w:r w:rsidR="00E861E2" w:rsidRPr="00264BD6">
        <w:rPr>
          <w:rFonts w:ascii="Arial" w:hAnsi="Arial" w:cs="Arial"/>
          <w:iCs/>
        </w:rPr>
        <w:t xml:space="preserve"> </w:t>
      </w:r>
    </w:p>
    <w:p w14:paraId="29E72D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4284457" w14:textId="0D1E975A" w:rsidR="009A2D37" w:rsidRPr="00264BD6" w:rsidRDefault="00C67CA9" w:rsidP="00264BD6">
      <w:pPr>
        <w:spacing w:after="120" w:line="240" w:lineRule="auto"/>
        <w:ind w:left="567" w:right="260"/>
        <w:rPr>
          <w:rFonts w:ascii="Arial" w:hAnsi="Arial" w:cs="Arial"/>
          <w:iCs/>
        </w:rPr>
      </w:pPr>
      <w:r w:rsidRPr="00264BD6">
        <w:rPr>
          <w:rFonts w:ascii="Arial" w:hAnsi="Arial" w:cs="Arial"/>
          <w:iCs/>
        </w:rPr>
        <w:t>School of Politics and Inte</w:t>
      </w:r>
      <w:r w:rsidR="00C26580" w:rsidRPr="00264BD6">
        <w:rPr>
          <w:rFonts w:ascii="Arial" w:hAnsi="Arial" w:cs="Arial"/>
          <w:iCs/>
        </w:rPr>
        <w:t>rnational Relations</w:t>
      </w:r>
      <w:r w:rsidR="00264BD6">
        <w:rPr>
          <w:rFonts w:ascii="Arial" w:hAnsi="Arial" w:cs="Arial"/>
          <w:iCs/>
        </w:rPr>
        <w:t xml:space="preserve"> </w:t>
      </w:r>
    </w:p>
    <w:p w14:paraId="67D26A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9A37C6" w14:textId="7305B946" w:rsidR="009A2D37" w:rsidRPr="00264BD6" w:rsidRDefault="00120F47" w:rsidP="00302082">
      <w:pPr>
        <w:spacing w:after="120" w:line="240" w:lineRule="auto"/>
        <w:ind w:left="426" w:right="260"/>
        <w:rPr>
          <w:rFonts w:ascii="Arial" w:hAnsi="Arial" w:cs="Arial"/>
          <w:iCs/>
        </w:rPr>
      </w:pPr>
      <w:r>
        <w:rPr>
          <w:rFonts w:ascii="Arial" w:hAnsi="Arial" w:cs="Arial"/>
        </w:rPr>
        <w:t xml:space="preserve">  </w:t>
      </w:r>
      <w:r w:rsidR="00C26580" w:rsidRPr="00264BD6">
        <w:rPr>
          <w:rFonts w:ascii="Arial" w:hAnsi="Arial" w:cs="Arial"/>
        </w:rPr>
        <w:t xml:space="preserve">Level </w:t>
      </w:r>
      <w:proofErr w:type="gramStart"/>
      <w:r w:rsidR="00C26580" w:rsidRPr="00264BD6">
        <w:rPr>
          <w:rFonts w:ascii="Arial" w:hAnsi="Arial" w:cs="Arial"/>
        </w:rPr>
        <w:t>7</w:t>
      </w:r>
      <w:proofErr w:type="gramEnd"/>
    </w:p>
    <w:p w14:paraId="005A91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7F8A86" w14:textId="69A0FD3B" w:rsidR="009A2D37" w:rsidRPr="00264BD6" w:rsidRDefault="00C67CA9" w:rsidP="00264BD6">
      <w:pPr>
        <w:pStyle w:val="NormalWeb"/>
        <w:spacing w:before="0" w:beforeAutospacing="0" w:after="120" w:afterAutospacing="0"/>
        <w:ind w:left="567" w:right="260"/>
        <w:rPr>
          <w:rFonts w:ascii="Arial" w:hAnsi="Arial" w:cs="Arial"/>
          <w:sz w:val="22"/>
          <w:szCs w:val="22"/>
        </w:rPr>
      </w:pPr>
      <w:r w:rsidRPr="00264BD6">
        <w:rPr>
          <w:rFonts w:ascii="Arial" w:hAnsi="Arial" w:cs="Arial"/>
          <w:sz w:val="22"/>
          <w:szCs w:val="22"/>
        </w:rPr>
        <w:t>20 credits (</w:t>
      </w:r>
      <w:r w:rsidR="00C26580" w:rsidRPr="00264BD6">
        <w:rPr>
          <w:rFonts w:ascii="Arial" w:hAnsi="Arial" w:cs="Arial"/>
          <w:sz w:val="22"/>
          <w:szCs w:val="22"/>
        </w:rPr>
        <w:t>10 ECTS</w:t>
      </w:r>
      <w:r w:rsidRPr="00264BD6">
        <w:rPr>
          <w:rFonts w:ascii="Arial" w:hAnsi="Arial" w:cs="Arial"/>
          <w:sz w:val="22"/>
          <w:szCs w:val="22"/>
        </w:rPr>
        <w:t>)</w:t>
      </w:r>
    </w:p>
    <w:p w14:paraId="4FF234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172F05" w14:textId="601FC0B6" w:rsidR="009A2D37" w:rsidRPr="00264BD6" w:rsidRDefault="00C26580" w:rsidP="00264BD6">
      <w:pPr>
        <w:spacing w:after="120" w:line="240" w:lineRule="auto"/>
        <w:ind w:left="567" w:right="260"/>
        <w:jc w:val="both"/>
        <w:rPr>
          <w:rFonts w:ascii="Arial" w:hAnsi="Arial" w:cs="Arial"/>
          <w:iCs/>
        </w:rPr>
      </w:pPr>
      <w:r w:rsidRPr="00264BD6">
        <w:rPr>
          <w:rFonts w:ascii="Arial" w:hAnsi="Arial" w:cs="Arial"/>
          <w:iCs/>
        </w:rPr>
        <w:t xml:space="preserve">Autumn or </w:t>
      </w:r>
      <w:proofErr w:type="gramStart"/>
      <w:r w:rsidRPr="00264BD6">
        <w:rPr>
          <w:rFonts w:ascii="Arial" w:hAnsi="Arial" w:cs="Arial"/>
          <w:iCs/>
        </w:rPr>
        <w:t>Spring</w:t>
      </w:r>
      <w:proofErr w:type="gramEnd"/>
    </w:p>
    <w:p w14:paraId="7473BC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E9F452" w14:textId="3D30DEC2" w:rsidR="009A2D37" w:rsidRPr="00264BD6" w:rsidRDefault="00C26580" w:rsidP="00264BD6">
      <w:pPr>
        <w:spacing w:after="120" w:line="240" w:lineRule="auto"/>
        <w:ind w:left="567" w:right="260"/>
        <w:rPr>
          <w:rFonts w:ascii="Arial" w:hAnsi="Arial" w:cs="Arial"/>
          <w:iCs/>
        </w:rPr>
      </w:pPr>
      <w:r w:rsidRPr="00264BD6">
        <w:rPr>
          <w:rFonts w:ascii="Arial" w:hAnsi="Arial" w:cs="Arial"/>
          <w:iCs/>
        </w:rPr>
        <w:t>None</w:t>
      </w:r>
    </w:p>
    <w:p w14:paraId="234EBC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3BFCE" w14:textId="35688CE8" w:rsidR="009A2D37" w:rsidRPr="008471A2" w:rsidRDefault="00C67CA9" w:rsidP="008471A2">
      <w:pPr>
        <w:spacing w:after="0"/>
        <w:ind w:left="567" w:right="260"/>
        <w:rPr>
          <w:rFonts w:ascii="Arial" w:eastAsia="Times New Roman" w:hAnsi="Arial" w:cs="Arial"/>
          <w:lang w:eastAsia="en-US"/>
        </w:rPr>
      </w:pPr>
      <w:r w:rsidRPr="008471A2">
        <w:rPr>
          <w:rFonts w:ascii="Arial" w:eastAsia="Times New Roman" w:hAnsi="Arial" w:cs="Arial"/>
          <w:lang w:eastAsia="en-US"/>
        </w:rPr>
        <w:t>MA/P</w:t>
      </w:r>
      <w:r w:rsidR="00A002AE">
        <w:rPr>
          <w:rFonts w:ascii="Arial" w:eastAsia="Times New Roman" w:hAnsi="Arial" w:cs="Arial"/>
          <w:lang w:eastAsia="en-US"/>
        </w:rPr>
        <w:t>G</w:t>
      </w:r>
      <w:r w:rsidRPr="008471A2">
        <w:rPr>
          <w:rFonts w:ascii="Arial" w:eastAsia="Times New Roman" w:hAnsi="Arial" w:cs="Arial"/>
          <w:lang w:eastAsia="en-US"/>
        </w:rPr>
        <w:t>Dip/</w:t>
      </w:r>
      <w:proofErr w:type="spellStart"/>
      <w:r w:rsidRPr="008471A2">
        <w:rPr>
          <w:rFonts w:ascii="Arial" w:eastAsia="Times New Roman" w:hAnsi="Arial" w:cs="Arial"/>
          <w:lang w:eastAsia="en-US"/>
        </w:rPr>
        <w:t>PGCert</w:t>
      </w:r>
      <w:proofErr w:type="spellEnd"/>
      <w:r w:rsidRPr="008471A2">
        <w:rPr>
          <w:rFonts w:ascii="Arial" w:eastAsia="Times New Roman" w:hAnsi="Arial" w:cs="Arial"/>
          <w:i/>
          <w:iCs/>
          <w:lang w:eastAsia="en-US"/>
        </w:rPr>
        <w:t xml:space="preserve"> </w:t>
      </w:r>
      <w:r w:rsidRPr="008471A2">
        <w:rPr>
          <w:rFonts w:ascii="Arial" w:eastAsia="Times New Roman" w:hAnsi="Arial" w:cs="Arial"/>
          <w:lang w:eastAsia="en-US"/>
        </w:rPr>
        <w:t>[Specialisation] or MA in [Primary Speciali</w:t>
      </w:r>
      <w:r w:rsidR="008471A2">
        <w:rPr>
          <w:rFonts w:ascii="Arial" w:eastAsia="Times New Roman" w:hAnsi="Arial" w:cs="Arial"/>
          <w:lang w:eastAsia="en-US"/>
        </w:rPr>
        <w:t xml:space="preserve">sation] with [Secondary Area of </w:t>
      </w:r>
      <w:r w:rsidRPr="008471A2">
        <w:rPr>
          <w:rFonts w:ascii="Arial" w:eastAsia="Times New Roman" w:hAnsi="Arial" w:cs="Arial"/>
          <w:lang w:eastAsia="en-US"/>
        </w:rPr>
        <w:t>Specialisation</w:t>
      </w:r>
      <w:proofErr w:type="gramStart"/>
      <w:r w:rsidRPr="008471A2">
        <w:rPr>
          <w:rFonts w:ascii="Arial" w:eastAsia="Times New Roman" w:hAnsi="Arial" w:cs="Arial"/>
          <w:lang w:eastAsia="en-US"/>
        </w:rPr>
        <w:t>]  (</w:t>
      </w:r>
      <w:proofErr w:type="gramEnd"/>
      <w:r w:rsidRPr="008471A2">
        <w:rPr>
          <w:rFonts w:ascii="Arial" w:eastAsia="Times New Roman" w:hAnsi="Arial" w:cs="Arial"/>
          <w:lang w:eastAsia="en-US"/>
        </w:rPr>
        <w:t xml:space="preserve">Brussels). </w:t>
      </w:r>
    </w:p>
    <w:p w14:paraId="72F0A6FC" w14:textId="77777777" w:rsidR="00264BD6" w:rsidRPr="00264BD6" w:rsidRDefault="00264BD6" w:rsidP="00264BD6">
      <w:pPr>
        <w:pStyle w:val="ListParagraph"/>
        <w:spacing w:after="0"/>
        <w:ind w:right="260"/>
        <w:rPr>
          <w:rFonts w:ascii="Arial" w:eastAsia="Times New Roman" w:hAnsi="Arial" w:cs="Arial"/>
          <w:lang w:eastAsia="en-US"/>
        </w:rPr>
      </w:pPr>
    </w:p>
    <w:p w14:paraId="2D51EA2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77333" w14:textId="7C938030" w:rsidR="00264BD6" w:rsidRPr="001934A9" w:rsidRDefault="00DD2F9B" w:rsidP="00264BD6">
      <w:pPr>
        <w:numPr>
          <w:ilvl w:val="0"/>
          <w:numId w:val="14"/>
        </w:numPr>
        <w:spacing w:after="0"/>
        <w:ind w:left="782" w:right="261" w:hanging="357"/>
        <w:rPr>
          <w:rFonts w:ascii="Arial" w:hAnsi="Arial" w:cs="Arial"/>
          <w:bCs/>
        </w:rPr>
      </w:pPr>
      <w:r>
        <w:rPr>
          <w:rFonts w:ascii="Arial" w:hAnsi="Arial" w:cs="Arial"/>
          <w:bCs/>
        </w:rPr>
        <w:t>Demonstrate</w:t>
      </w:r>
      <w:r w:rsidRPr="001934A9">
        <w:rPr>
          <w:rFonts w:ascii="Arial" w:hAnsi="Arial" w:cs="Arial"/>
          <w:bCs/>
        </w:rPr>
        <w:t xml:space="preserve"> </w:t>
      </w:r>
      <w:r w:rsidR="00264BD6" w:rsidRPr="001934A9">
        <w:rPr>
          <w:rFonts w:ascii="Arial" w:hAnsi="Arial" w:cs="Arial"/>
          <w:bCs/>
        </w:rPr>
        <w:t xml:space="preserve">an advanced understanding </w:t>
      </w:r>
      <w:r w:rsidR="00EC370B">
        <w:rPr>
          <w:rFonts w:ascii="Arial" w:hAnsi="Arial" w:cs="Arial"/>
          <w:bCs/>
        </w:rPr>
        <w:t xml:space="preserve">of the politics and policies that are relevant to </w:t>
      </w:r>
      <w:r w:rsidR="001429AA">
        <w:rPr>
          <w:rFonts w:ascii="Arial" w:hAnsi="Arial" w:cs="Arial"/>
          <w:bCs/>
        </w:rPr>
        <w:t xml:space="preserve">health/ disease </w:t>
      </w:r>
      <w:r w:rsidR="00EC370B">
        <w:rPr>
          <w:rFonts w:ascii="Arial" w:hAnsi="Arial" w:cs="Arial"/>
          <w:bCs/>
        </w:rPr>
        <w:t xml:space="preserve">and provision of health care in emergency situations, </w:t>
      </w:r>
      <w:r w:rsidR="00264BD6" w:rsidRPr="001934A9">
        <w:rPr>
          <w:rFonts w:ascii="Arial" w:hAnsi="Arial" w:cs="Arial"/>
          <w:bCs/>
        </w:rPr>
        <w:t xml:space="preserve">in a multi-disciplinary way; </w:t>
      </w:r>
    </w:p>
    <w:p w14:paraId="706B70E6" w14:textId="375CC0C3" w:rsidR="00264BD6" w:rsidRPr="001934A9" w:rsidRDefault="00B31F8B" w:rsidP="00264BD6">
      <w:pPr>
        <w:numPr>
          <w:ilvl w:val="0"/>
          <w:numId w:val="14"/>
        </w:numPr>
        <w:spacing w:after="0"/>
        <w:ind w:left="782" w:right="261" w:hanging="357"/>
        <w:rPr>
          <w:rFonts w:ascii="Arial" w:hAnsi="Arial" w:cs="Arial"/>
          <w:bCs/>
        </w:rPr>
      </w:pPr>
      <w:r>
        <w:rPr>
          <w:rFonts w:ascii="Arial" w:hAnsi="Arial" w:cs="Arial"/>
          <w:bCs/>
        </w:rPr>
        <w:t xml:space="preserve">Evaluate critically </w:t>
      </w:r>
      <w:r w:rsidR="00EC370B">
        <w:rPr>
          <w:rFonts w:ascii="Arial" w:hAnsi="Arial" w:cs="Arial"/>
          <w:bCs/>
        </w:rPr>
        <w:t xml:space="preserve">political and structural </w:t>
      </w:r>
      <w:r>
        <w:rPr>
          <w:rFonts w:ascii="Arial" w:hAnsi="Arial" w:cs="Arial"/>
          <w:bCs/>
        </w:rPr>
        <w:t xml:space="preserve">challenges to health care provision and access to health care, physical and mental, in a wide variety of settings linked to complex emergencies; </w:t>
      </w:r>
    </w:p>
    <w:p w14:paraId="5205C5B6" w14:textId="77777777" w:rsidR="00EC370B" w:rsidRPr="00EC370B" w:rsidRDefault="00EC370B" w:rsidP="00264BD6">
      <w:pPr>
        <w:numPr>
          <w:ilvl w:val="0"/>
          <w:numId w:val="14"/>
        </w:numPr>
        <w:spacing w:after="0"/>
        <w:ind w:left="782" w:right="261" w:hanging="357"/>
        <w:rPr>
          <w:rFonts w:ascii="Arial" w:hAnsi="Arial" w:cs="Arial"/>
          <w:bCs/>
        </w:rPr>
      </w:pPr>
      <w:r w:rsidRPr="00EC370B">
        <w:rPr>
          <w:rFonts w:ascii="Arial" w:hAnsi="Arial" w:cs="Arial"/>
          <w:bCs/>
        </w:rPr>
        <w:t>Critically evaluate the impact of international actors in a variety of emergency situations;</w:t>
      </w:r>
    </w:p>
    <w:p w14:paraId="2934BC3B" w14:textId="41A9A2F5" w:rsidR="00264BD6" w:rsidRPr="001934A9" w:rsidRDefault="00DD2F9B" w:rsidP="00264BD6">
      <w:pPr>
        <w:numPr>
          <w:ilvl w:val="0"/>
          <w:numId w:val="14"/>
        </w:numPr>
        <w:spacing w:after="0"/>
        <w:ind w:left="782" w:right="261" w:hanging="357"/>
        <w:rPr>
          <w:rFonts w:ascii="Arial" w:hAnsi="Arial" w:cs="Arial"/>
          <w:bCs/>
        </w:rPr>
      </w:pPr>
      <w:r>
        <w:rPr>
          <w:rFonts w:ascii="Arial" w:hAnsi="Arial" w:cs="Arial"/>
          <w:bCs/>
        </w:rPr>
        <w:t>Demonstrate</w:t>
      </w:r>
      <w:r w:rsidRPr="001934A9">
        <w:rPr>
          <w:rFonts w:ascii="Arial" w:hAnsi="Arial" w:cs="Arial"/>
          <w:bCs/>
        </w:rPr>
        <w:t xml:space="preserve"> </w:t>
      </w:r>
      <w:r w:rsidR="00EC370B">
        <w:rPr>
          <w:rFonts w:ascii="Arial" w:hAnsi="Arial" w:cs="Arial"/>
          <w:bCs/>
        </w:rPr>
        <w:t xml:space="preserve">an advanced understanding of the interaction of factors such as poverty and income inequality, governmental corruption and </w:t>
      </w:r>
      <w:r w:rsidR="001429AA">
        <w:rPr>
          <w:rFonts w:ascii="Arial" w:hAnsi="Arial" w:cs="Arial"/>
          <w:bCs/>
        </w:rPr>
        <w:t>underdeveloped or insecure</w:t>
      </w:r>
      <w:r w:rsidR="00EC370B">
        <w:rPr>
          <w:rFonts w:ascii="Arial" w:hAnsi="Arial" w:cs="Arial"/>
          <w:bCs/>
        </w:rPr>
        <w:t xml:space="preserve"> infrastructure on provision of and access to health care, as well as the spread, or containment, of disease;</w:t>
      </w:r>
    </w:p>
    <w:p w14:paraId="326DC0DE" w14:textId="4DA530DE" w:rsidR="00B31F8B" w:rsidRPr="001934A9" w:rsidRDefault="00B31F8B" w:rsidP="00264BD6">
      <w:pPr>
        <w:numPr>
          <w:ilvl w:val="0"/>
          <w:numId w:val="14"/>
        </w:numPr>
        <w:spacing w:after="0"/>
        <w:ind w:left="782" w:right="261" w:hanging="357"/>
        <w:rPr>
          <w:rFonts w:ascii="Arial" w:hAnsi="Arial" w:cs="Arial"/>
          <w:bCs/>
        </w:rPr>
      </w:pPr>
      <w:r>
        <w:rPr>
          <w:rFonts w:ascii="Arial" w:hAnsi="Arial" w:cs="Arial"/>
          <w:bCs/>
        </w:rPr>
        <w:t xml:space="preserve">Apply established principles and theoretical approaches to </w:t>
      </w:r>
      <w:r w:rsidR="004401C6">
        <w:rPr>
          <w:rFonts w:ascii="Arial" w:hAnsi="Arial" w:cs="Arial"/>
          <w:bCs/>
        </w:rPr>
        <w:t xml:space="preserve">governance of </w:t>
      </w:r>
      <w:r>
        <w:rPr>
          <w:rFonts w:ascii="Arial" w:hAnsi="Arial" w:cs="Arial"/>
          <w:bCs/>
        </w:rPr>
        <w:t>new and emerging health challenges</w:t>
      </w:r>
      <w:r w:rsidR="004401C6">
        <w:rPr>
          <w:rFonts w:ascii="Arial" w:hAnsi="Arial" w:cs="Arial"/>
          <w:bCs/>
        </w:rPr>
        <w:t xml:space="preserve"> and disease</w:t>
      </w:r>
      <w:r>
        <w:rPr>
          <w:rFonts w:ascii="Arial" w:hAnsi="Arial" w:cs="Arial"/>
          <w:bCs/>
        </w:rPr>
        <w:t>.</w:t>
      </w:r>
    </w:p>
    <w:p w14:paraId="341BA7C8" w14:textId="77777777" w:rsidR="009A2D37" w:rsidRPr="00302082" w:rsidRDefault="009A2D37" w:rsidP="00264BD6">
      <w:pPr>
        <w:spacing w:after="120" w:line="240" w:lineRule="auto"/>
        <w:ind w:right="260"/>
        <w:rPr>
          <w:rFonts w:ascii="Arial" w:hAnsi="Arial" w:cs="Arial"/>
          <w:i/>
        </w:rPr>
      </w:pPr>
    </w:p>
    <w:p w14:paraId="24007EC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5FF7E8" w14:textId="1C6D105A" w:rsidR="00C67CA9" w:rsidRPr="00C67CA9" w:rsidRDefault="00C67CA9" w:rsidP="00C67CA9">
      <w:pPr>
        <w:pStyle w:val="ListParagraph"/>
        <w:numPr>
          <w:ilvl w:val="0"/>
          <w:numId w:val="12"/>
        </w:numPr>
        <w:spacing w:after="0"/>
        <w:rPr>
          <w:rFonts w:ascii="Arial" w:hAnsi="Arial" w:cs="Arial"/>
          <w:bCs/>
        </w:rPr>
      </w:pPr>
      <w:r w:rsidRPr="00C67CA9">
        <w:rPr>
          <w:rFonts w:ascii="Arial" w:hAnsi="Arial" w:cs="Arial"/>
          <w:bCs/>
        </w:rPr>
        <w:t xml:space="preserve">Conduct effective in-depth, independent research into a particular </w:t>
      </w:r>
      <w:proofErr w:type="spellStart"/>
      <w:r w:rsidRPr="00C67CA9">
        <w:rPr>
          <w:rFonts w:ascii="Arial" w:hAnsi="Arial" w:cs="Arial"/>
          <w:bCs/>
        </w:rPr>
        <w:t>problem</w:t>
      </w:r>
      <w:r w:rsidR="00652B48">
        <w:rPr>
          <w:rFonts w:ascii="Arial" w:hAnsi="Arial" w:cs="Arial"/>
          <w:bCs/>
        </w:rPr>
        <w:t>,including</w:t>
      </w:r>
      <w:proofErr w:type="spellEnd"/>
      <w:r w:rsidR="00652B48">
        <w:rPr>
          <w:rFonts w:ascii="Arial" w:hAnsi="Arial" w:cs="Arial"/>
          <w:bCs/>
        </w:rPr>
        <w:t xml:space="preserve"> </w:t>
      </w:r>
      <w:proofErr w:type="spellStart"/>
      <w:r w:rsidR="00652B48">
        <w:rPr>
          <w:rFonts w:ascii="Arial" w:hAnsi="Arial" w:cs="Arial"/>
          <w:bCs/>
        </w:rPr>
        <w:t>exptrapolating</w:t>
      </w:r>
      <w:proofErr w:type="spellEnd"/>
      <w:r w:rsidR="00652B48">
        <w:rPr>
          <w:rFonts w:ascii="Arial" w:hAnsi="Arial" w:cs="Arial"/>
          <w:bCs/>
        </w:rPr>
        <w:t xml:space="preserve"> from potentially incomplete data, clearly communicating conclusions in writing</w:t>
      </w:r>
      <w:r w:rsidRPr="00C67CA9">
        <w:rPr>
          <w:rFonts w:ascii="Arial" w:hAnsi="Arial" w:cs="Arial"/>
          <w:bCs/>
        </w:rPr>
        <w:t>;</w:t>
      </w:r>
      <w:r w:rsidRPr="00C67CA9">
        <w:rPr>
          <w:rFonts w:ascii="Arial" w:hAnsi="Arial" w:cs="Arial"/>
        </w:rPr>
        <w:t xml:space="preserve"> </w:t>
      </w:r>
    </w:p>
    <w:p w14:paraId="3FB63442" w14:textId="1F19014C" w:rsidR="00C67CA9" w:rsidRPr="00C67CA9" w:rsidRDefault="00E11834" w:rsidP="00C67CA9">
      <w:pPr>
        <w:pStyle w:val="ListParagraph"/>
        <w:numPr>
          <w:ilvl w:val="0"/>
          <w:numId w:val="12"/>
        </w:numPr>
        <w:spacing w:after="0"/>
        <w:rPr>
          <w:rFonts w:ascii="Arial" w:hAnsi="Arial" w:cs="Arial"/>
          <w:bCs/>
        </w:rPr>
      </w:pPr>
      <w:r>
        <w:rPr>
          <w:rFonts w:ascii="Arial" w:hAnsi="Arial" w:cs="Arial"/>
          <w:bCs/>
        </w:rPr>
        <w:t>Synthesize and analys</w:t>
      </w:r>
      <w:r w:rsidR="00C67CA9" w:rsidRPr="00C67CA9">
        <w:rPr>
          <w:rFonts w:ascii="Arial" w:hAnsi="Arial" w:cs="Arial"/>
          <w:bCs/>
        </w:rPr>
        <w:t>e disparate material</w:t>
      </w:r>
      <w:r w:rsidR="00652B48">
        <w:rPr>
          <w:rFonts w:ascii="Arial" w:hAnsi="Arial" w:cs="Arial"/>
          <w:bCs/>
        </w:rPr>
        <w:t xml:space="preserve"> in an original and self-directed manner</w:t>
      </w:r>
      <w:r w:rsidR="00C67CA9" w:rsidRPr="00C67CA9">
        <w:rPr>
          <w:rFonts w:ascii="Arial" w:hAnsi="Arial" w:cs="Arial"/>
          <w:bCs/>
        </w:rPr>
        <w:t>;</w:t>
      </w:r>
    </w:p>
    <w:p w14:paraId="4BFF8B90" w14:textId="0B875957" w:rsidR="00C67CA9" w:rsidRPr="00C67CA9" w:rsidRDefault="00C67CA9" w:rsidP="00C67CA9">
      <w:pPr>
        <w:pStyle w:val="ListParagraph"/>
        <w:numPr>
          <w:ilvl w:val="0"/>
          <w:numId w:val="12"/>
        </w:numPr>
        <w:spacing w:after="0"/>
        <w:rPr>
          <w:rFonts w:ascii="Arial" w:hAnsi="Arial" w:cs="Arial"/>
          <w:bCs/>
        </w:rPr>
      </w:pPr>
      <w:r w:rsidRPr="00C67CA9">
        <w:rPr>
          <w:rFonts w:ascii="Arial" w:hAnsi="Arial" w:cs="Arial"/>
          <w:bCs/>
        </w:rPr>
        <w:t>Apply theoretical concepts to case studies</w:t>
      </w:r>
      <w:r w:rsidR="00652B48">
        <w:rPr>
          <w:rFonts w:ascii="Arial" w:hAnsi="Arial" w:cs="Arial"/>
          <w:bCs/>
        </w:rPr>
        <w:t>, displaying an advanced conceptual understanding</w:t>
      </w:r>
      <w:r w:rsidRPr="00C67CA9">
        <w:rPr>
          <w:rFonts w:ascii="Arial" w:hAnsi="Arial" w:cs="Arial"/>
          <w:bCs/>
        </w:rPr>
        <w:t>;</w:t>
      </w:r>
      <w:r w:rsidRPr="00C67CA9">
        <w:rPr>
          <w:rFonts w:ascii="Arial" w:hAnsi="Arial" w:cs="Arial"/>
        </w:rPr>
        <w:t xml:space="preserve"> </w:t>
      </w:r>
    </w:p>
    <w:p w14:paraId="2599E702" w14:textId="03756880" w:rsidR="00C67CA9" w:rsidRPr="00C67CA9" w:rsidRDefault="00652B48" w:rsidP="00C67CA9">
      <w:pPr>
        <w:pStyle w:val="ListParagraph"/>
        <w:numPr>
          <w:ilvl w:val="0"/>
          <w:numId w:val="12"/>
        </w:numPr>
        <w:spacing w:after="0"/>
        <w:rPr>
          <w:rFonts w:ascii="Arial" w:hAnsi="Arial" w:cs="Arial"/>
        </w:rPr>
      </w:pPr>
      <w:r>
        <w:rPr>
          <w:rFonts w:ascii="Arial" w:hAnsi="Arial" w:cs="Arial"/>
          <w:bCs/>
        </w:rPr>
        <w:t xml:space="preserve">Demonstrate a comprehensive understanding of relevant techniques, which may include </w:t>
      </w:r>
      <w:proofErr w:type="spellStart"/>
      <w:r>
        <w:rPr>
          <w:rFonts w:ascii="Arial" w:hAnsi="Arial" w:cs="Arial"/>
          <w:bCs/>
        </w:rPr>
        <w:t>interdisciplinarity</w:t>
      </w:r>
      <w:proofErr w:type="spellEnd"/>
      <w:r w:rsidR="00EF65BA">
        <w:rPr>
          <w:rFonts w:ascii="Arial" w:hAnsi="Arial" w:cs="Arial"/>
          <w:bCs/>
        </w:rPr>
        <w:t>;</w:t>
      </w:r>
    </w:p>
    <w:p w14:paraId="1C400D72" w14:textId="4A369B97" w:rsidR="00C67CA9" w:rsidRPr="00C67CA9" w:rsidRDefault="00C67CA9" w:rsidP="00C67CA9">
      <w:pPr>
        <w:pStyle w:val="ListParagraph"/>
        <w:numPr>
          <w:ilvl w:val="0"/>
          <w:numId w:val="12"/>
        </w:numPr>
        <w:spacing w:after="0"/>
        <w:rPr>
          <w:rFonts w:ascii="Arial" w:hAnsi="Arial" w:cs="Arial"/>
          <w:bCs/>
        </w:rPr>
      </w:pPr>
      <w:r w:rsidRPr="00C67CA9">
        <w:rPr>
          <w:rFonts w:ascii="Arial" w:hAnsi="Arial" w:cs="Arial"/>
          <w:bCs/>
        </w:rPr>
        <w:t>Think clearly about reading material and discussion</w:t>
      </w:r>
      <w:r w:rsidR="00652B48">
        <w:rPr>
          <w:rFonts w:ascii="Arial" w:hAnsi="Arial" w:cs="Arial"/>
          <w:bCs/>
        </w:rPr>
        <w:t>, develop logical arguments and communicate these clearly</w:t>
      </w:r>
      <w:r w:rsidRPr="00C67CA9">
        <w:rPr>
          <w:rFonts w:ascii="Arial" w:hAnsi="Arial" w:cs="Arial"/>
          <w:bCs/>
        </w:rPr>
        <w:t xml:space="preserve">; </w:t>
      </w:r>
    </w:p>
    <w:p w14:paraId="6050A075" w14:textId="2BFBC653" w:rsidR="00C67CA9" w:rsidRPr="00C67CA9" w:rsidRDefault="00652B48" w:rsidP="00C67CA9">
      <w:pPr>
        <w:pStyle w:val="ListParagraph"/>
        <w:numPr>
          <w:ilvl w:val="0"/>
          <w:numId w:val="12"/>
        </w:numPr>
        <w:spacing w:after="0"/>
        <w:rPr>
          <w:rFonts w:ascii="Arial" w:hAnsi="Arial" w:cs="Arial"/>
          <w:bCs/>
        </w:rPr>
      </w:pPr>
      <w:r>
        <w:rPr>
          <w:rFonts w:ascii="Arial" w:hAnsi="Arial" w:cs="Arial"/>
          <w:bCs/>
        </w:rPr>
        <w:t>Have exercised initiative and personal responsibility in managing their time and demonstrated independent learning ability</w:t>
      </w:r>
      <w:r w:rsidR="00C67CA9" w:rsidRPr="00C67CA9">
        <w:rPr>
          <w:rFonts w:ascii="Arial" w:hAnsi="Arial" w:cs="Arial"/>
          <w:bCs/>
        </w:rPr>
        <w:t>.</w:t>
      </w:r>
    </w:p>
    <w:p w14:paraId="5F3DE53A" w14:textId="77777777" w:rsidR="009A2D37" w:rsidRDefault="009A2D37" w:rsidP="00302082">
      <w:pPr>
        <w:pStyle w:val="Default"/>
        <w:spacing w:after="120"/>
        <w:ind w:left="720" w:right="260"/>
        <w:rPr>
          <w:color w:val="auto"/>
          <w:sz w:val="22"/>
          <w:szCs w:val="22"/>
        </w:rPr>
      </w:pPr>
    </w:p>
    <w:p w14:paraId="775AE2D9" w14:textId="77777777" w:rsidR="00DD0AFF" w:rsidRDefault="00DD0AFF" w:rsidP="00302082">
      <w:pPr>
        <w:pStyle w:val="Default"/>
        <w:spacing w:after="120"/>
        <w:ind w:left="720" w:right="260"/>
        <w:rPr>
          <w:color w:val="auto"/>
          <w:sz w:val="22"/>
          <w:szCs w:val="22"/>
        </w:rPr>
      </w:pPr>
    </w:p>
    <w:p w14:paraId="74BD9990" w14:textId="77777777" w:rsidR="00DD0AFF" w:rsidRDefault="00DD0AFF" w:rsidP="00302082">
      <w:pPr>
        <w:pStyle w:val="Default"/>
        <w:spacing w:after="120"/>
        <w:ind w:left="720" w:right="260"/>
        <w:rPr>
          <w:color w:val="auto"/>
          <w:sz w:val="22"/>
          <w:szCs w:val="22"/>
        </w:rPr>
      </w:pPr>
    </w:p>
    <w:p w14:paraId="648FD4A3" w14:textId="1B8C54D4" w:rsidR="009A2D37" w:rsidRDefault="009A2D37" w:rsidP="00C67CA9">
      <w:pPr>
        <w:pStyle w:val="ListParagraph"/>
        <w:numPr>
          <w:ilvl w:val="0"/>
          <w:numId w:val="1"/>
        </w:numPr>
        <w:spacing w:after="120" w:line="240" w:lineRule="auto"/>
        <w:ind w:right="260"/>
        <w:jc w:val="both"/>
        <w:rPr>
          <w:rFonts w:ascii="Arial" w:hAnsi="Arial" w:cs="Arial"/>
          <w:b/>
        </w:rPr>
      </w:pPr>
      <w:r w:rsidRPr="00C67CA9">
        <w:rPr>
          <w:rFonts w:ascii="Arial" w:hAnsi="Arial" w:cs="Arial"/>
          <w:b/>
        </w:rPr>
        <w:t>A synopsis of the curriculum</w:t>
      </w:r>
    </w:p>
    <w:p w14:paraId="61983BE5" w14:textId="77777777" w:rsidR="00735EE5" w:rsidRDefault="00735EE5" w:rsidP="00735EE5">
      <w:pPr>
        <w:spacing w:after="120"/>
        <w:ind w:left="720" w:right="260"/>
        <w:rPr>
          <w:rFonts w:ascii="Arial" w:hAnsi="Arial" w:cs="Arial"/>
          <w:iCs/>
        </w:rPr>
      </w:pPr>
      <w:r w:rsidRPr="00C068FD">
        <w:rPr>
          <w:rFonts w:ascii="Arial" w:hAnsi="Arial" w:cs="Arial"/>
          <w:iCs/>
        </w:rPr>
        <w:lastRenderedPageBreak/>
        <w:t xml:space="preserve">This module </w:t>
      </w:r>
      <w:r>
        <w:rPr>
          <w:rFonts w:ascii="Arial" w:hAnsi="Arial" w:cs="Arial"/>
          <w:iCs/>
        </w:rPr>
        <w:t xml:space="preserve">examines </w:t>
      </w:r>
      <w:r w:rsidRPr="00C068FD">
        <w:rPr>
          <w:rFonts w:ascii="Arial" w:hAnsi="Arial" w:cs="Arial"/>
          <w:iCs/>
        </w:rPr>
        <w:t>provision of and access to health care</w:t>
      </w:r>
      <w:r>
        <w:rPr>
          <w:rFonts w:ascii="Arial" w:hAnsi="Arial" w:cs="Arial"/>
          <w:iCs/>
        </w:rPr>
        <w:t>, and spread/ containment of disease,</w:t>
      </w:r>
      <w:r w:rsidRPr="00C068FD">
        <w:rPr>
          <w:rFonts w:ascii="Arial" w:hAnsi="Arial" w:cs="Arial"/>
          <w:iCs/>
        </w:rPr>
        <w:t xml:space="preserve"> in complex humanitarian situations and disasters</w:t>
      </w:r>
      <w:r>
        <w:rPr>
          <w:rFonts w:ascii="Arial" w:hAnsi="Arial" w:cs="Arial"/>
          <w:iCs/>
        </w:rPr>
        <w:t>, as well as examining relevant politics and political trends, at international, national and local levels</w:t>
      </w:r>
      <w:r w:rsidRPr="00C068FD">
        <w:rPr>
          <w:rFonts w:ascii="Arial" w:hAnsi="Arial" w:cs="Arial"/>
          <w:iCs/>
        </w:rPr>
        <w:t xml:space="preserve">. Such </w:t>
      </w:r>
      <w:r>
        <w:rPr>
          <w:rFonts w:ascii="Arial" w:hAnsi="Arial" w:cs="Arial"/>
          <w:iCs/>
        </w:rPr>
        <w:t xml:space="preserve">complex </w:t>
      </w:r>
      <w:r w:rsidRPr="00C068FD">
        <w:rPr>
          <w:rFonts w:ascii="Arial" w:hAnsi="Arial" w:cs="Arial"/>
          <w:iCs/>
        </w:rPr>
        <w:t>situations may include</w:t>
      </w:r>
      <w:r>
        <w:rPr>
          <w:rFonts w:ascii="Arial" w:hAnsi="Arial" w:cs="Arial"/>
          <w:iCs/>
        </w:rPr>
        <w:t>, but not be limited to,</w:t>
      </w:r>
      <w:r w:rsidRPr="00C068FD">
        <w:rPr>
          <w:rFonts w:ascii="Arial" w:hAnsi="Arial" w:cs="Arial"/>
          <w:iCs/>
        </w:rPr>
        <w:t xml:space="preserve"> natural disasters (</w:t>
      </w:r>
      <w:r>
        <w:rPr>
          <w:rFonts w:ascii="Arial" w:hAnsi="Arial" w:cs="Arial"/>
          <w:iCs/>
        </w:rPr>
        <w:t xml:space="preserve">such as floods, earthquakes, droughts and, broadly, </w:t>
      </w:r>
      <w:r w:rsidRPr="00C068FD">
        <w:rPr>
          <w:rFonts w:ascii="Arial" w:hAnsi="Arial" w:cs="Arial"/>
          <w:iCs/>
        </w:rPr>
        <w:t xml:space="preserve">climate change); conflict and violence (including civil wars, unrest, </w:t>
      </w:r>
      <w:r>
        <w:rPr>
          <w:rFonts w:ascii="Arial" w:hAnsi="Arial" w:cs="Arial"/>
          <w:iCs/>
        </w:rPr>
        <w:t xml:space="preserve">mass </w:t>
      </w:r>
      <w:r w:rsidRPr="00C068FD">
        <w:rPr>
          <w:rFonts w:ascii="Arial" w:hAnsi="Arial" w:cs="Arial"/>
          <w:iCs/>
        </w:rPr>
        <w:t xml:space="preserve">riots </w:t>
      </w:r>
      <w:proofErr w:type="spellStart"/>
      <w:r w:rsidRPr="00C068FD">
        <w:rPr>
          <w:rFonts w:ascii="Arial" w:hAnsi="Arial" w:cs="Arial"/>
          <w:iCs/>
        </w:rPr>
        <w:t>etc</w:t>
      </w:r>
      <w:proofErr w:type="spellEnd"/>
      <w:r w:rsidRPr="00C068FD">
        <w:rPr>
          <w:rFonts w:ascii="Arial" w:hAnsi="Arial" w:cs="Arial"/>
          <w:iCs/>
        </w:rPr>
        <w:t>); refugee flow</w:t>
      </w:r>
      <w:r>
        <w:rPr>
          <w:rFonts w:ascii="Arial" w:hAnsi="Arial" w:cs="Arial"/>
          <w:iCs/>
        </w:rPr>
        <w:t>s</w:t>
      </w:r>
      <w:r w:rsidRPr="00C068FD">
        <w:rPr>
          <w:rFonts w:ascii="Arial" w:hAnsi="Arial" w:cs="Arial"/>
          <w:iCs/>
        </w:rPr>
        <w:t xml:space="preserve"> and reception, including refugee camps, formal and informal, but could also include extreme poverty</w:t>
      </w:r>
      <w:r>
        <w:rPr>
          <w:rFonts w:ascii="Arial" w:hAnsi="Arial" w:cs="Arial"/>
          <w:iCs/>
        </w:rPr>
        <w:t>, inequality</w:t>
      </w:r>
      <w:r w:rsidRPr="00C068FD">
        <w:rPr>
          <w:rFonts w:ascii="Arial" w:hAnsi="Arial" w:cs="Arial"/>
          <w:iCs/>
        </w:rPr>
        <w:t xml:space="preserve"> and </w:t>
      </w:r>
      <w:r>
        <w:rPr>
          <w:rFonts w:ascii="Arial" w:hAnsi="Arial" w:cs="Arial"/>
          <w:iCs/>
        </w:rPr>
        <w:t>inadequate</w:t>
      </w:r>
      <w:r w:rsidRPr="00C068FD">
        <w:rPr>
          <w:rFonts w:ascii="Arial" w:hAnsi="Arial" w:cs="Arial"/>
          <w:iCs/>
        </w:rPr>
        <w:t xml:space="preserve"> infrastructure. The module</w:t>
      </w:r>
      <w:r>
        <w:rPr>
          <w:rFonts w:ascii="Arial" w:hAnsi="Arial" w:cs="Arial"/>
          <w:iCs/>
        </w:rPr>
        <w:t xml:space="preserve"> takes a Global view of these issues and</w:t>
      </w:r>
      <w:r w:rsidRPr="00C068FD">
        <w:rPr>
          <w:rFonts w:ascii="Arial" w:hAnsi="Arial" w:cs="Arial"/>
          <w:iCs/>
        </w:rPr>
        <w:t xml:space="preserve"> is not limited to </w:t>
      </w:r>
      <w:r>
        <w:rPr>
          <w:rFonts w:ascii="Arial" w:hAnsi="Arial" w:cs="Arial"/>
          <w:iCs/>
        </w:rPr>
        <w:t xml:space="preserve">consideration of </w:t>
      </w:r>
      <w:r w:rsidRPr="00C068FD">
        <w:rPr>
          <w:rFonts w:ascii="Arial" w:hAnsi="Arial" w:cs="Arial"/>
          <w:iCs/>
        </w:rPr>
        <w:t>the Global South.</w:t>
      </w:r>
    </w:p>
    <w:p w14:paraId="283EA9B1" w14:textId="77777777" w:rsidR="00735EE5" w:rsidRDefault="00735EE5" w:rsidP="00735EE5">
      <w:pPr>
        <w:spacing w:after="120"/>
        <w:ind w:left="720" w:right="260"/>
        <w:rPr>
          <w:rFonts w:ascii="Arial" w:hAnsi="Arial" w:cs="Arial"/>
          <w:iCs/>
        </w:rPr>
      </w:pPr>
      <w:r>
        <w:rPr>
          <w:rFonts w:ascii="Arial" w:hAnsi="Arial" w:cs="Arial"/>
          <w:iCs/>
        </w:rPr>
        <w:t>The module will examine governance and coordination of health care and disease in such situations, examining (challenges to) provision of care, both mental and physical, and containment of disease. It will also examine to what extent these situations themselves do or do not exacerbate illness, yet may be fertile ground for innovative home-grown approaches to addressing illness, health and disease. How can policies curtail the former and support the latter? To what extent can those who intervene in an emergency exacerbate the situation or violate professional ethics? UN peacekeeper involvement in the 2010-17 cholera epidemic in Haiti is one such case, while sexual misconduct by NGO or international organisation staff might be another; these or similar cases will be used to discuss ethics and professional standards.</w:t>
      </w:r>
    </w:p>
    <w:p w14:paraId="0700BB8E" w14:textId="77777777" w:rsidR="00735EE5" w:rsidRDefault="00735EE5" w:rsidP="00735EE5">
      <w:pPr>
        <w:spacing w:after="120"/>
        <w:ind w:left="720" w:right="260"/>
        <w:rPr>
          <w:rFonts w:ascii="Arial" w:hAnsi="Arial" w:cs="Arial"/>
          <w:iCs/>
        </w:rPr>
      </w:pPr>
      <w:r w:rsidRPr="00C068FD">
        <w:rPr>
          <w:rFonts w:ascii="Arial" w:hAnsi="Arial" w:cs="Arial"/>
          <w:iCs/>
        </w:rPr>
        <w:t>While the cholera outbreak in Haiti may constitute a relevant case through which to explore the interaction of national (Haitian) and inte</w:t>
      </w:r>
      <w:r>
        <w:rPr>
          <w:rFonts w:ascii="Arial" w:hAnsi="Arial" w:cs="Arial"/>
          <w:iCs/>
        </w:rPr>
        <w:t>rnational (UN) governance, other epidemics may instead be seen as the interaction of</w:t>
      </w:r>
      <w:r w:rsidRPr="00C068FD">
        <w:rPr>
          <w:rFonts w:ascii="Arial" w:hAnsi="Arial" w:cs="Arial"/>
          <w:iCs/>
        </w:rPr>
        <w:t xml:space="preserve"> </w:t>
      </w:r>
      <w:r>
        <w:rPr>
          <w:rFonts w:ascii="Arial" w:hAnsi="Arial" w:cs="Arial"/>
          <w:iCs/>
        </w:rPr>
        <w:t xml:space="preserve">natural disease and </w:t>
      </w:r>
      <w:r w:rsidRPr="00C068FD">
        <w:rPr>
          <w:rFonts w:ascii="Arial" w:hAnsi="Arial" w:cs="Arial"/>
          <w:iCs/>
        </w:rPr>
        <w:t>the nature of outbre</w:t>
      </w:r>
      <w:r>
        <w:rPr>
          <w:rFonts w:ascii="Arial" w:hAnsi="Arial" w:cs="Arial"/>
          <w:iCs/>
        </w:rPr>
        <w:t>ak of disease.</w:t>
      </w:r>
      <w:r w:rsidRPr="00C068FD">
        <w:rPr>
          <w:rFonts w:ascii="Arial" w:hAnsi="Arial" w:cs="Arial"/>
          <w:iCs/>
        </w:rPr>
        <w:t xml:space="preserve"> </w:t>
      </w:r>
    </w:p>
    <w:p w14:paraId="4227D84E" w14:textId="77777777" w:rsidR="00735EE5" w:rsidRPr="00C068FD" w:rsidRDefault="00735EE5" w:rsidP="00735EE5">
      <w:pPr>
        <w:spacing w:after="120"/>
        <w:ind w:left="720" w:right="260"/>
        <w:rPr>
          <w:rFonts w:ascii="Arial" w:hAnsi="Arial" w:cs="Arial"/>
          <w:iCs/>
        </w:rPr>
      </w:pPr>
      <w:r>
        <w:rPr>
          <w:rFonts w:ascii="Arial" w:hAnsi="Arial" w:cs="Arial"/>
          <w:iCs/>
        </w:rPr>
        <w:t xml:space="preserve">The module will address both </w:t>
      </w:r>
      <w:r w:rsidRPr="00C068FD">
        <w:rPr>
          <w:rFonts w:ascii="Arial" w:hAnsi="Arial" w:cs="Arial"/>
          <w:iCs/>
        </w:rPr>
        <w:t xml:space="preserve">physical and mental health and health care in humanitarian disasters, focusing on </w:t>
      </w:r>
      <w:proofErr w:type="gramStart"/>
      <w:r w:rsidRPr="00C068FD">
        <w:rPr>
          <w:rFonts w:ascii="Arial" w:hAnsi="Arial" w:cs="Arial"/>
          <w:iCs/>
        </w:rPr>
        <w:t>those which</w:t>
      </w:r>
      <w:proofErr w:type="gramEnd"/>
      <w:r w:rsidRPr="00C068FD">
        <w:rPr>
          <w:rFonts w:ascii="Arial" w:hAnsi="Arial" w:cs="Arial"/>
          <w:iCs/>
        </w:rPr>
        <w:t xml:space="preserve"> are particularly relevant from a development studies, conflict studies or migration studies perspective. Students </w:t>
      </w:r>
      <w:r>
        <w:rPr>
          <w:rFonts w:ascii="Arial" w:hAnsi="Arial" w:cs="Arial"/>
          <w:iCs/>
        </w:rPr>
        <w:t xml:space="preserve">will, in examining policies affecting health and health care in emergencies, </w:t>
      </w:r>
      <w:r w:rsidRPr="00C068FD">
        <w:rPr>
          <w:rFonts w:ascii="Arial" w:hAnsi="Arial" w:cs="Arial"/>
          <w:iCs/>
        </w:rPr>
        <w:t>explore the inter-related and cyclical nature of, for instance, poverty/ inequality and health; violence/ conflict and health; migration/ flight and health.</w:t>
      </w:r>
      <w:r>
        <w:rPr>
          <w:rFonts w:ascii="Arial" w:hAnsi="Arial" w:cs="Arial"/>
          <w:iCs/>
        </w:rPr>
        <w:t xml:space="preserve"> Case studies will be used to address policy and resolution (or not) of these challenges.</w:t>
      </w:r>
    </w:p>
    <w:p w14:paraId="4EDEFEC8" w14:textId="77777777" w:rsidR="00735EE5" w:rsidRPr="00C67CA9" w:rsidRDefault="00735EE5" w:rsidP="00735EE5">
      <w:pPr>
        <w:pStyle w:val="ListParagraph"/>
        <w:spacing w:after="120" w:line="240" w:lineRule="auto"/>
        <w:ind w:right="260"/>
        <w:jc w:val="both"/>
        <w:rPr>
          <w:rFonts w:ascii="Arial" w:hAnsi="Arial" w:cs="Arial"/>
          <w:b/>
        </w:rPr>
      </w:pPr>
    </w:p>
    <w:p w14:paraId="004CBE70" w14:textId="77777777" w:rsidR="00152F74" w:rsidRDefault="00152F74" w:rsidP="00152F74">
      <w:pPr>
        <w:spacing w:after="120"/>
        <w:ind w:right="260"/>
        <w:rPr>
          <w:rFonts w:ascii="Arial" w:hAnsi="Arial" w:cs="Arial"/>
          <w:iCs/>
        </w:rPr>
      </w:pPr>
    </w:p>
    <w:p w14:paraId="57C704AE" w14:textId="77777777" w:rsidR="009A2D37" w:rsidRPr="00302082" w:rsidRDefault="00883204" w:rsidP="00C67CA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B7D752" w14:textId="5F9B0420" w:rsidR="002D58FD" w:rsidRDefault="0094552F" w:rsidP="00BB1BDD">
      <w:pPr>
        <w:spacing w:after="120" w:line="240" w:lineRule="auto"/>
        <w:ind w:left="567" w:right="260"/>
        <w:rPr>
          <w:rFonts w:ascii="Arial" w:hAnsi="Arial" w:cs="Arial"/>
        </w:rPr>
      </w:pPr>
      <w:proofErr w:type="spellStart"/>
      <w:r w:rsidRPr="0094552F">
        <w:rPr>
          <w:rFonts w:ascii="Arial" w:hAnsi="Arial" w:cs="Arial"/>
        </w:rPr>
        <w:t>Adhikari</w:t>
      </w:r>
      <w:proofErr w:type="spellEnd"/>
      <w:r w:rsidRPr="0094552F">
        <w:rPr>
          <w:rFonts w:ascii="Arial" w:hAnsi="Arial" w:cs="Arial"/>
        </w:rPr>
        <w:t xml:space="preserve">, B., Mishra, S.R., </w:t>
      </w:r>
      <w:proofErr w:type="spellStart"/>
      <w:r w:rsidRPr="0094552F">
        <w:rPr>
          <w:rFonts w:ascii="Arial" w:hAnsi="Arial" w:cs="Arial"/>
        </w:rPr>
        <w:t>Marahatta</w:t>
      </w:r>
      <w:proofErr w:type="spellEnd"/>
      <w:r w:rsidRPr="0094552F">
        <w:rPr>
          <w:rFonts w:ascii="Arial" w:hAnsi="Arial" w:cs="Arial"/>
        </w:rPr>
        <w:t xml:space="preserve">, S.B., </w:t>
      </w:r>
      <w:proofErr w:type="spellStart"/>
      <w:r w:rsidRPr="0094552F">
        <w:rPr>
          <w:rFonts w:ascii="Arial" w:hAnsi="Arial" w:cs="Arial"/>
        </w:rPr>
        <w:t>Kaehler</w:t>
      </w:r>
      <w:proofErr w:type="spellEnd"/>
      <w:r w:rsidRPr="0094552F">
        <w:rPr>
          <w:rFonts w:ascii="Arial" w:hAnsi="Arial" w:cs="Arial"/>
        </w:rPr>
        <w:t xml:space="preserve">, N., </w:t>
      </w:r>
      <w:proofErr w:type="spellStart"/>
      <w:r w:rsidRPr="0094552F">
        <w:rPr>
          <w:rFonts w:ascii="Arial" w:hAnsi="Arial" w:cs="Arial"/>
        </w:rPr>
        <w:t>Paudel</w:t>
      </w:r>
      <w:proofErr w:type="spellEnd"/>
      <w:r w:rsidRPr="0094552F">
        <w:rPr>
          <w:rFonts w:ascii="Arial" w:hAnsi="Arial" w:cs="Arial"/>
        </w:rPr>
        <w:t xml:space="preserve">, K., </w:t>
      </w:r>
      <w:proofErr w:type="spellStart"/>
      <w:r w:rsidRPr="0094552F">
        <w:rPr>
          <w:rFonts w:ascii="Arial" w:hAnsi="Arial" w:cs="Arial"/>
        </w:rPr>
        <w:t>Adhikari</w:t>
      </w:r>
      <w:proofErr w:type="spellEnd"/>
      <w:r w:rsidRPr="0094552F">
        <w:rPr>
          <w:rFonts w:ascii="Arial" w:hAnsi="Arial" w:cs="Arial"/>
        </w:rPr>
        <w:t xml:space="preserve">, J. and </w:t>
      </w:r>
      <w:proofErr w:type="spellStart"/>
      <w:r w:rsidRPr="0094552F">
        <w:rPr>
          <w:rFonts w:ascii="Arial" w:hAnsi="Arial" w:cs="Arial"/>
        </w:rPr>
        <w:t>Raut</w:t>
      </w:r>
      <w:proofErr w:type="spellEnd"/>
      <w:r w:rsidRPr="0094552F">
        <w:rPr>
          <w:rFonts w:ascii="Arial" w:hAnsi="Arial" w:cs="Arial"/>
        </w:rPr>
        <w:t xml:space="preserve">, S., 2017. Earthquakes, fuel crisis, power outages, and health Care in Nepal: implications for the future. </w:t>
      </w:r>
      <w:r w:rsidRPr="0094552F">
        <w:rPr>
          <w:rFonts w:ascii="Arial" w:hAnsi="Arial" w:cs="Arial"/>
          <w:i/>
        </w:rPr>
        <w:t>Disaster medicine and public health preparedness</w:t>
      </w:r>
      <w:r w:rsidRPr="0094552F">
        <w:rPr>
          <w:rFonts w:ascii="Arial" w:hAnsi="Arial" w:cs="Arial"/>
        </w:rPr>
        <w:t>, 11(5), pp.625-632.</w:t>
      </w:r>
    </w:p>
    <w:p w14:paraId="5280813C" w14:textId="15D89A9D" w:rsidR="00D22EA2" w:rsidRDefault="00D22EA2" w:rsidP="00D22EA2">
      <w:pPr>
        <w:spacing w:after="120" w:line="240" w:lineRule="auto"/>
        <w:ind w:left="567" w:right="260"/>
        <w:rPr>
          <w:rFonts w:ascii="Arial" w:hAnsi="Arial" w:cs="Arial"/>
        </w:rPr>
      </w:pPr>
      <w:proofErr w:type="spellStart"/>
      <w:r w:rsidRPr="00BB1BDD">
        <w:rPr>
          <w:rFonts w:ascii="Arial" w:hAnsi="Arial" w:cs="Arial"/>
        </w:rPr>
        <w:t>Avogo</w:t>
      </w:r>
      <w:proofErr w:type="spellEnd"/>
      <w:r w:rsidRPr="00BB1BDD">
        <w:rPr>
          <w:rFonts w:ascii="Arial" w:hAnsi="Arial" w:cs="Arial"/>
        </w:rPr>
        <w:t xml:space="preserve">, W.A. and </w:t>
      </w:r>
      <w:proofErr w:type="spellStart"/>
      <w:r w:rsidRPr="00BB1BDD">
        <w:rPr>
          <w:rFonts w:ascii="Arial" w:hAnsi="Arial" w:cs="Arial"/>
        </w:rPr>
        <w:t>Agadjanian</w:t>
      </w:r>
      <w:proofErr w:type="spellEnd"/>
      <w:r w:rsidRPr="00BB1BDD">
        <w:rPr>
          <w:rFonts w:ascii="Arial" w:hAnsi="Arial" w:cs="Arial"/>
        </w:rPr>
        <w:t xml:space="preserve">, V., 2010. Forced migration and child health and mortality in Angola. </w:t>
      </w:r>
      <w:r w:rsidRPr="00BB1BDD">
        <w:rPr>
          <w:rFonts w:ascii="Arial" w:hAnsi="Arial" w:cs="Arial"/>
          <w:i/>
        </w:rPr>
        <w:t>Social Science &amp; Medicine</w:t>
      </w:r>
      <w:r w:rsidRPr="00BB1BDD">
        <w:rPr>
          <w:rFonts w:ascii="Arial" w:hAnsi="Arial" w:cs="Arial"/>
        </w:rPr>
        <w:t>, 70(1), pp.53-60.</w:t>
      </w:r>
    </w:p>
    <w:p w14:paraId="116DE34B" w14:textId="246FA30C" w:rsidR="00FC2111" w:rsidRDefault="00FC2111" w:rsidP="00D22EA2">
      <w:pPr>
        <w:spacing w:after="120" w:line="240" w:lineRule="auto"/>
        <w:ind w:left="567" w:right="260"/>
        <w:rPr>
          <w:rFonts w:ascii="Arial" w:hAnsi="Arial" w:cs="Arial"/>
        </w:rPr>
      </w:pPr>
      <w:r w:rsidRPr="00FC2111">
        <w:rPr>
          <w:rFonts w:ascii="Arial" w:hAnsi="Arial" w:cs="Arial"/>
          <w:lang w:val="en-US"/>
        </w:rPr>
        <w:t xml:space="preserve">Gostin, L.O., 2007. Meeting the survival needs of the world's least healthy people: a proposed model for global health governance. </w:t>
      </w:r>
      <w:proofErr w:type="spellStart"/>
      <w:r w:rsidRPr="00FC2111">
        <w:rPr>
          <w:rFonts w:ascii="Arial" w:hAnsi="Arial" w:cs="Arial"/>
          <w:i/>
          <w:iCs/>
          <w:lang w:val="en-US"/>
        </w:rPr>
        <w:t>Jama</w:t>
      </w:r>
      <w:proofErr w:type="spellEnd"/>
      <w:r w:rsidRPr="00FC2111">
        <w:rPr>
          <w:rFonts w:ascii="Arial" w:hAnsi="Arial" w:cs="Arial"/>
          <w:lang w:val="en-US"/>
        </w:rPr>
        <w:t xml:space="preserve">, </w:t>
      </w:r>
      <w:r w:rsidRPr="00FC2111">
        <w:rPr>
          <w:rFonts w:ascii="Arial" w:hAnsi="Arial" w:cs="Arial"/>
          <w:i/>
          <w:iCs/>
          <w:lang w:val="en-US"/>
        </w:rPr>
        <w:t>298</w:t>
      </w:r>
      <w:r w:rsidRPr="00FC2111">
        <w:rPr>
          <w:rFonts w:ascii="Arial" w:hAnsi="Arial" w:cs="Arial"/>
          <w:lang w:val="en-US"/>
        </w:rPr>
        <w:t>(2), pp.225-228.</w:t>
      </w:r>
    </w:p>
    <w:p w14:paraId="4F4F27C3" w14:textId="04A79DEC" w:rsidR="00D22EA2" w:rsidRDefault="00D22EA2" w:rsidP="00D22EA2">
      <w:pPr>
        <w:spacing w:after="120" w:line="240" w:lineRule="auto"/>
        <w:ind w:left="567" w:right="260"/>
        <w:rPr>
          <w:rFonts w:ascii="Arial" w:hAnsi="Arial" w:cs="Arial"/>
        </w:rPr>
      </w:pPr>
      <w:r w:rsidRPr="00D22EA2">
        <w:rPr>
          <w:rFonts w:ascii="Arial" w:hAnsi="Arial" w:cs="Arial"/>
          <w:lang w:val="en-US"/>
        </w:rPr>
        <w:t xml:space="preserve">Harman, S. and Wenham, C., 2018. Governing Ebola: between global health and medical humanitarianism. </w:t>
      </w:r>
      <w:r w:rsidRPr="00D22EA2">
        <w:rPr>
          <w:rFonts w:ascii="Arial" w:hAnsi="Arial" w:cs="Arial"/>
          <w:i/>
          <w:iCs/>
          <w:lang w:val="en-US"/>
        </w:rPr>
        <w:t>Globalizations</w:t>
      </w:r>
      <w:r w:rsidRPr="00D22EA2">
        <w:rPr>
          <w:rFonts w:ascii="Arial" w:hAnsi="Arial" w:cs="Arial"/>
          <w:lang w:val="en-US"/>
        </w:rPr>
        <w:t xml:space="preserve">, </w:t>
      </w:r>
      <w:r w:rsidRPr="00D22EA2">
        <w:rPr>
          <w:rFonts w:ascii="Arial" w:hAnsi="Arial" w:cs="Arial"/>
          <w:i/>
          <w:iCs/>
          <w:lang w:val="en-US"/>
        </w:rPr>
        <w:t>15</w:t>
      </w:r>
      <w:r w:rsidRPr="00D22EA2">
        <w:rPr>
          <w:rFonts w:ascii="Arial" w:hAnsi="Arial" w:cs="Arial"/>
          <w:lang w:val="en-US"/>
        </w:rPr>
        <w:t>(3), pp.362-376.</w:t>
      </w:r>
    </w:p>
    <w:p w14:paraId="209376BC" w14:textId="13FDB22B" w:rsidR="00FA1E7F" w:rsidRDefault="00FA1E7F" w:rsidP="00BB1BDD">
      <w:pPr>
        <w:spacing w:after="120" w:line="240" w:lineRule="auto"/>
        <w:ind w:left="567" w:right="260"/>
        <w:rPr>
          <w:rFonts w:ascii="Arial" w:hAnsi="Arial" w:cs="Arial"/>
        </w:rPr>
      </w:pPr>
      <w:r w:rsidRPr="00FA1E7F">
        <w:rPr>
          <w:rFonts w:ascii="Arial" w:hAnsi="Arial" w:cs="Arial"/>
        </w:rPr>
        <w:t xml:space="preserve">Howell, E., </w:t>
      </w:r>
      <w:proofErr w:type="spellStart"/>
      <w:r w:rsidRPr="00FA1E7F">
        <w:rPr>
          <w:rFonts w:ascii="Arial" w:hAnsi="Arial" w:cs="Arial"/>
        </w:rPr>
        <w:t>Waidmann</w:t>
      </w:r>
      <w:proofErr w:type="spellEnd"/>
      <w:r w:rsidRPr="00FA1E7F">
        <w:rPr>
          <w:rFonts w:ascii="Arial" w:hAnsi="Arial" w:cs="Arial"/>
        </w:rPr>
        <w:t xml:space="preserve">, T., Holla, N., </w:t>
      </w:r>
      <w:proofErr w:type="spellStart"/>
      <w:r w:rsidRPr="00FA1E7F">
        <w:rPr>
          <w:rFonts w:ascii="Arial" w:hAnsi="Arial" w:cs="Arial"/>
        </w:rPr>
        <w:t>Birdsall</w:t>
      </w:r>
      <w:proofErr w:type="spellEnd"/>
      <w:r w:rsidRPr="00FA1E7F">
        <w:rPr>
          <w:rFonts w:ascii="Arial" w:hAnsi="Arial" w:cs="Arial"/>
        </w:rPr>
        <w:t>, N. and Jiang, K., 2018. The Impact of Civil Conflict on Child Malnutrition and Mortality, Nigeria</w:t>
      </w:r>
    </w:p>
    <w:p w14:paraId="1590BE95" w14:textId="2608A262" w:rsidR="00FA1E7F" w:rsidRDefault="002B6188" w:rsidP="00BB1BDD">
      <w:pPr>
        <w:spacing w:after="120" w:line="240" w:lineRule="auto"/>
        <w:ind w:left="567" w:right="260"/>
        <w:rPr>
          <w:rFonts w:ascii="Arial" w:hAnsi="Arial" w:cs="Arial"/>
        </w:rPr>
      </w:pPr>
      <w:r w:rsidRPr="002B6188">
        <w:rPr>
          <w:rFonts w:ascii="Arial" w:hAnsi="Arial" w:cs="Arial"/>
          <w:lang w:val="en-US"/>
        </w:rPr>
        <w:t>Rushton, S., 2011. Global health security: securit</w:t>
      </w:r>
      <w:r w:rsidR="00872A7A">
        <w:rPr>
          <w:rFonts w:ascii="Arial" w:hAnsi="Arial" w:cs="Arial"/>
          <w:lang w:val="en-US"/>
        </w:rPr>
        <w:t>y for whom? Security from what?</w:t>
      </w:r>
      <w:r w:rsidRPr="002B6188">
        <w:rPr>
          <w:rFonts w:ascii="Arial" w:hAnsi="Arial" w:cs="Arial"/>
          <w:lang w:val="en-US"/>
        </w:rPr>
        <w:t xml:space="preserve"> </w:t>
      </w:r>
      <w:r w:rsidRPr="002B6188">
        <w:rPr>
          <w:rFonts w:ascii="Arial" w:hAnsi="Arial" w:cs="Arial"/>
          <w:i/>
          <w:iCs/>
          <w:lang w:val="en-US"/>
        </w:rPr>
        <w:t>Political Studies</w:t>
      </w:r>
      <w:r w:rsidRPr="002B6188">
        <w:rPr>
          <w:rFonts w:ascii="Arial" w:hAnsi="Arial" w:cs="Arial"/>
          <w:lang w:val="en-US"/>
        </w:rPr>
        <w:t xml:space="preserve">, </w:t>
      </w:r>
      <w:r w:rsidRPr="002B6188">
        <w:rPr>
          <w:rFonts w:ascii="Arial" w:hAnsi="Arial" w:cs="Arial"/>
          <w:i/>
          <w:iCs/>
          <w:lang w:val="en-US"/>
        </w:rPr>
        <w:t>59</w:t>
      </w:r>
      <w:r w:rsidRPr="002B6188">
        <w:rPr>
          <w:rFonts w:ascii="Arial" w:hAnsi="Arial" w:cs="Arial"/>
          <w:lang w:val="en-US"/>
        </w:rPr>
        <w:t>(4), pp.779-796.</w:t>
      </w:r>
    </w:p>
    <w:p w14:paraId="7A56A872" w14:textId="77777777" w:rsidR="009A2D37" w:rsidRPr="00302082" w:rsidRDefault="009A2D37" w:rsidP="00302082">
      <w:pPr>
        <w:spacing w:after="120" w:line="240" w:lineRule="auto"/>
        <w:ind w:right="260"/>
        <w:jc w:val="both"/>
        <w:rPr>
          <w:rFonts w:ascii="Arial" w:hAnsi="Arial" w:cs="Arial"/>
          <w:b/>
        </w:rPr>
      </w:pPr>
    </w:p>
    <w:p w14:paraId="69891692" w14:textId="77777777" w:rsidR="00883204" w:rsidRPr="00883204" w:rsidRDefault="009A2D37" w:rsidP="00C67CA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647214" w14:textId="2EB4FBE8" w:rsidR="00A97CB8" w:rsidRDefault="00A97CB8" w:rsidP="00696FF5">
      <w:pPr>
        <w:spacing w:after="120" w:line="240" w:lineRule="auto"/>
        <w:ind w:left="567" w:right="260"/>
        <w:jc w:val="both"/>
        <w:rPr>
          <w:rFonts w:ascii="Arial" w:hAnsi="Arial" w:cs="Arial"/>
          <w:i/>
          <w:iCs/>
        </w:rPr>
      </w:pPr>
      <w:r>
        <w:rPr>
          <w:rFonts w:ascii="Arial" w:hAnsi="Arial" w:cs="Arial"/>
          <w:iCs/>
        </w:rPr>
        <w:t xml:space="preserve">Total contact hours: </w:t>
      </w:r>
      <w:r w:rsidR="005B7E59">
        <w:rPr>
          <w:rFonts w:ascii="Arial" w:hAnsi="Arial" w:cs="Arial"/>
          <w:i/>
          <w:iCs/>
        </w:rPr>
        <w:t>24</w:t>
      </w:r>
    </w:p>
    <w:p w14:paraId="0E793685" w14:textId="171DDF45" w:rsidR="00A97CB8" w:rsidRDefault="00CF0BCA" w:rsidP="00696FF5">
      <w:pPr>
        <w:spacing w:after="120" w:line="240" w:lineRule="auto"/>
        <w:ind w:left="567" w:right="260"/>
        <w:jc w:val="both"/>
        <w:rPr>
          <w:rFonts w:ascii="Arial" w:hAnsi="Arial" w:cs="Arial"/>
          <w:iCs/>
        </w:rPr>
      </w:pPr>
      <w:r>
        <w:rPr>
          <w:rFonts w:ascii="Arial" w:hAnsi="Arial" w:cs="Arial"/>
          <w:iCs/>
        </w:rPr>
        <w:t>Total private study hours</w:t>
      </w:r>
      <w:r w:rsidR="005B7E59">
        <w:rPr>
          <w:rFonts w:ascii="Arial" w:hAnsi="Arial" w:cs="Arial"/>
          <w:iCs/>
        </w:rPr>
        <w:t>: 176</w:t>
      </w:r>
    </w:p>
    <w:p w14:paraId="7384AE70" w14:textId="07F3D25A" w:rsidR="009A2D37" w:rsidRPr="00302082" w:rsidRDefault="00076562" w:rsidP="009B7381">
      <w:pPr>
        <w:spacing w:after="120" w:line="240" w:lineRule="auto"/>
        <w:ind w:left="567" w:right="260"/>
        <w:jc w:val="both"/>
        <w:rPr>
          <w:rFonts w:ascii="Arial" w:hAnsi="Arial" w:cs="Arial"/>
          <w:i/>
          <w:iCs/>
        </w:rPr>
      </w:pPr>
      <w:r>
        <w:rPr>
          <w:rFonts w:ascii="Arial" w:hAnsi="Arial" w:cs="Arial"/>
          <w:iCs/>
        </w:rPr>
        <w:t>Total of 200 hours.</w:t>
      </w:r>
    </w:p>
    <w:p w14:paraId="44250110" w14:textId="77777777" w:rsidR="00883204" w:rsidRPr="00883204" w:rsidRDefault="00EF4933" w:rsidP="00C67CA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A69EC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85CFFE8" w14:textId="77777777" w:rsidR="00404A58" w:rsidRDefault="005B7E59" w:rsidP="000C3A7E">
      <w:pPr>
        <w:spacing w:after="120" w:line="240" w:lineRule="auto"/>
        <w:ind w:left="567" w:right="260"/>
        <w:rPr>
          <w:rFonts w:ascii="Arial" w:hAnsi="Arial" w:cs="Arial"/>
          <w:iCs/>
        </w:rPr>
      </w:pPr>
      <w:r w:rsidRPr="009703B6">
        <w:rPr>
          <w:rFonts w:ascii="Arial" w:hAnsi="Arial" w:cs="Arial"/>
          <w:iCs/>
        </w:rPr>
        <w:t>Assessment for this module will be</w:t>
      </w:r>
      <w:r w:rsidR="00404A58">
        <w:rPr>
          <w:rFonts w:ascii="Arial" w:hAnsi="Arial" w:cs="Arial"/>
          <w:iCs/>
        </w:rPr>
        <w:t>:</w:t>
      </w:r>
    </w:p>
    <w:p w14:paraId="7056F0FD" w14:textId="6C04BB69" w:rsidR="003F3578" w:rsidRPr="00404A58" w:rsidRDefault="005B7E59" w:rsidP="00404A58">
      <w:pPr>
        <w:pStyle w:val="ListParagraph"/>
        <w:numPr>
          <w:ilvl w:val="0"/>
          <w:numId w:val="15"/>
        </w:numPr>
        <w:spacing w:after="120" w:line="240" w:lineRule="auto"/>
        <w:ind w:right="260"/>
        <w:rPr>
          <w:rFonts w:ascii="Arial" w:hAnsi="Arial" w:cs="Arial"/>
          <w:iCs/>
        </w:rPr>
      </w:pPr>
      <w:r w:rsidRPr="00404A58">
        <w:rPr>
          <w:rFonts w:ascii="Arial" w:hAnsi="Arial" w:cs="Arial"/>
          <w:iCs/>
        </w:rPr>
        <w:t xml:space="preserve">1500-word </w:t>
      </w:r>
      <w:r w:rsidR="00404A58">
        <w:rPr>
          <w:rFonts w:ascii="Arial" w:hAnsi="Arial" w:cs="Arial"/>
          <w:iCs/>
        </w:rPr>
        <w:t xml:space="preserve">policy </w:t>
      </w:r>
      <w:r w:rsidR="00076562" w:rsidRPr="00404A58">
        <w:rPr>
          <w:rFonts w:ascii="Arial" w:hAnsi="Arial" w:cs="Arial"/>
          <w:iCs/>
        </w:rPr>
        <w:t xml:space="preserve">analysis </w:t>
      </w:r>
      <w:r w:rsidR="005C79F3">
        <w:rPr>
          <w:rFonts w:ascii="Arial" w:hAnsi="Arial" w:cs="Arial"/>
          <w:iCs/>
        </w:rPr>
        <w:t xml:space="preserve">(20%) </w:t>
      </w:r>
    </w:p>
    <w:p w14:paraId="52680907" w14:textId="6FA0DF66" w:rsidR="003F3578" w:rsidRPr="009B7381" w:rsidRDefault="00404A58" w:rsidP="009B7381">
      <w:pPr>
        <w:pStyle w:val="ListParagraph"/>
        <w:numPr>
          <w:ilvl w:val="0"/>
          <w:numId w:val="15"/>
        </w:numPr>
        <w:spacing w:after="120" w:line="240" w:lineRule="auto"/>
        <w:ind w:right="260"/>
        <w:rPr>
          <w:rFonts w:ascii="Arial" w:hAnsi="Arial" w:cs="Arial"/>
          <w:iCs/>
        </w:rPr>
      </w:pPr>
      <w:r>
        <w:rPr>
          <w:rFonts w:ascii="Arial" w:hAnsi="Arial" w:cs="Arial"/>
          <w:iCs/>
        </w:rPr>
        <w:t>35</w:t>
      </w:r>
      <w:r w:rsidRPr="00404A58">
        <w:rPr>
          <w:rFonts w:ascii="Arial" w:hAnsi="Arial" w:cs="Arial"/>
          <w:iCs/>
        </w:rPr>
        <w:t xml:space="preserve">00-word </w:t>
      </w:r>
      <w:r w:rsidR="00EF4E04">
        <w:rPr>
          <w:rFonts w:ascii="Arial" w:hAnsi="Arial" w:cs="Arial"/>
          <w:iCs/>
        </w:rPr>
        <w:t xml:space="preserve">research </w:t>
      </w:r>
      <w:r w:rsidRPr="00404A58">
        <w:rPr>
          <w:rFonts w:ascii="Arial" w:hAnsi="Arial" w:cs="Arial"/>
          <w:iCs/>
        </w:rPr>
        <w:t>essay</w:t>
      </w:r>
      <w:r>
        <w:rPr>
          <w:rFonts w:ascii="Arial" w:hAnsi="Arial" w:cs="Arial"/>
          <w:iCs/>
        </w:rPr>
        <w:t xml:space="preserve"> </w:t>
      </w:r>
      <w:r w:rsidR="005C79F3">
        <w:rPr>
          <w:rFonts w:ascii="Arial" w:hAnsi="Arial" w:cs="Arial"/>
          <w:iCs/>
        </w:rPr>
        <w:t xml:space="preserve">(80%) </w:t>
      </w:r>
    </w:p>
    <w:p w14:paraId="7C2F39C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B98256" w14:textId="09A72CF1" w:rsidR="00B72470" w:rsidRPr="009703B6" w:rsidRDefault="00B72470" w:rsidP="002302FD">
      <w:pPr>
        <w:spacing w:after="120" w:line="240" w:lineRule="auto"/>
        <w:ind w:left="567" w:right="260"/>
        <w:rPr>
          <w:rFonts w:ascii="Arial" w:hAnsi="Arial" w:cs="Arial"/>
          <w:iCs/>
        </w:rPr>
      </w:pPr>
      <w:proofErr w:type="gramStart"/>
      <w:r w:rsidRPr="009703B6">
        <w:rPr>
          <w:rFonts w:ascii="Arial" w:hAnsi="Arial" w:cs="Arial"/>
          <w:iCs/>
        </w:rPr>
        <w:t>100%</w:t>
      </w:r>
      <w:proofErr w:type="gramEnd"/>
      <w:r w:rsidRPr="009703B6">
        <w:rPr>
          <w:rFonts w:ascii="Arial" w:hAnsi="Arial" w:cs="Arial"/>
          <w:iCs/>
        </w:rPr>
        <w:t xml:space="preserve"> coursework </w:t>
      </w:r>
      <w:r w:rsidR="009703B6" w:rsidRPr="009703B6">
        <w:rPr>
          <w:rFonts w:ascii="Arial" w:hAnsi="Arial" w:cs="Arial"/>
          <w:iCs/>
        </w:rPr>
        <w:t>(5000</w:t>
      </w:r>
      <w:r w:rsidR="00F64972">
        <w:rPr>
          <w:rFonts w:ascii="Arial" w:hAnsi="Arial" w:cs="Arial"/>
          <w:iCs/>
        </w:rPr>
        <w:t>-</w:t>
      </w:r>
      <w:r w:rsidR="009703B6" w:rsidRPr="009703B6">
        <w:rPr>
          <w:rFonts w:ascii="Arial" w:hAnsi="Arial" w:cs="Arial"/>
          <w:iCs/>
        </w:rPr>
        <w:t>word</w:t>
      </w:r>
      <w:r w:rsidR="00F64972">
        <w:rPr>
          <w:rFonts w:ascii="Arial" w:hAnsi="Arial" w:cs="Arial"/>
          <w:iCs/>
        </w:rPr>
        <w:t xml:space="preserve"> es</w:t>
      </w:r>
      <w:r w:rsidR="009703B6" w:rsidRPr="009703B6">
        <w:rPr>
          <w:rFonts w:ascii="Arial" w:hAnsi="Arial" w:cs="Arial"/>
          <w:iCs/>
        </w:rPr>
        <w:t>s</w:t>
      </w:r>
      <w:r w:rsidR="00F64972">
        <w:rPr>
          <w:rFonts w:ascii="Arial" w:hAnsi="Arial" w:cs="Arial"/>
          <w:iCs/>
        </w:rPr>
        <w:t>ay</w:t>
      </w:r>
      <w:r w:rsidRPr="009703B6">
        <w:rPr>
          <w:rFonts w:ascii="Arial" w:hAnsi="Arial" w:cs="Arial"/>
          <w:iCs/>
        </w:rPr>
        <w:t>)</w:t>
      </w:r>
    </w:p>
    <w:p w14:paraId="41FCEBB7" w14:textId="77777777" w:rsidR="00274ED7" w:rsidRDefault="006F3F8B" w:rsidP="00C67CA9">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EEB948A"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8818" w:type="dxa"/>
        <w:tblInd w:w="108" w:type="dxa"/>
        <w:tblLayout w:type="fixed"/>
        <w:tblLook w:val="04A0" w:firstRow="1" w:lastRow="0" w:firstColumn="1" w:lastColumn="0" w:noHBand="0" w:noVBand="1"/>
      </w:tblPr>
      <w:tblGrid>
        <w:gridCol w:w="2439"/>
        <w:gridCol w:w="567"/>
        <w:gridCol w:w="567"/>
        <w:gridCol w:w="567"/>
        <w:gridCol w:w="567"/>
        <w:gridCol w:w="709"/>
        <w:gridCol w:w="567"/>
        <w:gridCol w:w="567"/>
        <w:gridCol w:w="567"/>
        <w:gridCol w:w="567"/>
        <w:gridCol w:w="567"/>
        <w:gridCol w:w="567"/>
      </w:tblGrid>
      <w:tr w:rsidR="002A546B" w:rsidRPr="00302082" w14:paraId="37B30A14" w14:textId="42720831" w:rsidTr="0041301B">
        <w:tc>
          <w:tcPr>
            <w:tcW w:w="2439" w:type="dxa"/>
            <w:shd w:val="clear" w:color="auto" w:fill="D9D9D9" w:themeFill="background1" w:themeFillShade="D9"/>
          </w:tcPr>
          <w:p w14:paraId="4EAE296E" w14:textId="77777777" w:rsidR="002A546B" w:rsidRPr="00302082" w:rsidRDefault="002A546B" w:rsidP="00302082">
            <w:pPr>
              <w:spacing w:after="120"/>
              <w:ind w:left="33"/>
              <w:rPr>
                <w:rFonts w:ascii="Arial" w:hAnsi="Arial" w:cs="Arial"/>
                <w:b/>
              </w:rPr>
            </w:pPr>
            <w:r w:rsidRPr="00302082">
              <w:rPr>
                <w:rFonts w:ascii="Arial" w:hAnsi="Arial" w:cs="Arial"/>
                <w:b/>
              </w:rPr>
              <w:t>Module learning outcome</w:t>
            </w:r>
          </w:p>
        </w:tc>
        <w:tc>
          <w:tcPr>
            <w:tcW w:w="567" w:type="dxa"/>
          </w:tcPr>
          <w:p w14:paraId="0A783CC0" w14:textId="385D40E6" w:rsidR="002A546B" w:rsidRPr="002302FD" w:rsidRDefault="002A546B" w:rsidP="00302082">
            <w:pPr>
              <w:spacing w:after="120"/>
              <w:rPr>
                <w:rFonts w:ascii="Arial" w:hAnsi="Arial" w:cs="Arial"/>
              </w:rPr>
            </w:pPr>
            <w:r w:rsidRPr="002302FD">
              <w:rPr>
                <w:rFonts w:ascii="Arial" w:hAnsi="Arial" w:cs="Arial"/>
              </w:rPr>
              <w:t>8.1</w:t>
            </w:r>
          </w:p>
        </w:tc>
        <w:tc>
          <w:tcPr>
            <w:tcW w:w="567" w:type="dxa"/>
          </w:tcPr>
          <w:p w14:paraId="41BF58C8" w14:textId="77777777" w:rsidR="002A546B" w:rsidRPr="002302FD" w:rsidRDefault="002A546B" w:rsidP="00302082">
            <w:pPr>
              <w:spacing w:after="120"/>
              <w:rPr>
                <w:rFonts w:ascii="Arial" w:hAnsi="Arial" w:cs="Arial"/>
              </w:rPr>
            </w:pPr>
            <w:r w:rsidRPr="002302FD">
              <w:rPr>
                <w:rFonts w:ascii="Arial" w:hAnsi="Arial" w:cs="Arial"/>
              </w:rPr>
              <w:t>8.2</w:t>
            </w:r>
          </w:p>
        </w:tc>
        <w:tc>
          <w:tcPr>
            <w:tcW w:w="567" w:type="dxa"/>
          </w:tcPr>
          <w:p w14:paraId="64BDD1FC" w14:textId="77777777" w:rsidR="002A546B" w:rsidRPr="002302FD" w:rsidRDefault="002A546B" w:rsidP="00302082">
            <w:pPr>
              <w:spacing w:after="120"/>
              <w:rPr>
                <w:rFonts w:ascii="Arial" w:hAnsi="Arial" w:cs="Arial"/>
              </w:rPr>
            </w:pPr>
            <w:r w:rsidRPr="002302FD">
              <w:rPr>
                <w:rFonts w:ascii="Arial" w:hAnsi="Arial" w:cs="Arial"/>
              </w:rPr>
              <w:t>8.3</w:t>
            </w:r>
          </w:p>
        </w:tc>
        <w:tc>
          <w:tcPr>
            <w:tcW w:w="567" w:type="dxa"/>
          </w:tcPr>
          <w:p w14:paraId="612DAEE0" w14:textId="77777777" w:rsidR="002A546B" w:rsidRPr="002302FD" w:rsidRDefault="002A546B" w:rsidP="00302082">
            <w:pPr>
              <w:spacing w:after="120"/>
              <w:rPr>
                <w:rFonts w:ascii="Arial" w:hAnsi="Arial" w:cs="Arial"/>
              </w:rPr>
            </w:pPr>
            <w:r w:rsidRPr="002302FD">
              <w:rPr>
                <w:rFonts w:ascii="Arial" w:hAnsi="Arial" w:cs="Arial"/>
              </w:rPr>
              <w:t>8.4</w:t>
            </w:r>
          </w:p>
        </w:tc>
        <w:tc>
          <w:tcPr>
            <w:tcW w:w="709" w:type="dxa"/>
          </w:tcPr>
          <w:p w14:paraId="309AAAA8" w14:textId="77777777" w:rsidR="002A546B" w:rsidRPr="002302FD" w:rsidRDefault="002A546B" w:rsidP="00302082">
            <w:pPr>
              <w:spacing w:after="120"/>
              <w:rPr>
                <w:rFonts w:ascii="Arial" w:hAnsi="Arial" w:cs="Arial"/>
              </w:rPr>
            </w:pPr>
            <w:r w:rsidRPr="002302FD">
              <w:rPr>
                <w:rFonts w:ascii="Arial" w:hAnsi="Arial" w:cs="Arial"/>
              </w:rPr>
              <w:t>8.5</w:t>
            </w:r>
          </w:p>
        </w:tc>
        <w:tc>
          <w:tcPr>
            <w:tcW w:w="567" w:type="dxa"/>
          </w:tcPr>
          <w:p w14:paraId="3891BC5C" w14:textId="77777777" w:rsidR="002A546B" w:rsidRPr="002302FD" w:rsidRDefault="002A546B" w:rsidP="00302082">
            <w:pPr>
              <w:spacing w:after="120"/>
              <w:rPr>
                <w:rFonts w:ascii="Arial" w:hAnsi="Arial" w:cs="Arial"/>
              </w:rPr>
            </w:pPr>
            <w:r w:rsidRPr="002302FD">
              <w:rPr>
                <w:rFonts w:ascii="Arial" w:hAnsi="Arial" w:cs="Arial"/>
              </w:rPr>
              <w:t>9.1</w:t>
            </w:r>
          </w:p>
        </w:tc>
        <w:tc>
          <w:tcPr>
            <w:tcW w:w="567" w:type="dxa"/>
          </w:tcPr>
          <w:p w14:paraId="49F3DA48" w14:textId="77777777" w:rsidR="002A546B" w:rsidRPr="002302FD" w:rsidRDefault="002A546B" w:rsidP="00302082">
            <w:pPr>
              <w:spacing w:after="120"/>
              <w:rPr>
                <w:rFonts w:ascii="Arial" w:hAnsi="Arial" w:cs="Arial"/>
              </w:rPr>
            </w:pPr>
            <w:r w:rsidRPr="002302FD">
              <w:rPr>
                <w:rFonts w:ascii="Arial" w:hAnsi="Arial" w:cs="Arial"/>
              </w:rPr>
              <w:t>9.2</w:t>
            </w:r>
          </w:p>
        </w:tc>
        <w:tc>
          <w:tcPr>
            <w:tcW w:w="567" w:type="dxa"/>
          </w:tcPr>
          <w:p w14:paraId="2B09D339" w14:textId="77777777" w:rsidR="002A546B" w:rsidRPr="002302FD" w:rsidRDefault="002A546B" w:rsidP="00302082">
            <w:pPr>
              <w:spacing w:after="120"/>
              <w:rPr>
                <w:rFonts w:ascii="Arial" w:hAnsi="Arial" w:cs="Arial"/>
              </w:rPr>
            </w:pPr>
            <w:r w:rsidRPr="002302FD">
              <w:rPr>
                <w:rFonts w:ascii="Arial" w:hAnsi="Arial" w:cs="Arial"/>
              </w:rPr>
              <w:t>9.3</w:t>
            </w:r>
          </w:p>
        </w:tc>
        <w:tc>
          <w:tcPr>
            <w:tcW w:w="567" w:type="dxa"/>
          </w:tcPr>
          <w:p w14:paraId="32F90E18" w14:textId="77777777" w:rsidR="002A546B" w:rsidRPr="002302FD" w:rsidRDefault="002A546B" w:rsidP="00302082">
            <w:pPr>
              <w:spacing w:after="120"/>
              <w:rPr>
                <w:rFonts w:ascii="Arial" w:hAnsi="Arial" w:cs="Arial"/>
              </w:rPr>
            </w:pPr>
            <w:r w:rsidRPr="002302FD">
              <w:rPr>
                <w:rFonts w:ascii="Arial" w:hAnsi="Arial" w:cs="Arial"/>
              </w:rPr>
              <w:t>9.4</w:t>
            </w:r>
          </w:p>
        </w:tc>
        <w:tc>
          <w:tcPr>
            <w:tcW w:w="567" w:type="dxa"/>
          </w:tcPr>
          <w:p w14:paraId="179E8723" w14:textId="77777777" w:rsidR="002A546B" w:rsidRPr="002302FD" w:rsidRDefault="002A546B" w:rsidP="00302082">
            <w:pPr>
              <w:spacing w:after="120"/>
              <w:rPr>
                <w:rFonts w:ascii="Arial" w:hAnsi="Arial" w:cs="Arial"/>
              </w:rPr>
            </w:pPr>
            <w:r w:rsidRPr="002302FD">
              <w:rPr>
                <w:rFonts w:ascii="Arial" w:hAnsi="Arial" w:cs="Arial"/>
              </w:rPr>
              <w:t>9.5</w:t>
            </w:r>
          </w:p>
        </w:tc>
        <w:tc>
          <w:tcPr>
            <w:tcW w:w="567" w:type="dxa"/>
          </w:tcPr>
          <w:p w14:paraId="2BB11A8A" w14:textId="00F60B36" w:rsidR="002A546B" w:rsidRPr="002302FD" w:rsidRDefault="002A546B" w:rsidP="00302082">
            <w:pPr>
              <w:spacing w:after="120"/>
              <w:rPr>
                <w:rFonts w:ascii="Arial" w:hAnsi="Arial" w:cs="Arial"/>
              </w:rPr>
            </w:pPr>
            <w:r>
              <w:rPr>
                <w:rFonts w:ascii="Arial" w:hAnsi="Arial" w:cs="Arial"/>
              </w:rPr>
              <w:t>9.6</w:t>
            </w:r>
          </w:p>
        </w:tc>
      </w:tr>
      <w:tr w:rsidR="002A546B" w:rsidRPr="00302082" w14:paraId="4182DFAD" w14:textId="4453F8B3" w:rsidTr="0041301B">
        <w:tc>
          <w:tcPr>
            <w:tcW w:w="2439" w:type="dxa"/>
            <w:shd w:val="clear" w:color="auto" w:fill="D9D9D9" w:themeFill="background1" w:themeFillShade="D9"/>
          </w:tcPr>
          <w:p w14:paraId="6A967C3A" w14:textId="77777777" w:rsidR="002A546B" w:rsidRPr="00302082" w:rsidRDefault="002A546B" w:rsidP="00302082">
            <w:pPr>
              <w:spacing w:after="120"/>
              <w:rPr>
                <w:rFonts w:ascii="Arial" w:hAnsi="Arial" w:cs="Arial"/>
                <w:b/>
              </w:rPr>
            </w:pPr>
            <w:r w:rsidRPr="00302082">
              <w:rPr>
                <w:rFonts w:ascii="Arial" w:hAnsi="Arial" w:cs="Arial"/>
                <w:b/>
              </w:rPr>
              <w:t>Learning/ teaching method</w:t>
            </w:r>
          </w:p>
        </w:tc>
        <w:tc>
          <w:tcPr>
            <w:tcW w:w="567" w:type="dxa"/>
          </w:tcPr>
          <w:p w14:paraId="2A28AA8B" w14:textId="5B259D39" w:rsidR="002A546B" w:rsidRPr="00302082" w:rsidRDefault="002A546B" w:rsidP="00302082">
            <w:pPr>
              <w:spacing w:after="120"/>
              <w:rPr>
                <w:rFonts w:ascii="Arial" w:hAnsi="Arial" w:cs="Arial"/>
                <w:b/>
              </w:rPr>
            </w:pPr>
          </w:p>
        </w:tc>
        <w:tc>
          <w:tcPr>
            <w:tcW w:w="567" w:type="dxa"/>
          </w:tcPr>
          <w:p w14:paraId="7523586E" w14:textId="77777777" w:rsidR="002A546B" w:rsidRPr="00302082" w:rsidRDefault="002A546B" w:rsidP="00302082">
            <w:pPr>
              <w:spacing w:after="120"/>
              <w:rPr>
                <w:rFonts w:ascii="Arial" w:hAnsi="Arial" w:cs="Arial"/>
                <w:b/>
              </w:rPr>
            </w:pPr>
          </w:p>
        </w:tc>
        <w:tc>
          <w:tcPr>
            <w:tcW w:w="567" w:type="dxa"/>
          </w:tcPr>
          <w:p w14:paraId="68046E2B" w14:textId="77777777" w:rsidR="002A546B" w:rsidRPr="00302082" w:rsidRDefault="002A546B" w:rsidP="00302082">
            <w:pPr>
              <w:spacing w:after="120"/>
              <w:rPr>
                <w:rFonts w:ascii="Arial" w:hAnsi="Arial" w:cs="Arial"/>
                <w:b/>
              </w:rPr>
            </w:pPr>
          </w:p>
        </w:tc>
        <w:tc>
          <w:tcPr>
            <w:tcW w:w="567" w:type="dxa"/>
          </w:tcPr>
          <w:p w14:paraId="0D034B5B" w14:textId="77777777" w:rsidR="002A546B" w:rsidRPr="00302082" w:rsidRDefault="002A546B" w:rsidP="00302082">
            <w:pPr>
              <w:spacing w:after="120"/>
              <w:rPr>
                <w:rFonts w:ascii="Arial" w:hAnsi="Arial" w:cs="Arial"/>
                <w:b/>
              </w:rPr>
            </w:pPr>
          </w:p>
        </w:tc>
        <w:tc>
          <w:tcPr>
            <w:tcW w:w="709" w:type="dxa"/>
          </w:tcPr>
          <w:p w14:paraId="526E8C78" w14:textId="77777777" w:rsidR="002A546B" w:rsidRPr="00302082" w:rsidRDefault="002A546B" w:rsidP="00302082">
            <w:pPr>
              <w:spacing w:after="120"/>
              <w:rPr>
                <w:rFonts w:ascii="Arial" w:hAnsi="Arial" w:cs="Arial"/>
                <w:b/>
              </w:rPr>
            </w:pPr>
          </w:p>
        </w:tc>
        <w:tc>
          <w:tcPr>
            <w:tcW w:w="567" w:type="dxa"/>
          </w:tcPr>
          <w:p w14:paraId="760FAA16" w14:textId="77777777" w:rsidR="002A546B" w:rsidRPr="00302082" w:rsidRDefault="002A546B" w:rsidP="00302082">
            <w:pPr>
              <w:spacing w:after="120"/>
              <w:rPr>
                <w:rFonts w:ascii="Arial" w:hAnsi="Arial" w:cs="Arial"/>
                <w:b/>
              </w:rPr>
            </w:pPr>
          </w:p>
        </w:tc>
        <w:tc>
          <w:tcPr>
            <w:tcW w:w="567" w:type="dxa"/>
          </w:tcPr>
          <w:p w14:paraId="51FD0DAB" w14:textId="77777777" w:rsidR="002A546B" w:rsidRPr="00302082" w:rsidRDefault="002A546B" w:rsidP="00302082">
            <w:pPr>
              <w:spacing w:after="120"/>
              <w:rPr>
                <w:rFonts w:ascii="Arial" w:hAnsi="Arial" w:cs="Arial"/>
                <w:b/>
              </w:rPr>
            </w:pPr>
          </w:p>
        </w:tc>
        <w:tc>
          <w:tcPr>
            <w:tcW w:w="567" w:type="dxa"/>
          </w:tcPr>
          <w:p w14:paraId="740246BD" w14:textId="77777777" w:rsidR="002A546B" w:rsidRPr="00302082" w:rsidRDefault="002A546B" w:rsidP="00302082">
            <w:pPr>
              <w:spacing w:after="120"/>
              <w:rPr>
                <w:rFonts w:ascii="Arial" w:hAnsi="Arial" w:cs="Arial"/>
                <w:b/>
              </w:rPr>
            </w:pPr>
          </w:p>
        </w:tc>
        <w:tc>
          <w:tcPr>
            <w:tcW w:w="567" w:type="dxa"/>
          </w:tcPr>
          <w:p w14:paraId="1660B6E6" w14:textId="77777777" w:rsidR="002A546B" w:rsidRPr="00302082" w:rsidRDefault="002A546B" w:rsidP="00302082">
            <w:pPr>
              <w:spacing w:after="120"/>
              <w:rPr>
                <w:rFonts w:ascii="Arial" w:hAnsi="Arial" w:cs="Arial"/>
                <w:b/>
              </w:rPr>
            </w:pPr>
          </w:p>
        </w:tc>
        <w:tc>
          <w:tcPr>
            <w:tcW w:w="567" w:type="dxa"/>
          </w:tcPr>
          <w:p w14:paraId="1755614F" w14:textId="77777777" w:rsidR="002A546B" w:rsidRPr="00302082" w:rsidRDefault="002A546B" w:rsidP="00302082">
            <w:pPr>
              <w:spacing w:after="120"/>
              <w:rPr>
                <w:rFonts w:ascii="Arial" w:hAnsi="Arial" w:cs="Arial"/>
                <w:b/>
              </w:rPr>
            </w:pPr>
          </w:p>
        </w:tc>
        <w:tc>
          <w:tcPr>
            <w:tcW w:w="567" w:type="dxa"/>
          </w:tcPr>
          <w:p w14:paraId="6478B953" w14:textId="77777777" w:rsidR="002A546B" w:rsidRPr="00302082" w:rsidRDefault="002A546B" w:rsidP="00302082">
            <w:pPr>
              <w:spacing w:after="120"/>
              <w:rPr>
                <w:rFonts w:ascii="Arial" w:hAnsi="Arial" w:cs="Arial"/>
                <w:b/>
              </w:rPr>
            </w:pPr>
          </w:p>
        </w:tc>
      </w:tr>
      <w:tr w:rsidR="002A546B" w:rsidRPr="00302082" w14:paraId="1A07659D" w14:textId="066A9E3E" w:rsidTr="0041301B">
        <w:tc>
          <w:tcPr>
            <w:tcW w:w="2439" w:type="dxa"/>
          </w:tcPr>
          <w:p w14:paraId="54CBD0BB" w14:textId="444E721B" w:rsidR="002A546B" w:rsidRPr="00302082" w:rsidRDefault="002A546B" w:rsidP="00302082">
            <w:pPr>
              <w:spacing w:after="120"/>
              <w:rPr>
                <w:rFonts w:ascii="Arial" w:hAnsi="Arial" w:cs="Arial"/>
                <w:b/>
              </w:rPr>
            </w:pPr>
            <w:r w:rsidRPr="001E01CF">
              <w:rPr>
                <w:rFonts w:ascii="Arial" w:hAnsi="Arial" w:cs="Arial"/>
                <w:b/>
              </w:rPr>
              <w:t>Lecture</w:t>
            </w:r>
          </w:p>
        </w:tc>
        <w:tc>
          <w:tcPr>
            <w:tcW w:w="567" w:type="dxa"/>
          </w:tcPr>
          <w:p w14:paraId="2A136A74" w14:textId="17B1D22E" w:rsidR="002A546B" w:rsidRPr="00302082" w:rsidRDefault="002A546B" w:rsidP="00302082">
            <w:pPr>
              <w:spacing w:after="120"/>
              <w:rPr>
                <w:rFonts w:ascii="Arial" w:hAnsi="Arial" w:cs="Arial"/>
                <w:b/>
              </w:rPr>
            </w:pPr>
            <w:r>
              <w:rPr>
                <w:rFonts w:ascii="Arial" w:hAnsi="Arial" w:cs="Arial"/>
                <w:b/>
              </w:rPr>
              <w:t>x</w:t>
            </w:r>
          </w:p>
        </w:tc>
        <w:tc>
          <w:tcPr>
            <w:tcW w:w="567" w:type="dxa"/>
          </w:tcPr>
          <w:p w14:paraId="45E7B9C9" w14:textId="77777777" w:rsidR="002A546B" w:rsidRPr="00302082" w:rsidRDefault="002A546B" w:rsidP="00302082">
            <w:pPr>
              <w:spacing w:after="120"/>
              <w:rPr>
                <w:rFonts w:ascii="Arial" w:hAnsi="Arial" w:cs="Arial"/>
                <w:b/>
              </w:rPr>
            </w:pPr>
          </w:p>
        </w:tc>
        <w:tc>
          <w:tcPr>
            <w:tcW w:w="567" w:type="dxa"/>
          </w:tcPr>
          <w:p w14:paraId="65CF1F18" w14:textId="2FBAC17C" w:rsidR="002A546B" w:rsidRPr="00302082" w:rsidRDefault="002A546B" w:rsidP="00302082">
            <w:pPr>
              <w:spacing w:after="120"/>
              <w:rPr>
                <w:rFonts w:ascii="Arial" w:hAnsi="Arial" w:cs="Arial"/>
                <w:b/>
              </w:rPr>
            </w:pPr>
            <w:r>
              <w:rPr>
                <w:rFonts w:ascii="Arial" w:hAnsi="Arial" w:cs="Arial"/>
                <w:b/>
              </w:rPr>
              <w:t>x</w:t>
            </w:r>
          </w:p>
        </w:tc>
        <w:tc>
          <w:tcPr>
            <w:tcW w:w="567" w:type="dxa"/>
          </w:tcPr>
          <w:p w14:paraId="55E8DC12" w14:textId="2A9D7B07" w:rsidR="002A546B" w:rsidRPr="00302082" w:rsidRDefault="002A546B" w:rsidP="00302082">
            <w:pPr>
              <w:spacing w:after="120"/>
              <w:rPr>
                <w:rFonts w:ascii="Arial" w:hAnsi="Arial" w:cs="Arial"/>
                <w:b/>
              </w:rPr>
            </w:pPr>
            <w:r>
              <w:rPr>
                <w:rFonts w:ascii="Arial" w:hAnsi="Arial" w:cs="Arial"/>
                <w:b/>
              </w:rPr>
              <w:t>x</w:t>
            </w:r>
          </w:p>
        </w:tc>
        <w:tc>
          <w:tcPr>
            <w:tcW w:w="709" w:type="dxa"/>
          </w:tcPr>
          <w:p w14:paraId="614F7E25" w14:textId="77777777" w:rsidR="002A546B" w:rsidRPr="00302082" w:rsidRDefault="002A546B" w:rsidP="00302082">
            <w:pPr>
              <w:spacing w:after="120"/>
              <w:rPr>
                <w:rFonts w:ascii="Arial" w:hAnsi="Arial" w:cs="Arial"/>
                <w:b/>
              </w:rPr>
            </w:pPr>
          </w:p>
        </w:tc>
        <w:tc>
          <w:tcPr>
            <w:tcW w:w="567" w:type="dxa"/>
          </w:tcPr>
          <w:p w14:paraId="41A748F4" w14:textId="77777777" w:rsidR="002A546B" w:rsidRPr="00302082" w:rsidRDefault="002A546B" w:rsidP="00302082">
            <w:pPr>
              <w:spacing w:after="120"/>
              <w:rPr>
                <w:rFonts w:ascii="Arial" w:hAnsi="Arial" w:cs="Arial"/>
                <w:b/>
              </w:rPr>
            </w:pPr>
          </w:p>
        </w:tc>
        <w:tc>
          <w:tcPr>
            <w:tcW w:w="567" w:type="dxa"/>
          </w:tcPr>
          <w:p w14:paraId="49A6879D" w14:textId="77777777" w:rsidR="002A546B" w:rsidRPr="00302082" w:rsidRDefault="002A546B" w:rsidP="00302082">
            <w:pPr>
              <w:spacing w:after="120"/>
              <w:rPr>
                <w:rFonts w:ascii="Arial" w:hAnsi="Arial" w:cs="Arial"/>
                <w:b/>
              </w:rPr>
            </w:pPr>
          </w:p>
        </w:tc>
        <w:tc>
          <w:tcPr>
            <w:tcW w:w="567" w:type="dxa"/>
          </w:tcPr>
          <w:p w14:paraId="14AD7D1C" w14:textId="77777777" w:rsidR="002A546B" w:rsidRPr="00302082" w:rsidRDefault="002A546B" w:rsidP="00302082">
            <w:pPr>
              <w:spacing w:after="120"/>
              <w:rPr>
                <w:rFonts w:ascii="Arial" w:hAnsi="Arial" w:cs="Arial"/>
                <w:b/>
              </w:rPr>
            </w:pPr>
          </w:p>
        </w:tc>
        <w:tc>
          <w:tcPr>
            <w:tcW w:w="567" w:type="dxa"/>
          </w:tcPr>
          <w:p w14:paraId="5EA5644D" w14:textId="77777777" w:rsidR="002A546B" w:rsidRPr="00302082" w:rsidRDefault="002A546B" w:rsidP="00302082">
            <w:pPr>
              <w:spacing w:after="120"/>
              <w:rPr>
                <w:rFonts w:ascii="Arial" w:hAnsi="Arial" w:cs="Arial"/>
                <w:b/>
              </w:rPr>
            </w:pPr>
          </w:p>
        </w:tc>
        <w:tc>
          <w:tcPr>
            <w:tcW w:w="567" w:type="dxa"/>
          </w:tcPr>
          <w:p w14:paraId="0A05C29B" w14:textId="77777777" w:rsidR="002A546B" w:rsidRPr="00302082" w:rsidRDefault="002A546B" w:rsidP="00302082">
            <w:pPr>
              <w:spacing w:after="120"/>
              <w:rPr>
                <w:rFonts w:ascii="Arial" w:hAnsi="Arial" w:cs="Arial"/>
                <w:b/>
              </w:rPr>
            </w:pPr>
          </w:p>
        </w:tc>
        <w:tc>
          <w:tcPr>
            <w:tcW w:w="567" w:type="dxa"/>
          </w:tcPr>
          <w:p w14:paraId="43455204" w14:textId="77777777" w:rsidR="002A546B" w:rsidRPr="00302082" w:rsidRDefault="002A546B" w:rsidP="00302082">
            <w:pPr>
              <w:spacing w:after="120"/>
              <w:rPr>
                <w:rFonts w:ascii="Arial" w:hAnsi="Arial" w:cs="Arial"/>
                <w:b/>
              </w:rPr>
            </w:pPr>
          </w:p>
        </w:tc>
      </w:tr>
      <w:tr w:rsidR="002A546B" w:rsidRPr="00302082" w14:paraId="4CE364C1" w14:textId="556844B6" w:rsidTr="0041301B">
        <w:tc>
          <w:tcPr>
            <w:tcW w:w="2439" w:type="dxa"/>
          </w:tcPr>
          <w:p w14:paraId="28D1FF72" w14:textId="0995D82D" w:rsidR="002A546B" w:rsidRPr="00302082" w:rsidRDefault="002A546B" w:rsidP="00302082">
            <w:pPr>
              <w:spacing w:after="120"/>
              <w:rPr>
                <w:rFonts w:ascii="Arial" w:hAnsi="Arial" w:cs="Arial"/>
                <w:i/>
              </w:rPr>
            </w:pPr>
            <w:r w:rsidRPr="001E01CF">
              <w:rPr>
                <w:rFonts w:ascii="Arial" w:hAnsi="Arial" w:cs="Arial"/>
                <w:b/>
              </w:rPr>
              <w:t>Seminar</w:t>
            </w:r>
          </w:p>
        </w:tc>
        <w:tc>
          <w:tcPr>
            <w:tcW w:w="567" w:type="dxa"/>
          </w:tcPr>
          <w:p w14:paraId="1B416FDD" w14:textId="6AE2D7AD" w:rsidR="002A546B" w:rsidRPr="00302082" w:rsidRDefault="002A546B" w:rsidP="00302082">
            <w:pPr>
              <w:spacing w:after="120"/>
              <w:rPr>
                <w:rFonts w:ascii="Arial" w:hAnsi="Arial" w:cs="Arial"/>
                <w:b/>
              </w:rPr>
            </w:pPr>
            <w:r>
              <w:rPr>
                <w:rFonts w:ascii="Arial" w:hAnsi="Arial" w:cs="Arial"/>
                <w:b/>
              </w:rPr>
              <w:t>x</w:t>
            </w:r>
          </w:p>
        </w:tc>
        <w:tc>
          <w:tcPr>
            <w:tcW w:w="567" w:type="dxa"/>
          </w:tcPr>
          <w:p w14:paraId="386D34A5" w14:textId="4E0D0888" w:rsidR="002A546B" w:rsidRPr="00302082" w:rsidRDefault="002A546B" w:rsidP="00302082">
            <w:pPr>
              <w:spacing w:after="120"/>
              <w:rPr>
                <w:rFonts w:ascii="Arial" w:hAnsi="Arial" w:cs="Arial"/>
                <w:b/>
              </w:rPr>
            </w:pPr>
            <w:r>
              <w:rPr>
                <w:rFonts w:ascii="Arial" w:hAnsi="Arial" w:cs="Arial"/>
                <w:b/>
              </w:rPr>
              <w:t>x</w:t>
            </w:r>
          </w:p>
        </w:tc>
        <w:tc>
          <w:tcPr>
            <w:tcW w:w="567" w:type="dxa"/>
          </w:tcPr>
          <w:p w14:paraId="50898318" w14:textId="136BF5A0" w:rsidR="002A546B" w:rsidRPr="00302082" w:rsidRDefault="002A546B" w:rsidP="00302082">
            <w:pPr>
              <w:spacing w:after="120"/>
              <w:rPr>
                <w:rFonts w:ascii="Arial" w:hAnsi="Arial" w:cs="Arial"/>
                <w:b/>
              </w:rPr>
            </w:pPr>
            <w:r>
              <w:rPr>
                <w:rFonts w:ascii="Arial" w:hAnsi="Arial" w:cs="Arial"/>
                <w:b/>
              </w:rPr>
              <w:t>x</w:t>
            </w:r>
          </w:p>
        </w:tc>
        <w:tc>
          <w:tcPr>
            <w:tcW w:w="567" w:type="dxa"/>
          </w:tcPr>
          <w:p w14:paraId="467711CD" w14:textId="7685923B" w:rsidR="002A546B" w:rsidRPr="00302082" w:rsidRDefault="002A546B" w:rsidP="00302082">
            <w:pPr>
              <w:spacing w:after="120"/>
              <w:rPr>
                <w:rFonts w:ascii="Arial" w:hAnsi="Arial" w:cs="Arial"/>
                <w:b/>
              </w:rPr>
            </w:pPr>
            <w:r>
              <w:rPr>
                <w:rFonts w:ascii="Arial" w:hAnsi="Arial" w:cs="Arial"/>
                <w:b/>
              </w:rPr>
              <w:t>x</w:t>
            </w:r>
          </w:p>
        </w:tc>
        <w:tc>
          <w:tcPr>
            <w:tcW w:w="709" w:type="dxa"/>
          </w:tcPr>
          <w:p w14:paraId="60F2B665" w14:textId="28D6A88E" w:rsidR="002A546B" w:rsidRPr="00302082" w:rsidRDefault="002A546B" w:rsidP="00302082">
            <w:pPr>
              <w:spacing w:after="120"/>
              <w:rPr>
                <w:rFonts w:ascii="Arial" w:hAnsi="Arial" w:cs="Arial"/>
                <w:b/>
              </w:rPr>
            </w:pPr>
            <w:r>
              <w:rPr>
                <w:rFonts w:ascii="Arial" w:hAnsi="Arial" w:cs="Arial"/>
                <w:b/>
              </w:rPr>
              <w:t>x</w:t>
            </w:r>
          </w:p>
        </w:tc>
        <w:tc>
          <w:tcPr>
            <w:tcW w:w="567" w:type="dxa"/>
          </w:tcPr>
          <w:p w14:paraId="5A4C211F" w14:textId="77777777" w:rsidR="002A546B" w:rsidRPr="00302082" w:rsidRDefault="002A546B" w:rsidP="00302082">
            <w:pPr>
              <w:spacing w:after="120"/>
              <w:rPr>
                <w:rFonts w:ascii="Arial" w:hAnsi="Arial" w:cs="Arial"/>
                <w:b/>
              </w:rPr>
            </w:pPr>
          </w:p>
        </w:tc>
        <w:tc>
          <w:tcPr>
            <w:tcW w:w="567" w:type="dxa"/>
          </w:tcPr>
          <w:p w14:paraId="359F99B3" w14:textId="77777777" w:rsidR="002A546B" w:rsidRPr="00302082" w:rsidRDefault="002A546B" w:rsidP="00302082">
            <w:pPr>
              <w:spacing w:after="120"/>
              <w:rPr>
                <w:rFonts w:ascii="Arial" w:hAnsi="Arial" w:cs="Arial"/>
                <w:b/>
              </w:rPr>
            </w:pPr>
          </w:p>
        </w:tc>
        <w:tc>
          <w:tcPr>
            <w:tcW w:w="567" w:type="dxa"/>
          </w:tcPr>
          <w:p w14:paraId="46D83009" w14:textId="77777777" w:rsidR="002A546B" w:rsidRPr="00302082" w:rsidRDefault="002A546B" w:rsidP="00302082">
            <w:pPr>
              <w:spacing w:after="120"/>
              <w:rPr>
                <w:rFonts w:ascii="Arial" w:hAnsi="Arial" w:cs="Arial"/>
                <w:b/>
              </w:rPr>
            </w:pPr>
          </w:p>
        </w:tc>
        <w:tc>
          <w:tcPr>
            <w:tcW w:w="567" w:type="dxa"/>
          </w:tcPr>
          <w:p w14:paraId="6EB79219" w14:textId="3E158B22" w:rsidR="002A546B" w:rsidRPr="00302082" w:rsidRDefault="002A546B" w:rsidP="00302082">
            <w:pPr>
              <w:spacing w:after="120"/>
              <w:rPr>
                <w:rFonts w:ascii="Arial" w:hAnsi="Arial" w:cs="Arial"/>
                <w:b/>
              </w:rPr>
            </w:pPr>
            <w:r>
              <w:rPr>
                <w:rFonts w:ascii="Arial" w:hAnsi="Arial" w:cs="Arial"/>
                <w:b/>
              </w:rPr>
              <w:t>x</w:t>
            </w:r>
          </w:p>
        </w:tc>
        <w:tc>
          <w:tcPr>
            <w:tcW w:w="567" w:type="dxa"/>
          </w:tcPr>
          <w:p w14:paraId="136CB834" w14:textId="7A18C299" w:rsidR="002A546B" w:rsidRPr="00302082" w:rsidRDefault="002A546B" w:rsidP="00302082">
            <w:pPr>
              <w:spacing w:after="120"/>
              <w:rPr>
                <w:rFonts w:ascii="Arial" w:hAnsi="Arial" w:cs="Arial"/>
                <w:b/>
              </w:rPr>
            </w:pPr>
            <w:r>
              <w:rPr>
                <w:rFonts w:ascii="Arial" w:hAnsi="Arial" w:cs="Arial"/>
                <w:b/>
              </w:rPr>
              <w:t>x</w:t>
            </w:r>
          </w:p>
        </w:tc>
        <w:tc>
          <w:tcPr>
            <w:tcW w:w="567" w:type="dxa"/>
          </w:tcPr>
          <w:p w14:paraId="1C20CB1E" w14:textId="77777777" w:rsidR="002A546B" w:rsidRPr="00302082" w:rsidRDefault="002A546B" w:rsidP="00302082">
            <w:pPr>
              <w:spacing w:after="120"/>
              <w:rPr>
                <w:rFonts w:ascii="Arial" w:hAnsi="Arial" w:cs="Arial"/>
                <w:b/>
              </w:rPr>
            </w:pPr>
          </w:p>
        </w:tc>
      </w:tr>
      <w:tr w:rsidR="002A546B" w:rsidRPr="00302082" w14:paraId="2D451B83" w14:textId="311CFEF0" w:rsidTr="0041301B">
        <w:tc>
          <w:tcPr>
            <w:tcW w:w="2439" w:type="dxa"/>
          </w:tcPr>
          <w:p w14:paraId="3DFE2B2C" w14:textId="4129E708" w:rsidR="002A546B" w:rsidRPr="00302082" w:rsidRDefault="002A546B" w:rsidP="00302082">
            <w:pPr>
              <w:spacing w:after="120"/>
              <w:rPr>
                <w:rFonts w:ascii="Arial" w:hAnsi="Arial" w:cs="Arial"/>
                <w:i/>
              </w:rPr>
            </w:pPr>
            <w:r w:rsidRPr="001E01CF">
              <w:rPr>
                <w:rFonts w:ascii="Arial" w:hAnsi="Arial" w:cs="Arial"/>
                <w:b/>
              </w:rPr>
              <w:t>Private Study</w:t>
            </w:r>
            <w:r w:rsidRPr="001E01CF">
              <w:rPr>
                <w:rFonts w:ascii="Arial" w:hAnsi="Arial" w:cs="Arial"/>
                <w:i/>
              </w:rPr>
              <w:t xml:space="preserve"> </w:t>
            </w:r>
          </w:p>
        </w:tc>
        <w:tc>
          <w:tcPr>
            <w:tcW w:w="567" w:type="dxa"/>
          </w:tcPr>
          <w:p w14:paraId="5ACB1CD0" w14:textId="1B78F3F9" w:rsidR="002A546B" w:rsidRPr="00302082" w:rsidRDefault="002A546B" w:rsidP="00302082">
            <w:pPr>
              <w:spacing w:after="120"/>
              <w:rPr>
                <w:rFonts w:ascii="Arial" w:hAnsi="Arial" w:cs="Arial"/>
                <w:b/>
              </w:rPr>
            </w:pPr>
            <w:r>
              <w:rPr>
                <w:rFonts w:ascii="Arial" w:hAnsi="Arial" w:cs="Arial"/>
                <w:b/>
              </w:rPr>
              <w:t>x</w:t>
            </w:r>
          </w:p>
        </w:tc>
        <w:tc>
          <w:tcPr>
            <w:tcW w:w="567" w:type="dxa"/>
          </w:tcPr>
          <w:p w14:paraId="3D1D2BA2" w14:textId="77777777" w:rsidR="002A546B" w:rsidRPr="00302082" w:rsidRDefault="002A546B" w:rsidP="00302082">
            <w:pPr>
              <w:spacing w:after="120"/>
              <w:rPr>
                <w:rFonts w:ascii="Arial" w:hAnsi="Arial" w:cs="Arial"/>
                <w:b/>
              </w:rPr>
            </w:pPr>
          </w:p>
        </w:tc>
        <w:tc>
          <w:tcPr>
            <w:tcW w:w="567" w:type="dxa"/>
          </w:tcPr>
          <w:p w14:paraId="231FB80D" w14:textId="77777777" w:rsidR="002A546B" w:rsidRPr="00302082" w:rsidRDefault="002A546B" w:rsidP="00302082">
            <w:pPr>
              <w:spacing w:after="120"/>
              <w:rPr>
                <w:rFonts w:ascii="Arial" w:hAnsi="Arial" w:cs="Arial"/>
                <w:b/>
              </w:rPr>
            </w:pPr>
          </w:p>
        </w:tc>
        <w:tc>
          <w:tcPr>
            <w:tcW w:w="567" w:type="dxa"/>
          </w:tcPr>
          <w:p w14:paraId="12E4882B" w14:textId="7D47E7B4" w:rsidR="002A546B" w:rsidRPr="00302082" w:rsidRDefault="002A546B" w:rsidP="00302082">
            <w:pPr>
              <w:spacing w:after="120"/>
              <w:rPr>
                <w:rFonts w:ascii="Arial" w:hAnsi="Arial" w:cs="Arial"/>
                <w:b/>
              </w:rPr>
            </w:pPr>
            <w:r>
              <w:rPr>
                <w:rFonts w:ascii="Arial" w:hAnsi="Arial" w:cs="Arial"/>
                <w:b/>
              </w:rPr>
              <w:t>x</w:t>
            </w:r>
          </w:p>
        </w:tc>
        <w:tc>
          <w:tcPr>
            <w:tcW w:w="709" w:type="dxa"/>
          </w:tcPr>
          <w:p w14:paraId="64488AFF" w14:textId="195D3C15" w:rsidR="002A546B" w:rsidRPr="00302082" w:rsidRDefault="002A546B" w:rsidP="00302082">
            <w:pPr>
              <w:spacing w:after="120"/>
              <w:rPr>
                <w:rFonts w:ascii="Arial" w:hAnsi="Arial" w:cs="Arial"/>
                <w:b/>
              </w:rPr>
            </w:pPr>
            <w:r>
              <w:rPr>
                <w:rFonts w:ascii="Arial" w:hAnsi="Arial" w:cs="Arial"/>
                <w:b/>
              </w:rPr>
              <w:t>x</w:t>
            </w:r>
          </w:p>
        </w:tc>
        <w:tc>
          <w:tcPr>
            <w:tcW w:w="567" w:type="dxa"/>
          </w:tcPr>
          <w:p w14:paraId="4E094D60" w14:textId="77777777" w:rsidR="002A546B" w:rsidRPr="00302082" w:rsidRDefault="002A546B" w:rsidP="00302082">
            <w:pPr>
              <w:spacing w:after="120"/>
              <w:rPr>
                <w:rFonts w:ascii="Arial" w:hAnsi="Arial" w:cs="Arial"/>
                <w:b/>
              </w:rPr>
            </w:pPr>
          </w:p>
        </w:tc>
        <w:tc>
          <w:tcPr>
            <w:tcW w:w="567" w:type="dxa"/>
          </w:tcPr>
          <w:p w14:paraId="55EA3590" w14:textId="4390D256" w:rsidR="002A546B" w:rsidRPr="00302082" w:rsidRDefault="002A546B" w:rsidP="00302082">
            <w:pPr>
              <w:spacing w:after="120"/>
              <w:rPr>
                <w:rFonts w:ascii="Arial" w:hAnsi="Arial" w:cs="Arial"/>
                <w:b/>
              </w:rPr>
            </w:pPr>
            <w:r>
              <w:rPr>
                <w:rFonts w:ascii="Arial" w:hAnsi="Arial" w:cs="Arial"/>
                <w:b/>
              </w:rPr>
              <w:t>x</w:t>
            </w:r>
          </w:p>
        </w:tc>
        <w:tc>
          <w:tcPr>
            <w:tcW w:w="567" w:type="dxa"/>
          </w:tcPr>
          <w:p w14:paraId="1515BF6A" w14:textId="77777777" w:rsidR="002A546B" w:rsidRPr="00302082" w:rsidRDefault="002A546B" w:rsidP="00302082">
            <w:pPr>
              <w:spacing w:after="120"/>
              <w:rPr>
                <w:rFonts w:ascii="Arial" w:hAnsi="Arial" w:cs="Arial"/>
                <w:b/>
              </w:rPr>
            </w:pPr>
          </w:p>
        </w:tc>
        <w:tc>
          <w:tcPr>
            <w:tcW w:w="567" w:type="dxa"/>
          </w:tcPr>
          <w:p w14:paraId="7E5D00C6" w14:textId="22EE5954" w:rsidR="002A546B" w:rsidRPr="00302082" w:rsidRDefault="002A546B" w:rsidP="00302082">
            <w:pPr>
              <w:spacing w:after="120"/>
              <w:rPr>
                <w:rFonts w:ascii="Arial" w:hAnsi="Arial" w:cs="Arial"/>
                <w:b/>
              </w:rPr>
            </w:pPr>
            <w:r>
              <w:rPr>
                <w:rFonts w:ascii="Arial" w:hAnsi="Arial" w:cs="Arial"/>
                <w:b/>
              </w:rPr>
              <w:t>x</w:t>
            </w:r>
          </w:p>
        </w:tc>
        <w:tc>
          <w:tcPr>
            <w:tcW w:w="567" w:type="dxa"/>
          </w:tcPr>
          <w:p w14:paraId="50F39FC5" w14:textId="77777777" w:rsidR="002A546B" w:rsidRPr="00302082" w:rsidRDefault="002A546B" w:rsidP="00302082">
            <w:pPr>
              <w:spacing w:after="120"/>
              <w:rPr>
                <w:rFonts w:ascii="Arial" w:hAnsi="Arial" w:cs="Arial"/>
                <w:b/>
              </w:rPr>
            </w:pPr>
          </w:p>
        </w:tc>
        <w:tc>
          <w:tcPr>
            <w:tcW w:w="567" w:type="dxa"/>
          </w:tcPr>
          <w:p w14:paraId="406D0A24" w14:textId="6FDBF4E8" w:rsidR="002A546B" w:rsidRPr="00302082" w:rsidRDefault="002A546B" w:rsidP="00302082">
            <w:pPr>
              <w:spacing w:after="120"/>
              <w:rPr>
                <w:rFonts w:ascii="Arial" w:hAnsi="Arial" w:cs="Arial"/>
                <w:b/>
              </w:rPr>
            </w:pPr>
            <w:r>
              <w:rPr>
                <w:rFonts w:ascii="Arial" w:hAnsi="Arial" w:cs="Arial"/>
                <w:b/>
              </w:rPr>
              <w:t>x</w:t>
            </w:r>
          </w:p>
        </w:tc>
      </w:tr>
      <w:tr w:rsidR="002A546B" w:rsidRPr="00302082" w14:paraId="6573029F" w14:textId="322ACF76" w:rsidTr="0041301B">
        <w:tc>
          <w:tcPr>
            <w:tcW w:w="2439" w:type="dxa"/>
            <w:shd w:val="clear" w:color="auto" w:fill="D9D9D9" w:themeFill="background1" w:themeFillShade="D9"/>
          </w:tcPr>
          <w:p w14:paraId="4F3D4D5A" w14:textId="74E24A0F" w:rsidR="002A546B" w:rsidRPr="00302082" w:rsidRDefault="002A546B" w:rsidP="00302082">
            <w:pPr>
              <w:spacing w:after="120"/>
              <w:rPr>
                <w:rFonts w:ascii="Arial" w:hAnsi="Arial" w:cs="Arial"/>
                <w:b/>
              </w:rPr>
            </w:pPr>
            <w:r w:rsidRPr="001E01CF">
              <w:rPr>
                <w:rFonts w:ascii="Arial" w:hAnsi="Arial" w:cs="Arial"/>
                <w:b/>
              </w:rPr>
              <w:t>Assessment method</w:t>
            </w:r>
          </w:p>
        </w:tc>
        <w:tc>
          <w:tcPr>
            <w:tcW w:w="567" w:type="dxa"/>
          </w:tcPr>
          <w:p w14:paraId="7DCD4A96" w14:textId="1892C90E" w:rsidR="002A546B" w:rsidRPr="00302082" w:rsidRDefault="002A546B" w:rsidP="00302082">
            <w:pPr>
              <w:spacing w:after="120"/>
              <w:rPr>
                <w:rFonts w:ascii="Arial" w:hAnsi="Arial" w:cs="Arial"/>
                <w:b/>
              </w:rPr>
            </w:pPr>
          </w:p>
        </w:tc>
        <w:tc>
          <w:tcPr>
            <w:tcW w:w="567" w:type="dxa"/>
          </w:tcPr>
          <w:p w14:paraId="47B354FA" w14:textId="77777777" w:rsidR="002A546B" w:rsidRPr="00302082" w:rsidRDefault="002A546B" w:rsidP="00302082">
            <w:pPr>
              <w:spacing w:after="120"/>
              <w:rPr>
                <w:rFonts w:ascii="Arial" w:hAnsi="Arial" w:cs="Arial"/>
                <w:b/>
              </w:rPr>
            </w:pPr>
          </w:p>
        </w:tc>
        <w:tc>
          <w:tcPr>
            <w:tcW w:w="567" w:type="dxa"/>
          </w:tcPr>
          <w:p w14:paraId="45CFD7A8" w14:textId="77777777" w:rsidR="002A546B" w:rsidRPr="00302082" w:rsidRDefault="002A546B" w:rsidP="00302082">
            <w:pPr>
              <w:spacing w:after="120"/>
              <w:rPr>
                <w:rFonts w:ascii="Arial" w:hAnsi="Arial" w:cs="Arial"/>
                <w:b/>
              </w:rPr>
            </w:pPr>
          </w:p>
        </w:tc>
        <w:tc>
          <w:tcPr>
            <w:tcW w:w="567" w:type="dxa"/>
          </w:tcPr>
          <w:p w14:paraId="519123E5" w14:textId="77777777" w:rsidR="002A546B" w:rsidRPr="00302082" w:rsidRDefault="002A546B" w:rsidP="00302082">
            <w:pPr>
              <w:spacing w:after="120"/>
              <w:rPr>
                <w:rFonts w:ascii="Arial" w:hAnsi="Arial" w:cs="Arial"/>
                <w:b/>
              </w:rPr>
            </w:pPr>
          </w:p>
        </w:tc>
        <w:tc>
          <w:tcPr>
            <w:tcW w:w="709" w:type="dxa"/>
          </w:tcPr>
          <w:p w14:paraId="481AD631" w14:textId="77777777" w:rsidR="002A546B" w:rsidRPr="00302082" w:rsidRDefault="002A546B" w:rsidP="00302082">
            <w:pPr>
              <w:spacing w:after="120"/>
              <w:rPr>
                <w:rFonts w:ascii="Arial" w:hAnsi="Arial" w:cs="Arial"/>
                <w:b/>
              </w:rPr>
            </w:pPr>
          </w:p>
        </w:tc>
        <w:tc>
          <w:tcPr>
            <w:tcW w:w="567" w:type="dxa"/>
          </w:tcPr>
          <w:p w14:paraId="4897F303" w14:textId="77777777" w:rsidR="002A546B" w:rsidRPr="00302082" w:rsidRDefault="002A546B" w:rsidP="00302082">
            <w:pPr>
              <w:spacing w:after="120"/>
              <w:rPr>
                <w:rFonts w:ascii="Arial" w:hAnsi="Arial" w:cs="Arial"/>
                <w:b/>
              </w:rPr>
            </w:pPr>
          </w:p>
        </w:tc>
        <w:tc>
          <w:tcPr>
            <w:tcW w:w="567" w:type="dxa"/>
          </w:tcPr>
          <w:p w14:paraId="0852926F" w14:textId="77777777" w:rsidR="002A546B" w:rsidRPr="00302082" w:rsidRDefault="002A546B" w:rsidP="00302082">
            <w:pPr>
              <w:spacing w:after="120"/>
              <w:rPr>
                <w:rFonts w:ascii="Arial" w:hAnsi="Arial" w:cs="Arial"/>
                <w:b/>
              </w:rPr>
            </w:pPr>
          </w:p>
        </w:tc>
        <w:tc>
          <w:tcPr>
            <w:tcW w:w="567" w:type="dxa"/>
          </w:tcPr>
          <w:p w14:paraId="62C865B8" w14:textId="77777777" w:rsidR="002A546B" w:rsidRPr="00302082" w:rsidRDefault="002A546B" w:rsidP="00302082">
            <w:pPr>
              <w:spacing w:after="120"/>
              <w:rPr>
                <w:rFonts w:ascii="Arial" w:hAnsi="Arial" w:cs="Arial"/>
                <w:b/>
              </w:rPr>
            </w:pPr>
          </w:p>
        </w:tc>
        <w:tc>
          <w:tcPr>
            <w:tcW w:w="567" w:type="dxa"/>
          </w:tcPr>
          <w:p w14:paraId="3CF322EE" w14:textId="77777777" w:rsidR="002A546B" w:rsidRPr="00302082" w:rsidRDefault="002A546B" w:rsidP="00302082">
            <w:pPr>
              <w:spacing w:after="120"/>
              <w:rPr>
                <w:rFonts w:ascii="Arial" w:hAnsi="Arial" w:cs="Arial"/>
                <w:b/>
              </w:rPr>
            </w:pPr>
          </w:p>
        </w:tc>
        <w:tc>
          <w:tcPr>
            <w:tcW w:w="567" w:type="dxa"/>
          </w:tcPr>
          <w:p w14:paraId="568FCB31" w14:textId="77777777" w:rsidR="002A546B" w:rsidRPr="00302082" w:rsidRDefault="002A546B" w:rsidP="00302082">
            <w:pPr>
              <w:spacing w:after="120"/>
              <w:rPr>
                <w:rFonts w:ascii="Arial" w:hAnsi="Arial" w:cs="Arial"/>
                <w:b/>
              </w:rPr>
            </w:pPr>
          </w:p>
        </w:tc>
        <w:tc>
          <w:tcPr>
            <w:tcW w:w="567" w:type="dxa"/>
          </w:tcPr>
          <w:p w14:paraId="2F65A72D" w14:textId="77777777" w:rsidR="002A546B" w:rsidRPr="00302082" w:rsidRDefault="002A546B" w:rsidP="00302082">
            <w:pPr>
              <w:spacing w:after="120"/>
              <w:rPr>
                <w:rFonts w:ascii="Arial" w:hAnsi="Arial" w:cs="Arial"/>
                <w:b/>
              </w:rPr>
            </w:pPr>
          </w:p>
        </w:tc>
      </w:tr>
      <w:tr w:rsidR="002A546B" w:rsidRPr="00302082" w14:paraId="7AB24B79" w14:textId="69CB43DC" w:rsidTr="0041301B">
        <w:tc>
          <w:tcPr>
            <w:tcW w:w="2439" w:type="dxa"/>
          </w:tcPr>
          <w:p w14:paraId="08387637" w14:textId="36C12DA0" w:rsidR="002A546B" w:rsidRPr="005C79F3" w:rsidRDefault="002A546B" w:rsidP="005C79F3">
            <w:pPr>
              <w:spacing w:after="120"/>
              <w:rPr>
                <w:rFonts w:ascii="Arial" w:hAnsi="Arial" w:cs="Arial"/>
                <w:i/>
              </w:rPr>
            </w:pPr>
            <w:r w:rsidRPr="005C79F3">
              <w:rPr>
                <w:rFonts w:ascii="Arial" w:hAnsi="Arial" w:cs="Arial"/>
                <w:i/>
              </w:rPr>
              <w:t xml:space="preserve">1500 word policy analysis </w:t>
            </w:r>
          </w:p>
        </w:tc>
        <w:tc>
          <w:tcPr>
            <w:tcW w:w="567" w:type="dxa"/>
          </w:tcPr>
          <w:p w14:paraId="791BD765" w14:textId="542E5323" w:rsidR="002A546B" w:rsidRPr="005C79F3" w:rsidRDefault="002A546B" w:rsidP="00302082">
            <w:pPr>
              <w:spacing w:after="120"/>
              <w:rPr>
                <w:rFonts w:ascii="Arial" w:hAnsi="Arial" w:cs="Arial"/>
              </w:rPr>
            </w:pPr>
          </w:p>
        </w:tc>
        <w:tc>
          <w:tcPr>
            <w:tcW w:w="567" w:type="dxa"/>
          </w:tcPr>
          <w:p w14:paraId="3C233F78" w14:textId="0A344F22" w:rsidR="002A546B" w:rsidRPr="00302082" w:rsidRDefault="002A546B" w:rsidP="00302082">
            <w:pPr>
              <w:spacing w:after="120"/>
              <w:rPr>
                <w:rFonts w:ascii="Arial" w:hAnsi="Arial" w:cs="Arial"/>
                <w:b/>
              </w:rPr>
            </w:pPr>
            <w:r>
              <w:rPr>
                <w:rFonts w:ascii="Arial" w:hAnsi="Arial" w:cs="Arial"/>
                <w:b/>
              </w:rPr>
              <w:t>x</w:t>
            </w:r>
          </w:p>
        </w:tc>
        <w:tc>
          <w:tcPr>
            <w:tcW w:w="567" w:type="dxa"/>
          </w:tcPr>
          <w:p w14:paraId="2F46A926" w14:textId="26EDFF68" w:rsidR="002A546B" w:rsidRPr="00302082" w:rsidRDefault="002A546B" w:rsidP="00302082">
            <w:pPr>
              <w:spacing w:after="120"/>
              <w:rPr>
                <w:rFonts w:ascii="Arial" w:hAnsi="Arial" w:cs="Arial"/>
                <w:b/>
              </w:rPr>
            </w:pPr>
            <w:r>
              <w:rPr>
                <w:rFonts w:ascii="Arial" w:hAnsi="Arial" w:cs="Arial"/>
                <w:b/>
              </w:rPr>
              <w:t>x</w:t>
            </w:r>
          </w:p>
        </w:tc>
        <w:tc>
          <w:tcPr>
            <w:tcW w:w="567" w:type="dxa"/>
          </w:tcPr>
          <w:p w14:paraId="44D3E661" w14:textId="77777777" w:rsidR="002A546B" w:rsidRPr="00302082" w:rsidRDefault="002A546B" w:rsidP="00302082">
            <w:pPr>
              <w:spacing w:after="120"/>
              <w:rPr>
                <w:rFonts w:ascii="Arial" w:hAnsi="Arial" w:cs="Arial"/>
                <w:b/>
              </w:rPr>
            </w:pPr>
          </w:p>
        </w:tc>
        <w:tc>
          <w:tcPr>
            <w:tcW w:w="709" w:type="dxa"/>
          </w:tcPr>
          <w:p w14:paraId="1039ED56" w14:textId="30BE8E13" w:rsidR="002A546B" w:rsidRPr="00302082" w:rsidRDefault="002A546B" w:rsidP="00302082">
            <w:pPr>
              <w:spacing w:after="120"/>
              <w:rPr>
                <w:rFonts w:ascii="Arial" w:hAnsi="Arial" w:cs="Arial"/>
                <w:b/>
              </w:rPr>
            </w:pPr>
            <w:r>
              <w:rPr>
                <w:rFonts w:ascii="Arial" w:hAnsi="Arial" w:cs="Arial"/>
                <w:b/>
              </w:rPr>
              <w:t>x</w:t>
            </w:r>
          </w:p>
        </w:tc>
        <w:tc>
          <w:tcPr>
            <w:tcW w:w="567" w:type="dxa"/>
          </w:tcPr>
          <w:p w14:paraId="1952A468" w14:textId="46A21D86" w:rsidR="002A546B" w:rsidRPr="00302082" w:rsidRDefault="002A546B" w:rsidP="00302082">
            <w:pPr>
              <w:spacing w:after="120"/>
              <w:rPr>
                <w:rFonts w:ascii="Arial" w:hAnsi="Arial" w:cs="Arial"/>
                <w:b/>
              </w:rPr>
            </w:pPr>
            <w:r>
              <w:rPr>
                <w:rFonts w:ascii="Arial" w:hAnsi="Arial" w:cs="Arial"/>
                <w:b/>
              </w:rPr>
              <w:t>x</w:t>
            </w:r>
          </w:p>
        </w:tc>
        <w:tc>
          <w:tcPr>
            <w:tcW w:w="567" w:type="dxa"/>
          </w:tcPr>
          <w:p w14:paraId="1279EB0C" w14:textId="1884527F" w:rsidR="002A546B" w:rsidRPr="00302082" w:rsidRDefault="002A546B" w:rsidP="00302082">
            <w:pPr>
              <w:spacing w:after="120"/>
              <w:rPr>
                <w:rFonts w:ascii="Arial" w:hAnsi="Arial" w:cs="Arial"/>
                <w:b/>
              </w:rPr>
            </w:pPr>
            <w:r>
              <w:rPr>
                <w:rFonts w:ascii="Arial" w:hAnsi="Arial" w:cs="Arial"/>
                <w:b/>
              </w:rPr>
              <w:t>x</w:t>
            </w:r>
          </w:p>
        </w:tc>
        <w:tc>
          <w:tcPr>
            <w:tcW w:w="567" w:type="dxa"/>
          </w:tcPr>
          <w:p w14:paraId="6A3AE6DA" w14:textId="650D250B" w:rsidR="002A546B" w:rsidRPr="00302082" w:rsidRDefault="002A546B" w:rsidP="00302082">
            <w:pPr>
              <w:spacing w:after="120"/>
              <w:rPr>
                <w:rFonts w:ascii="Arial" w:hAnsi="Arial" w:cs="Arial"/>
                <w:b/>
              </w:rPr>
            </w:pPr>
            <w:r>
              <w:rPr>
                <w:rFonts w:ascii="Arial" w:hAnsi="Arial" w:cs="Arial"/>
                <w:b/>
              </w:rPr>
              <w:t>x</w:t>
            </w:r>
          </w:p>
        </w:tc>
        <w:tc>
          <w:tcPr>
            <w:tcW w:w="567" w:type="dxa"/>
          </w:tcPr>
          <w:p w14:paraId="70B71B93" w14:textId="77777777" w:rsidR="002A546B" w:rsidRPr="00302082" w:rsidRDefault="002A546B" w:rsidP="00302082">
            <w:pPr>
              <w:spacing w:after="120"/>
              <w:rPr>
                <w:rFonts w:ascii="Arial" w:hAnsi="Arial" w:cs="Arial"/>
                <w:b/>
              </w:rPr>
            </w:pPr>
          </w:p>
        </w:tc>
        <w:tc>
          <w:tcPr>
            <w:tcW w:w="567" w:type="dxa"/>
          </w:tcPr>
          <w:p w14:paraId="3BA9C333" w14:textId="77777777" w:rsidR="002A546B" w:rsidRPr="00302082" w:rsidRDefault="002A546B" w:rsidP="00302082">
            <w:pPr>
              <w:spacing w:after="120"/>
              <w:rPr>
                <w:rFonts w:ascii="Arial" w:hAnsi="Arial" w:cs="Arial"/>
                <w:b/>
              </w:rPr>
            </w:pPr>
          </w:p>
        </w:tc>
        <w:tc>
          <w:tcPr>
            <w:tcW w:w="567" w:type="dxa"/>
          </w:tcPr>
          <w:p w14:paraId="35F738F2" w14:textId="42FEC9CF" w:rsidR="002A546B" w:rsidRPr="00302082" w:rsidRDefault="002A546B" w:rsidP="00302082">
            <w:pPr>
              <w:spacing w:after="120"/>
              <w:rPr>
                <w:rFonts w:ascii="Arial" w:hAnsi="Arial" w:cs="Arial"/>
                <w:b/>
              </w:rPr>
            </w:pPr>
            <w:r>
              <w:rPr>
                <w:rFonts w:ascii="Arial" w:hAnsi="Arial" w:cs="Arial"/>
                <w:b/>
              </w:rPr>
              <w:t>x</w:t>
            </w:r>
          </w:p>
        </w:tc>
      </w:tr>
      <w:tr w:rsidR="002A546B" w:rsidRPr="00302082" w14:paraId="6174A754" w14:textId="68507693" w:rsidTr="0041301B">
        <w:tc>
          <w:tcPr>
            <w:tcW w:w="2439" w:type="dxa"/>
          </w:tcPr>
          <w:p w14:paraId="311CDC82" w14:textId="2C001D75" w:rsidR="002A546B" w:rsidRPr="005C79F3" w:rsidRDefault="002A546B" w:rsidP="00302082">
            <w:pPr>
              <w:spacing w:after="120"/>
              <w:rPr>
                <w:rFonts w:ascii="Arial" w:hAnsi="Arial" w:cs="Arial"/>
                <w:i/>
              </w:rPr>
            </w:pPr>
            <w:r w:rsidRPr="005C79F3">
              <w:rPr>
                <w:rFonts w:ascii="Arial" w:hAnsi="Arial" w:cs="Arial"/>
                <w:i/>
              </w:rPr>
              <w:t>3500 word essay</w:t>
            </w:r>
          </w:p>
        </w:tc>
        <w:tc>
          <w:tcPr>
            <w:tcW w:w="567" w:type="dxa"/>
          </w:tcPr>
          <w:p w14:paraId="3B4422CC" w14:textId="103855E3" w:rsidR="002A546B" w:rsidRPr="005C79F3" w:rsidRDefault="002A546B" w:rsidP="00302082">
            <w:pPr>
              <w:spacing w:after="120"/>
              <w:rPr>
                <w:rFonts w:ascii="Arial" w:hAnsi="Arial" w:cs="Arial"/>
              </w:rPr>
            </w:pPr>
          </w:p>
        </w:tc>
        <w:tc>
          <w:tcPr>
            <w:tcW w:w="567" w:type="dxa"/>
          </w:tcPr>
          <w:p w14:paraId="3FF7AF18" w14:textId="13CC7D42" w:rsidR="002A546B" w:rsidRPr="00302082" w:rsidRDefault="002A546B" w:rsidP="00302082">
            <w:pPr>
              <w:spacing w:after="120"/>
              <w:rPr>
                <w:rFonts w:ascii="Arial" w:hAnsi="Arial" w:cs="Arial"/>
                <w:b/>
              </w:rPr>
            </w:pPr>
            <w:r>
              <w:rPr>
                <w:rFonts w:ascii="Arial" w:hAnsi="Arial" w:cs="Arial"/>
                <w:b/>
              </w:rPr>
              <w:t>x</w:t>
            </w:r>
          </w:p>
        </w:tc>
        <w:tc>
          <w:tcPr>
            <w:tcW w:w="567" w:type="dxa"/>
          </w:tcPr>
          <w:p w14:paraId="1C051465" w14:textId="77777777" w:rsidR="002A546B" w:rsidRPr="00302082" w:rsidRDefault="002A546B" w:rsidP="00302082">
            <w:pPr>
              <w:spacing w:after="120"/>
              <w:rPr>
                <w:rFonts w:ascii="Arial" w:hAnsi="Arial" w:cs="Arial"/>
                <w:b/>
              </w:rPr>
            </w:pPr>
          </w:p>
        </w:tc>
        <w:tc>
          <w:tcPr>
            <w:tcW w:w="567" w:type="dxa"/>
          </w:tcPr>
          <w:p w14:paraId="09EC3705" w14:textId="77777777" w:rsidR="002A546B" w:rsidRPr="00302082" w:rsidRDefault="002A546B" w:rsidP="00302082">
            <w:pPr>
              <w:spacing w:after="120"/>
              <w:rPr>
                <w:rFonts w:ascii="Arial" w:hAnsi="Arial" w:cs="Arial"/>
                <w:b/>
              </w:rPr>
            </w:pPr>
          </w:p>
        </w:tc>
        <w:tc>
          <w:tcPr>
            <w:tcW w:w="709" w:type="dxa"/>
          </w:tcPr>
          <w:p w14:paraId="46076381" w14:textId="4A90D169" w:rsidR="002A546B" w:rsidRPr="00302082" w:rsidRDefault="002A546B" w:rsidP="00302082">
            <w:pPr>
              <w:spacing w:after="120"/>
              <w:rPr>
                <w:rFonts w:ascii="Arial" w:hAnsi="Arial" w:cs="Arial"/>
                <w:b/>
              </w:rPr>
            </w:pPr>
            <w:r>
              <w:rPr>
                <w:rFonts w:ascii="Arial" w:hAnsi="Arial" w:cs="Arial"/>
                <w:b/>
              </w:rPr>
              <w:t>x</w:t>
            </w:r>
          </w:p>
        </w:tc>
        <w:tc>
          <w:tcPr>
            <w:tcW w:w="567" w:type="dxa"/>
          </w:tcPr>
          <w:p w14:paraId="2481178B" w14:textId="545368FB" w:rsidR="002A546B" w:rsidRPr="00302082" w:rsidRDefault="002A546B" w:rsidP="00302082">
            <w:pPr>
              <w:spacing w:after="120"/>
              <w:rPr>
                <w:rFonts w:ascii="Arial" w:hAnsi="Arial" w:cs="Arial"/>
                <w:b/>
              </w:rPr>
            </w:pPr>
            <w:r>
              <w:rPr>
                <w:rFonts w:ascii="Arial" w:hAnsi="Arial" w:cs="Arial"/>
                <w:b/>
              </w:rPr>
              <w:t>x</w:t>
            </w:r>
          </w:p>
        </w:tc>
        <w:tc>
          <w:tcPr>
            <w:tcW w:w="567" w:type="dxa"/>
          </w:tcPr>
          <w:p w14:paraId="0770F482" w14:textId="4AC75F1A" w:rsidR="002A546B" w:rsidRPr="00302082" w:rsidRDefault="002A546B" w:rsidP="00302082">
            <w:pPr>
              <w:spacing w:after="120"/>
              <w:rPr>
                <w:rFonts w:ascii="Arial" w:hAnsi="Arial" w:cs="Arial"/>
                <w:b/>
              </w:rPr>
            </w:pPr>
            <w:r>
              <w:rPr>
                <w:rFonts w:ascii="Arial" w:hAnsi="Arial" w:cs="Arial"/>
                <w:b/>
              </w:rPr>
              <w:t>x</w:t>
            </w:r>
          </w:p>
        </w:tc>
        <w:tc>
          <w:tcPr>
            <w:tcW w:w="567" w:type="dxa"/>
          </w:tcPr>
          <w:p w14:paraId="1360DDDF" w14:textId="5D98492D" w:rsidR="002A546B" w:rsidRPr="00302082" w:rsidRDefault="002A546B" w:rsidP="00302082">
            <w:pPr>
              <w:spacing w:after="120"/>
              <w:rPr>
                <w:rFonts w:ascii="Arial" w:hAnsi="Arial" w:cs="Arial"/>
                <w:b/>
              </w:rPr>
            </w:pPr>
            <w:r>
              <w:rPr>
                <w:rFonts w:ascii="Arial" w:hAnsi="Arial" w:cs="Arial"/>
                <w:b/>
              </w:rPr>
              <w:t>x</w:t>
            </w:r>
          </w:p>
        </w:tc>
        <w:tc>
          <w:tcPr>
            <w:tcW w:w="567" w:type="dxa"/>
          </w:tcPr>
          <w:p w14:paraId="062C61CC" w14:textId="77777777" w:rsidR="002A546B" w:rsidRPr="00302082" w:rsidRDefault="002A546B" w:rsidP="00302082">
            <w:pPr>
              <w:spacing w:after="120"/>
              <w:rPr>
                <w:rFonts w:ascii="Arial" w:hAnsi="Arial" w:cs="Arial"/>
                <w:b/>
              </w:rPr>
            </w:pPr>
          </w:p>
        </w:tc>
        <w:tc>
          <w:tcPr>
            <w:tcW w:w="567" w:type="dxa"/>
          </w:tcPr>
          <w:p w14:paraId="6FB081E8" w14:textId="363C304B" w:rsidR="002A546B" w:rsidRPr="00302082" w:rsidRDefault="002A546B" w:rsidP="00302082">
            <w:pPr>
              <w:spacing w:after="120"/>
              <w:rPr>
                <w:rFonts w:ascii="Arial" w:hAnsi="Arial" w:cs="Arial"/>
                <w:b/>
              </w:rPr>
            </w:pPr>
            <w:r>
              <w:rPr>
                <w:rFonts w:ascii="Arial" w:hAnsi="Arial" w:cs="Arial"/>
                <w:b/>
              </w:rPr>
              <w:t>x</w:t>
            </w:r>
          </w:p>
        </w:tc>
        <w:tc>
          <w:tcPr>
            <w:tcW w:w="567" w:type="dxa"/>
          </w:tcPr>
          <w:p w14:paraId="71E1DD5C" w14:textId="1668868F" w:rsidR="002A546B" w:rsidRDefault="002A546B" w:rsidP="00302082">
            <w:pPr>
              <w:spacing w:after="120"/>
              <w:rPr>
                <w:rFonts w:ascii="Arial" w:hAnsi="Arial" w:cs="Arial"/>
                <w:b/>
              </w:rPr>
            </w:pPr>
            <w:r>
              <w:rPr>
                <w:rFonts w:ascii="Arial" w:hAnsi="Arial" w:cs="Arial"/>
                <w:b/>
              </w:rPr>
              <w:t>x</w:t>
            </w:r>
          </w:p>
        </w:tc>
      </w:tr>
    </w:tbl>
    <w:p w14:paraId="534419B5" w14:textId="77777777" w:rsidR="007A6245" w:rsidRDefault="007A6245" w:rsidP="00302082">
      <w:pPr>
        <w:spacing w:after="120" w:line="240" w:lineRule="auto"/>
        <w:ind w:left="426" w:right="260"/>
        <w:rPr>
          <w:rFonts w:ascii="Arial" w:hAnsi="Arial" w:cs="Arial"/>
          <w:b/>
          <w:iCs/>
        </w:rPr>
      </w:pPr>
    </w:p>
    <w:p w14:paraId="769B0693" w14:textId="77777777" w:rsidR="00883204" w:rsidRPr="00D50113" w:rsidRDefault="00883204" w:rsidP="00C67CA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15485E" w14:textId="77777777" w:rsidR="00291668" w:rsidRDefault="00291668" w:rsidP="00291668">
      <w:pPr>
        <w:autoSpaceDE w:val="0"/>
        <w:autoSpaceDN w:val="0"/>
        <w:adjustRightInd w:val="0"/>
        <w:spacing w:after="0"/>
        <w:ind w:left="426" w:right="260"/>
        <w:jc w:val="both"/>
        <w:rPr>
          <w:rFonts w:ascii="Arial" w:hAnsi="Arial" w:cs="Arial"/>
        </w:rPr>
      </w:pPr>
      <w:proofErr w:type="gramStart"/>
      <w:r w:rsidRPr="00DC3C4B">
        <w:rPr>
          <w:rFonts w:ascii="Arial" w:hAnsi="Arial" w:cs="Arial"/>
        </w:rPr>
        <w:t>The School recognises and has embedded the expectations of current equality legislation, by ensuring that the module is as accessible as possible by design.</w:t>
      </w:r>
      <w:proofErr w:type="gramEnd"/>
      <w:r w:rsidRPr="00DC3C4B">
        <w:rPr>
          <w:rFonts w:ascii="Arial" w:hAnsi="Arial" w:cs="Arial"/>
        </w:rPr>
        <w:t xml:space="preserve"> Additional alternative arrangements for students with Inclusive Learning Plans (ILPs)/declared disabilities </w:t>
      </w:r>
      <w:proofErr w:type="gramStart"/>
      <w:r w:rsidRPr="00DC3C4B">
        <w:rPr>
          <w:rFonts w:ascii="Arial" w:hAnsi="Arial" w:cs="Arial"/>
        </w:rPr>
        <w:t>will be made</w:t>
      </w:r>
      <w:proofErr w:type="gramEnd"/>
      <w:r w:rsidRPr="00DC3C4B">
        <w:rPr>
          <w:rFonts w:ascii="Arial" w:hAnsi="Arial" w:cs="Arial"/>
        </w:rPr>
        <w:t xml:space="preserve"> on an individual basis, in consultation with the relevant policies and support services.</w:t>
      </w:r>
    </w:p>
    <w:p w14:paraId="41423171" w14:textId="77777777" w:rsidR="00291668" w:rsidRPr="00DC3C4B" w:rsidRDefault="00291668" w:rsidP="00291668">
      <w:pPr>
        <w:autoSpaceDE w:val="0"/>
        <w:autoSpaceDN w:val="0"/>
        <w:adjustRightInd w:val="0"/>
        <w:spacing w:after="0"/>
        <w:ind w:left="426" w:right="260"/>
        <w:jc w:val="both"/>
        <w:rPr>
          <w:rFonts w:ascii="Arial" w:hAnsi="Arial" w:cs="Arial"/>
        </w:rPr>
      </w:pPr>
    </w:p>
    <w:p w14:paraId="20862015" w14:textId="77777777" w:rsidR="00291668" w:rsidRPr="00DC3C4B" w:rsidRDefault="00291668" w:rsidP="00291668">
      <w:pPr>
        <w:autoSpaceDE w:val="0"/>
        <w:autoSpaceDN w:val="0"/>
        <w:adjustRightInd w:val="0"/>
        <w:spacing w:after="0"/>
        <w:ind w:left="426" w:right="260"/>
        <w:jc w:val="both"/>
        <w:rPr>
          <w:rFonts w:ascii="Arial" w:hAnsi="Arial" w:cs="Arial"/>
        </w:rPr>
      </w:pPr>
      <w:r w:rsidRPr="00DC3C4B">
        <w:rPr>
          <w:rFonts w:ascii="Arial" w:hAnsi="Arial" w:cs="Arial"/>
        </w:rPr>
        <w:t xml:space="preserve">The inclusive practices in the guidance (see Annex B Appendix A) </w:t>
      </w:r>
      <w:proofErr w:type="gramStart"/>
      <w:r w:rsidRPr="00DC3C4B">
        <w:rPr>
          <w:rFonts w:ascii="Arial" w:hAnsi="Arial" w:cs="Arial"/>
        </w:rPr>
        <w:t>have been considered</w:t>
      </w:r>
      <w:proofErr w:type="gramEnd"/>
      <w:r w:rsidRPr="00DC3C4B">
        <w:rPr>
          <w:rFonts w:ascii="Arial" w:hAnsi="Arial" w:cs="Arial"/>
        </w:rPr>
        <w:t xml:space="preserve"> in order to support all students in the following areas:</w:t>
      </w:r>
    </w:p>
    <w:p w14:paraId="5489889D" w14:textId="77777777" w:rsidR="00291668" w:rsidRPr="00DC3C4B" w:rsidRDefault="00291668" w:rsidP="00291668">
      <w:pPr>
        <w:autoSpaceDE w:val="0"/>
        <w:autoSpaceDN w:val="0"/>
        <w:adjustRightInd w:val="0"/>
        <w:spacing w:after="0"/>
        <w:ind w:left="426" w:right="260"/>
        <w:jc w:val="both"/>
        <w:rPr>
          <w:rFonts w:ascii="Arial" w:hAnsi="Arial" w:cs="Arial"/>
          <w:bCs/>
        </w:rPr>
      </w:pPr>
      <w:r w:rsidRPr="00DC3C4B">
        <w:rPr>
          <w:rFonts w:ascii="Arial" w:hAnsi="Arial" w:cs="Arial"/>
        </w:rPr>
        <w:t xml:space="preserve">a) </w:t>
      </w:r>
      <w:r w:rsidRPr="00DC3C4B">
        <w:rPr>
          <w:rFonts w:ascii="Arial" w:hAnsi="Arial" w:cs="Arial"/>
          <w:bCs/>
        </w:rPr>
        <w:t>Accessible resources and curriculum</w:t>
      </w:r>
    </w:p>
    <w:p w14:paraId="3B4AD7B6" w14:textId="77777777" w:rsidR="00291668" w:rsidRDefault="00291668" w:rsidP="00291668">
      <w:pPr>
        <w:tabs>
          <w:tab w:val="left" w:pos="567"/>
        </w:tabs>
        <w:autoSpaceDE w:val="0"/>
        <w:autoSpaceDN w:val="0"/>
        <w:adjustRightInd w:val="0"/>
        <w:spacing w:after="0"/>
        <w:ind w:left="426" w:right="260"/>
        <w:jc w:val="both"/>
        <w:rPr>
          <w:rFonts w:ascii="Arial" w:hAnsi="Arial" w:cs="Arial"/>
          <w:bCs/>
        </w:rPr>
      </w:pPr>
      <w:r w:rsidRPr="00DC3C4B">
        <w:rPr>
          <w:rFonts w:ascii="Arial" w:hAnsi="Arial" w:cs="Arial"/>
        </w:rPr>
        <w:t xml:space="preserve">b) </w:t>
      </w:r>
      <w:r w:rsidRPr="00DC3C4B">
        <w:rPr>
          <w:rFonts w:ascii="Arial" w:hAnsi="Arial" w:cs="Arial"/>
          <w:bCs/>
        </w:rPr>
        <w:t>Learning, teaching and assessment methods</w:t>
      </w:r>
    </w:p>
    <w:p w14:paraId="7B024401" w14:textId="77777777" w:rsidR="00096DA4" w:rsidRPr="00302082" w:rsidRDefault="00096DA4" w:rsidP="00302082">
      <w:pPr>
        <w:spacing w:after="120" w:line="240" w:lineRule="auto"/>
        <w:ind w:left="426" w:right="260"/>
        <w:rPr>
          <w:rFonts w:ascii="Arial" w:hAnsi="Arial" w:cs="Arial"/>
          <w:i/>
          <w:iCs/>
        </w:rPr>
      </w:pPr>
    </w:p>
    <w:p w14:paraId="20F7E5CF" w14:textId="77777777" w:rsidR="009A2D37" w:rsidRPr="00302082" w:rsidRDefault="00883204" w:rsidP="00C67CA9">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137EB06" w14:textId="3D1807AB" w:rsidR="009A2D37" w:rsidRPr="005B7E59" w:rsidRDefault="005B7E59" w:rsidP="00696FF5">
      <w:pPr>
        <w:spacing w:after="120" w:line="240" w:lineRule="auto"/>
        <w:ind w:left="567" w:right="260"/>
        <w:jc w:val="both"/>
        <w:rPr>
          <w:rFonts w:ascii="Arial" w:hAnsi="Arial" w:cs="Arial"/>
          <w:b/>
        </w:rPr>
      </w:pPr>
      <w:r w:rsidRPr="005B7E59">
        <w:rPr>
          <w:rFonts w:ascii="Arial" w:hAnsi="Arial" w:cs="Arial"/>
        </w:rPr>
        <w:t>Brussels</w:t>
      </w:r>
    </w:p>
    <w:p w14:paraId="39402131" w14:textId="77777777" w:rsidR="009A2D37" w:rsidRDefault="009A2D37" w:rsidP="00302082">
      <w:pPr>
        <w:spacing w:after="120" w:line="240" w:lineRule="auto"/>
        <w:ind w:left="426" w:right="260"/>
        <w:rPr>
          <w:rFonts w:ascii="Arial" w:hAnsi="Arial" w:cs="Arial"/>
          <w:i/>
          <w:iCs/>
        </w:rPr>
      </w:pPr>
    </w:p>
    <w:p w14:paraId="6C4630BC" w14:textId="77777777" w:rsidR="00883204" w:rsidRPr="002A7F48" w:rsidRDefault="00883204" w:rsidP="00C67CA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C3BAFA" w14:textId="42E8238E" w:rsidR="00780194" w:rsidRPr="00780194" w:rsidRDefault="00780194" w:rsidP="00780194">
      <w:pPr>
        <w:autoSpaceDE w:val="0"/>
        <w:autoSpaceDN w:val="0"/>
        <w:adjustRightInd w:val="0"/>
        <w:spacing w:after="120" w:line="240" w:lineRule="auto"/>
        <w:ind w:left="567" w:right="261"/>
        <w:jc w:val="both"/>
        <w:rPr>
          <w:rFonts w:ascii="Arial" w:hAnsi="Arial" w:cs="Arial"/>
        </w:rPr>
      </w:pPr>
      <w:r w:rsidRPr="00F030D4">
        <w:rPr>
          <w:rFonts w:ascii="Arial" w:hAnsi="Arial" w:cs="Arial"/>
        </w:rPr>
        <w:t xml:space="preserve">This module </w:t>
      </w:r>
      <w:proofErr w:type="gramStart"/>
      <w:r w:rsidRPr="00F030D4">
        <w:rPr>
          <w:rFonts w:ascii="Arial" w:hAnsi="Arial" w:cs="Arial"/>
        </w:rPr>
        <w:t>is inherently internationally focussed</w:t>
      </w:r>
      <w:proofErr w:type="gramEnd"/>
      <w:r w:rsidRPr="00F030D4">
        <w:rPr>
          <w:rFonts w:ascii="Arial" w:hAnsi="Arial" w:cs="Arial"/>
        </w:rPr>
        <w:t xml:space="preserve">, examining the nature of </w:t>
      </w:r>
      <w:r>
        <w:rPr>
          <w:rFonts w:ascii="Arial" w:hAnsi="Arial" w:cs="Arial"/>
        </w:rPr>
        <w:t>health</w:t>
      </w:r>
      <w:r w:rsidRPr="00F030D4">
        <w:rPr>
          <w:rFonts w:ascii="Arial" w:hAnsi="Arial" w:cs="Arial"/>
        </w:rPr>
        <w:t xml:space="preserve"> </w:t>
      </w:r>
      <w:r>
        <w:rPr>
          <w:rFonts w:ascii="Arial" w:hAnsi="Arial" w:cs="Arial"/>
        </w:rPr>
        <w:t xml:space="preserve">in emergencies around the world. </w:t>
      </w:r>
      <w:r w:rsidRPr="00F030D4">
        <w:rPr>
          <w:rFonts w:ascii="Arial" w:hAnsi="Arial" w:cs="Arial"/>
        </w:rPr>
        <w:t>T</w:t>
      </w:r>
      <w:r w:rsidRPr="00DC3C4B">
        <w:rPr>
          <w:rFonts w:ascii="Arial" w:hAnsi="Arial" w:cs="Arial"/>
        </w:rPr>
        <w:t xml:space="preserve">he module will draw on expertise within the </w:t>
      </w:r>
      <w:r>
        <w:rPr>
          <w:rFonts w:ascii="Arial" w:hAnsi="Arial" w:cs="Arial"/>
        </w:rPr>
        <w:t>Brussels School of International Studies</w:t>
      </w:r>
      <w:r w:rsidRPr="00DC3C4B">
        <w:rPr>
          <w:rFonts w:ascii="Arial" w:hAnsi="Arial" w:cs="Arial"/>
        </w:rPr>
        <w:t xml:space="preserve">, which is international in its academic staff. Furthermore, </w:t>
      </w:r>
      <w:r>
        <w:rPr>
          <w:rFonts w:ascii="Arial" w:hAnsi="Arial" w:cs="Arial"/>
        </w:rPr>
        <w:t>BSIS</w:t>
      </w:r>
      <w:r w:rsidRPr="00DC3C4B">
        <w:rPr>
          <w:rFonts w:ascii="Arial" w:hAnsi="Arial" w:cs="Arial"/>
        </w:rPr>
        <w:t xml:space="preserve"> typically attracts an international student body at the Masters level, and staff are experienced in teaching and supporting international students.</w:t>
      </w:r>
    </w:p>
    <w:p w14:paraId="74E8E2E2" w14:textId="77777777" w:rsidR="00780194" w:rsidRPr="001E01CF" w:rsidRDefault="00780194" w:rsidP="00780194">
      <w:pPr>
        <w:pBdr>
          <w:bottom w:val="single" w:sz="6" w:space="1" w:color="auto"/>
        </w:pBdr>
        <w:spacing w:after="120" w:line="240" w:lineRule="auto"/>
        <w:ind w:right="260"/>
        <w:rPr>
          <w:rFonts w:ascii="Arial" w:hAnsi="Arial" w:cs="Arial"/>
        </w:rPr>
      </w:pPr>
    </w:p>
    <w:p w14:paraId="4586CA39" w14:textId="77777777" w:rsidR="00922E9E" w:rsidRDefault="00922E9E" w:rsidP="00302082">
      <w:pPr>
        <w:spacing w:after="120" w:line="240" w:lineRule="auto"/>
        <w:ind w:left="426" w:right="260"/>
        <w:rPr>
          <w:rFonts w:ascii="Arial" w:hAnsi="Arial" w:cs="Arial"/>
          <w:i/>
          <w:iCs/>
        </w:rPr>
      </w:pPr>
    </w:p>
    <w:p w14:paraId="5F08C0B3" w14:textId="77777777" w:rsidR="00883204" w:rsidRPr="00883204" w:rsidRDefault="00883204" w:rsidP="00883204">
      <w:pPr>
        <w:rPr>
          <w:rFonts w:ascii="Arial" w:hAnsi="Arial" w:cs="Arial"/>
        </w:rPr>
      </w:pPr>
    </w:p>
    <w:p w14:paraId="70E1FC15" w14:textId="77777777" w:rsidR="00FC0291" w:rsidRDefault="00FC0291" w:rsidP="00696FF5">
      <w:pPr>
        <w:pStyle w:val="ListParagraph"/>
        <w:spacing w:after="120" w:line="240" w:lineRule="auto"/>
        <w:ind w:left="567" w:right="260" w:hanging="567"/>
        <w:contextualSpacing w:val="0"/>
        <w:rPr>
          <w:rFonts w:ascii="Arial" w:hAnsi="Arial" w:cs="Arial"/>
          <w:b/>
        </w:rPr>
      </w:pPr>
    </w:p>
    <w:p w14:paraId="28909BCE" w14:textId="77777777" w:rsidR="00710647" w:rsidRPr="00302082" w:rsidRDefault="00710647" w:rsidP="00696FF5">
      <w:pPr>
        <w:pStyle w:val="ListParagraph"/>
        <w:spacing w:after="120" w:line="240" w:lineRule="auto"/>
        <w:ind w:left="567" w:right="260" w:hanging="567"/>
        <w:contextualSpacing w:val="0"/>
        <w:rPr>
          <w:rFonts w:ascii="Arial" w:hAnsi="Arial" w:cs="Arial"/>
          <w:b/>
        </w:rPr>
      </w:pPr>
    </w:p>
    <w:p w14:paraId="34CAB221" w14:textId="77777777" w:rsidR="00883204" w:rsidRPr="00883204" w:rsidRDefault="00883204" w:rsidP="00883204">
      <w:pPr>
        <w:spacing w:after="120" w:line="240" w:lineRule="auto"/>
        <w:ind w:right="260"/>
        <w:rPr>
          <w:rFonts w:ascii="Arial" w:hAnsi="Arial" w:cs="Arial"/>
          <w:b/>
        </w:rPr>
      </w:pPr>
    </w:p>
    <w:p w14:paraId="5F206B09" w14:textId="77777777" w:rsidR="00641D6D" w:rsidRDefault="00641D6D" w:rsidP="00302082">
      <w:pPr>
        <w:pBdr>
          <w:bottom w:val="single" w:sz="6" w:space="1" w:color="auto"/>
        </w:pBdr>
        <w:spacing w:after="120" w:line="240" w:lineRule="auto"/>
        <w:ind w:right="260"/>
        <w:rPr>
          <w:rFonts w:ascii="Arial" w:hAnsi="Arial" w:cs="Arial"/>
        </w:rPr>
      </w:pPr>
    </w:p>
    <w:p w14:paraId="47C344B4" w14:textId="77777777" w:rsidR="009A1474" w:rsidRDefault="009A1474" w:rsidP="00302082">
      <w:pPr>
        <w:pBdr>
          <w:bottom w:val="single" w:sz="6" w:space="1" w:color="auto"/>
        </w:pBdr>
        <w:spacing w:after="120" w:line="240" w:lineRule="auto"/>
        <w:ind w:right="260"/>
        <w:rPr>
          <w:rFonts w:ascii="Arial" w:hAnsi="Arial" w:cs="Arial"/>
        </w:rPr>
      </w:pPr>
    </w:p>
    <w:p w14:paraId="292F868F" w14:textId="77777777" w:rsidR="009A1474" w:rsidRDefault="009A1474" w:rsidP="00302082">
      <w:pPr>
        <w:pBdr>
          <w:bottom w:val="single" w:sz="6" w:space="1" w:color="auto"/>
        </w:pBdr>
        <w:spacing w:after="120" w:line="240" w:lineRule="auto"/>
        <w:ind w:right="260"/>
        <w:rPr>
          <w:rFonts w:ascii="Arial" w:hAnsi="Arial" w:cs="Arial"/>
        </w:rPr>
      </w:pPr>
    </w:p>
    <w:p w14:paraId="1F49D546" w14:textId="77777777" w:rsidR="009A1474" w:rsidRPr="00302082" w:rsidRDefault="009A1474" w:rsidP="00302082">
      <w:pPr>
        <w:pBdr>
          <w:bottom w:val="single" w:sz="6" w:space="1" w:color="auto"/>
        </w:pBdr>
        <w:spacing w:after="120" w:line="240" w:lineRule="auto"/>
        <w:ind w:right="260"/>
        <w:rPr>
          <w:rFonts w:ascii="Arial" w:hAnsi="Arial" w:cs="Arial"/>
        </w:rPr>
      </w:pPr>
    </w:p>
    <w:p w14:paraId="79B72A4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DF041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C0B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C5DBF2B" w14:textId="77777777" w:rsidTr="00710647">
        <w:trPr>
          <w:trHeight w:val="317"/>
        </w:trPr>
        <w:tc>
          <w:tcPr>
            <w:tcW w:w="1526" w:type="dxa"/>
          </w:tcPr>
          <w:p w14:paraId="2346878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C998A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F17C35"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636D2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03CED0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C39BE57" w14:textId="77777777" w:rsidTr="00710647">
        <w:trPr>
          <w:trHeight w:val="305"/>
        </w:trPr>
        <w:tc>
          <w:tcPr>
            <w:tcW w:w="1526" w:type="dxa"/>
          </w:tcPr>
          <w:p w14:paraId="437BB31B" w14:textId="77777777" w:rsidR="00422B69" w:rsidRPr="00302082" w:rsidRDefault="00422B69" w:rsidP="00302082">
            <w:pPr>
              <w:spacing w:after="120"/>
              <w:ind w:right="-330"/>
              <w:rPr>
                <w:rFonts w:ascii="Arial" w:hAnsi="Arial" w:cs="Arial"/>
              </w:rPr>
            </w:pPr>
          </w:p>
        </w:tc>
        <w:tc>
          <w:tcPr>
            <w:tcW w:w="1701" w:type="dxa"/>
          </w:tcPr>
          <w:p w14:paraId="7B92EE84" w14:textId="77777777" w:rsidR="00422B69" w:rsidRPr="00302082" w:rsidRDefault="00422B69" w:rsidP="00302082">
            <w:pPr>
              <w:spacing w:after="120"/>
              <w:ind w:right="-330"/>
              <w:rPr>
                <w:rFonts w:ascii="Arial" w:hAnsi="Arial" w:cs="Arial"/>
              </w:rPr>
            </w:pPr>
          </w:p>
        </w:tc>
        <w:tc>
          <w:tcPr>
            <w:tcW w:w="1871" w:type="dxa"/>
          </w:tcPr>
          <w:p w14:paraId="4ED54ABE" w14:textId="77777777" w:rsidR="00422B69" w:rsidRPr="00302082" w:rsidRDefault="00422B69" w:rsidP="00302082">
            <w:pPr>
              <w:spacing w:after="120"/>
              <w:ind w:right="-330"/>
              <w:rPr>
                <w:rFonts w:ascii="Arial" w:hAnsi="Arial" w:cs="Arial"/>
              </w:rPr>
            </w:pPr>
          </w:p>
        </w:tc>
        <w:tc>
          <w:tcPr>
            <w:tcW w:w="2552" w:type="dxa"/>
          </w:tcPr>
          <w:p w14:paraId="67A1408D" w14:textId="77777777" w:rsidR="00422B69" w:rsidRPr="00302082" w:rsidRDefault="00422B69" w:rsidP="00302082">
            <w:pPr>
              <w:spacing w:after="120"/>
              <w:ind w:right="-330"/>
              <w:rPr>
                <w:rFonts w:ascii="Arial" w:hAnsi="Arial" w:cs="Arial"/>
              </w:rPr>
            </w:pPr>
          </w:p>
        </w:tc>
        <w:tc>
          <w:tcPr>
            <w:tcW w:w="3032" w:type="dxa"/>
          </w:tcPr>
          <w:p w14:paraId="30363FC9" w14:textId="77777777" w:rsidR="00422B69" w:rsidRPr="00302082" w:rsidRDefault="00422B69" w:rsidP="00302082">
            <w:pPr>
              <w:spacing w:after="120"/>
              <w:ind w:right="-330"/>
              <w:rPr>
                <w:rFonts w:ascii="Arial" w:hAnsi="Arial" w:cs="Arial"/>
              </w:rPr>
            </w:pPr>
          </w:p>
        </w:tc>
      </w:tr>
      <w:tr w:rsidR="00302082" w:rsidRPr="00302082" w14:paraId="1B7883E0" w14:textId="77777777" w:rsidTr="00710647">
        <w:trPr>
          <w:trHeight w:val="305"/>
        </w:trPr>
        <w:tc>
          <w:tcPr>
            <w:tcW w:w="1526" w:type="dxa"/>
          </w:tcPr>
          <w:p w14:paraId="3E47CB8C" w14:textId="77777777" w:rsidR="00422B69" w:rsidRPr="00302082" w:rsidRDefault="00422B69" w:rsidP="00302082">
            <w:pPr>
              <w:spacing w:after="120"/>
              <w:ind w:right="-330"/>
              <w:rPr>
                <w:rFonts w:ascii="Arial" w:hAnsi="Arial" w:cs="Arial"/>
              </w:rPr>
            </w:pPr>
          </w:p>
        </w:tc>
        <w:tc>
          <w:tcPr>
            <w:tcW w:w="1701" w:type="dxa"/>
          </w:tcPr>
          <w:p w14:paraId="63589FAF" w14:textId="77777777" w:rsidR="00422B69" w:rsidRPr="00302082" w:rsidRDefault="00422B69" w:rsidP="00302082">
            <w:pPr>
              <w:spacing w:after="120"/>
              <w:ind w:right="-330"/>
              <w:rPr>
                <w:rFonts w:ascii="Arial" w:hAnsi="Arial" w:cs="Arial"/>
              </w:rPr>
            </w:pPr>
          </w:p>
        </w:tc>
        <w:tc>
          <w:tcPr>
            <w:tcW w:w="1871" w:type="dxa"/>
          </w:tcPr>
          <w:p w14:paraId="59F2F701" w14:textId="77777777" w:rsidR="00422B69" w:rsidRPr="00302082" w:rsidRDefault="00422B69" w:rsidP="00302082">
            <w:pPr>
              <w:spacing w:after="120"/>
              <w:ind w:right="-330"/>
              <w:rPr>
                <w:rFonts w:ascii="Arial" w:hAnsi="Arial" w:cs="Arial"/>
              </w:rPr>
            </w:pPr>
          </w:p>
        </w:tc>
        <w:tc>
          <w:tcPr>
            <w:tcW w:w="2552" w:type="dxa"/>
          </w:tcPr>
          <w:p w14:paraId="58FAD9EC" w14:textId="77777777" w:rsidR="00422B69" w:rsidRPr="00302082" w:rsidRDefault="00422B69" w:rsidP="00302082">
            <w:pPr>
              <w:spacing w:after="120"/>
              <w:ind w:right="-330"/>
              <w:rPr>
                <w:rFonts w:ascii="Arial" w:hAnsi="Arial" w:cs="Arial"/>
              </w:rPr>
            </w:pPr>
          </w:p>
        </w:tc>
        <w:tc>
          <w:tcPr>
            <w:tcW w:w="3032" w:type="dxa"/>
          </w:tcPr>
          <w:p w14:paraId="2A87168A" w14:textId="77777777" w:rsidR="00422B69" w:rsidRPr="00302082" w:rsidRDefault="00422B69" w:rsidP="00302082">
            <w:pPr>
              <w:spacing w:after="120"/>
              <w:ind w:right="-330"/>
              <w:rPr>
                <w:rFonts w:ascii="Arial" w:hAnsi="Arial" w:cs="Arial"/>
              </w:rPr>
            </w:pPr>
          </w:p>
        </w:tc>
      </w:tr>
    </w:tbl>
    <w:p w14:paraId="7967F6B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F3E97" w14:textId="77777777" w:rsidR="001429AA" w:rsidRDefault="001429AA" w:rsidP="009A2D37">
      <w:pPr>
        <w:spacing w:after="0" w:line="240" w:lineRule="auto"/>
      </w:pPr>
      <w:r>
        <w:separator/>
      </w:r>
    </w:p>
  </w:endnote>
  <w:endnote w:type="continuationSeparator" w:id="0">
    <w:p w14:paraId="148789B8" w14:textId="77777777" w:rsidR="001429AA" w:rsidRDefault="001429AA" w:rsidP="009A2D37">
      <w:pPr>
        <w:spacing w:after="0" w:line="240" w:lineRule="auto"/>
      </w:pPr>
      <w:r>
        <w:continuationSeparator/>
      </w:r>
    </w:p>
  </w:endnote>
  <w:endnote w:type="continuationNotice" w:id="1">
    <w:p w14:paraId="5B37BD3B" w14:textId="77777777" w:rsidR="001429AA" w:rsidRDefault="00142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E37BA4" w14:textId="1B2A46B9" w:rsidR="001429AA" w:rsidRDefault="001429AA" w:rsidP="009A2D37">
        <w:pPr>
          <w:pStyle w:val="Footer"/>
          <w:jc w:val="center"/>
        </w:pPr>
        <w:r>
          <w:fldChar w:fldCharType="begin"/>
        </w:r>
        <w:r>
          <w:instrText xml:space="preserve"> PAGE   \* MERGEFORMAT </w:instrText>
        </w:r>
        <w:r>
          <w:fldChar w:fldCharType="separate"/>
        </w:r>
        <w:r w:rsidR="0041301B">
          <w:rPr>
            <w:noProof/>
          </w:rPr>
          <w:t>4</w:t>
        </w:r>
        <w:r>
          <w:rPr>
            <w:noProof/>
          </w:rPr>
          <w:fldChar w:fldCharType="end"/>
        </w:r>
      </w:p>
    </w:sdtContent>
  </w:sdt>
  <w:p w14:paraId="060B4183" w14:textId="77777777" w:rsidR="001429AA" w:rsidRPr="007B7724" w:rsidRDefault="001429A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FD71" w14:textId="77777777" w:rsidR="001429AA" w:rsidRDefault="001429AA" w:rsidP="009A2D37">
      <w:pPr>
        <w:spacing w:after="0" w:line="240" w:lineRule="auto"/>
      </w:pPr>
      <w:r>
        <w:separator/>
      </w:r>
    </w:p>
  </w:footnote>
  <w:footnote w:type="continuationSeparator" w:id="0">
    <w:p w14:paraId="65AC2F85" w14:textId="77777777" w:rsidR="001429AA" w:rsidRDefault="001429AA" w:rsidP="009A2D37">
      <w:pPr>
        <w:spacing w:after="0" w:line="240" w:lineRule="auto"/>
      </w:pPr>
      <w:r>
        <w:continuationSeparator/>
      </w:r>
    </w:p>
  </w:footnote>
  <w:footnote w:type="continuationNotice" w:id="1">
    <w:p w14:paraId="5AD6B970" w14:textId="77777777" w:rsidR="001429AA" w:rsidRDefault="001429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5206" w14:textId="77777777" w:rsidR="001429AA" w:rsidRPr="0075408A" w:rsidRDefault="001429A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BC0AE4" wp14:editId="1EFAB7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5D4AC0A" w14:textId="77777777" w:rsidR="001429AA" w:rsidRPr="008C00F8" w:rsidRDefault="001429AA" w:rsidP="005E6D38">
    <w:pPr>
      <w:pStyle w:val="Heading1"/>
      <w:spacing w:before="60" w:after="60"/>
      <w:rPr>
        <w:rFonts w:ascii="Arial" w:hAnsi="Arial" w:cs="Arial"/>
      </w:rPr>
    </w:pPr>
  </w:p>
  <w:p w14:paraId="6AD8B8D9" w14:textId="77777777" w:rsidR="001429AA" w:rsidRDefault="00142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9BC3" w14:textId="762C6326" w:rsidR="001429AA" w:rsidRPr="0075408A" w:rsidRDefault="001429A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6DE20D" wp14:editId="7985CA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8760E" w14:textId="77777777" w:rsidR="001429AA" w:rsidRPr="000F7FBF" w:rsidRDefault="001429A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DB6E07"/>
    <w:multiLevelType w:val="hybridMultilevel"/>
    <w:tmpl w:val="842E743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13BA07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163EC"/>
    <w:multiLevelType w:val="hybridMultilevel"/>
    <w:tmpl w:val="13BA07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30568"/>
    <w:multiLevelType w:val="hybridMultilevel"/>
    <w:tmpl w:val="0B88B2DC"/>
    <w:lvl w:ilvl="0" w:tplc="CC66DE8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6C06D7"/>
    <w:multiLevelType w:val="hybridMultilevel"/>
    <w:tmpl w:val="C088D878"/>
    <w:lvl w:ilvl="0" w:tplc="E83C06E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0C2FEC"/>
    <w:multiLevelType w:val="hybridMultilevel"/>
    <w:tmpl w:val="583C5664"/>
    <w:lvl w:ilvl="0" w:tplc="0409000F">
      <w:start w:val="1"/>
      <w:numFmt w:val="decimal"/>
      <w:lvlText w:val="%1."/>
      <w:lvlJc w:val="left"/>
      <w:pPr>
        <w:ind w:left="822" w:hanging="360"/>
      </w:pPr>
      <w:rPr>
        <w:rFonts w:hint="default"/>
      </w:rPr>
    </w:lvl>
    <w:lvl w:ilvl="1" w:tplc="08090003" w:tentative="1">
      <w:start w:val="1"/>
      <w:numFmt w:val="bullet"/>
      <w:lvlText w:val="o"/>
      <w:lvlJc w:val="left"/>
      <w:pPr>
        <w:tabs>
          <w:tab w:val="num" w:pos="1182"/>
        </w:tabs>
        <w:ind w:left="1182" w:hanging="360"/>
      </w:pPr>
      <w:rPr>
        <w:rFonts w:ascii="Courier New" w:hAnsi="Courier New" w:cs="Courier New" w:hint="default"/>
      </w:rPr>
    </w:lvl>
    <w:lvl w:ilvl="2" w:tplc="08090005" w:tentative="1">
      <w:start w:val="1"/>
      <w:numFmt w:val="bullet"/>
      <w:lvlText w:val=""/>
      <w:lvlJc w:val="left"/>
      <w:pPr>
        <w:tabs>
          <w:tab w:val="num" w:pos="1902"/>
        </w:tabs>
        <w:ind w:left="1902" w:hanging="360"/>
      </w:pPr>
      <w:rPr>
        <w:rFonts w:ascii="Wingdings" w:hAnsi="Wingdings" w:hint="default"/>
      </w:rPr>
    </w:lvl>
    <w:lvl w:ilvl="3" w:tplc="08090001" w:tentative="1">
      <w:start w:val="1"/>
      <w:numFmt w:val="bullet"/>
      <w:lvlText w:val=""/>
      <w:lvlJc w:val="left"/>
      <w:pPr>
        <w:tabs>
          <w:tab w:val="num" w:pos="2622"/>
        </w:tabs>
        <w:ind w:left="2622" w:hanging="360"/>
      </w:pPr>
      <w:rPr>
        <w:rFonts w:ascii="Symbol" w:hAnsi="Symbol" w:hint="default"/>
      </w:rPr>
    </w:lvl>
    <w:lvl w:ilvl="4" w:tplc="08090003" w:tentative="1">
      <w:start w:val="1"/>
      <w:numFmt w:val="bullet"/>
      <w:lvlText w:val="o"/>
      <w:lvlJc w:val="left"/>
      <w:pPr>
        <w:tabs>
          <w:tab w:val="num" w:pos="3342"/>
        </w:tabs>
        <w:ind w:left="3342" w:hanging="360"/>
      </w:pPr>
      <w:rPr>
        <w:rFonts w:ascii="Courier New" w:hAnsi="Courier New" w:cs="Courier New" w:hint="default"/>
      </w:rPr>
    </w:lvl>
    <w:lvl w:ilvl="5" w:tplc="08090005" w:tentative="1">
      <w:start w:val="1"/>
      <w:numFmt w:val="bullet"/>
      <w:lvlText w:val=""/>
      <w:lvlJc w:val="left"/>
      <w:pPr>
        <w:tabs>
          <w:tab w:val="num" w:pos="4062"/>
        </w:tabs>
        <w:ind w:left="4062" w:hanging="360"/>
      </w:pPr>
      <w:rPr>
        <w:rFonts w:ascii="Wingdings" w:hAnsi="Wingdings" w:hint="default"/>
      </w:rPr>
    </w:lvl>
    <w:lvl w:ilvl="6" w:tplc="08090001" w:tentative="1">
      <w:start w:val="1"/>
      <w:numFmt w:val="bullet"/>
      <w:lvlText w:val=""/>
      <w:lvlJc w:val="left"/>
      <w:pPr>
        <w:tabs>
          <w:tab w:val="num" w:pos="4782"/>
        </w:tabs>
        <w:ind w:left="4782" w:hanging="360"/>
      </w:pPr>
      <w:rPr>
        <w:rFonts w:ascii="Symbol" w:hAnsi="Symbol" w:hint="default"/>
      </w:rPr>
    </w:lvl>
    <w:lvl w:ilvl="7" w:tplc="08090003" w:tentative="1">
      <w:start w:val="1"/>
      <w:numFmt w:val="bullet"/>
      <w:lvlText w:val="o"/>
      <w:lvlJc w:val="left"/>
      <w:pPr>
        <w:tabs>
          <w:tab w:val="num" w:pos="5502"/>
        </w:tabs>
        <w:ind w:left="5502" w:hanging="360"/>
      </w:pPr>
      <w:rPr>
        <w:rFonts w:ascii="Courier New" w:hAnsi="Courier New" w:cs="Courier New" w:hint="default"/>
      </w:rPr>
    </w:lvl>
    <w:lvl w:ilvl="8" w:tplc="08090005" w:tentative="1">
      <w:start w:val="1"/>
      <w:numFmt w:val="bullet"/>
      <w:lvlText w:val=""/>
      <w:lvlJc w:val="left"/>
      <w:pPr>
        <w:tabs>
          <w:tab w:val="num" w:pos="6222"/>
        </w:tabs>
        <w:ind w:left="6222"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3260CB"/>
    <w:multiLevelType w:val="hybridMultilevel"/>
    <w:tmpl w:val="13BA07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2"/>
  </w:num>
  <w:num w:numId="11">
    <w:abstractNumId w:val="5"/>
  </w:num>
  <w:num w:numId="12">
    <w:abstractNumId w:val="13"/>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27A73"/>
    <w:rsid w:val="00030C9E"/>
    <w:rsid w:val="00031E67"/>
    <w:rsid w:val="000408CC"/>
    <w:rsid w:val="00045373"/>
    <w:rsid w:val="000560EB"/>
    <w:rsid w:val="00063A2F"/>
    <w:rsid w:val="000678D3"/>
    <w:rsid w:val="00076562"/>
    <w:rsid w:val="00094810"/>
    <w:rsid w:val="00096DA4"/>
    <w:rsid w:val="000B77AF"/>
    <w:rsid w:val="000C0294"/>
    <w:rsid w:val="000C1BDC"/>
    <w:rsid w:val="000C3A7E"/>
    <w:rsid w:val="000C7A1C"/>
    <w:rsid w:val="000D2A8A"/>
    <w:rsid w:val="000D32AC"/>
    <w:rsid w:val="000D7EEB"/>
    <w:rsid w:val="000E20C1"/>
    <w:rsid w:val="000E3B73"/>
    <w:rsid w:val="000F6C56"/>
    <w:rsid w:val="000F7FBF"/>
    <w:rsid w:val="00100105"/>
    <w:rsid w:val="00106BE5"/>
    <w:rsid w:val="00110947"/>
    <w:rsid w:val="00111906"/>
    <w:rsid w:val="00111CB3"/>
    <w:rsid w:val="00117577"/>
    <w:rsid w:val="00117793"/>
    <w:rsid w:val="001206E4"/>
    <w:rsid w:val="00120F47"/>
    <w:rsid w:val="001214D3"/>
    <w:rsid w:val="00121BFC"/>
    <w:rsid w:val="001402AD"/>
    <w:rsid w:val="001429AA"/>
    <w:rsid w:val="00152F74"/>
    <w:rsid w:val="001540CE"/>
    <w:rsid w:val="0015717B"/>
    <w:rsid w:val="00157ACA"/>
    <w:rsid w:val="00160427"/>
    <w:rsid w:val="00162D46"/>
    <w:rsid w:val="00172793"/>
    <w:rsid w:val="00180558"/>
    <w:rsid w:val="001811E5"/>
    <w:rsid w:val="0018252E"/>
    <w:rsid w:val="00183B34"/>
    <w:rsid w:val="00185F46"/>
    <w:rsid w:val="00196C6A"/>
    <w:rsid w:val="0019787E"/>
    <w:rsid w:val="001A425B"/>
    <w:rsid w:val="001A7762"/>
    <w:rsid w:val="001B1B28"/>
    <w:rsid w:val="001B27FB"/>
    <w:rsid w:val="001C04B7"/>
    <w:rsid w:val="001C1787"/>
    <w:rsid w:val="001C41AC"/>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A05"/>
    <w:rsid w:val="00227582"/>
    <w:rsid w:val="002302FD"/>
    <w:rsid w:val="002308BE"/>
    <w:rsid w:val="002407C0"/>
    <w:rsid w:val="002461AF"/>
    <w:rsid w:val="002465A1"/>
    <w:rsid w:val="00264576"/>
    <w:rsid w:val="00264BD6"/>
    <w:rsid w:val="0026585A"/>
    <w:rsid w:val="00266735"/>
    <w:rsid w:val="00273CF0"/>
    <w:rsid w:val="002748D4"/>
    <w:rsid w:val="00274ED7"/>
    <w:rsid w:val="002837A4"/>
    <w:rsid w:val="0028461D"/>
    <w:rsid w:val="0028590C"/>
    <w:rsid w:val="00291668"/>
    <w:rsid w:val="00292C46"/>
    <w:rsid w:val="002938D6"/>
    <w:rsid w:val="00294B73"/>
    <w:rsid w:val="002A0C18"/>
    <w:rsid w:val="002A219B"/>
    <w:rsid w:val="002A22DB"/>
    <w:rsid w:val="002A546B"/>
    <w:rsid w:val="002B0913"/>
    <w:rsid w:val="002B20F5"/>
    <w:rsid w:val="002B2A1A"/>
    <w:rsid w:val="002B6188"/>
    <w:rsid w:val="002B71F2"/>
    <w:rsid w:val="002D58FD"/>
    <w:rsid w:val="002E60B7"/>
    <w:rsid w:val="002E71C0"/>
    <w:rsid w:val="002F05F4"/>
    <w:rsid w:val="002F0CE4"/>
    <w:rsid w:val="002F23EF"/>
    <w:rsid w:val="002F2626"/>
    <w:rsid w:val="00302082"/>
    <w:rsid w:val="00306620"/>
    <w:rsid w:val="003262B9"/>
    <w:rsid w:val="00334A02"/>
    <w:rsid w:val="00335875"/>
    <w:rsid w:val="00335FBE"/>
    <w:rsid w:val="003457E4"/>
    <w:rsid w:val="00351D4F"/>
    <w:rsid w:val="00352D8E"/>
    <w:rsid w:val="00355523"/>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4A58"/>
    <w:rsid w:val="004114F8"/>
    <w:rsid w:val="0041301B"/>
    <w:rsid w:val="00420136"/>
    <w:rsid w:val="00422B69"/>
    <w:rsid w:val="00423D86"/>
    <w:rsid w:val="00424C90"/>
    <w:rsid w:val="00436BE9"/>
    <w:rsid w:val="004401C6"/>
    <w:rsid w:val="00441E76"/>
    <w:rsid w:val="004443DA"/>
    <w:rsid w:val="00446A75"/>
    <w:rsid w:val="004474A2"/>
    <w:rsid w:val="00452FA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8C1"/>
    <w:rsid w:val="00571630"/>
    <w:rsid w:val="005759F4"/>
    <w:rsid w:val="005779D1"/>
    <w:rsid w:val="0058041A"/>
    <w:rsid w:val="0058743D"/>
    <w:rsid w:val="00587BF7"/>
    <w:rsid w:val="00592034"/>
    <w:rsid w:val="0059477B"/>
    <w:rsid w:val="00596884"/>
    <w:rsid w:val="005A14B5"/>
    <w:rsid w:val="005B5A98"/>
    <w:rsid w:val="005B7E59"/>
    <w:rsid w:val="005C1A4F"/>
    <w:rsid w:val="005C27D7"/>
    <w:rsid w:val="005C79F3"/>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31D"/>
    <w:rsid w:val="00647907"/>
    <w:rsid w:val="00651A82"/>
    <w:rsid w:val="006525E9"/>
    <w:rsid w:val="00652B4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23E8"/>
    <w:rsid w:val="006E4FEA"/>
    <w:rsid w:val="006F1A15"/>
    <w:rsid w:val="006F3F8B"/>
    <w:rsid w:val="00700488"/>
    <w:rsid w:val="00703404"/>
    <w:rsid w:val="00703F92"/>
    <w:rsid w:val="00704637"/>
    <w:rsid w:val="007105E4"/>
    <w:rsid w:val="00710647"/>
    <w:rsid w:val="00714EE5"/>
    <w:rsid w:val="00720270"/>
    <w:rsid w:val="00724362"/>
    <w:rsid w:val="00727780"/>
    <w:rsid w:val="00735EE5"/>
    <w:rsid w:val="0073792C"/>
    <w:rsid w:val="00754069"/>
    <w:rsid w:val="007667DF"/>
    <w:rsid w:val="0077080B"/>
    <w:rsid w:val="00780194"/>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E2E"/>
    <w:rsid w:val="008471A2"/>
    <w:rsid w:val="00854535"/>
    <w:rsid w:val="00856EB3"/>
    <w:rsid w:val="00863C96"/>
    <w:rsid w:val="00864A72"/>
    <w:rsid w:val="00872A7A"/>
    <w:rsid w:val="00873E9F"/>
    <w:rsid w:val="00874047"/>
    <w:rsid w:val="008778CB"/>
    <w:rsid w:val="00881545"/>
    <w:rsid w:val="00883204"/>
    <w:rsid w:val="00883A3E"/>
    <w:rsid w:val="008907A3"/>
    <w:rsid w:val="0089148D"/>
    <w:rsid w:val="00891E0D"/>
    <w:rsid w:val="008A0F36"/>
    <w:rsid w:val="008B2543"/>
    <w:rsid w:val="008B4B6E"/>
    <w:rsid w:val="008B61BF"/>
    <w:rsid w:val="008D7401"/>
    <w:rsid w:val="00903DF6"/>
    <w:rsid w:val="00921CF6"/>
    <w:rsid w:val="00922E9E"/>
    <w:rsid w:val="00924EF0"/>
    <w:rsid w:val="00934D7B"/>
    <w:rsid w:val="0094552F"/>
    <w:rsid w:val="00947180"/>
    <w:rsid w:val="00947614"/>
    <w:rsid w:val="009567BE"/>
    <w:rsid w:val="009676FA"/>
    <w:rsid w:val="009679E0"/>
    <w:rsid w:val="009703B6"/>
    <w:rsid w:val="009707FE"/>
    <w:rsid w:val="00977632"/>
    <w:rsid w:val="00982A8E"/>
    <w:rsid w:val="0098682E"/>
    <w:rsid w:val="00987DB4"/>
    <w:rsid w:val="0099029D"/>
    <w:rsid w:val="00996204"/>
    <w:rsid w:val="009A1474"/>
    <w:rsid w:val="009A26CB"/>
    <w:rsid w:val="009A2BC2"/>
    <w:rsid w:val="009A2D37"/>
    <w:rsid w:val="009A7587"/>
    <w:rsid w:val="009B0A69"/>
    <w:rsid w:val="009B7381"/>
    <w:rsid w:val="009C2474"/>
    <w:rsid w:val="009C7082"/>
    <w:rsid w:val="009D0006"/>
    <w:rsid w:val="009D068C"/>
    <w:rsid w:val="009F3A2A"/>
    <w:rsid w:val="009F731F"/>
    <w:rsid w:val="009F7D33"/>
    <w:rsid w:val="00A002AE"/>
    <w:rsid w:val="00A021FE"/>
    <w:rsid w:val="00A1270E"/>
    <w:rsid w:val="00A15342"/>
    <w:rsid w:val="00A27434"/>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1F8B"/>
    <w:rsid w:val="00B34ADD"/>
    <w:rsid w:val="00B52FF5"/>
    <w:rsid w:val="00B5498B"/>
    <w:rsid w:val="00B57219"/>
    <w:rsid w:val="00B5787D"/>
    <w:rsid w:val="00B63C26"/>
    <w:rsid w:val="00B658A3"/>
    <w:rsid w:val="00B65AAD"/>
    <w:rsid w:val="00B72470"/>
    <w:rsid w:val="00B746A8"/>
    <w:rsid w:val="00B7664D"/>
    <w:rsid w:val="00B80989"/>
    <w:rsid w:val="00B9109B"/>
    <w:rsid w:val="00B927AE"/>
    <w:rsid w:val="00B93721"/>
    <w:rsid w:val="00B937B1"/>
    <w:rsid w:val="00BA453C"/>
    <w:rsid w:val="00BA4E02"/>
    <w:rsid w:val="00BB1BDD"/>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3F7"/>
    <w:rsid w:val="00C12613"/>
    <w:rsid w:val="00C15B88"/>
    <w:rsid w:val="00C16DEF"/>
    <w:rsid w:val="00C2492F"/>
    <w:rsid w:val="00C26580"/>
    <w:rsid w:val="00C3744A"/>
    <w:rsid w:val="00C4002A"/>
    <w:rsid w:val="00C46912"/>
    <w:rsid w:val="00C612A8"/>
    <w:rsid w:val="00C618D2"/>
    <w:rsid w:val="00C67631"/>
    <w:rsid w:val="00C67CA9"/>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2D09"/>
    <w:rsid w:val="00D22EA2"/>
    <w:rsid w:val="00D2689A"/>
    <w:rsid w:val="00D65506"/>
    <w:rsid w:val="00D73929"/>
    <w:rsid w:val="00D773CF"/>
    <w:rsid w:val="00D83563"/>
    <w:rsid w:val="00D8448F"/>
    <w:rsid w:val="00D864D3"/>
    <w:rsid w:val="00DA64B6"/>
    <w:rsid w:val="00DB5C9D"/>
    <w:rsid w:val="00DD02E6"/>
    <w:rsid w:val="00DD0AFF"/>
    <w:rsid w:val="00DD2F9B"/>
    <w:rsid w:val="00DF665B"/>
    <w:rsid w:val="00E0152A"/>
    <w:rsid w:val="00E03394"/>
    <w:rsid w:val="00E066E5"/>
    <w:rsid w:val="00E11834"/>
    <w:rsid w:val="00E130B8"/>
    <w:rsid w:val="00E22F03"/>
    <w:rsid w:val="00E22F57"/>
    <w:rsid w:val="00E233C1"/>
    <w:rsid w:val="00E51404"/>
    <w:rsid w:val="00E574C9"/>
    <w:rsid w:val="00E610DE"/>
    <w:rsid w:val="00E66167"/>
    <w:rsid w:val="00E71F2F"/>
    <w:rsid w:val="00E77786"/>
    <w:rsid w:val="00E806FB"/>
    <w:rsid w:val="00E861E2"/>
    <w:rsid w:val="00EB1C2D"/>
    <w:rsid w:val="00EB5CA6"/>
    <w:rsid w:val="00EC1810"/>
    <w:rsid w:val="00EC370B"/>
    <w:rsid w:val="00EC3FCC"/>
    <w:rsid w:val="00ED32FF"/>
    <w:rsid w:val="00EE7519"/>
    <w:rsid w:val="00EF039B"/>
    <w:rsid w:val="00EF4933"/>
    <w:rsid w:val="00EF4E04"/>
    <w:rsid w:val="00EF5044"/>
    <w:rsid w:val="00EF65BA"/>
    <w:rsid w:val="00F01956"/>
    <w:rsid w:val="00F116CE"/>
    <w:rsid w:val="00F16F93"/>
    <w:rsid w:val="00F176DE"/>
    <w:rsid w:val="00F21C47"/>
    <w:rsid w:val="00F23E01"/>
    <w:rsid w:val="00F244E2"/>
    <w:rsid w:val="00F307CF"/>
    <w:rsid w:val="00F317D7"/>
    <w:rsid w:val="00F340DE"/>
    <w:rsid w:val="00F43542"/>
    <w:rsid w:val="00F44BAB"/>
    <w:rsid w:val="00F454E2"/>
    <w:rsid w:val="00F527CB"/>
    <w:rsid w:val="00F562AA"/>
    <w:rsid w:val="00F64972"/>
    <w:rsid w:val="00F66975"/>
    <w:rsid w:val="00F7105A"/>
    <w:rsid w:val="00F7710E"/>
    <w:rsid w:val="00F77676"/>
    <w:rsid w:val="00F8197C"/>
    <w:rsid w:val="00F82B4E"/>
    <w:rsid w:val="00F87559"/>
    <w:rsid w:val="00F96D71"/>
    <w:rsid w:val="00F97C9E"/>
    <w:rsid w:val="00FA1E7F"/>
    <w:rsid w:val="00FA20DE"/>
    <w:rsid w:val="00FA4EE8"/>
    <w:rsid w:val="00FB12CA"/>
    <w:rsid w:val="00FB2E32"/>
    <w:rsid w:val="00FB36EC"/>
    <w:rsid w:val="00FB4E1B"/>
    <w:rsid w:val="00FC0291"/>
    <w:rsid w:val="00FC1C92"/>
    <w:rsid w:val="00FC2111"/>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66AC52"/>
  <w15:docId w15:val="{9E5EBAFC-BFA7-44A1-BF8B-902AB78E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496013B-29E9-49BF-8409-DDC769E47FCE}">
  <ds:schemaRefs>
    <ds:schemaRef ds:uri="http://schemas.openxmlformats.org/officeDocument/2006/bibliography"/>
  </ds:schemaRefs>
</ds:datastoreItem>
</file>

<file path=customXml/itemProps2.xml><?xml version="1.0" encoding="utf-8"?>
<ds:datastoreItem xmlns:ds="http://schemas.openxmlformats.org/officeDocument/2006/customXml" ds:itemID="{7D205182-8FE9-4B3A-85D6-2CF3292FEB98}"/>
</file>

<file path=customXml/itemProps3.xml><?xml version="1.0" encoding="utf-8"?>
<ds:datastoreItem xmlns:ds="http://schemas.openxmlformats.org/officeDocument/2006/customXml" ds:itemID="{EC2BF901-0288-4D14-9448-630816D4EB4B}"/>
</file>

<file path=customXml/itemProps4.xml><?xml version="1.0" encoding="utf-8"?>
<ds:datastoreItem xmlns:ds="http://schemas.openxmlformats.org/officeDocument/2006/customXml" ds:itemID="{6CF1EAEB-F69E-4B37-994D-14BC9E11447B}"/>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2019-03-01T13:53:00Z</dcterms:created>
  <dcterms:modified xsi:type="dcterms:W3CDTF">2019-03-01T13:53:00Z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