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5252" w14:textId="77777777" w:rsidR="00AF5C6C" w:rsidRDefault="00AF5C6C" w:rsidP="00E30177">
      <w:pPr>
        <w:spacing w:after="0" w:line="240" w:lineRule="auto"/>
        <w:ind w:right="260"/>
        <w:jc w:val="both"/>
      </w:pPr>
    </w:p>
    <w:p w14:paraId="4D590C68" w14:textId="77777777" w:rsidR="00562432" w:rsidRPr="00072357" w:rsidRDefault="00562432" w:rsidP="00562432">
      <w:pPr>
        <w:pStyle w:val="header2"/>
        <w:numPr>
          <w:ilvl w:val="0"/>
          <w:numId w:val="1"/>
        </w:numPr>
        <w:ind w:left="567" w:hanging="567"/>
      </w:pPr>
      <w:r>
        <w:t>KentVision Code and t</w:t>
      </w:r>
      <w:r w:rsidRPr="00072357">
        <w:t>itle of the module</w:t>
      </w:r>
    </w:p>
    <w:p w14:paraId="2BEAACE9" w14:textId="77777777" w:rsidR="001B40B1" w:rsidRPr="009D5E8C" w:rsidRDefault="009D5B2A" w:rsidP="009D5B2A">
      <w:pPr>
        <w:spacing w:after="0"/>
        <w:ind w:firstLine="426"/>
        <w:rPr>
          <w:rFonts w:ascii="Arial" w:hAnsi="Arial" w:cs="Arial"/>
        </w:rPr>
      </w:pPr>
      <w:r w:rsidRPr="009D5E8C">
        <w:rPr>
          <w:rFonts w:ascii="Arial" w:hAnsi="Arial" w:cs="Arial"/>
        </w:rPr>
        <w:t xml:space="preserve">POLI8100 (PO8100) </w:t>
      </w:r>
      <w:r w:rsidR="001B40B1" w:rsidRPr="009D5E8C">
        <w:rPr>
          <w:rFonts w:ascii="Arial" w:hAnsi="Arial" w:cs="Arial"/>
        </w:rPr>
        <w:t xml:space="preserve">Quantitative Methodology for Political Science </w:t>
      </w:r>
    </w:p>
    <w:p w14:paraId="64F841C1" w14:textId="77777777" w:rsidR="009A2D37" w:rsidRPr="009D5E8C" w:rsidRDefault="009A2D37" w:rsidP="004B53F1">
      <w:pPr>
        <w:spacing w:after="0" w:line="240" w:lineRule="auto"/>
        <w:ind w:left="426" w:right="260"/>
        <w:jc w:val="both"/>
        <w:rPr>
          <w:rFonts w:ascii="Arial" w:hAnsi="Arial" w:cs="Arial"/>
        </w:rPr>
      </w:pPr>
    </w:p>
    <w:p w14:paraId="22FF8486" w14:textId="312AD735" w:rsidR="009A2D37" w:rsidRDefault="00562432" w:rsidP="004B53F1">
      <w:pPr>
        <w:numPr>
          <w:ilvl w:val="0"/>
          <w:numId w:val="1"/>
        </w:numPr>
        <w:spacing w:after="0" w:line="240" w:lineRule="auto"/>
        <w:ind w:left="426" w:right="260" w:hanging="426"/>
        <w:jc w:val="both"/>
        <w:rPr>
          <w:rFonts w:ascii="Arial" w:hAnsi="Arial" w:cs="Arial"/>
          <w:b/>
        </w:rPr>
      </w:pPr>
      <w:r>
        <w:rPr>
          <w:rFonts w:ascii="Arial" w:hAnsi="Arial" w:cs="Arial"/>
          <w:b/>
        </w:rPr>
        <w:t>Division and School/Department which will be responsible for management of the module</w:t>
      </w:r>
    </w:p>
    <w:p w14:paraId="538EE08C" w14:textId="6FA8B89F" w:rsidR="00562432" w:rsidRPr="00562432" w:rsidRDefault="00562432" w:rsidP="00562432">
      <w:pPr>
        <w:spacing w:after="0" w:line="240" w:lineRule="auto"/>
        <w:ind w:left="426" w:right="260"/>
        <w:jc w:val="both"/>
        <w:rPr>
          <w:rFonts w:ascii="Arial" w:hAnsi="Arial" w:cs="Arial"/>
          <w:bCs/>
        </w:rPr>
      </w:pPr>
      <w:r>
        <w:rPr>
          <w:rFonts w:ascii="Arial" w:hAnsi="Arial" w:cs="Arial"/>
          <w:bCs/>
        </w:rPr>
        <w:t xml:space="preserve">Division of </w:t>
      </w:r>
      <w:r w:rsidRPr="00562432">
        <w:rPr>
          <w:rFonts w:ascii="Arial" w:hAnsi="Arial" w:cs="Arial"/>
          <w:bCs/>
        </w:rPr>
        <w:t>Human and Social Sciences (HSS)</w:t>
      </w:r>
    </w:p>
    <w:p w14:paraId="3F8BC260" w14:textId="4DC753E5" w:rsidR="009A2D37" w:rsidRPr="009D5E8C" w:rsidRDefault="001B40B1" w:rsidP="004B53F1">
      <w:pPr>
        <w:spacing w:after="0" w:line="240" w:lineRule="auto"/>
        <w:ind w:left="426" w:right="260"/>
        <w:rPr>
          <w:rFonts w:ascii="Arial" w:hAnsi="Arial" w:cs="Arial"/>
          <w:bCs/>
        </w:rPr>
      </w:pPr>
      <w:r w:rsidRPr="009D5E8C">
        <w:rPr>
          <w:rFonts w:ascii="Arial" w:hAnsi="Arial" w:cs="Arial"/>
          <w:bCs/>
        </w:rPr>
        <w:t>Politics and International Relations</w:t>
      </w:r>
    </w:p>
    <w:p w14:paraId="6FACB177" w14:textId="77777777" w:rsidR="004B53F1" w:rsidRPr="009D5E8C" w:rsidRDefault="004B53F1" w:rsidP="004B53F1">
      <w:pPr>
        <w:spacing w:after="0" w:line="240" w:lineRule="auto"/>
        <w:ind w:left="426" w:right="260"/>
        <w:rPr>
          <w:rFonts w:ascii="Arial" w:hAnsi="Arial" w:cs="Arial"/>
          <w:iCs/>
        </w:rPr>
      </w:pPr>
    </w:p>
    <w:p w14:paraId="4F212534" w14:textId="77777777"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 xml:space="preserve">The level of the module (e.g. </w:t>
      </w:r>
      <w:r w:rsidR="00D83563" w:rsidRPr="009D5E8C">
        <w:rPr>
          <w:rFonts w:ascii="Arial" w:hAnsi="Arial" w:cs="Arial"/>
          <w:b/>
        </w:rPr>
        <w:t>Level</w:t>
      </w:r>
      <w:r w:rsidR="00441E76" w:rsidRPr="009D5E8C">
        <w:rPr>
          <w:rFonts w:ascii="Arial" w:hAnsi="Arial" w:cs="Arial"/>
          <w:b/>
        </w:rPr>
        <w:t xml:space="preserve"> 4</w:t>
      </w:r>
      <w:r w:rsidR="001D0C7D" w:rsidRPr="009D5E8C">
        <w:rPr>
          <w:rFonts w:ascii="Arial" w:hAnsi="Arial" w:cs="Arial"/>
          <w:b/>
        </w:rPr>
        <w:t xml:space="preserve">, </w:t>
      </w:r>
      <w:r w:rsidR="00441E76" w:rsidRPr="009D5E8C">
        <w:rPr>
          <w:rFonts w:ascii="Arial" w:hAnsi="Arial" w:cs="Arial"/>
          <w:b/>
        </w:rPr>
        <w:t>Level 5</w:t>
      </w:r>
      <w:r w:rsidR="001D0C7D" w:rsidRPr="009D5E8C">
        <w:rPr>
          <w:rFonts w:ascii="Arial" w:hAnsi="Arial" w:cs="Arial"/>
          <w:b/>
        </w:rPr>
        <w:t xml:space="preserve">, </w:t>
      </w:r>
      <w:r w:rsidR="00441E76" w:rsidRPr="009D5E8C">
        <w:rPr>
          <w:rFonts w:ascii="Arial" w:hAnsi="Arial" w:cs="Arial"/>
          <w:b/>
        </w:rPr>
        <w:t>Level 6</w:t>
      </w:r>
      <w:r w:rsidR="001D0C7D" w:rsidRPr="009D5E8C">
        <w:rPr>
          <w:rFonts w:ascii="Arial" w:hAnsi="Arial" w:cs="Arial"/>
          <w:b/>
        </w:rPr>
        <w:t xml:space="preserve"> or </w:t>
      </w:r>
      <w:r w:rsidR="00C612A8" w:rsidRPr="009D5E8C">
        <w:rPr>
          <w:rFonts w:ascii="Arial" w:hAnsi="Arial" w:cs="Arial"/>
          <w:b/>
        </w:rPr>
        <w:t>L</w:t>
      </w:r>
      <w:r w:rsidR="00441E76" w:rsidRPr="009D5E8C">
        <w:rPr>
          <w:rFonts w:ascii="Arial" w:hAnsi="Arial" w:cs="Arial"/>
          <w:b/>
        </w:rPr>
        <w:t>evel 7</w:t>
      </w:r>
      <w:r w:rsidRPr="009D5E8C">
        <w:rPr>
          <w:rFonts w:ascii="Arial" w:hAnsi="Arial" w:cs="Arial"/>
          <w:b/>
        </w:rPr>
        <w:t>)</w:t>
      </w:r>
    </w:p>
    <w:p w14:paraId="459D2936" w14:textId="77777777" w:rsidR="009A2D37" w:rsidRPr="009D5E8C" w:rsidRDefault="001B40B1" w:rsidP="004B53F1">
      <w:pPr>
        <w:spacing w:after="0" w:line="240" w:lineRule="auto"/>
        <w:ind w:left="426" w:right="260"/>
        <w:rPr>
          <w:rFonts w:ascii="Arial" w:hAnsi="Arial" w:cs="Arial"/>
          <w:iCs/>
        </w:rPr>
      </w:pPr>
      <w:r w:rsidRPr="009D5E8C">
        <w:rPr>
          <w:rFonts w:ascii="Arial" w:hAnsi="Arial" w:cs="Arial"/>
          <w:iCs/>
        </w:rPr>
        <w:t>Level 7</w:t>
      </w:r>
    </w:p>
    <w:p w14:paraId="3942D6FB" w14:textId="77777777" w:rsidR="004B53F1" w:rsidRPr="009D5E8C" w:rsidRDefault="004B53F1" w:rsidP="004B53F1">
      <w:pPr>
        <w:spacing w:after="0" w:line="240" w:lineRule="auto"/>
        <w:ind w:left="426" w:right="260"/>
        <w:rPr>
          <w:rFonts w:ascii="Arial" w:hAnsi="Arial" w:cs="Arial"/>
          <w:iCs/>
        </w:rPr>
      </w:pPr>
    </w:p>
    <w:p w14:paraId="543E3745" w14:textId="77777777"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 xml:space="preserve">The number of credits and the ECTS value which the module represents </w:t>
      </w:r>
    </w:p>
    <w:p w14:paraId="71DB34F8" w14:textId="77777777" w:rsidR="009A2D37" w:rsidRPr="009D5E8C" w:rsidRDefault="001B40B1" w:rsidP="004B53F1">
      <w:pPr>
        <w:spacing w:after="0" w:line="240" w:lineRule="auto"/>
        <w:ind w:left="426" w:right="260"/>
        <w:rPr>
          <w:rFonts w:ascii="Arial" w:hAnsi="Arial" w:cs="Arial"/>
        </w:rPr>
      </w:pPr>
      <w:r w:rsidRPr="009D5E8C">
        <w:rPr>
          <w:rFonts w:ascii="Arial" w:hAnsi="Arial" w:cs="Arial"/>
        </w:rPr>
        <w:t xml:space="preserve">20 </w:t>
      </w:r>
      <w:r w:rsidR="00041CBE" w:rsidRPr="009D5E8C">
        <w:rPr>
          <w:rFonts w:ascii="Arial" w:hAnsi="Arial" w:cs="Arial"/>
        </w:rPr>
        <w:t>credits (10 ECTS)</w:t>
      </w:r>
    </w:p>
    <w:p w14:paraId="018C054F" w14:textId="77777777" w:rsidR="004B53F1" w:rsidRPr="009D5E8C" w:rsidRDefault="004B53F1" w:rsidP="004B53F1">
      <w:pPr>
        <w:spacing w:after="0" w:line="240" w:lineRule="auto"/>
        <w:ind w:left="426" w:right="260"/>
        <w:rPr>
          <w:rFonts w:ascii="Arial" w:hAnsi="Arial" w:cs="Arial"/>
        </w:rPr>
      </w:pPr>
    </w:p>
    <w:p w14:paraId="73B45ADF" w14:textId="77777777"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Which term(s) the module is to be taught in (or other teaching pattern)</w:t>
      </w:r>
    </w:p>
    <w:p w14:paraId="690F1F89" w14:textId="26B6A51C" w:rsidR="00B2615F" w:rsidRPr="009D5E8C" w:rsidRDefault="009A098E" w:rsidP="009A098E">
      <w:pPr>
        <w:pStyle w:val="ListParagraph"/>
        <w:spacing w:after="0"/>
        <w:ind w:left="426"/>
        <w:rPr>
          <w:rFonts w:ascii="Arial" w:hAnsi="Arial" w:cs="Arial"/>
        </w:rPr>
      </w:pPr>
      <w:r w:rsidRPr="009D5E8C">
        <w:rPr>
          <w:rFonts w:ascii="Arial" w:hAnsi="Arial" w:cs="Arial"/>
        </w:rPr>
        <w:t>Autumn or</w:t>
      </w:r>
      <w:r w:rsidR="00512559" w:rsidRPr="009D5E8C">
        <w:rPr>
          <w:rFonts w:ascii="Arial" w:hAnsi="Arial" w:cs="Arial"/>
        </w:rPr>
        <w:t xml:space="preserve"> </w:t>
      </w:r>
      <w:r w:rsidR="001B40B1" w:rsidRPr="009D5E8C">
        <w:rPr>
          <w:rFonts w:ascii="Arial" w:hAnsi="Arial" w:cs="Arial"/>
        </w:rPr>
        <w:t xml:space="preserve">Spring </w:t>
      </w:r>
    </w:p>
    <w:p w14:paraId="0439C030" w14:textId="77777777" w:rsidR="004B53F1" w:rsidRPr="009D5E8C" w:rsidRDefault="004B53F1" w:rsidP="004B53F1">
      <w:pPr>
        <w:pStyle w:val="ListParagraph"/>
        <w:spacing w:after="0"/>
        <w:rPr>
          <w:rFonts w:ascii="Arial" w:hAnsi="Arial" w:cs="Arial"/>
          <w:b/>
        </w:rPr>
      </w:pPr>
    </w:p>
    <w:p w14:paraId="368E96C1" w14:textId="77777777" w:rsidR="00B2615F" w:rsidRPr="009D5E8C" w:rsidRDefault="00B2615F"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Prerequisite and co-requisite modules</w:t>
      </w:r>
    </w:p>
    <w:p w14:paraId="554D227B" w14:textId="48E77C8A" w:rsidR="0053226E" w:rsidRPr="009D5E8C" w:rsidRDefault="0053226E" w:rsidP="009A098E">
      <w:pPr>
        <w:pStyle w:val="ListParagraph"/>
        <w:spacing w:after="0"/>
        <w:ind w:left="426"/>
        <w:rPr>
          <w:rFonts w:ascii="Arial" w:hAnsi="Arial" w:cs="Arial"/>
        </w:rPr>
      </w:pPr>
      <w:r>
        <w:rPr>
          <w:rFonts w:ascii="Arial" w:hAnsi="Arial" w:cs="Arial"/>
        </w:rPr>
        <w:t>POLI9640 Research Methods Training I</w:t>
      </w:r>
    </w:p>
    <w:p w14:paraId="2E2E9D44" w14:textId="77777777" w:rsidR="009A2D37" w:rsidRPr="009D5E8C" w:rsidRDefault="009A2D37" w:rsidP="004B53F1">
      <w:pPr>
        <w:spacing w:after="0" w:line="240" w:lineRule="auto"/>
        <w:ind w:right="260"/>
        <w:rPr>
          <w:rFonts w:ascii="Arial" w:hAnsi="Arial" w:cs="Arial"/>
          <w:iCs/>
        </w:rPr>
      </w:pPr>
    </w:p>
    <w:p w14:paraId="4D540DD9" w14:textId="791E36BA"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 xml:space="preserve">The </w:t>
      </w:r>
      <w:r w:rsidR="00B5304B">
        <w:rPr>
          <w:rFonts w:ascii="Arial" w:hAnsi="Arial" w:cs="Arial"/>
          <w:b/>
        </w:rPr>
        <w:t xml:space="preserve">courses </w:t>
      </w:r>
      <w:r w:rsidRPr="009D5E8C">
        <w:rPr>
          <w:rFonts w:ascii="Arial" w:hAnsi="Arial" w:cs="Arial"/>
          <w:b/>
        </w:rPr>
        <w:t>of study to which the module contributes</w:t>
      </w:r>
    </w:p>
    <w:p w14:paraId="2CA41700" w14:textId="72B1B322" w:rsidR="001B40B1" w:rsidRPr="009D5E8C" w:rsidRDefault="001B40B1" w:rsidP="009A098E">
      <w:pPr>
        <w:pStyle w:val="ListParagraph"/>
        <w:spacing w:after="0"/>
        <w:ind w:left="426"/>
        <w:rPr>
          <w:rFonts w:ascii="Arial" w:hAnsi="Arial" w:cs="Arial"/>
        </w:rPr>
      </w:pPr>
      <w:r w:rsidRPr="009D5E8C">
        <w:rPr>
          <w:rFonts w:ascii="Arial" w:hAnsi="Arial" w:cs="Arial"/>
        </w:rPr>
        <w:t xml:space="preserve">Required module for all students </w:t>
      </w:r>
      <w:r w:rsidR="00B5304B">
        <w:rPr>
          <w:rFonts w:ascii="Arial" w:hAnsi="Arial" w:cs="Arial"/>
        </w:rPr>
        <w:t>o</w:t>
      </w:r>
      <w:r w:rsidRPr="009D5E8C">
        <w:rPr>
          <w:rFonts w:ascii="Arial" w:hAnsi="Arial" w:cs="Arial"/>
        </w:rPr>
        <w:t xml:space="preserve">n PhD </w:t>
      </w:r>
      <w:r w:rsidR="00B5304B">
        <w:rPr>
          <w:rFonts w:ascii="Arial" w:hAnsi="Arial" w:cs="Arial"/>
        </w:rPr>
        <w:t>courses</w:t>
      </w:r>
      <w:r w:rsidRPr="009D5E8C">
        <w:rPr>
          <w:rFonts w:ascii="Arial" w:hAnsi="Arial" w:cs="Arial"/>
        </w:rPr>
        <w:t xml:space="preserve"> in the School of Politics and International Relations (in compliance with the requirements to provide advanced research training under the ESRC DTC) and an optional module for all other MA </w:t>
      </w:r>
      <w:r w:rsidR="00B5304B">
        <w:rPr>
          <w:rFonts w:ascii="Arial" w:hAnsi="Arial" w:cs="Arial"/>
        </w:rPr>
        <w:t xml:space="preserve">courses </w:t>
      </w:r>
      <w:r w:rsidRPr="009D5E8C">
        <w:rPr>
          <w:rFonts w:ascii="Arial" w:hAnsi="Arial" w:cs="Arial"/>
        </w:rPr>
        <w:t xml:space="preserve">taught in the School of Politics and International Relations. </w:t>
      </w:r>
    </w:p>
    <w:p w14:paraId="2E131452" w14:textId="77777777" w:rsidR="009A2D37" w:rsidRPr="009D5E8C" w:rsidRDefault="009A2D37" w:rsidP="004B53F1">
      <w:pPr>
        <w:spacing w:after="0" w:line="240" w:lineRule="auto"/>
        <w:ind w:left="426" w:right="260"/>
        <w:rPr>
          <w:rFonts w:ascii="Arial" w:hAnsi="Arial" w:cs="Arial"/>
          <w:iCs/>
        </w:rPr>
      </w:pPr>
    </w:p>
    <w:p w14:paraId="2CFF65E8" w14:textId="7900FC70" w:rsidR="009A2D37" w:rsidRPr="009D5E8C" w:rsidRDefault="009A2D37" w:rsidP="004B53F1">
      <w:pPr>
        <w:numPr>
          <w:ilvl w:val="0"/>
          <w:numId w:val="1"/>
        </w:numPr>
        <w:spacing w:after="0" w:line="240" w:lineRule="auto"/>
        <w:ind w:left="426" w:right="260" w:hanging="426"/>
        <w:rPr>
          <w:rFonts w:ascii="Arial" w:hAnsi="Arial" w:cs="Arial"/>
          <w:b/>
        </w:rPr>
      </w:pPr>
      <w:r w:rsidRPr="009D5E8C">
        <w:rPr>
          <w:rFonts w:ascii="Arial" w:hAnsi="Arial" w:cs="Arial"/>
          <w:b/>
        </w:rPr>
        <w:t>The intended subject specific learning outcomes</w:t>
      </w:r>
      <w:r w:rsidR="00C729D7" w:rsidRPr="009D5E8C">
        <w:rPr>
          <w:rFonts w:ascii="Arial" w:hAnsi="Arial" w:cs="Arial"/>
          <w:b/>
        </w:rPr>
        <w:t>.</w:t>
      </w:r>
      <w:r w:rsidR="00C729D7" w:rsidRPr="009D5E8C">
        <w:rPr>
          <w:rFonts w:ascii="Arial" w:hAnsi="Arial" w:cs="Arial"/>
          <w:b/>
        </w:rPr>
        <w:br/>
      </w:r>
      <w:r w:rsidR="009D5B2A" w:rsidRPr="009D5E8C">
        <w:rPr>
          <w:rFonts w:ascii="Arial" w:hAnsi="Arial" w:cs="Arial"/>
          <w:b/>
        </w:rPr>
        <w:t>On successfully completing the module students will be able to:</w:t>
      </w:r>
    </w:p>
    <w:p w14:paraId="35E151AB" w14:textId="77777777" w:rsidR="009A098E" w:rsidRPr="009D5E8C" w:rsidRDefault="009A098E" w:rsidP="009A098E">
      <w:pPr>
        <w:spacing w:after="0" w:line="240" w:lineRule="auto"/>
        <w:ind w:left="426" w:right="260"/>
        <w:rPr>
          <w:rFonts w:ascii="Arial" w:hAnsi="Arial" w:cs="Arial"/>
          <w:b/>
        </w:rPr>
      </w:pPr>
    </w:p>
    <w:p w14:paraId="5CF54022" w14:textId="77777777" w:rsidR="001B40B1" w:rsidRPr="009D5E8C" w:rsidRDefault="001B40B1" w:rsidP="009A098E">
      <w:pPr>
        <w:spacing w:after="0"/>
        <w:ind w:left="426"/>
        <w:rPr>
          <w:rFonts w:ascii="Arial" w:hAnsi="Arial" w:cs="Arial"/>
          <w:bCs/>
        </w:rPr>
      </w:pPr>
      <w:r w:rsidRPr="009D5E8C">
        <w:rPr>
          <w:rFonts w:ascii="Arial" w:hAnsi="Arial" w:cs="Arial"/>
          <w:bCs/>
        </w:rPr>
        <w:t>The core competencies of students successfully completing this course will include:</w:t>
      </w:r>
    </w:p>
    <w:p w14:paraId="47AA43CC" w14:textId="77777777" w:rsidR="001B40B1" w:rsidRPr="009D5E8C" w:rsidRDefault="001B40B1" w:rsidP="004B53F1">
      <w:pPr>
        <w:autoSpaceDE w:val="0"/>
        <w:autoSpaceDN w:val="0"/>
        <w:spacing w:after="0"/>
        <w:ind w:left="851" w:right="198" w:hanging="426"/>
        <w:rPr>
          <w:rFonts w:ascii="Arial" w:hAnsi="Arial" w:cs="Arial"/>
        </w:rPr>
      </w:pPr>
      <w:r w:rsidRPr="009D5E8C">
        <w:rPr>
          <w:rFonts w:ascii="Arial" w:hAnsi="Arial" w:cs="Arial"/>
          <w:b/>
          <w:bCs/>
        </w:rPr>
        <w:t>8.1:</w:t>
      </w:r>
      <w:r w:rsidRPr="009D5E8C">
        <w:rPr>
          <w:rFonts w:ascii="Arial" w:hAnsi="Arial" w:cs="Arial"/>
        </w:rPr>
        <w:t xml:space="preserve"> Essential statistical literacy: </w:t>
      </w:r>
    </w:p>
    <w:p w14:paraId="69F7D514"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8.1.1:</w:t>
      </w:r>
      <w:r w:rsidRPr="009D5E8C">
        <w:rPr>
          <w:rFonts w:ascii="Arial" w:hAnsi="Arial" w:cs="Arial"/>
        </w:rPr>
        <w:t xml:space="preserve"> The ability to read, understand, and critically assess quantitative research in political science (including Comparative Behaviour, Conflict, and International Relations)</w:t>
      </w:r>
    </w:p>
    <w:p w14:paraId="63B656A7"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8.1.2:</w:t>
      </w:r>
      <w:r w:rsidRPr="009D5E8C">
        <w:rPr>
          <w:rFonts w:ascii="Arial" w:hAnsi="Arial" w:cs="Arial"/>
        </w:rPr>
        <w:t xml:space="preserve"> Assess research designs that incorporate quantitative methodologies, conceptualizations, and operationalizations common to political science  </w:t>
      </w:r>
    </w:p>
    <w:p w14:paraId="65271E35"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8.1.3:</w:t>
      </w:r>
      <w:r w:rsidRPr="009D5E8C">
        <w:rPr>
          <w:rFonts w:ascii="Arial" w:hAnsi="Arial" w:cs="Arial"/>
        </w:rPr>
        <w:t xml:space="preserve"> Discern appropriateness of applied statistical techniques to the level and type of data used in political science. </w:t>
      </w:r>
    </w:p>
    <w:p w14:paraId="28BEB36B"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w:t>
      </w:r>
      <w:r w:rsidRPr="009D5E8C">
        <w:rPr>
          <w:rFonts w:ascii="Arial" w:hAnsi="Arial" w:cs="Arial"/>
          <w:b/>
        </w:rPr>
        <w:t>1.4:</w:t>
      </w:r>
      <w:r w:rsidRPr="009D5E8C">
        <w:rPr>
          <w:rFonts w:ascii="Arial" w:hAnsi="Arial" w:cs="Arial"/>
        </w:rPr>
        <w:t xml:space="preserve"> Develop an understanding of strengths and weaknesses of the most common as well as prevailing types of models and statistical methods specific to political science. </w:t>
      </w:r>
    </w:p>
    <w:p w14:paraId="36F5D362"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w:t>
      </w:r>
      <w:r w:rsidRPr="009D5E8C">
        <w:rPr>
          <w:rFonts w:ascii="Arial" w:hAnsi="Arial" w:cs="Arial"/>
          <w:b/>
        </w:rPr>
        <w:t>1.5:</w:t>
      </w:r>
      <w:r w:rsidRPr="009D5E8C">
        <w:rPr>
          <w:rFonts w:ascii="Arial" w:hAnsi="Arial" w:cs="Arial"/>
        </w:rPr>
        <w:t xml:space="preserve"> Appraise the use of survey data (cross-sectional, panel, </w:t>
      </w:r>
      <w:r w:rsidRPr="009D5E8C">
        <w:rPr>
          <w:rFonts w:ascii="Arial" w:hAnsi="Arial" w:cs="Arial"/>
          <w:i/>
        </w:rPr>
        <w:t>inter alia</w:t>
      </w:r>
      <w:r w:rsidRPr="009D5E8C">
        <w:rPr>
          <w:rFonts w:ascii="Arial" w:hAnsi="Arial" w:cs="Arial"/>
        </w:rPr>
        <w:t xml:space="preserve">), cross-national and cross-regional data (indicators of political and economic performance), and conflict indicators (ethnic conflict, war, </w:t>
      </w:r>
      <w:r w:rsidR="00042F3A" w:rsidRPr="009D5E8C">
        <w:rPr>
          <w:rFonts w:ascii="Arial" w:hAnsi="Arial" w:cs="Arial"/>
          <w:i/>
        </w:rPr>
        <w:t>etc.</w:t>
      </w:r>
      <w:r w:rsidRPr="009D5E8C">
        <w:rPr>
          <w:rFonts w:ascii="Arial" w:hAnsi="Arial" w:cs="Arial"/>
        </w:rPr>
        <w:t xml:space="preserve">…) used broadly in the comparative behaviour and international conflict fields. </w:t>
      </w:r>
    </w:p>
    <w:p w14:paraId="0FBB2355" w14:textId="77777777" w:rsidR="004B53F1" w:rsidRPr="009D5E8C" w:rsidRDefault="004B53F1" w:rsidP="004B53F1">
      <w:pPr>
        <w:autoSpaceDE w:val="0"/>
        <w:autoSpaceDN w:val="0"/>
        <w:spacing w:after="0"/>
        <w:ind w:left="1418" w:right="198" w:hanging="698"/>
        <w:rPr>
          <w:rFonts w:ascii="Arial" w:hAnsi="Arial" w:cs="Arial"/>
        </w:rPr>
      </w:pPr>
    </w:p>
    <w:p w14:paraId="1947275B" w14:textId="77777777" w:rsidR="001B40B1" w:rsidRPr="009D5E8C" w:rsidRDefault="001B40B1" w:rsidP="004B53F1">
      <w:pPr>
        <w:autoSpaceDE w:val="0"/>
        <w:autoSpaceDN w:val="0"/>
        <w:spacing w:after="0"/>
        <w:ind w:left="426" w:right="198"/>
        <w:rPr>
          <w:rFonts w:ascii="Arial" w:hAnsi="Arial" w:cs="Arial"/>
        </w:rPr>
      </w:pPr>
      <w:r w:rsidRPr="009D5E8C">
        <w:rPr>
          <w:rFonts w:ascii="Arial" w:hAnsi="Arial" w:cs="Arial"/>
          <w:b/>
          <w:bCs/>
        </w:rPr>
        <w:t>8.2:</w:t>
      </w:r>
      <w:r w:rsidRPr="009D5E8C">
        <w:rPr>
          <w:rFonts w:ascii="Arial" w:hAnsi="Arial" w:cs="Arial"/>
        </w:rPr>
        <w:t xml:space="preserve"> Statistical abilities: </w:t>
      </w:r>
    </w:p>
    <w:p w14:paraId="59BD9FBB"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8.2.1:</w:t>
      </w:r>
      <w:r w:rsidRPr="009D5E8C">
        <w:rPr>
          <w:rFonts w:ascii="Arial" w:hAnsi="Arial" w:cs="Arial"/>
        </w:rPr>
        <w:t xml:space="preserve"> The ability to determine and apply statistical techniques appropriate to the data, question, and theory under investigation</w:t>
      </w:r>
    </w:p>
    <w:p w14:paraId="5AA5A252"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 xml:space="preserve">8.2.2: </w:t>
      </w:r>
      <w:r w:rsidRPr="009D5E8C">
        <w:rPr>
          <w:rFonts w:ascii="Arial" w:hAnsi="Arial" w:cs="Arial"/>
        </w:rPr>
        <w:t>Use statistical techniques to test an argument/hypothesis of a political phenomenon</w:t>
      </w:r>
    </w:p>
    <w:p w14:paraId="1F511861"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 xml:space="preserve">8.2.3: </w:t>
      </w:r>
      <w:r w:rsidRPr="009D5E8C">
        <w:rPr>
          <w:rFonts w:ascii="Arial" w:hAnsi="Arial" w:cs="Arial"/>
        </w:rPr>
        <w:t>To understand the limitations of statistical techniques for research in political science</w:t>
      </w:r>
    </w:p>
    <w:p w14:paraId="05210CFF"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8.2.4:</w:t>
      </w:r>
      <w:r w:rsidRPr="009D5E8C">
        <w:rPr>
          <w:rFonts w:ascii="Arial" w:hAnsi="Arial" w:cs="Arial"/>
        </w:rPr>
        <w:t xml:space="preserve"> Generate descriptive and inferential statistics using statistical software</w:t>
      </w:r>
    </w:p>
    <w:p w14:paraId="5FFC3840" w14:textId="0A7731C4"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 xml:space="preserve">8.2.5: </w:t>
      </w:r>
      <w:r w:rsidRPr="009D5E8C">
        <w:rPr>
          <w:rFonts w:ascii="Arial" w:hAnsi="Arial" w:cs="Arial"/>
        </w:rPr>
        <w:t xml:space="preserve">Interpret and </w:t>
      </w:r>
      <w:r w:rsidR="0070611D" w:rsidRPr="009D5E8C">
        <w:rPr>
          <w:rFonts w:ascii="Arial" w:hAnsi="Arial" w:cs="Arial"/>
        </w:rPr>
        <w:t>analyse</w:t>
      </w:r>
      <w:r w:rsidRPr="009D5E8C">
        <w:rPr>
          <w:rFonts w:ascii="Arial" w:hAnsi="Arial" w:cs="Arial"/>
        </w:rPr>
        <w:t xml:space="preserve"> computer generated statistical output</w:t>
      </w:r>
    </w:p>
    <w:p w14:paraId="6A06D021" w14:textId="77777777" w:rsidR="009D5B2A" w:rsidRPr="009D5E8C" w:rsidRDefault="009D5B2A" w:rsidP="004B53F1">
      <w:pPr>
        <w:autoSpaceDE w:val="0"/>
        <w:autoSpaceDN w:val="0"/>
        <w:spacing w:after="0"/>
        <w:ind w:left="426" w:right="198"/>
        <w:rPr>
          <w:rFonts w:ascii="Arial" w:hAnsi="Arial" w:cs="Arial"/>
          <w:b/>
          <w:bCs/>
        </w:rPr>
      </w:pPr>
    </w:p>
    <w:p w14:paraId="226B7CDF" w14:textId="77777777" w:rsidR="001B40B1" w:rsidRPr="009D5E8C" w:rsidRDefault="001B40B1" w:rsidP="004B53F1">
      <w:pPr>
        <w:autoSpaceDE w:val="0"/>
        <w:autoSpaceDN w:val="0"/>
        <w:spacing w:after="0"/>
        <w:ind w:left="426" w:right="198"/>
        <w:rPr>
          <w:rFonts w:ascii="Arial" w:hAnsi="Arial" w:cs="Arial"/>
        </w:rPr>
      </w:pPr>
      <w:r w:rsidRPr="009D5E8C">
        <w:rPr>
          <w:rFonts w:ascii="Arial" w:hAnsi="Arial" w:cs="Arial"/>
          <w:b/>
          <w:bCs/>
        </w:rPr>
        <w:t>8.3:</w:t>
      </w:r>
      <w:r w:rsidRPr="009D5E8C">
        <w:rPr>
          <w:rFonts w:ascii="Arial" w:hAnsi="Arial" w:cs="Arial"/>
        </w:rPr>
        <w:t xml:space="preserve"> Research Skills: </w:t>
      </w:r>
    </w:p>
    <w:p w14:paraId="10A24CA8"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8.3.1:</w:t>
      </w:r>
      <w:r w:rsidRPr="009D5E8C">
        <w:rPr>
          <w:rFonts w:ascii="Arial" w:hAnsi="Arial" w:cs="Arial"/>
        </w:rPr>
        <w:t xml:space="preserve"> Rigorously employ quantitative methodology to address research questions in political science</w:t>
      </w:r>
    </w:p>
    <w:p w14:paraId="3D63941C"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8.3.2:</w:t>
      </w:r>
      <w:r w:rsidRPr="009D5E8C">
        <w:rPr>
          <w:rFonts w:ascii="Arial" w:hAnsi="Arial" w:cs="Arial"/>
        </w:rPr>
        <w:t xml:space="preserve"> Present quantitative research in a clear, informative, and effective manner</w:t>
      </w:r>
    </w:p>
    <w:p w14:paraId="3035D029" w14:textId="77777777" w:rsidR="001B40B1" w:rsidRPr="009D5E8C" w:rsidRDefault="001B40B1" w:rsidP="004B53F1">
      <w:pPr>
        <w:autoSpaceDE w:val="0"/>
        <w:autoSpaceDN w:val="0"/>
        <w:spacing w:after="0"/>
        <w:ind w:left="1418" w:right="198" w:hanging="698"/>
        <w:rPr>
          <w:rFonts w:ascii="Arial" w:hAnsi="Arial" w:cs="Arial"/>
        </w:rPr>
      </w:pPr>
      <w:r w:rsidRPr="009D5E8C">
        <w:rPr>
          <w:rFonts w:ascii="Arial" w:hAnsi="Arial" w:cs="Arial"/>
          <w:b/>
          <w:bCs/>
        </w:rPr>
        <w:t xml:space="preserve">8.3.3: </w:t>
      </w:r>
      <w:r w:rsidRPr="009D5E8C">
        <w:rPr>
          <w:rFonts w:ascii="Arial" w:hAnsi="Arial" w:cs="Arial"/>
        </w:rPr>
        <w:t>Evaluate other disciplinary quantitative research critically</w:t>
      </w:r>
    </w:p>
    <w:p w14:paraId="1B7F9481" w14:textId="77777777" w:rsidR="009A2D37" w:rsidRPr="009D5E8C" w:rsidRDefault="009A2D37" w:rsidP="004B53F1">
      <w:pPr>
        <w:spacing w:after="0" w:line="240" w:lineRule="auto"/>
        <w:ind w:left="360" w:right="260"/>
        <w:rPr>
          <w:rFonts w:ascii="Arial" w:hAnsi="Arial" w:cs="Arial"/>
        </w:rPr>
      </w:pPr>
    </w:p>
    <w:p w14:paraId="0870EA04" w14:textId="192958B0" w:rsidR="00C729D7" w:rsidRPr="002E3833" w:rsidRDefault="009A2D37" w:rsidP="002E3833">
      <w:pPr>
        <w:pStyle w:val="ListParagraph"/>
        <w:numPr>
          <w:ilvl w:val="0"/>
          <w:numId w:val="1"/>
        </w:numPr>
        <w:spacing w:after="0" w:line="240" w:lineRule="auto"/>
        <w:ind w:right="260"/>
        <w:rPr>
          <w:rFonts w:ascii="Arial" w:hAnsi="Arial" w:cs="Arial"/>
          <w:b/>
        </w:rPr>
      </w:pPr>
      <w:r w:rsidRPr="002E3833">
        <w:rPr>
          <w:rFonts w:ascii="Arial" w:hAnsi="Arial" w:cs="Arial"/>
          <w:b/>
        </w:rPr>
        <w:t>The intended generic learning outcomes</w:t>
      </w:r>
      <w:r w:rsidR="00C729D7" w:rsidRPr="002E3833">
        <w:rPr>
          <w:rFonts w:ascii="Arial" w:hAnsi="Arial" w:cs="Arial"/>
          <w:b/>
        </w:rPr>
        <w:t>.</w:t>
      </w:r>
      <w:r w:rsidR="00C729D7" w:rsidRPr="002E3833">
        <w:rPr>
          <w:rFonts w:ascii="Arial" w:hAnsi="Arial" w:cs="Arial"/>
          <w:b/>
        </w:rPr>
        <w:br/>
        <w:t xml:space="preserve">On successfully completing the </w:t>
      </w:r>
      <w:r w:rsidR="004B53F1" w:rsidRPr="002E3833">
        <w:rPr>
          <w:rFonts w:ascii="Arial" w:hAnsi="Arial" w:cs="Arial"/>
          <w:b/>
        </w:rPr>
        <w:t>module students will</w:t>
      </w:r>
      <w:r w:rsidR="009D5B2A" w:rsidRPr="002E3833">
        <w:rPr>
          <w:rFonts w:ascii="Arial" w:hAnsi="Arial" w:cs="Arial"/>
          <w:b/>
        </w:rPr>
        <w:t xml:space="preserve"> be able to</w:t>
      </w:r>
      <w:r w:rsidR="00C729D7" w:rsidRPr="002E3833">
        <w:rPr>
          <w:rFonts w:ascii="Arial" w:hAnsi="Arial" w:cs="Arial"/>
          <w:b/>
        </w:rPr>
        <w:t>:</w:t>
      </w:r>
    </w:p>
    <w:p w14:paraId="6ECE4410" w14:textId="77777777" w:rsidR="001B40B1" w:rsidRPr="009D5E8C" w:rsidRDefault="001B40B1" w:rsidP="004B53F1">
      <w:pPr>
        <w:pStyle w:val="ListParagraph"/>
        <w:spacing w:after="0"/>
        <w:rPr>
          <w:rFonts w:ascii="Arial" w:hAnsi="Arial" w:cs="Arial"/>
          <w:iCs/>
        </w:rPr>
      </w:pPr>
    </w:p>
    <w:p w14:paraId="7A1604E2" w14:textId="77777777" w:rsidR="001B40B1" w:rsidRPr="009D5E8C" w:rsidRDefault="001B40B1" w:rsidP="004B53F1">
      <w:pPr>
        <w:pStyle w:val="ListParagraph"/>
        <w:autoSpaceDE w:val="0"/>
        <w:autoSpaceDN w:val="0"/>
        <w:adjustRightInd w:val="0"/>
        <w:spacing w:after="0"/>
        <w:ind w:right="197"/>
        <w:jc w:val="both"/>
        <w:rPr>
          <w:rFonts w:ascii="Arial" w:hAnsi="Arial" w:cs="Arial"/>
          <w:bCs/>
        </w:rPr>
      </w:pPr>
      <w:r w:rsidRPr="009D5E8C">
        <w:rPr>
          <w:rFonts w:ascii="Arial" w:hAnsi="Arial" w:cs="Arial"/>
          <w:b/>
          <w:bCs/>
        </w:rPr>
        <w:t xml:space="preserve">9.1: </w:t>
      </w:r>
      <w:r w:rsidRPr="009D5E8C">
        <w:rPr>
          <w:rFonts w:ascii="Arial" w:hAnsi="Arial" w:cs="Arial"/>
          <w:bCs/>
        </w:rPr>
        <w:t xml:space="preserve">work with, manipulate, and use quantitative data </w:t>
      </w:r>
    </w:p>
    <w:p w14:paraId="39C641AC" w14:textId="77777777" w:rsidR="001B40B1" w:rsidRPr="009D5E8C" w:rsidRDefault="001B40B1" w:rsidP="004B53F1">
      <w:pPr>
        <w:pStyle w:val="ListParagraph"/>
        <w:autoSpaceDE w:val="0"/>
        <w:autoSpaceDN w:val="0"/>
        <w:adjustRightInd w:val="0"/>
        <w:spacing w:after="0"/>
        <w:ind w:right="197"/>
        <w:jc w:val="both"/>
        <w:rPr>
          <w:rFonts w:ascii="Arial" w:hAnsi="Arial" w:cs="Arial"/>
          <w:bCs/>
        </w:rPr>
      </w:pPr>
      <w:r w:rsidRPr="009D5E8C">
        <w:rPr>
          <w:rFonts w:ascii="Arial" w:hAnsi="Arial" w:cs="Arial"/>
          <w:b/>
          <w:bCs/>
        </w:rPr>
        <w:t>9.2:</w:t>
      </w:r>
      <w:r w:rsidRPr="009D5E8C">
        <w:rPr>
          <w:rFonts w:ascii="Arial" w:hAnsi="Arial" w:cs="Arial"/>
          <w:bCs/>
        </w:rPr>
        <w:t xml:space="preserve"> develop and expand their computing skills (IT)</w:t>
      </w:r>
    </w:p>
    <w:p w14:paraId="05D228CC" w14:textId="77777777" w:rsidR="001B40B1" w:rsidRPr="009D5E8C" w:rsidRDefault="001B40B1" w:rsidP="004B53F1">
      <w:pPr>
        <w:pStyle w:val="ListParagraph"/>
        <w:autoSpaceDE w:val="0"/>
        <w:autoSpaceDN w:val="0"/>
        <w:adjustRightInd w:val="0"/>
        <w:spacing w:after="0"/>
        <w:ind w:right="197"/>
        <w:jc w:val="both"/>
        <w:rPr>
          <w:rFonts w:ascii="Arial" w:hAnsi="Arial" w:cs="Arial"/>
          <w:bCs/>
        </w:rPr>
      </w:pPr>
      <w:r w:rsidRPr="009D5E8C">
        <w:rPr>
          <w:rFonts w:ascii="Arial" w:hAnsi="Arial" w:cs="Arial"/>
          <w:b/>
          <w:bCs/>
        </w:rPr>
        <w:t>9.3</w:t>
      </w:r>
      <w:r w:rsidRPr="009D5E8C">
        <w:rPr>
          <w:rFonts w:ascii="Arial" w:hAnsi="Arial" w:cs="Arial"/>
          <w:bCs/>
        </w:rPr>
        <w:t>: have an understanding of the formal scientific method</w:t>
      </w:r>
    </w:p>
    <w:p w14:paraId="6A73CE42" w14:textId="77777777" w:rsidR="001B40B1" w:rsidRPr="009D5E8C" w:rsidRDefault="001B40B1" w:rsidP="004B53F1">
      <w:pPr>
        <w:pStyle w:val="ListParagraph"/>
        <w:autoSpaceDE w:val="0"/>
        <w:autoSpaceDN w:val="0"/>
        <w:adjustRightInd w:val="0"/>
        <w:spacing w:after="0"/>
        <w:ind w:right="197"/>
        <w:jc w:val="both"/>
        <w:rPr>
          <w:rFonts w:ascii="Arial" w:hAnsi="Arial" w:cs="Arial"/>
          <w:bCs/>
        </w:rPr>
      </w:pPr>
      <w:r w:rsidRPr="009D5E8C">
        <w:rPr>
          <w:rFonts w:ascii="Arial" w:hAnsi="Arial" w:cs="Arial"/>
          <w:b/>
          <w:bCs/>
        </w:rPr>
        <w:t>9.4:</w:t>
      </w:r>
      <w:r w:rsidR="009D5B2A" w:rsidRPr="009D5E8C">
        <w:rPr>
          <w:rFonts w:ascii="Arial" w:hAnsi="Arial" w:cs="Arial"/>
          <w:bCs/>
        </w:rPr>
        <w:t xml:space="preserve"> </w:t>
      </w:r>
      <w:r w:rsidRPr="009D5E8C">
        <w:rPr>
          <w:rFonts w:ascii="Arial" w:hAnsi="Arial" w:cs="Arial"/>
          <w:bCs/>
        </w:rPr>
        <w:t xml:space="preserve">engage with quantitative work in their discipline   </w:t>
      </w:r>
      <w:r w:rsidRPr="009D5E8C">
        <w:rPr>
          <w:rFonts w:ascii="Arial" w:hAnsi="Arial" w:cs="Arial"/>
          <w:bCs/>
        </w:rPr>
        <w:tab/>
      </w:r>
    </w:p>
    <w:p w14:paraId="77BCA3FF" w14:textId="77777777" w:rsidR="00B927AE" w:rsidRPr="009D5E8C" w:rsidRDefault="00B927AE" w:rsidP="004B53F1">
      <w:pPr>
        <w:pStyle w:val="Default"/>
        <w:ind w:left="720" w:right="260"/>
        <w:rPr>
          <w:color w:val="auto"/>
          <w:sz w:val="22"/>
          <w:szCs w:val="22"/>
        </w:rPr>
      </w:pPr>
    </w:p>
    <w:p w14:paraId="1AEC6EAA" w14:textId="77777777"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A synopsis of the curriculum</w:t>
      </w:r>
    </w:p>
    <w:p w14:paraId="7B5E4180" w14:textId="77777777" w:rsidR="001B40B1" w:rsidRPr="009D5E8C" w:rsidRDefault="001B40B1" w:rsidP="009A098E">
      <w:pPr>
        <w:spacing w:after="0"/>
        <w:ind w:left="426" w:right="339"/>
        <w:jc w:val="both"/>
        <w:rPr>
          <w:rFonts w:ascii="Arial" w:hAnsi="Arial" w:cs="Arial"/>
          <w:iCs/>
        </w:rPr>
      </w:pPr>
      <w:r w:rsidRPr="009D5E8C">
        <w:rPr>
          <w:rFonts w:ascii="Arial" w:hAnsi="Arial" w:cs="Arial"/>
          <w:iCs/>
        </w:rPr>
        <w:t xml:space="preserve">The module is designed around 12 lectures and 10 one-hour seminars for hands-on computer work. The course is aimed at introducing students to the fundamentals of quantitative methodology in political science (applicable to all social sciences). The course proceeds from the grounding theoretical issues of quantitative work, data manipulation, and formal analysis. It builds students’ knowledge by developing the most common and – useful – quantitative methods in the discipline including: univariate, bivariate, and multivariate description and analysis. Finally, significant attention will be given to inferential statistics as it represents the most visible aspect of modern political science.   </w:t>
      </w:r>
    </w:p>
    <w:p w14:paraId="6A03D238" w14:textId="77777777" w:rsidR="009A2D37" w:rsidRPr="009D5E8C" w:rsidRDefault="009A2D37" w:rsidP="004B53F1">
      <w:pPr>
        <w:spacing w:after="0" w:line="240" w:lineRule="auto"/>
        <w:ind w:left="426" w:right="260"/>
        <w:rPr>
          <w:rFonts w:ascii="Arial" w:hAnsi="Arial" w:cs="Arial"/>
          <w:iCs/>
        </w:rPr>
      </w:pPr>
    </w:p>
    <w:p w14:paraId="59731D6E" w14:textId="35FDDAFE" w:rsidR="004B53F1" w:rsidRDefault="009A2D37" w:rsidP="009A098E">
      <w:pPr>
        <w:numPr>
          <w:ilvl w:val="0"/>
          <w:numId w:val="1"/>
        </w:numPr>
        <w:spacing w:after="0" w:line="240" w:lineRule="auto"/>
        <w:ind w:left="426" w:right="260" w:hanging="426"/>
        <w:jc w:val="both"/>
        <w:rPr>
          <w:rFonts w:ascii="Arial" w:hAnsi="Arial" w:cs="Arial"/>
          <w:b/>
        </w:rPr>
      </w:pPr>
      <w:r w:rsidRPr="009D5E8C">
        <w:rPr>
          <w:rFonts w:ascii="Arial" w:hAnsi="Arial" w:cs="Arial"/>
          <w:b/>
        </w:rPr>
        <w:t xml:space="preserve">Reading List </w:t>
      </w:r>
      <w:r w:rsidR="00274ED7" w:rsidRPr="009D5E8C">
        <w:rPr>
          <w:rFonts w:ascii="Arial" w:hAnsi="Arial" w:cs="Arial"/>
          <w:b/>
        </w:rPr>
        <w:t>(Indicative list, current at time of publication. Reading lists will be published annually)</w:t>
      </w:r>
    </w:p>
    <w:p w14:paraId="6BF93625" w14:textId="77777777" w:rsidR="002E3833" w:rsidRPr="002E3833" w:rsidRDefault="002E3833" w:rsidP="002E3833">
      <w:pPr>
        <w:spacing w:after="0" w:line="240" w:lineRule="auto"/>
        <w:ind w:left="426" w:right="260"/>
        <w:jc w:val="both"/>
        <w:rPr>
          <w:rFonts w:ascii="Arial" w:hAnsi="Arial" w:cs="Arial"/>
          <w:bCs/>
        </w:rPr>
      </w:pPr>
      <w:r w:rsidRPr="002E3833">
        <w:rPr>
          <w:rFonts w:ascii="Arial" w:hAnsi="Arial" w:cs="Arial"/>
          <w:bCs/>
        </w:rPr>
        <w:t xml:space="preserve">The University is committed to ensuring that core reading materials are in accessible electronic format in line with the Kent Inclusive Practices. </w:t>
      </w:r>
    </w:p>
    <w:p w14:paraId="66C702EF" w14:textId="60B58C07" w:rsidR="002E3833" w:rsidRPr="002E3833" w:rsidRDefault="002E3833" w:rsidP="002E3833">
      <w:pPr>
        <w:spacing w:after="0" w:line="240" w:lineRule="auto"/>
        <w:ind w:left="426" w:right="260"/>
        <w:jc w:val="both"/>
        <w:rPr>
          <w:rFonts w:ascii="Arial" w:hAnsi="Arial" w:cs="Arial"/>
          <w:bCs/>
        </w:rPr>
      </w:pPr>
      <w:r w:rsidRPr="002E3833">
        <w:rPr>
          <w:rFonts w:ascii="Arial" w:hAnsi="Arial" w:cs="Arial"/>
          <w:bCs/>
        </w:rPr>
        <w:t>The most up to date reading list for each module can be found on the university's</w:t>
      </w:r>
      <w:hyperlink r:id="rId11" w:history="1">
        <w:r w:rsidRPr="002E3833">
          <w:rPr>
            <w:rStyle w:val="Hyperlink"/>
            <w:rFonts w:ascii="Arial" w:hAnsi="Arial" w:cs="Arial"/>
            <w:bCs/>
          </w:rPr>
          <w:t xml:space="preserve"> reading </w:t>
        </w:r>
        <w:r w:rsidRPr="002E3833">
          <w:rPr>
            <w:rStyle w:val="Hyperlink"/>
            <w:rFonts w:ascii="Arial" w:hAnsi="Arial" w:cs="Arial"/>
            <w:bCs/>
          </w:rPr>
          <w:t>l</w:t>
        </w:r>
        <w:r w:rsidRPr="002E3833">
          <w:rPr>
            <w:rStyle w:val="Hyperlink"/>
            <w:rFonts w:ascii="Arial" w:hAnsi="Arial" w:cs="Arial"/>
            <w:bCs/>
          </w:rPr>
          <w:t>ist pages.</w:t>
        </w:r>
      </w:hyperlink>
    </w:p>
    <w:p w14:paraId="303CEB8A" w14:textId="77777777" w:rsidR="001B40B1" w:rsidRPr="009D5E8C" w:rsidRDefault="001B40B1" w:rsidP="009A098E">
      <w:pPr>
        <w:pStyle w:val="NoSpacing"/>
        <w:numPr>
          <w:ilvl w:val="0"/>
          <w:numId w:val="12"/>
        </w:numPr>
        <w:ind w:right="339"/>
        <w:jc w:val="both"/>
        <w:rPr>
          <w:rFonts w:ascii="Arial" w:hAnsi="Arial" w:cs="Arial"/>
          <w:color w:val="000000"/>
          <w:lang w:val="en"/>
        </w:rPr>
      </w:pPr>
      <w:r w:rsidRPr="009D5E8C">
        <w:rPr>
          <w:rFonts w:ascii="Arial" w:hAnsi="Arial" w:cs="Arial"/>
          <w:color w:val="000000"/>
          <w:lang w:val="en"/>
        </w:rPr>
        <w:t xml:space="preserve">Pollock, Philip H. 2010. </w:t>
      </w:r>
      <w:r w:rsidRPr="009D5E8C">
        <w:rPr>
          <w:rFonts w:ascii="Arial" w:hAnsi="Arial" w:cs="Arial"/>
          <w:color w:val="000000"/>
          <w:u w:val="single"/>
          <w:lang w:val="en"/>
        </w:rPr>
        <w:t>The Essentials of Political Analysis</w:t>
      </w:r>
      <w:r w:rsidRPr="009D5E8C">
        <w:rPr>
          <w:rFonts w:ascii="Arial" w:hAnsi="Arial" w:cs="Arial"/>
          <w:color w:val="000000"/>
          <w:lang w:val="en"/>
        </w:rPr>
        <w:t>, 4</w:t>
      </w:r>
      <w:r w:rsidRPr="009D5E8C">
        <w:rPr>
          <w:rFonts w:ascii="Arial" w:hAnsi="Arial" w:cs="Arial"/>
          <w:color w:val="000000"/>
          <w:vertAlign w:val="superscript"/>
          <w:lang w:val="en"/>
        </w:rPr>
        <w:t>th</w:t>
      </w:r>
      <w:r w:rsidRPr="009D5E8C">
        <w:rPr>
          <w:rFonts w:ascii="Arial" w:hAnsi="Arial" w:cs="Arial"/>
          <w:color w:val="000000"/>
          <w:lang w:val="en"/>
        </w:rPr>
        <w:t xml:space="preserve"> ed, CQ Press.</w:t>
      </w:r>
    </w:p>
    <w:p w14:paraId="45120013" w14:textId="77777777" w:rsidR="004B53F1" w:rsidRPr="009D5E8C" w:rsidRDefault="004B53F1" w:rsidP="004B53F1">
      <w:pPr>
        <w:pStyle w:val="ListParagraph"/>
        <w:autoSpaceDE w:val="0"/>
        <w:autoSpaceDN w:val="0"/>
        <w:adjustRightInd w:val="0"/>
        <w:spacing w:after="0"/>
        <w:ind w:right="339"/>
        <w:rPr>
          <w:rFonts w:ascii="Arial" w:hAnsi="Arial" w:cs="Arial"/>
          <w:i/>
        </w:rPr>
      </w:pPr>
    </w:p>
    <w:p w14:paraId="5E99B3CA" w14:textId="540EE0D5" w:rsidR="009A2D37" w:rsidRPr="009D5E8C" w:rsidRDefault="002E3833" w:rsidP="004B53F1">
      <w:pPr>
        <w:numPr>
          <w:ilvl w:val="0"/>
          <w:numId w:val="1"/>
        </w:numPr>
        <w:spacing w:after="0" w:line="240" w:lineRule="auto"/>
        <w:ind w:left="426" w:right="260" w:hanging="426"/>
        <w:rPr>
          <w:rFonts w:ascii="Arial" w:hAnsi="Arial" w:cs="Arial"/>
          <w:i/>
          <w:iCs/>
        </w:rPr>
      </w:pPr>
      <w:r>
        <w:rPr>
          <w:rFonts w:ascii="Arial" w:hAnsi="Arial" w:cs="Arial"/>
          <w:b/>
        </w:rPr>
        <w:t>Contact Hours</w:t>
      </w:r>
      <w:r w:rsidR="006F3F8B" w:rsidRPr="009D5E8C">
        <w:rPr>
          <w:rFonts w:ascii="Arial" w:hAnsi="Arial" w:cs="Arial"/>
          <w:b/>
        </w:rPr>
        <w:br/>
      </w:r>
    </w:p>
    <w:p w14:paraId="499332E2" w14:textId="59554FF3" w:rsidR="009D5B2A" w:rsidRPr="009D5E8C" w:rsidRDefault="009D5B2A" w:rsidP="009D5B2A">
      <w:pPr>
        <w:pStyle w:val="ListParagraph"/>
        <w:spacing w:after="0"/>
        <w:ind w:right="339"/>
        <w:rPr>
          <w:rFonts w:ascii="Arial" w:hAnsi="Arial" w:cs="Arial"/>
          <w:bCs/>
        </w:rPr>
      </w:pPr>
      <w:r w:rsidRPr="009D5E8C">
        <w:rPr>
          <w:rFonts w:ascii="Arial" w:hAnsi="Arial" w:cs="Arial"/>
          <w:bCs/>
        </w:rPr>
        <w:t xml:space="preserve">Total contact hours: </w:t>
      </w:r>
      <w:r w:rsidR="00B00BCE" w:rsidRPr="009D5E8C">
        <w:rPr>
          <w:rFonts w:ascii="Arial" w:hAnsi="Arial" w:cs="Arial"/>
          <w:bCs/>
        </w:rPr>
        <w:t>22</w:t>
      </w:r>
    </w:p>
    <w:p w14:paraId="2F13F486" w14:textId="38E8F984" w:rsidR="009D5B2A" w:rsidRPr="009D5E8C" w:rsidRDefault="009D5B2A" w:rsidP="009D5B2A">
      <w:pPr>
        <w:pStyle w:val="ListParagraph"/>
        <w:spacing w:after="0"/>
        <w:ind w:right="339"/>
        <w:rPr>
          <w:rFonts w:ascii="Arial" w:hAnsi="Arial" w:cs="Arial"/>
          <w:bCs/>
        </w:rPr>
      </w:pPr>
      <w:r w:rsidRPr="009D5E8C">
        <w:rPr>
          <w:rFonts w:ascii="Arial" w:hAnsi="Arial" w:cs="Arial"/>
          <w:bCs/>
        </w:rPr>
        <w:t xml:space="preserve">Private study hours: </w:t>
      </w:r>
      <w:r w:rsidR="00B00BCE" w:rsidRPr="009D5E8C">
        <w:rPr>
          <w:rFonts w:ascii="Arial" w:hAnsi="Arial" w:cs="Arial"/>
          <w:bCs/>
        </w:rPr>
        <w:t>178</w:t>
      </w:r>
    </w:p>
    <w:p w14:paraId="2B988C27" w14:textId="35E69572" w:rsidR="009D5B2A" w:rsidRPr="009D5E8C" w:rsidRDefault="009D5B2A" w:rsidP="009D5B2A">
      <w:pPr>
        <w:pStyle w:val="ListParagraph"/>
        <w:spacing w:after="0"/>
        <w:ind w:right="339"/>
        <w:rPr>
          <w:rFonts w:ascii="Arial" w:hAnsi="Arial" w:cs="Arial"/>
          <w:bCs/>
        </w:rPr>
      </w:pPr>
      <w:r w:rsidRPr="009D5E8C">
        <w:rPr>
          <w:rFonts w:ascii="Arial" w:hAnsi="Arial" w:cs="Arial"/>
          <w:bCs/>
        </w:rPr>
        <w:t>Total study hours:</w:t>
      </w:r>
      <w:r w:rsidR="0070611D" w:rsidRPr="009D5E8C">
        <w:rPr>
          <w:rFonts w:ascii="Arial" w:hAnsi="Arial" w:cs="Arial"/>
          <w:bCs/>
        </w:rPr>
        <w:t xml:space="preserve"> 200 </w:t>
      </w:r>
    </w:p>
    <w:p w14:paraId="164574FC" w14:textId="77777777" w:rsidR="001B40B1" w:rsidRPr="009D5E8C" w:rsidRDefault="001B40B1" w:rsidP="004B53F1">
      <w:pPr>
        <w:spacing w:after="0" w:line="240" w:lineRule="auto"/>
        <w:ind w:left="426" w:right="260"/>
        <w:rPr>
          <w:rFonts w:ascii="Arial" w:hAnsi="Arial" w:cs="Arial"/>
          <w:i/>
          <w:iCs/>
        </w:rPr>
      </w:pPr>
    </w:p>
    <w:p w14:paraId="01A59F99" w14:textId="77777777" w:rsidR="004B53F1" w:rsidRPr="009D5E8C" w:rsidRDefault="00EF4933" w:rsidP="004B53F1">
      <w:pPr>
        <w:numPr>
          <w:ilvl w:val="0"/>
          <w:numId w:val="1"/>
        </w:numPr>
        <w:spacing w:after="0" w:line="240" w:lineRule="auto"/>
        <w:ind w:left="426" w:right="260" w:hanging="426"/>
        <w:rPr>
          <w:rFonts w:ascii="Arial" w:hAnsi="Arial" w:cs="Arial"/>
          <w:b/>
          <w:i/>
          <w:iCs/>
        </w:rPr>
      </w:pPr>
      <w:r w:rsidRPr="009D5E8C">
        <w:rPr>
          <w:rFonts w:ascii="Arial" w:hAnsi="Arial" w:cs="Arial"/>
          <w:b/>
        </w:rPr>
        <w:t>Assessment methods</w:t>
      </w:r>
    </w:p>
    <w:p w14:paraId="49E85EF6" w14:textId="77777777" w:rsidR="009D5B2A" w:rsidRPr="009D5E8C" w:rsidRDefault="009D5B2A" w:rsidP="009D5B2A">
      <w:pPr>
        <w:pStyle w:val="ListParagraph"/>
        <w:numPr>
          <w:ilvl w:val="1"/>
          <w:numId w:val="10"/>
        </w:numPr>
        <w:spacing w:after="120"/>
        <w:ind w:left="567" w:hanging="567"/>
        <w:rPr>
          <w:rFonts w:ascii="Arial" w:hAnsi="Arial" w:cs="Arial"/>
          <w:iCs/>
        </w:rPr>
      </w:pPr>
      <w:r w:rsidRPr="009D5E8C">
        <w:rPr>
          <w:rFonts w:ascii="Arial" w:hAnsi="Arial" w:cs="Arial"/>
          <w:iCs/>
        </w:rPr>
        <w:t>Main assessment methods</w:t>
      </w:r>
    </w:p>
    <w:p w14:paraId="728FEDEA" w14:textId="414861F6" w:rsidR="009D5B2A" w:rsidRPr="009D5E8C" w:rsidRDefault="009D5B2A" w:rsidP="009D5B2A">
      <w:pPr>
        <w:pStyle w:val="ListParagraph"/>
        <w:numPr>
          <w:ilvl w:val="0"/>
          <w:numId w:val="11"/>
        </w:numPr>
        <w:spacing w:after="120" w:line="240" w:lineRule="auto"/>
        <w:ind w:right="260"/>
        <w:jc w:val="both"/>
        <w:rPr>
          <w:rFonts w:ascii="Arial" w:hAnsi="Arial" w:cs="Arial"/>
          <w:b/>
          <w:iCs/>
        </w:rPr>
      </w:pPr>
      <w:r w:rsidRPr="009D5E8C">
        <w:rPr>
          <w:rFonts w:ascii="Arial" w:hAnsi="Arial" w:cs="Arial"/>
          <w:iCs/>
        </w:rPr>
        <w:t xml:space="preserve">Essay (research ideas) 2500-3000 words, </w:t>
      </w:r>
      <w:r w:rsidR="00B5304B">
        <w:rPr>
          <w:rFonts w:ascii="Arial" w:hAnsi="Arial" w:cs="Arial"/>
          <w:iCs/>
        </w:rPr>
        <w:t>6</w:t>
      </w:r>
      <w:r w:rsidRPr="009D5E8C">
        <w:rPr>
          <w:rFonts w:ascii="Arial" w:hAnsi="Arial" w:cs="Arial"/>
          <w:iCs/>
        </w:rPr>
        <w:t>0%</w:t>
      </w:r>
    </w:p>
    <w:p w14:paraId="16A71A8E" w14:textId="68CE0BFF" w:rsidR="009D5B2A" w:rsidRPr="009D5E8C" w:rsidRDefault="009C3061" w:rsidP="009D5B2A">
      <w:pPr>
        <w:pStyle w:val="ListParagraph"/>
        <w:numPr>
          <w:ilvl w:val="0"/>
          <w:numId w:val="11"/>
        </w:numPr>
        <w:spacing w:after="120" w:line="240" w:lineRule="auto"/>
        <w:ind w:right="260"/>
        <w:jc w:val="both"/>
        <w:rPr>
          <w:rFonts w:ascii="Arial" w:hAnsi="Arial" w:cs="Arial"/>
          <w:b/>
          <w:iCs/>
        </w:rPr>
      </w:pPr>
      <w:r w:rsidRPr="009D5E8C">
        <w:rPr>
          <w:rFonts w:ascii="Arial" w:hAnsi="Arial" w:cs="Arial"/>
          <w:iCs/>
        </w:rPr>
        <w:t>Assignments</w:t>
      </w:r>
      <w:r w:rsidR="009D5B2A" w:rsidRPr="009D5E8C">
        <w:rPr>
          <w:rFonts w:ascii="Arial" w:hAnsi="Arial" w:cs="Arial"/>
          <w:iCs/>
        </w:rPr>
        <w:t xml:space="preserve">, </w:t>
      </w:r>
      <w:r w:rsidRPr="009D5E8C">
        <w:rPr>
          <w:rFonts w:ascii="Arial" w:hAnsi="Arial" w:cs="Arial"/>
          <w:iCs/>
        </w:rPr>
        <w:t xml:space="preserve"> Moodle Quizzes </w:t>
      </w:r>
      <w:r w:rsidR="00EB14F1" w:rsidRPr="009D5E8C">
        <w:rPr>
          <w:rFonts w:ascii="Arial" w:hAnsi="Arial" w:cs="Arial"/>
          <w:iCs/>
        </w:rPr>
        <w:t>40%</w:t>
      </w:r>
    </w:p>
    <w:p w14:paraId="0E11DBDE" w14:textId="77777777" w:rsidR="009D5B2A" w:rsidRPr="009D5E8C" w:rsidRDefault="009D5B2A" w:rsidP="009D5B2A">
      <w:pPr>
        <w:spacing w:after="120" w:line="240" w:lineRule="auto"/>
        <w:ind w:left="426" w:right="260"/>
        <w:rPr>
          <w:rFonts w:ascii="Arial" w:hAnsi="Arial" w:cs="Arial"/>
          <w:b/>
          <w:i/>
          <w:iCs/>
        </w:rPr>
      </w:pPr>
    </w:p>
    <w:p w14:paraId="5E2C980E" w14:textId="77777777" w:rsidR="009D5B2A" w:rsidRPr="009D5E8C" w:rsidRDefault="009D5B2A" w:rsidP="009D5B2A">
      <w:pPr>
        <w:spacing w:after="120"/>
        <w:ind w:left="567" w:hanging="567"/>
        <w:rPr>
          <w:rFonts w:ascii="Arial" w:hAnsi="Arial" w:cs="Arial"/>
          <w:iCs/>
        </w:rPr>
      </w:pPr>
      <w:r w:rsidRPr="009D5E8C">
        <w:rPr>
          <w:rFonts w:ascii="Arial" w:hAnsi="Arial" w:cs="Arial"/>
          <w:iCs/>
        </w:rPr>
        <w:t>13.2</w:t>
      </w:r>
      <w:r w:rsidRPr="009D5E8C">
        <w:rPr>
          <w:rFonts w:ascii="Arial" w:hAnsi="Arial" w:cs="Arial"/>
          <w:iCs/>
        </w:rPr>
        <w:tab/>
        <w:t xml:space="preserve">Reassessment methods </w:t>
      </w:r>
    </w:p>
    <w:p w14:paraId="6FD24B11" w14:textId="77777777" w:rsidR="004B53F1" w:rsidRPr="009D5E8C" w:rsidRDefault="009D5B2A" w:rsidP="009A098E">
      <w:pPr>
        <w:spacing w:after="0" w:line="240" w:lineRule="auto"/>
        <w:ind w:left="567" w:right="260"/>
        <w:rPr>
          <w:rFonts w:ascii="Arial" w:hAnsi="Arial" w:cs="Arial"/>
          <w:iCs/>
        </w:rPr>
      </w:pPr>
      <w:r w:rsidRPr="009D5E8C">
        <w:rPr>
          <w:rFonts w:ascii="Arial" w:hAnsi="Arial" w:cs="Arial"/>
          <w:iCs/>
        </w:rPr>
        <w:t>Reassessment Instrument: 100% coursework</w:t>
      </w:r>
    </w:p>
    <w:p w14:paraId="7196C049" w14:textId="77777777" w:rsidR="009D5B2A" w:rsidRPr="009D5E8C" w:rsidRDefault="009D5B2A" w:rsidP="004B53F1">
      <w:pPr>
        <w:spacing w:after="0" w:line="240" w:lineRule="auto"/>
        <w:ind w:left="426" w:right="260"/>
        <w:rPr>
          <w:rFonts w:ascii="Arial" w:hAnsi="Arial" w:cs="Arial"/>
          <w:b/>
          <w:i/>
          <w:iCs/>
        </w:rPr>
      </w:pPr>
    </w:p>
    <w:p w14:paraId="3B0D8129" w14:textId="77777777" w:rsidR="009D5B2A" w:rsidRPr="009D5E8C" w:rsidRDefault="009D5B2A" w:rsidP="004B53F1">
      <w:pPr>
        <w:spacing w:after="0" w:line="240" w:lineRule="auto"/>
        <w:ind w:left="426" w:right="260"/>
        <w:rPr>
          <w:rFonts w:ascii="Arial" w:hAnsi="Arial" w:cs="Arial"/>
          <w:b/>
          <w:i/>
          <w:iCs/>
        </w:rPr>
      </w:pPr>
    </w:p>
    <w:p w14:paraId="1020E840" w14:textId="77777777" w:rsidR="009D5B2A" w:rsidRPr="009D5E8C" w:rsidRDefault="009D5B2A" w:rsidP="004B53F1">
      <w:pPr>
        <w:spacing w:after="0" w:line="240" w:lineRule="auto"/>
        <w:ind w:left="426" w:right="260"/>
        <w:rPr>
          <w:rFonts w:ascii="Arial" w:hAnsi="Arial" w:cs="Arial"/>
          <w:b/>
          <w:i/>
          <w:iCs/>
        </w:rPr>
      </w:pPr>
    </w:p>
    <w:p w14:paraId="4F0DF339" w14:textId="77777777" w:rsidR="00274ED7" w:rsidRPr="009D5E8C" w:rsidRDefault="006F3F8B" w:rsidP="004B53F1">
      <w:pPr>
        <w:numPr>
          <w:ilvl w:val="0"/>
          <w:numId w:val="1"/>
        </w:numPr>
        <w:spacing w:after="0" w:line="240" w:lineRule="auto"/>
        <w:ind w:left="426" w:right="260" w:hanging="426"/>
        <w:rPr>
          <w:rFonts w:ascii="Arial" w:hAnsi="Arial" w:cs="Arial"/>
          <w:b/>
          <w:i/>
          <w:iCs/>
        </w:rPr>
      </w:pPr>
      <w:r w:rsidRPr="009D5E8C">
        <w:rPr>
          <w:rFonts w:ascii="Arial" w:hAnsi="Arial" w:cs="Arial"/>
          <w:b/>
          <w:i/>
          <w:iCs/>
        </w:rPr>
        <w:lastRenderedPageBreak/>
        <w:t>Map of Module Learning Outcomes</w:t>
      </w:r>
      <w:r w:rsidR="00B30E07" w:rsidRPr="009D5E8C">
        <w:rPr>
          <w:rFonts w:ascii="Arial" w:hAnsi="Arial" w:cs="Arial"/>
          <w:b/>
          <w:i/>
          <w:iCs/>
        </w:rPr>
        <w:t xml:space="preserve"> (sections 8 &amp; 9)</w:t>
      </w:r>
      <w:r w:rsidRPr="009D5E8C">
        <w:rPr>
          <w:rFonts w:ascii="Arial" w:hAnsi="Arial" w:cs="Arial"/>
          <w:b/>
          <w:i/>
          <w:iCs/>
        </w:rPr>
        <w:t xml:space="preserve"> to Learning</w:t>
      </w:r>
      <w:r w:rsidR="00B30E07" w:rsidRPr="009D5E8C">
        <w:rPr>
          <w:rFonts w:ascii="Arial" w:hAnsi="Arial" w:cs="Arial"/>
          <w:b/>
          <w:i/>
          <w:iCs/>
        </w:rPr>
        <w:t xml:space="preserve"> and Teaching Methods (section12</w:t>
      </w:r>
      <w:r w:rsidRPr="009D5E8C">
        <w:rPr>
          <w:rFonts w:ascii="Arial" w:hAnsi="Arial" w:cs="Arial"/>
          <w:b/>
          <w:i/>
          <w:iCs/>
        </w:rPr>
        <w:t>) and m</w:t>
      </w:r>
      <w:r w:rsidR="00B30E07" w:rsidRPr="009D5E8C">
        <w:rPr>
          <w:rFonts w:ascii="Arial" w:hAnsi="Arial" w:cs="Arial"/>
          <w:b/>
          <w:i/>
          <w:iCs/>
        </w:rPr>
        <w:t>ethods of Assessment (section 13</w:t>
      </w:r>
      <w:r w:rsidR="00EF4933" w:rsidRPr="009D5E8C">
        <w:rPr>
          <w:rFonts w:ascii="Arial" w:hAnsi="Arial" w:cs="Arial"/>
          <w:b/>
          <w:i/>
          <w:iCs/>
        </w:rPr>
        <w:t>)</w:t>
      </w:r>
    </w:p>
    <w:p w14:paraId="6538B822" w14:textId="77777777" w:rsidR="00727780" w:rsidRPr="009D5E8C" w:rsidRDefault="00727780" w:rsidP="004B53F1">
      <w:pPr>
        <w:spacing w:after="0" w:line="240" w:lineRule="auto"/>
        <w:ind w:right="260"/>
        <w:rPr>
          <w:rFonts w:ascii="Arial" w:hAnsi="Arial" w:cs="Arial"/>
          <w:b/>
          <w:i/>
          <w:iCs/>
        </w:rPr>
      </w:pPr>
    </w:p>
    <w:tbl>
      <w:tblPr>
        <w:tblStyle w:val="TableGrid"/>
        <w:tblW w:w="8494" w:type="dxa"/>
        <w:jc w:val="center"/>
        <w:tblLayout w:type="fixed"/>
        <w:tblLook w:val="04A0" w:firstRow="1" w:lastRow="0" w:firstColumn="1" w:lastColumn="0" w:noHBand="0" w:noVBand="1"/>
      </w:tblPr>
      <w:tblGrid>
        <w:gridCol w:w="2978"/>
        <w:gridCol w:w="788"/>
        <w:gridCol w:w="788"/>
        <w:gridCol w:w="788"/>
        <w:gridCol w:w="788"/>
        <w:gridCol w:w="788"/>
        <w:gridCol w:w="788"/>
        <w:gridCol w:w="788"/>
      </w:tblGrid>
      <w:tr w:rsidR="009D5B2A" w:rsidRPr="009D5E8C" w14:paraId="7CE767E7" w14:textId="77777777" w:rsidTr="009D5B2A">
        <w:trPr>
          <w:trHeight w:val="665"/>
          <w:jc w:val="center"/>
        </w:trPr>
        <w:tc>
          <w:tcPr>
            <w:tcW w:w="2978" w:type="dxa"/>
            <w:shd w:val="clear" w:color="auto" w:fill="D9D9D9" w:themeFill="background1" w:themeFillShade="D9"/>
          </w:tcPr>
          <w:p w14:paraId="4BFCD5CE" w14:textId="77777777" w:rsidR="009D5B2A" w:rsidRPr="009D5E8C" w:rsidRDefault="009D5B2A" w:rsidP="004B53F1">
            <w:pPr>
              <w:ind w:left="33"/>
              <w:rPr>
                <w:rFonts w:ascii="Arial" w:hAnsi="Arial" w:cs="Arial"/>
                <w:b/>
              </w:rPr>
            </w:pPr>
            <w:r w:rsidRPr="009D5E8C">
              <w:rPr>
                <w:rFonts w:ascii="Arial" w:hAnsi="Arial" w:cs="Arial"/>
                <w:b/>
              </w:rPr>
              <w:t>Module learning outcome</w:t>
            </w:r>
          </w:p>
        </w:tc>
        <w:tc>
          <w:tcPr>
            <w:tcW w:w="788" w:type="dxa"/>
          </w:tcPr>
          <w:p w14:paraId="3DA3176D" w14:textId="77777777" w:rsidR="009D5B2A" w:rsidRPr="009D5E8C" w:rsidRDefault="009D5B2A" w:rsidP="004B53F1">
            <w:pPr>
              <w:rPr>
                <w:rFonts w:ascii="Arial" w:hAnsi="Arial" w:cs="Arial"/>
                <w:i/>
              </w:rPr>
            </w:pPr>
            <w:r w:rsidRPr="009D5E8C">
              <w:rPr>
                <w:rFonts w:ascii="Arial" w:hAnsi="Arial" w:cs="Arial"/>
                <w:i/>
              </w:rPr>
              <w:t>8.1</w:t>
            </w:r>
          </w:p>
        </w:tc>
        <w:tc>
          <w:tcPr>
            <w:tcW w:w="788" w:type="dxa"/>
          </w:tcPr>
          <w:p w14:paraId="34C69766" w14:textId="77777777" w:rsidR="009D5B2A" w:rsidRPr="009D5E8C" w:rsidRDefault="009D5B2A" w:rsidP="004B53F1">
            <w:pPr>
              <w:rPr>
                <w:rFonts w:ascii="Arial" w:hAnsi="Arial" w:cs="Arial"/>
                <w:i/>
              </w:rPr>
            </w:pPr>
            <w:r w:rsidRPr="009D5E8C">
              <w:rPr>
                <w:rFonts w:ascii="Arial" w:hAnsi="Arial" w:cs="Arial"/>
                <w:i/>
              </w:rPr>
              <w:t>8.2</w:t>
            </w:r>
          </w:p>
        </w:tc>
        <w:tc>
          <w:tcPr>
            <w:tcW w:w="788" w:type="dxa"/>
          </w:tcPr>
          <w:p w14:paraId="41AB05FC" w14:textId="77777777" w:rsidR="009D5B2A" w:rsidRPr="009D5E8C" w:rsidRDefault="009D5B2A" w:rsidP="004B53F1">
            <w:pPr>
              <w:rPr>
                <w:rFonts w:ascii="Arial" w:hAnsi="Arial" w:cs="Arial"/>
                <w:i/>
              </w:rPr>
            </w:pPr>
            <w:r w:rsidRPr="009D5E8C">
              <w:rPr>
                <w:rFonts w:ascii="Arial" w:hAnsi="Arial" w:cs="Arial"/>
                <w:i/>
              </w:rPr>
              <w:t>8.3</w:t>
            </w:r>
          </w:p>
        </w:tc>
        <w:tc>
          <w:tcPr>
            <w:tcW w:w="788" w:type="dxa"/>
          </w:tcPr>
          <w:p w14:paraId="59117DE5" w14:textId="77777777" w:rsidR="009D5B2A" w:rsidRPr="009D5E8C" w:rsidRDefault="009D5B2A" w:rsidP="004B53F1">
            <w:pPr>
              <w:rPr>
                <w:rFonts w:ascii="Arial" w:hAnsi="Arial" w:cs="Arial"/>
                <w:i/>
              </w:rPr>
            </w:pPr>
            <w:r w:rsidRPr="009D5E8C">
              <w:rPr>
                <w:rFonts w:ascii="Arial" w:hAnsi="Arial" w:cs="Arial"/>
                <w:i/>
              </w:rPr>
              <w:t>9.1</w:t>
            </w:r>
          </w:p>
        </w:tc>
        <w:tc>
          <w:tcPr>
            <w:tcW w:w="788" w:type="dxa"/>
          </w:tcPr>
          <w:p w14:paraId="0F17A2DF" w14:textId="77777777" w:rsidR="009D5B2A" w:rsidRPr="009D5E8C" w:rsidRDefault="009D5B2A" w:rsidP="004B53F1">
            <w:pPr>
              <w:rPr>
                <w:rFonts w:ascii="Arial" w:hAnsi="Arial" w:cs="Arial"/>
                <w:i/>
              </w:rPr>
            </w:pPr>
            <w:r w:rsidRPr="009D5E8C">
              <w:rPr>
                <w:rFonts w:ascii="Arial" w:hAnsi="Arial" w:cs="Arial"/>
                <w:i/>
              </w:rPr>
              <w:t>9.2</w:t>
            </w:r>
          </w:p>
        </w:tc>
        <w:tc>
          <w:tcPr>
            <w:tcW w:w="788" w:type="dxa"/>
          </w:tcPr>
          <w:p w14:paraId="18CFEEF9" w14:textId="77777777" w:rsidR="009D5B2A" w:rsidRPr="009D5E8C" w:rsidRDefault="009D5B2A" w:rsidP="004B53F1">
            <w:pPr>
              <w:rPr>
                <w:rFonts w:ascii="Arial" w:hAnsi="Arial" w:cs="Arial"/>
                <w:i/>
              </w:rPr>
            </w:pPr>
            <w:r w:rsidRPr="009D5E8C">
              <w:rPr>
                <w:rFonts w:ascii="Arial" w:hAnsi="Arial" w:cs="Arial"/>
                <w:i/>
              </w:rPr>
              <w:t>9.3</w:t>
            </w:r>
          </w:p>
        </w:tc>
        <w:tc>
          <w:tcPr>
            <w:tcW w:w="788" w:type="dxa"/>
          </w:tcPr>
          <w:p w14:paraId="7C0F9581" w14:textId="77777777" w:rsidR="009D5B2A" w:rsidRPr="009D5E8C" w:rsidRDefault="009D5B2A" w:rsidP="004B53F1">
            <w:pPr>
              <w:rPr>
                <w:rFonts w:ascii="Arial" w:hAnsi="Arial" w:cs="Arial"/>
                <w:i/>
              </w:rPr>
            </w:pPr>
            <w:r w:rsidRPr="009D5E8C">
              <w:rPr>
                <w:rFonts w:ascii="Arial" w:hAnsi="Arial" w:cs="Arial"/>
                <w:i/>
              </w:rPr>
              <w:t>9.4</w:t>
            </w:r>
          </w:p>
        </w:tc>
      </w:tr>
      <w:tr w:rsidR="009D5B2A" w:rsidRPr="009D5E8C" w14:paraId="043B95A6" w14:textId="77777777" w:rsidTr="009D5B2A">
        <w:trPr>
          <w:trHeight w:val="608"/>
          <w:jc w:val="center"/>
        </w:trPr>
        <w:tc>
          <w:tcPr>
            <w:tcW w:w="2978" w:type="dxa"/>
            <w:shd w:val="clear" w:color="auto" w:fill="D9D9D9" w:themeFill="background1" w:themeFillShade="D9"/>
          </w:tcPr>
          <w:p w14:paraId="5489F470" w14:textId="77777777" w:rsidR="009D5B2A" w:rsidRPr="009D5E8C" w:rsidRDefault="009D5B2A" w:rsidP="004B53F1">
            <w:pPr>
              <w:rPr>
                <w:rFonts w:ascii="Arial" w:hAnsi="Arial" w:cs="Arial"/>
                <w:b/>
              </w:rPr>
            </w:pPr>
            <w:r w:rsidRPr="009D5E8C">
              <w:rPr>
                <w:rFonts w:ascii="Arial" w:hAnsi="Arial" w:cs="Arial"/>
                <w:b/>
              </w:rPr>
              <w:t>Learning/ teaching method</w:t>
            </w:r>
          </w:p>
        </w:tc>
        <w:tc>
          <w:tcPr>
            <w:tcW w:w="788" w:type="dxa"/>
            <w:shd w:val="clear" w:color="auto" w:fill="D9D9D9" w:themeFill="background1" w:themeFillShade="D9"/>
          </w:tcPr>
          <w:p w14:paraId="4B735FB4"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242B4F43"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2C8C9322"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27F5585E"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0A4BDFE6"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1BD9348D"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76C1CF53" w14:textId="77777777" w:rsidR="009D5B2A" w:rsidRPr="009D5E8C" w:rsidRDefault="009D5B2A" w:rsidP="004B53F1">
            <w:pPr>
              <w:rPr>
                <w:rFonts w:ascii="Arial" w:hAnsi="Arial" w:cs="Arial"/>
                <w:b/>
              </w:rPr>
            </w:pPr>
          </w:p>
        </w:tc>
      </w:tr>
      <w:tr w:rsidR="009D5B2A" w:rsidRPr="009D5E8C" w14:paraId="4BBAC59F" w14:textId="77777777" w:rsidTr="009D5B2A">
        <w:trPr>
          <w:trHeight w:val="368"/>
          <w:jc w:val="center"/>
        </w:trPr>
        <w:tc>
          <w:tcPr>
            <w:tcW w:w="2978" w:type="dxa"/>
          </w:tcPr>
          <w:p w14:paraId="7CE8A365" w14:textId="77777777" w:rsidR="009D5B2A" w:rsidRPr="009D5E8C" w:rsidRDefault="009D5B2A" w:rsidP="004B53F1">
            <w:pPr>
              <w:rPr>
                <w:rFonts w:ascii="Arial" w:hAnsi="Arial" w:cs="Arial"/>
              </w:rPr>
            </w:pPr>
            <w:r w:rsidRPr="009D5E8C">
              <w:rPr>
                <w:rFonts w:ascii="Arial" w:hAnsi="Arial" w:cs="Arial"/>
              </w:rPr>
              <w:t>Lectures</w:t>
            </w:r>
          </w:p>
        </w:tc>
        <w:tc>
          <w:tcPr>
            <w:tcW w:w="788" w:type="dxa"/>
          </w:tcPr>
          <w:p w14:paraId="03D14C56"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0F6A2F6D"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77AA1434" w14:textId="77777777" w:rsidR="009D5B2A" w:rsidRPr="009D5E8C" w:rsidRDefault="009D5B2A" w:rsidP="004B53F1">
            <w:pPr>
              <w:rPr>
                <w:rFonts w:ascii="Arial" w:hAnsi="Arial" w:cs="Arial"/>
                <w:b/>
              </w:rPr>
            </w:pPr>
          </w:p>
        </w:tc>
        <w:tc>
          <w:tcPr>
            <w:tcW w:w="788" w:type="dxa"/>
          </w:tcPr>
          <w:p w14:paraId="52D60427" w14:textId="77777777" w:rsidR="009D5B2A" w:rsidRPr="009D5E8C" w:rsidRDefault="009D5B2A" w:rsidP="004B53F1">
            <w:pPr>
              <w:rPr>
                <w:rFonts w:ascii="Arial" w:hAnsi="Arial" w:cs="Arial"/>
                <w:b/>
              </w:rPr>
            </w:pPr>
          </w:p>
        </w:tc>
        <w:tc>
          <w:tcPr>
            <w:tcW w:w="788" w:type="dxa"/>
          </w:tcPr>
          <w:p w14:paraId="776A3058" w14:textId="77777777" w:rsidR="009D5B2A" w:rsidRPr="009D5E8C" w:rsidRDefault="009D5B2A" w:rsidP="004B53F1">
            <w:pPr>
              <w:rPr>
                <w:rFonts w:ascii="Arial" w:hAnsi="Arial" w:cs="Arial"/>
                <w:b/>
              </w:rPr>
            </w:pPr>
          </w:p>
        </w:tc>
        <w:tc>
          <w:tcPr>
            <w:tcW w:w="788" w:type="dxa"/>
          </w:tcPr>
          <w:p w14:paraId="3FCD9A8D" w14:textId="77777777" w:rsidR="009D5B2A" w:rsidRPr="009D5E8C" w:rsidRDefault="009D5B2A" w:rsidP="004B53F1">
            <w:pPr>
              <w:rPr>
                <w:rFonts w:ascii="Arial" w:hAnsi="Arial" w:cs="Arial"/>
                <w:b/>
              </w:rPr>
            </w:pPr>
          </w:p>
        </w:tc>
        <w:tc>
          <w:tcPr>
            <w:tcW w:w="788" w:type="dxa"/>
          </w:tcPr>
          <w:p w14:paraId="4DAEF35B" w14:textId="77777777" w:rsidR="009D5B2A" w:rsidRPr="009D5E8C" w:rsidRDefault="009D5B2A" w:rsidP="004B53F1">
            <w:pPr>
              <w:rPr>
                <w:rFonts w:ascii="Arial" w:hAnsi="Arial" w:cs="Arial"/>
                <w:b/>
              </w:rPr>
            </w:pPr>
          </w:p>
        </w:tc>
      </w:tr>
      <w:tr w:rsidR="009D5B2A" w:rsidRPr="009D5E8C" w14:paraId="52C4CAC9" w14:textId="77777777" w:rsidTr="009D5B2A">
        <w:trPr>
          <w:trHeight w:val="383"/>
          <w:jc w:val="center"/>
        </w:trPr>
        <w:tc>
          <w:tcPr>
            <w:tcW w:w="2978" w:type="dxa"/>
          </w:tcPr>
          <w:p w14:paraId="573C3D40" w14:textId="77777777" w:rsidR="009D5B2A" w:rsidRPr="009D5E8C" w:rsidRDefault="009D5B2A" w:rsidP="004B53F1">
            <w:pPr>
              <w:rPr>
                <w:rFonts w:ascii="Arial" w:hAnsi="Arial" w:cs="Arial"/>
              </w:rPr>
            </w:pPr>
            <w:r w:rsidRPr="009D5E8C">
              <w:rPr>
                <w:rFonts w:ascii="Arial" w:hAnsi="Arial" w:cs="Arial"/>
              </w:rPr>
              <w:t>Seminars</w:t>
            </w:r>
          </w:p>
        </w:tc>
        <w:tc>
          <w:tcPr>
            <w:tcW w:w="788" w:type="dxa"/>
          </w:tcPr>
          <w:p w14:paraId="3D06ADF2"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444BF3C2"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30D320F6" w14:textId="77777777" w:rsidR="009D5B2A" w:rsidRPr="009D5E8C" w:rsidRDefault="009D5B2A" w:rsidP="004B53F1">
            <w:pPr>
              <w:rPr>
                <w:rFonts w:ascii="Arial" w:hAnsi="Arial" w:cs="Arial"/>
                <w:b/>
              </w:rPr>
            </w:pPr>
          </w:p>
        </w:tc>
        <w:tc>
          <w:tcPr>
            <w:tcW w:w="788" w:type="dxa"/>
          </w:tcPr>
          <w:p w14:paraId="2EA43BC9" w14:textId="77777777" w:rsidR="009D5B2A" w:rsidRPr="009D5E8C" w:rsidRDefault="009D5B2A" w:rsidP="004B53F1">
            <w:pPr>
              <w:rPr>
                <w:rFonts w:ascii="Arial" w:hAnsi="Arial" w:cs="Arial"/>
                <w:b/>
              </w:rPr>
            </w:pPr>
          </w:p>
        </w:tc>
        <w:tc>
          <w:tcPr>
            <w:tcW w:w="788" w:type="dxa"/>
          </w:tcPr>
          <w:p w14:paraId="6D964D42" w14:textId="77777777" w:rsidR="009D5B2A" w:rsidRPr="009D5E8C" w:rsidRDefault="009D5B2A" w:rsidP="004B53F1">
            <w:pPr>
              <w:rPr>
                <w:rFonts w:ascii="Arial" w:hAnsi="Arial" w:cs="Arial"/>
                <w:b/>
              </w:rPr>
            </w:pPr>
          </w:p>
        </w:tc>
        <w:tc>
          <w:tcPr>
            <w:tcW w:w="788" w:type="dxa"/>
          </w:tcPr>
          <w:p w14:paraId="3A1EC281" w14:textId="77777777" w:rsidR="009D5B2A" w:rsidRPr="009D5E8C" w:rsidRDefault="009D5B2A" w:rsidP="004B53F1">
            <w:pPr>
              <w:rPr>
                <w:rFonts w:ascii="Arial" w:hAnsi="Arial" w:cs="Arial"/>
                <w:b/>
              </w:rPr>
            </w:pPr>
          </w:p>
        </w:tc>
        <w:tc>
          <w:tcPr>
            <w:tcW w:w="788" w:type="dxa"/>
          </w:tcPr>
          <w:p w14:paraId="4918AD7F" w14:textId="77777777" w:rsidR="009D5B2A" w:rsidRPr="009D5E8C" w:rsidRDefault="009D5B2A" w:rsidP="004B53F1">
            <w:pPr>
              <w:rPr>
                <w:rFonts w:ascii="Arial" w:hAnsi="Arial" w:cs="Arial"/>
                <w:b/>
              </w:rPr>
            </w:pPr>
          </w:p>
        </w:tc>
      </w:tr>
      <w:tr w:rsidR="009D5B2A" w:rsidRPr="009D5E8C" w14:paraId="6399990E" w14:textId="77777777" w:rsidTr="009D5B2A">
        <w:trPr>
          <w:trHeight w:val="394"/>
          <w:jc w:val="center"/>
        </w:trPr>
        <w:tc>
          <w:tcPr>
            <w:tcW w:w="2978" w:type="dxa"/>
          </w:tcPr>
          <w:p w14:paraId="62A45F34" w14:textId="77777777" w:rsidR="009D5B2A" w:rsidRPr="009D5E8C" w:rsidRDefault="009D5B2A" w:rsidP="004B53F1">
            <w:pPr>
              <w:rPr>
                <w:rFonts w:ascii="Arial" w:hAnsi="Arial" w:cs="Arial"/>
              </w:rPr>
            </w:pPr>
            <w:r w:rsidRPr="009D5E8C">
              <w:rPr>
                <w:rFonts w:ascii="Arial" w:hAnsi="Arial" w:cs="Arial"/>
              </w:rPr>
              <w:t>Independent Study</w:t>
            </w:r>
          </w:p>
        </w:tc>
        <w:tc>
          <w:tcPr>
            <w:tcW w:w="788" w:type="dxa"/>
          </w:tcPr>
          <w:p w14:paraId="56E53417"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320C4D45"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1CFD0DA9"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3301CBB6" w14:textId="77777777" w:rsidR="009D5B2A" w:rsidRPr="009D5E8C" w:rsidRDefault="009D5B2A" w:rsidP="004B53F1">
            <w:pPr>
              <w:rPr>
                <w:rFonts w:ascii="Arial" w:hAnsi="Arial" w:cs="Arial"/>
                <w:b/>
              </w:rPr>
            </w:pPr>
          </w:p>
        </w:tc>
        <w:tc>
          <w:tcPr>
            <w:tcW w:w="788" w:type="dxa"/>
          </w:tcPr>
          <w:p w14:paraId="66F0CB3F" w14:textId="77777777" w:rsidR="009D5B2A" w:rsidRPr="009D5E8C" w:rsidRDefault="009D5B2A" w:rsidP="004B53F1">
            <w:pPr>
              <w:rPr>
                <w:rFonts w:ascii="Arial" w:hAnsi="Arial" w:cs="Arial"/>
                <w:b/>
              </w:rPr>
            </w:pPr>
          </w:p>
        </w:tc>
        <w:tc>
          <w:tcPr>
            <w:tcW w:w="788" w:type="dxa"/>
          </w:tcPr>
          <w:p w14:paraId="3EB230B0" w14:textId="77777777" w:rsidR="009D5B2A" w:rsidRPr="009D5E8C" w:rsidRDefault="009D5B2A" w:rsidP="004B53F1">
            <w:pPr>
              <w:rPr>
                <w:rFonts w:ascii="Arial" w:hAnsi="Arial" w:cs="Arial"/>
                <w:b/>
              </w:rPr>
            </w:pPr>
          </w:p>
        </w:tc>
        <w:tc>
          <w:tcPr>
            <w:tcW w:w="788" w:type="dxa"/>
          </w:tcPr>
          <w:p w14:paraId="5502B2FE" w14:textId="77777777" w:rsidR="009D5B2A" w:rsidRPr="009D5E8C" w:rsidRDefault="009D5B2A" w:rsidP="004B53F1">
            <w:pPr>
              <w:rPr>
                <w:rFonts w:ascii="Arial" w:hAnsi="Arial" w:cs="Arial"/>
                <w:b/>
              </w:rPr>
            </w:pPr>
          </w:p>
        </w:tc>
      </w:tr>
      <w:tr w:rsidR="009D5B2A" w:rsidRPr="009D5E8C" w14:paraId="37831C1A" w14:textId="77777777" w:rsidTr="009D5B2A">
        <w:trPr>
          <w:trHeight w:val="332"/>
          <w:jc w:val="center"/>
        </w:trPr>
        <w:tc>
          <w:tcPr>
            <w:tcW w:w="2978" w:type="dxa"/>
            <w:shd w:val="clear" w:color="auto" w:fill="D9D9D9" w:themeFill="background1" w:themeFillShade="D9"/>
          </w:tcPr>
          <w:p w14:paraId="1691A5AD" w14:textId="77777777" w:rsidR="009D5B2A" w:rsidRPr="009D5E8C" w:rsidRDefault="009D5B2A" w:rsidP="004B53F1">
            <w:pPr>
              <w:rPr>
                <w:rFonts w:ascii="Arial" w:hAnsi="Arial" w:cs="Arial"/>
                <w:b/>
              </w:rPr>
            </w:pPr>
            <w:r w:rsidRPr="009D5E8C">
              <w:rPr>
                <w:rFonts w:ascii="Arial" w:hAnsi="Arial" w:cs="Arial"/>
                <w:b/>
              </w:rPr>
              <w:t>Assessment method</w:t>
            </w:r>
          </w:p>
        </w:tc>
        <w:tc>
          <w:tcPr>
            <w:tcW w:w="788" w:type="dxa"/>
            <w:shd w:val="clear" w:color="auto" w:fill="D9D9D9" w:themeFill="background1" w:themeFillShade="D9"/>
          </w:tcPr>
          <w:p w14:paraId="6C8D8D6D"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0D77758D"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3AE56BE1"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0E685F6C"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55216D0D"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7E617C1D" w14:textId="77777777" w:rsidR="009D5B2A" w:rsidRPr="009D5E8C" w:rsidRDefault="009D5B2A" w:rsidP="004B53F1">
            <w:pPr>
              <w:rPr>
                <w:rFonts w:ascii="Arial" w:hAnsi="Arial" w:cs="Arial"/>
                <w:b/>
              </w:rPr>
            </w:pPr>
          </w:p>
        </w:tc>
        <w:tc>
          <w:tcPr>
            <w:tcW w:w="788" w:type="dxa"/>
            <w:shd w:val="clear" w:color="auto" w:fill="D9D9D9" w:themeFill="background1" w:themeFillShade="D9"/>
          </w:tcPr>
          <w:p w14:paraId="7CE3500E" w14:textId="77777777" w:rsidR="009D5B2A" w:rsidRPr="009D5E8C" w:rsidRDefault="009D5B2A" w:rsidP="004B53F1">
            <w:pPr>
              <w:rPr>
                <w:rFonts w:ascii="Arial" w:hAnsi="Arial" w:cs="Arial"/>
                <w:b/>
              </w:rPr>
            </w:pPr>
          </w:p>
        </w:tc>
      </w:tr>
      <w:tr w:rsidR="009D5B2A" w:rsidRPr="009D5E8C" w14:paraId="55E81023" w14:textId="77777777" w:rsidTr="009D5B2A">
        <w:trPr>
          <w:trHeight w:val="368"/>
          <w:jc w:val="center"/>
        </w:trPr>
        <w:tc>
          <w:tcPr>
            <w:tcW w:w="2978" w:type="dxa"/>
          </w:tcPr>
          <w:p w14:paraId="3BD9E464" w14:textId="77777777" w:rsidR="009D5B2A" w:rsidRPr="009D5E8C" w:rsidRDefault="009D5B2A" w:rsidP="004B53F1">
            <w:pPr>
              <w:rPr>
                <w:rFonts w:ascii="Arial" w:hAnsi="Arial" w:cs="Arial"/>
              </w:rPr>
            </w:pPr>
            <w:r w:rsidRPr="009D5E8C">
              <w:rPr>
                <w:rFonts w:ascii="Arial" w:hAnsi="Arial" w:cs="Arial"/>
              </w:rPr>
              <w:t>Essay</w:t>
            </w:r>
          </w:p>
        </w:tc>
        <w:tc>
          <w:tcPr>
            <w:tcW w:w="788" w:type="dxa"/>
          </w:tcPr>
          <w:p w14:paraId="311BAD17" w14:textId="78B47C5A" w:rsidR="009D5B2A" w:rsidRPr="009D5E8C" w:rsidRDefault="00D30326" w:rsidP="004B53F1">
            <w:pPr>
              <w:rPr>
                <w:rFonts w:ascii="Arial" w:hAnsi="Arial" w:cs="Arial"/>
                <w:b/>
              </w:rPr>
            </w:pPr>
            <w:r w:rsidRPr="009D5E8C">
              <w:rPr>
                <w:rFonts w:ascii="Arial" w:hAnsi="Arial" w:cs="Arial"/>
                <w:b/>
              </w:rPr>
              <w:t>x</w:t>
            </w:r>
          </w:p>
        </w:tc>
        <w:tc>
          <w:tcPr>
            <w:tcW w:w="788" w:type="dxa"/>
          </w:tcPr>
          <w:p w14:paraId="0DCC2041" w14:textId="0048EDA0" w:rsidR="009D5B2A" w:rsidRPr="009D5E8C" w:rsidRDefault="00504237" w:rsidP="004B53F1">
            <w:pPr>
              <w:rPr>
                <w:rFonts w:ascii="Arial" w:hAnsi="Arial" w:cs="Arial"/>
                <w:b/>
              </w:rPr>
            </w:pPr>
            <w:r w:rsidRPr="009D5E8C">
              <w:rPr>
                <w:rFonts w:ascii="Arial" w:hAnsi="Arial" w:cs="Arial"/>
                <w:b/>
              </w:rPr>
              <w:t>x</w:t>
            </w:r>
          </w:p>
        </w:tc>
        <w:tc>
          <w:tcPr>
            <w:tcW w:w="788" w:type="dxa"/>
          </w:tcPr>
          <w:p w14:paraId="6AFE095E" w14:textId="4F4146C1" w:rsidR="009D5B2A" w:rsidRPr="009D5E8C" w:rsidRDefault="00EB14F1" w:rsidP="004B53F1">
            <w:pPr>
              <w:rPr>
                <w:rFonts w:ascii="Arial" w:hAnsi="Arial" w:cs="Arial"/>
                <w:b/>
              </w:rPr>
            </w:pPr>
            <w:r w:rsidRPr="009D5E8C">
              <w:rPr>
                <w:rFonts w:ascii="Arial" w:hAnsi="Arial" w:cs="Arial"/>
                <w:b/>
              </w:rPr>
              <w:t>x</w:t>
            </w:r>
          </w:p>
        </w:tc>
        <w:tc>
          <w:tcPr>
            <w:tcW w:w="788" w:type="dxa"/>
          </w:tcPr>
          <w:p w14:paraId="2EBA5E59"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3EC25845"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40C12409" w14:textId="77777777" w:rsidR="009D5B2A" w:rsidRPr="009D5E8C" w:rsidRDefault="009D5B2A" w:rsidP="004B53F1">
            <w:pPr>
              <w:rPr>
                <w:rFonts w:ascii="Arial" w:hAnsi="Arial" w:cs="Arial"/>
                <w:b/>
              </w:rPr>
            </w:pPr>
          </w:p>
        </w:tc>
        <w:tc>
          <w:tcPr>
            <w:tcW w:w="788" w:type="dxa"/>
          </w:tcPr>
          <w:p w14:paraId="4C90465C" w14:textId="77777777" w:rsidR="009D5B2A" w:rsidRPr="009D5E8C" w:rsidRDefault="009D5B2A" w:rsidP="004B53F1">
            <w:pPr>
              <w:rPr>
                <w:rFonts w:ascii="Arial" w:hAnsi="Arial" w:cs="Arial"/>
                <w:b/>
              </w:rPr>
            </w:pPr>
            <w:r w:rsidRPr="009D5E8C">
              <w:rPr>
                <w:rFonts w:ascii="Arial" w:hAnsi="Arial" w:cs="Arial"/>
                <w:b/>
              </w:rPr>
              <w:t>x</w:t>
            </w:r>
          </w:p>
        </w:tc>
      </w:tr>
      <w:tr w:rsidR="009D5B2A" w:rsidRPr="009D5E8C" w14:paraId="6BEE8F42" w14:textId="77777777" w:rsidTr="009D5B2A">
        <w:trPr>
          <w:trHeight w:val="383"/>
          <w:jc w:val="center"/>
        </w:trPr>
        <w:tc>
          <w:tcPr>
            <w:tcW w:w="2978" w:type="dxa"/>
          </w:tcPr>
          <w:p w14:paraId="42BFEAF4" w14:textId="77777777" w:rsidR="009D5B2A" w:rsidRPr="009D5E8C" w:rsidRDefault="009D5B2A" w:rsidP="004B53F1">
            <w:pPr>
              <w:rPr>
                <w:rFonts w:ascii="Arial" w:hAnsi="Arial" w:cs="Arial"/>
              </w:rPr>
            </w:pPr>
            <w:r w:rsidRPr="009D5E8C">
              <w:rPr>
                <w:rFonts w:ascii="Arial" w:hAnsi="Arial" w:cs="Arial"/>
              </w:rPr>
              <w:t>Assignments</w:t>
            </w:r>
          </w:p>
        </w:tc>
        <w:tc>
          <w:tcPr>
            <w:tcW w:w="788" w:type="dxa"/>
          </w:tcPr>
          <w:p w14:paraId="57A55D1E" w14:textId="533BF5C9" w:rsidR="009D5B2A" w:rsidRPr="009D5E8C" w:rsidRDefault="00EB14F1" w:rsidP="004B53F1">
            <w:pPr>
              <w:rPr>
                <w:rFonts w:ascii="Arial" w:hAnsi="Arial" w:cs="Arial"/>
                <w:b/>
              </w:rPr>
            </w:pPr>
            <w:r w:rsidRPr="009D5E8C">
              <w:rPr>
                <w:rFonts w:ascii="Arial" w:hAnsi="Arial" w:cs="Arial"/>
                <w:b/>
              </w:rPr>
              <w:t>x</w:t>
            </w:r>
          </w:p>
        </w:tc>
        <w:tc>
          <w:tcPr>
            <w:tcW w:w="788" w:type="dxa"/>
          </w:tcPr>
          <w:p w14:paraId="7DF236DD" w14:textId="3F138335" w:rsidR="009D5B2A" w:rsidRPr="009D5E8C" w:rsidRDefault="00D30326" w:rsidP="004B53F1">
            <w:pPr>
              <w:rPr>
                <w:rFonts w:ascii="Arial" w:hAnsi="Arial" w:cs="Arial"/>
                <w:b/>
              </w:rPr>
            </w:pPr>
            <w:r w:rsidRPr="009D5E8C">
              <w:rPr>
                <w:rFonts w:ascii="Arial" w:hAnsi="Arial" w:cs="Arial"/>
                <w:b/>
              </w:rPr>
              <w:t>x</w:t>
            </w:r>
          </w:p>
        </w:tc>
        <w:tc>
          <w:tcPr>
            <w:tcW w:w="788" w:type="dxa"/>
          </w:tcPr>
          <w:p w14:paraId="502FBCDD" w14:textId="77777777" w:rsidR="009D5B2A" w:rsidRPr="009D5E8C" w:rsidRDefault="009D5B2A" w:rsidP="004B53F1">
            <w:pPr>
              <w:rPr>
                <w:rFonts w:ascii="Arial" w:hAnsi="Arial" w:cs="Arial"/>
                <w:b/>
              </w:rPr>
            </w:pPr>
          </w:p>
        </w:tc>
        <w:tc>
          <w:tcPr>
            <w:tcW w:w="788" w:type="dxa"/>
          </w:tcPr>
          <w:p w14:paraId="526D386F"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431AE579" w14:textId="77777777" w:rsidR="009D5B2A" w:rsidRPr="009D5E8C" w:rsidRDefault="009D5B2A" w:rsidP="004B53F1">
            <w:pPr>
              <w:rPr>
                <w:rFonts w:ascii="Arial" w:hAnsi="Arial" w:cs="Arial"/>
                <w:b/>
              </w:rPr>
            </w:pPr>
            <w:r w:rsidRPr="009D5E8C">
              <w:rPr>
                <w:rFonts w:ascii="Arial" w:hAnsi="Arial" w:cs="Arial"/>
                <w:b/>
              </w:rPr>
              <w:t>x</w:t>
            </w:r>
          </w:p>
        </w:tc>
        <w:tc>
          <w:tcPr>
            <w:tcW w:w="788" w:type="dxa"/>
          </w:tcPr>
          <w:p w14:paraId="79E2230D" w14:textId="77777777" w:rsidR="009D5B2A" w:rsidRPr="009D5E8C" w:rsidRDefault="009D5B2A" w:rsidP="004B53F1">
            <w:pPr>
              <w:rPr>
                <w:rFonts w:ascii="Arial" w:hAnsi="Arial" w:cs="Arial"/>
                <w:b/>
              </w:rPr>
            </w:pPr>
          </w:p>
        </w:tc>
        <w:tc>
          <w:tcPr>
            <w:tcW w:w="788" w:type="dxa"/>
          </w:tcPr>
          <w:p w14:paraId="7367B097" w14:textId="77777777" w:rsidR="009D5B2A" w:rsidRPr="009D5E8C" w:rsidRDefault="009D5B2A" w:rsidP="004B53F1">
            <w:pPr>
              <w:rPr>
                <w:rFonts w:ascii="Arial" w:hAnsi="Arial" w:cs="Arial"/>
                <w:b/>
              </w:rPr>
            </w:pPr>
          </w:p>
        </w:tc>
      </w:tr>
    </w:tbl>
    <w:p w14:paraId="7E8140FB" w14:textId="77777777" w:rsidR="007A6245" w:rsidRPr="009D5E8C" w:rsidRDefault="007A6245" w:rsidP="004B53F1">
      <w:pPr>
        <w:spacing w:after="0" w:line="240" w:lineRule="auto"/>
        <w:ind w:left="426" w:right="260"/>
        <w:rPr>
          <w:rFonts w:ascii="Arial" w:hAnsi="Arial" w:cs="Arial"/>
          <w:b/>
          <w:iCs/>
        </w:rPr>
      </w:pPr>
    </w:p>
    <w:p w14:paraId="3FA6E747" w14:textId="77777777" w:rsidR="009D5B2A" w:rsidRPr="009D5E8C" w:rsidRDefault="009D5B2A" w:rsidP="009D5B2A">
      <w:pPr>
        <w:numPr>
          <w:ilvl w:val="0"/>
          <w:numId w:val="1"/>
        </w:numPr>
        <w:spacing w:after="120" w:line="240" w:lineRule="auto"/>
        <w:ind w:left="567" w:right="260" w:hanging="567"/>
        <w:jc w:val="both"/>
        <w:rPr>
          <w:rFonts w:ascii="Arial" w:hAnsi="Arial" w:cs="Arial"/>
          <w:iCs/>
        </w:rPr>
      </w:pPr>
      <w:r w:rsidRPr="009D5E8C">
        <w:rPr>
          <w:rFonts w:ascii="Arial" w:hAnsi="Arial" w:cs="Arial"/>
          <w:b/>
          <w:bCs/>
        </w:rPr>
        <w:t xml:space="preserve">Inclusive module design </w:t>
      </w:r>
    </w:p>
    <w:p w14:paraId="01035FA5" w14:textId="77777777" w:rsidR="009D5B2A" w:rsidRPr="009D5E8C" w:rsidRDefault="009D5B2A" w:rsidP="009D5B2A">
      <w:pPr>
        <w:autoSpaceDE w:val="0"/>
        <w:autoSpaceDN w:val="0"/>
        <w:adjustRightInd w:val="0"/>
        <w:spacing w:after="120" w:line="240" w:lineRule="auto"/>
        <w:ind w:left="567" w:right="260"/>
        <w:jc w:val="both"/>
        <w:rPr>
          <w:rFonts w:ascii="Arial" w:hAnsi="Arial" w:cs="Arial"/>
        </w:rPr>
      </w:pPr>
      <w:r w:rsidRPr="009D5E8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78F00A" w14:textId="77777777" w:rsidR="009D5B2A" w:rsidRPr="009D5E8C" w:rsidRDefault="009D5B2A" w:rsidP="009D5B2A">
      <w:pPr>
        <w:autoSpaceDE w:val="0"/>
        <w:autoSpaceDN w:val="0"/>
        <w:adjustRightInd w:val="0"/>
        <w:spacing w:after="120" w:line="240" w:lineRule="auto"/>
        <w:ind w:left="567" w:right="260"/>
        <w:jc w:val="both"/>
        <w:rPr>
          <w:rFonts w:ascii="Arial" w:hAnsi="Arial" w:cs="Arial"/>
        </w:rPr>
      </w:pPr>
      <w:r w:rsidRPr="009D5E8C">
        <w:rPr>
          <w:rFonts w:ascii="Arial" w:hAnsi="Arial" w:cs="Arial"/>
        </w:rPr>
        <w:t>The inclusive practices in the guidance (see Annex B Appendix A) have been considered in order to support all students in the following areas:</w:t>
      </w:r>
    </w:p>
    <w:p w14:paraId="2F9DAB31" w14:textId="77777777" w:rsidR="009D5B2A" w:rsidRPr="009D5E8C" w:rsidRDefault="009D5B2A" w:rsidP="009D5B2A">
      <w:pPr>
        <w:autoSpaceDE w:val="0"/>
        <w:autoSpaceDN w:val="0"/>
        <w:adjustRightInd w:val="0"/>
        <w:spacing w:after="120" w:line="240" w:lineRule="auto"/>
        <w:ind w:left="567" w:right="260"/>
        <w:jc w:val="both"/>
        <w:rPr>
          <w:rFonts w:ascii="Arial" w:hAnsi="Arial" w:cs="Arial"/>
          <w:bCs/>
        </w:rPr>
      </w:pPr>
      <w:r w:rsidRPr="009D5E8C">
        <w:rPr>
          <w:rFonts w:ascii="Arial" w:hAnsi="Arial" w:cs="Arial"/>
        </w:rPr>
        <w:t xml:space="preserve">a) </w:t>
      </w:r>
      <w:r w:rsidRPr="009D5E8C">
        <w:rPr>
          <w:rFonts w:ascii="Arial" w:hAnsi="Arial" w:cs="Arial"/>
          <w:bCs/>
        </w:rPr>
        <w:t>Accessible resources and curriculum</w:t>
      </w:r>
    </w:p>
    <w:p w14:paraId="4EBD4A0C" w14:textId="77777777" w:rsidR="009D5B2A" w:rsidRPr="009D5E8C" w:rsidRDefault="009D5B2A" w:rsidP="009D5B2A">
      <w:pPr>
        <w:tabs>
          <w:tab w:val="left" w:pos="567"/>
        </w:tabs>
        <w:autoSpaceDE w:val="0"/>
        <w:autoSpaceDN w:val="0"/>
        <w:adjustRightInd w:val="0"/>
        <w:spacing w:after="120" w:line="240" w:lineRule="auto"/>
        <w:ind w:left="567" w:right="260"/>
        <w:jc w:val="both"/>
        <w:rPr>
          <w:rFonts w:ascii="Arial" w:hAnsi="Arial" w:cs="Arial"/>
          <w:color w:val="000000"/>
        </w:rPr>
      </w:pPr>
      <w:r w:rsidRPr="009D5E8C">
        <w:rPr>
          <w:rFonts w:ascii="Arial" w:hAnsi="Arial" w:cs="Arial"/>
        </w:rPr>
        <w:t xml:space="preserve">b) </w:t>
      </w:r>
      <w:r w:rsidRPr="009D5E8C">
        <w:rPr>
          <w:rFonts w:ascii="Arial" w:hAnsi="Arial" w:cs="Arial"/>
          <w:bCs/>
        </w:rPr>
        <w:t>Learning, teaching and assessment methods</w:t>
      </w:r>
    </w:p>
    <w:p w14:paraId="4ECE80A1" w14:textId="77777777" w:rsidR="009A2D37" w:rsidRPr="009D5E8C" w:rsidRDefault="009A2D37" w:rsidP="004B53F1">
      <w:pPr>
        <w:spacing w:after="0" w:line="240" w:lineRule="auto"/>
        <w:ind w:left="426" w:right="260"/>
        <w:rPr>
          <w:rFonts w:ascii="Arial" w:hAnsi="Arial" w:cs="Arial"/>
          <w:iCs/>
        </w:rPr>
      </w:pPr>
    </w:p>
    <w:p w14:paraId="63298B42" w14:textId="77777777" w:rsidR="009A2D37" w:rsidRPr="009D5E8C" w:rsidRDefault="009A2D37" w:rsidP="004B53F1">
      <w:pPr>
        <w:numPr>
          <w:ilvl w:val="0"/>
          <w:numId w:val="1"/>
        </w:numPr>
        <w:spacing w:after="0" w:line="240" w:lineRule="auto"/>
        <w:ind w:left="426" w:right="260" w:hanging="426"/>
        <w:jc w:val="both"/>
        <w:rPr>
          <w:rFonts w:ascii="Arial" w:hAnsi="Arial" w:cs="Arial"/>
          <w:b/>
        </w:rPr>
      </w:pPr>
      <w:r w:rsidRPr="009D5E8C">
        <w:rPr>
          <w:rFonts w:ascii="Arial" w:hAnsi="Arial" w:cs="Arial"/>
          <w:b/>
        </w:rPr>
        <w:t>Campus(es) or Centre(s) where module will be delivered:</w:t>
      </w:r>
    </w:p>
    <w:p w14:paraId="4BD05CF6" w14:textId="77777777" w:rsidR="009A2D37" w:rsidRPr="009D5E8C" w:rsidRDefault="00780398" w:rsidP="004B53F1">
      <w:pPr>
        <w:spacing w:after="0" w:line="240" w:lineRule="auto"/>
        <w:ind w:left="426" w:right="260"/>
        <w:rPr>
          <w:rFonts w:ascii="Arial" w:hAnsi="Arial" w:cs="Arial"/>
          <w:iCs/>
        </w:rPr>
      </w:pPr>
      <w:r w:rsidRPr="009D5E8C">
        <w:rPr>
          <w:rFonts w:ascii="Arial" w:hAnsi="Arial" w:cs="Arial"/>
          <w:iCs/>
        </w:rPr>
        <w:t xml:space="preserve">Canterbury </w:t>
      </w:r>
    </w:p>
    <w:p w14:paraId="138B181F" w14:textId="77777777" w:rsidR="004B53F1" w:rsidRPr="009D5E8C" w:rsidRDefault="004B53F1" w:rsidP="004B53F1">
      <w:pPr>
        <w:spacing w:after="0" w:line="240" w:lineRule="auto"/>
        <w:ind w:left="426" w:right="260"/>
        <w:rPr>
          <w:rFonts w:ascii="Arial" w:hAnsi="Arial" w:cs="Arial"/>
          <w:iCs/>
        </w:rPr>
      </w:pPr>
    </w:p>
    <w:p w14:paraId="5A290D11" w14:textId="77777777" w:rsidR="009D5B2A" w:rsidRPr="009D5E8C" w:rsidRDefault="009D5B2A" w:rsidP="009D5B2A">
      <w:pPr>
        <w:numPr>
          <w:ilvl w:val="0"/>
          <w:numId w:val="1"/>
        </w:numPr>
        <w:spacing w:after="120" w:line="240" w:lineRule="auto"/>
        <w:ind w:left="567" w:right="261" w:hanging="568"/>
        <w:jc w:val="both"/>
        <w:rPr>
          <w:rFonts w:ascii="Arial" w:hAnsi="Arial" w:cs="Arial"/>
          <w:b/>
        </w:rPr>
      </w:pPr>
      <w:r w:rsidRPr="009D5E8C">
        <w:rPr>
          <w:rFonts w:ascii="Arial" w:hAnsi="Arial" w:cs="Arial"/>
          <w:b/>
        </w:rPr>
        <w:t xml:space="preserve">Internationalisation </w:t>
      </w:r>
    </w:p>
    <w:p w14:paraId="2FC2168C" w14:textId="77777777" w:rsidR="00B00BCE" w:rsidRPr="009D5E8C" w:rsidRDefault="00B00BCE" w:rsidP="009D5E8C">
      <w:pPr>
        <w:tabs>
          <w:tab w:val="left" w:pos="567"/>
        </w:tabs>
        <w:autoSpaceDE w:val="0"/>
        <w:autoSpaceDN w:val="0"/>
        <w:adjustRightInd w:val="0"/>
        <w:spacing w:after="120" w:line="240" w:lineRule="auto"/>
        <w:ind w:left="567" w:right="260"/>
        <w:jc w:val="both"/>
        <w:rPr>
          <w:rFonts w:ascii="Arial" w:hAnsi="Arial" w:cs="Arial"/>
          <w:bCs/>
        </w:rPr>
      </w:pPr>
      <w:r w:rsidRPr="009D5E8C">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74C2624" w14:textId="77777777" w:rsidR="00B00BCE" w:rsidRPr="009D5E8C" w:rsidRDefault="00B00BCE" w:rsidP="00FF409B">
      <w:pPr>
        <w:spacing w:after="120" w:line="240" w:lineRule="auto"/>
        <w:ind w:left="567" w:right="261"/>
        <w:jc w:val="both"/>
        <w:rPr>
          <w:rFonts w:ascii="Arial" w:hAnsi="Arial" w:cs="Arial"/>
          <w:b/>
        </w:rPr>
      </w:pPr>
    </w:p>
    <w:p w14:paraId="03F6F5A1" w14:textId="77777777" w:rsidR="00641D6D" w:rsidRPr="009D5E8C" w:rsidRDefault="00641D6D" w:rsidP="004B53F1">
      <w:pPr>
        <w:pBdr>
          <w:bottom w:val="single" w:sz="6" w:space="1" w:color="auto"/>
        </w:pBdr>
        <w:spacing w:after="0" w:line="240" w:lineRule="auto"/>
        <w:ind w:right="260"/>
        <w:rPr>
          <w:rFonts w:ascii="Arial" w:hAnsi="Arial" w:cs="Arial"/>
        </w:rPr>
      </w:pPr>
    </w:p>
    <w:p w14:paraId="3439DD5B" w14:textId="537717DE" w:rsidR="00441E76" w:rsidRPr="009D5E8C" w:rsidRDefault="00B5304B" w:rsidP="004B53F1">
      <w:pPr>
        <w:spacing w:after="0" w:line="240" w:lineRule="auto"/>
        <w:ind w:right="260"/>
        <w:rPr>
          <w:rFonts w:ascii="Arial" w:hAnsi="Arial" w:cs="Arial"/>
          <w:b/>
          <w:sz w:val="20"/>
        </w:rPr>
      </w:pPr>
      <w:r>
        <w:rPr>
          <w:rFonts w:ascii="Arial" w:hAnsi="Arial" w:cs="Arial"/>
          <w:b/>
          <w:sz w:val="20"/>
        </w:rPr>
        <w:t>DIVISIONAL</w:t>
      </w:r>
      <w:r w:rsidR="00441E76" w:rsidRPr="009D5E8C">
        <w:rPr>
          <w:rFonts w:ascii="Arial" w:hAnsi="Arial" w:cs="Arial"/>
          <w:b/>
          <w:sz w:val="20"/>
        </w:rPr>
        <w:t xml:space="preserve"> USE ONLY</w:t>
      </w:r>
      <w:r w:rsidR="00C612A8" w:rsidRPr="009D5E8C">
        <w:rPr>
          <w:rFonts w:ascii="Arial" w:hAnsi="Arial" w:cs="Arial"/>
          <w:b/>
          <w:sz w:val="20"/>
        </w:rPr>
        <w:t xml:space="preserve"> </w:t>
      </w:r>
    </w:p>
    <w:p w14:paraId="2AEDCAEB" w14:textId="77777777" w:rsidR="00D83563" w:rsidRPr="009D5E8C" w:rsidRDefault="00D83563" w:rsidP="004B53F1">
      <w:pPr>
        <w:spacing w:after="0" w:line="240" w:lineRule="auto"/>
        <w:ind w:right="260"/>
        <w:rPr>
          <w:rFonts w:ascii="Arial" w:hAnsi="Arial" w:cs="Arial"/>
          <w:b/>
          <w:sz w:val="20"/>
        </w:rPr>
      </w:pPr>
      <w:r w:rsidRPr="009D5E8C">
        <w:rPr>
          <w:rFonts w:ascii="Arial" w:hAnsi="Arial" w:cs="Arial"/>
          <w:b/>
          <w:sz w:val="20"/>
        </w:rPr>
        <w:t>Revision record – all revisions must be recorded in the grid and full details of the change retained in the appropriate committee records.</w:t>
      </w:r>
    </w:p>
    <w:p w14:paraId="7F8E718F" w14:textId="77777777" w:rsidR="00422B69" w:rsidRPr="009D5E8C" w:rsidRDefault="00422B69" w:rsidP="004B53F1">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9D5E8C" w14:paraId="2D9DA51F" w14:textId="77777777" w:rsidTr="00334A02">
        <w:trPr>
          <w:trHeight w:val="317"/>
        </w:trPr>
        <w:tc>
          <w:tcPr>
            <w:tcW w:w="1526" w:type="dxa"/>
          </w:tcPr>
          <w:p w14:paraId="16A77323" w14:textId="77777777" w:rsidR="00422B69" w:rsidRPr="009D5E8C" w:rsidRDefault="00422B69" w:rsidP="004B53F1">
            <w:pPr>
              <w:ind w:right="-330"/>
              <w:rPr>
                <w:rFonts w:ascii="Arial" w:hAnsi="Arial" w:cs="Arial"/>
                <w:sz w:val="18"/>
              </w:rPr>
            </w:pPr>
            <w:r w:rsidRPr="009D5E8C">
              <w:rPr>
                <w:rFonts w:ascii="Arial" w:hAnsi="Arial" w:cs="Arial"/>
                <w:sz w:val="18"/>
              </w:rPr>
              <w:t>Date approved</w:t>
            </w:r>
          </w:p>
        </w:tc>
        <w:tc>
          <w:tcPr>
            <w:tcW w:w="1559" w:type="dxa"/>
          </w:tcPr>
          <w:p w14:paraId="30F8C6AE" w14:textId="77777777" w:rsidR="00422B69" w:rsidRPr="009D5E8C" w:rsidRDefault="00422B69" w:rsidP="004B53F1">
            <w:pPr>
              <w:rPr>
                <w:rFonts w:ascii="Arial" w:hAnsi="Arial" w:cs="Arial"/>
                <w:sz w:val="18"/>
              </w:rPr>
            </w:pPr>
            <w:r w:rsidRPr="009D5E8C">
              <w:rPr>
                <w:rFonts w:ascii="Arial" w:hAnsi="Arial" w:cs="Arial"/>
                <w:sz w:val="18"/>
              </w:rPr>
              <w:t>Major/minor revision</w:t>
            </w:r>
          </w:p>
        </w:tc>
        <w:tc>
          <w:tcPr>
            <w:tcW w:w="2342" w:type="dxa"/>
          </w:tcPr>
          <w:p w14:paraId="52EAC731" w14:textId="77777777" w:rsidR="00422B69" w:rsidRPr="009D5E8C" w:rsidRDefault="00422B69" w:rsidP="004B53F1">
            <w:pPr>
              <w:ind w:right="-34"/>
              <w:rPr>
                <w:rFonts w:ascii="Arial" w:hAnsi="Arial" w:cs="Arial"/>
                <w:sz w:val="18"/>
              </w:rPr>
            </w:pPr>
            <w:r w:rsidRPr="009D5E8C">
              <w:rPr>
                <w:rFonts w:ascii="Arial" w:hAnsi="Arial" w:cs="Arial"/>
                <w:sz w:val="18"/>
              </w:rPr>
              <w:t>Start date of the delivery of  revised version</w:t>
            </w:r>
          </w:p>
        </w:tc>
        <w:tc>
          <w:tcPr>
            <w:tcW w:w="2658" w:type="dxa"/>
          </w:tcPr>
          <w:p w14:paraId="13E895AB" w14:textId="77777777" w:rsidR="00422B69" w:rsidRPr="009D5E8C" w:rsidRDefault="00422B69" w:rsidP="004B53F1">
            <w:pPr>
              <w:ind w:right="-330"/>
              <w:rPr>
                <w:rFonts w:ascii="Arial" w:hAnsi="Arial" w:cs="Arial"/>
                <w:sz w:val="18"/>
              </w:rPr>
            </w:pPr>
            <w:r w:rsidRPr="009D5E8C">
              <w:rPr>
                <w:rFonts w:ascii="Arial" w:hAnsi="Arial" w:cs="Arial"/>
                <w:sz w:val="18"/>
              </w:rPr>
              <w:t>Section revised</w:t>
            </w:r>
          </w:p>
        </w:tc>
        <w:tc>
          <w:tcPr>
            <w:tcW w:w="2597" w:type="dxa"/>
          </w:tcPr>
          <w:p w14:paraId="5CC2860E" w14:textId="77777777" w:rsidR="00422B69" w:rsidRPr="009D5E8C" w:rsidRDefault="00422B69" w:rsidP="004B53F1">
            <w:pPr>
              <w:ind w:right="-330"/>
              <w:rPr>
                <w:rFonts w:ascii="Arial" w:hAnsi="Arial" w:cs="Arial"/>
                <w:sz w:val="18"/>
              </w:rPr>
            </w:pPr>
            <w:r w:rsidRPr="009D5E8C">
              <w:rPr>
                <w:rFonts w:ascii="Arial" w:hAnsi="Arial" w:cs="Arial"/>
                <w:sz w:val="18"/>
              </w:rPr>
              <w:t>Impacts PLOs</w:t>
            </w:r>
            <w:r w:rsidR="001A425B" w:rsidRPr="009D5E8C">
              <w:rPr>
                <w:rFonts w:ascii="Arial" w:hAnsi="Arial" w:cs="Arial"/>
                <w:sz w:val="18"/>
              </w:rPr>
              <w:t>( Q6&amp;7 cover sheet)</w:t>
            </w:r>
          </w:p>
        </w:tc>
      </w:tr>
      <w:tr w:rsidR="00302082" w:rsidRPr="009D5E8C" w14:paraId="16A3580B" w14:textId="77777777" w:rsidTr="00334A02">
        <w:trPr>
          <w:trHeight w:val="305"/>
        </w:trPr>
        <w:tc>
          <w:tcPr>
            <w:tcW w:w="1526" w:type="dxa"/>
          </w:tcPr>
          <w:p w14:paraId="13D46E88" w14:textId="77777777" w:rsidR="00422B69" w:rsidRPr="009D5E8C" w:rsidRDefault="00DB03D4" w:rsidP="004B53F1">
            <w:pPr>
              <w:ind w:right="-330"/>
              <w:rPr>
                <w:rFonts w:ascii="Arial" w:hAnsi="Arial" w:cs="Arial"/>
              </w:rPr>
            </w:pPr>
            <w:r w:rsidRPr="009D5E8C">
              <w:rPr>
                <w:rFonts w:ascii="Arial" w:hAnsi="Arial" w:cs="Arial"/>
              </w:rPr>
              <w:t>26/04/2016</w:t>
            </w:r>
          </w:p>
        </w:tc>
        <w:tc>
          <w:tcPr>
            <w:tcW w:w="1559" w:type="dxa"/>
          </w:tcPr>
          <w:p w14:paraId="57A109D5" w14:textId="77777777" w:rsidR="00422B69" w:rsidRPr="009D5E8C" w:rsidRDefault="00DB03D4" w:rsidP="004B53F1">
            <w:pPr>
              <w:ind w:right="-330"/>
              <w:rPr>
                <w:rFonts w:ascii="Arial" w:hAnsi="Arial" w:cs="Arial"/>
              </w:rPr>
            </w:pPr>
            <w:r w:rsidRPr="009D5E8C">
              <w:rPr>
                <w:rFonts w:ascii="Arial" w:hAnsi="Arial" w:cs="Arial"/>
              </w:rPr>
              <w:t>Minor</w:t>
            </w:r>
          </w:p>
        </w:tc>
        <w:tc>
          <w:tcPr>
            <w:tcW w:w="2342" w:type="dxa"/>
          </w:tcPr>
          <w:p w14:paraId="58031395" w14:textId="77777777" w:rsidR="00422B69" w:rsidRPr="009D5E8C" w:rsidRDefault="00DB03D4" w:rsidP="004B53F1">
            <w:pPr>
              <w:ind w:right="-330"/>
              <w:rPr>
                <w:rFonts w:ascii="Arial" w:hAnsi="Arial" w:cs="Arial"/>
              </w:rPr>
            </w:pPr>
            <w:r w:rsidRPr="009D5E8C">
              <w:rPr>
                <w:rFonts w:ascii="Arial" w:hAnsi="Arial" w:cs="Arial"/>
              </w:rPr>
              <w:t>September 2016</w:t>
            </w:r>
          </w:p>
        </w:tc>
        <w:tc>
          <w:tcPr>
            <w:tcW w:w="2658" w:type="dxa"/>
          </w:tcPr>
          <w:p w14:paraId="091327DB" w14:textId="77777777" w:rsidR="00422B69" w:rsidRPr="009D5E8C" w:rsidRDefault="00DB03D4" w:rsidP="004B53F1">
            <w:pPr>
              <w:ind w:right="-330"/>
              <w:rPr>
                <w:rFonts w:ascii="Arial" w:hAnsi="Arial" w:cs="Arial"/>
              </w:rPr>
            </w:pPr>
            <w:r w:rsidRPr="009D5E8C">
              <w:rPr>
                <w:rFonts w:ascii="Arial" w:hAnsi="Arial" w:cs="Arial"/>
              </w:rPr>
              <w:t>5</w:t>
            </w:r>
          </w:p>
        </w:tc>
        <w:tc>
          <w:tcPr>
            <w:tcW w:w="2597" w:type="dxa"/>
          </w:tcPr>
          <w:p w14:paraId="3EEC9F2D" w14:textId="77777777" w:rsidR="00422B69" w:rsidRPr="009D5E8C" w:rsidRDefault="00DB03D4" w:rsidP="004B53F1">
            <w:pPr>
              <w:ind w:right="-330"/>
              <w:rPr>
                <w:rFonts w:ascii="Arial" w:hAnsi="Arial" w:cs="Arial"/>
              </w:rPr>
            </w:pPr>
            <w:r w:rsidRPr="009D5E8C">
              <w:rPr>
                <w:rFonts w:ascii="Arial" w:hAnsi="Arial" w:cs="Arial"/>
              </w:rPr>
              <w:t>No</w:t>
            </w:r>
          </w:p>
        </w:tc>
      </w:tr>
      <w:tr w:rsidR="00302082" w:rsidRPr="009D5E8C" w14:paraId="0A666973" w14:textId="77777777" w:rsidTr="00334A02">
        <w:trPr>
          <w:trHeight w:val="305"/>
        </w:trPr>
        <w:tc>
          <w:tcPr>
            <w:tcW w:w="1526" w:type="dxa"/>
          </w:tcPr>
          <w:p w14:paraId="1375578B" w14:textId="71C23F6A" w:rsidR="00422B69" w:rsidRPr="009D5E8C" w:rsidRDefault="00C25EA5" w:rsidP="004B53F1">
            <w:pPr>
              <w:ind w:right="-330"/>
              <w:rPr>
                <w:rFonts w:ascii="Arial" w:hAnsi="Arial" w:cs="Arial"/>
              </w:rPr>
            </w:pPr>
            <w:r>
              <w:rPr>
                <w:rFonts w:ascii="Arial" w:hAnsi="Arial" w:cs="Arial"/>
              </w:rPr>
              <w:t>04.02.21</w:t>
            </w:r>
          </w:p>
        </w:tc>
        <w:tc>
          <w:tcPr>
            <w:tcW w:w="1559" w:type="dxa"/>
          </w:tcPr>
          <w:p w14:paraId="17AC3628" w14:textId="410C71F3" w:rsidR="00422B69" w:rsidRPr="009D5E8C" w:rsidRDefault="00B5304B" w:rsidP="004B53F1">
            <w:pPr>
              <w:ind w:right="-330"/>
              <w:rPr>
                <w:rFonts w:ascii="Arial" w:hAnsi="Arial" w:cs="Arial"/>
              </w:rPr>
            </w:pPr>
            <w:r>
              <w:rPr>
                <w:rFonts w:ascii="Arial" w:hAnsi="Arial" w:cs="Arial"/>
              </w:rPr>
              <w:t>Minor</w:t>
            </w:r>
          </w:p>
        </w:tc>
        <w:tc>
          <w:tcPr>
            <w:tcW w:w="2342" w:type="dxa"/>
          </w:tcPr>
          <w:p w14:paraId="44A65B06" w14:textId="5B63F91D" w:rsidR="00422B69" w:rsidRPr="009D5E8C" w:rsidRDefault="00B5304B" w:rsidP="004B53F1">
            <w:pPr>
              <w:ind w:right="-330"/>
              <w:rPr>
                <w:rFonts w:ascii="Arial" w:hAnsi="Arial" w:cs="Arial"/>
              </w:rPr>
            </w:pPr>
            <w:r>
              <w:rPr>
                <w:rFonts w:ascii="Arial" w:hAnsi="Arial" w:cs="Arial"/>
              </w:rPr>
              <w:t>September 2020</w:t>
            </w:r>
          </w:p>
        </w:tc>
        <w:tc>
          <w:tcPr>
            <w:tcW w:w="2658" w:type="dxa"/>
          </w:tcPr>
          <w:p w14:paraId="3CFEBB63" w14:textId="12739EBC" w:rsidR="00422B69" w:rsidRPr="009D5E8C" w:rsidRDefault="00B5304B" w:rsidP="004B53F1">
            <w:pPr>
              <w:ind w:right="-330"/>
              <w:rPr>
                <w:rFonts w:ascii="Arial" w:hAnsi="Arial" w:cs="Arial"/>
              </w:rPr>
            </w:pPr>
            <w:r>
              <w:rPr>
                <w:rFonts w:ascii="Arial" w:hAnsi="Arial" w:cs="Arial"/>
              </w:rPr>
              <w:t>13</w:t>
            </w:r>
            <w:r w:rsidR="00C25EA5">
              <w:rPr>
                <w:rFonts w:ascii="Arial" w:hAnsi="Arial" w:cs="Arial"/>
              </w:rPr>
              <w:t>,14</w:t>
            </w:r>
          </w:p>
        </w:tc>
        <w:tc>
          <w:tcPr>
            <w:tcW w:w="2597" w:type="dxa"/>
          </w:tcPr>
          <w:p w14:paraId="1367A660" w14:textId="577B4421" w:rsidR="00422B69" w:rsidRPr="009D5E8C" w:rsidRDefault="00B5304B" w:rsidP="004B53F1">
            <w:pPr>
              <w:ind w:right="-330"/>
              <w:rPr>
                <w:rFonts w:ascii="Arial" w:hAnsi="Arial" w:cs="Arial"/>
              </w:rPr>
            </w:pPr>
            <w:r>
              <w:rPr>
                <w:rFonts w:ascii="Arial" w:hAnsi="Arial" w:cs="Arial"/>
              </w:rPr>
              <w:t>No</w:t>
            </w:r>
          </w:p>
        </w:tc>
      </w:tr>
      <w:tr w:rsidR="00E30177" w:rsidRPr="009D5E8C" w14:paraId="41BE1EEB" w14:textId="77777777" w:rsidTr="00334A02">
        <w:trPr>
          <w:trHeight w:val="305"/>
        </w:trPr>
        <w:tc>
          <w:tcPr>
            <w:tcW w:w="1526" w:type="dxa"/>
          </w:tcPr>
          <w:p w14:paraId="57439416" w14:textId="3D5F4B21" w:rsidR="00E30177" w:rsidRDefault="00E30177" w:rsidP="004B53F1">
            <w:pPr>
              <w:ind w:right="-330"/>
              <w:rPr>
                <w:rFonts w:ascii="Arial" w:hAnsi="Arial" w:cs="Arial"/>
              </w:rPr>
            </w:pPr>
            <w:r>
              <w:rPr>
                <w:rFonts w:ascii="Arial" w:hAnsi="Arial" w:cs="Arial"/>
              </w:rPr>
              <w:t>29.03.22</w:t>
            </w:r>
          </w:p>
        </w:tc>
        <w:tc>
          <w:tcPr>
            <w:tcW w:w="1559" w:type="dxa"/>
          </w:tcPr>
          <w:p w14:paraId="56950687" w14:textId="7F4CAB69" w:rsidR="00E30177" w:rsidRDefault="00E30177" w:rsidP="004B53F1">
            <w:pPr>
              <w:ind w:right="-330"/>
              <w:rPr>
                <w:rFonts w:ascii="Arial" w:hAnsi="Arial" w:cs="Arial"/>
              </w:rPr>
            </w:pPr>
            <w:r>
              <w:rPr>
                <w:rFonts w:ascii="Arial" w:hAnsi="Arial" w:cs="Arial"/>
              </w:rPr>
              <w:t>Minor</w:t>
            </w:r>
          </w:p>
        </w:tc>
        <w:tc>
          <w:tcPr>
            <w:tcW w:w="2342" w:type="dxa"/>
          </w:tcPr>
          <w:p w14:paraId="2E285085" w14:textId="718A2E46" w:rsidR="00E30177" w:rsidRDefault="00E30177" w:rsidP="004B53F1">
            <w:pPr>
              <w:ind w:right="-330"/>
              <w:rPr>
                <w:rFonts w:ascii="Arial" w:hAnsi="Arial" w:cs="Arial"/>
              </w:rPr>
            </w:pPr>
            <w:r>
              <w:rPr>
                <w:rFonts w:ascii="Arial" w:hAnsi="Arial" w:cs="Arial"/>
              </w:rPr>
              <w:t>September 2022</w:t>
            </w:r>
          </w:p>
        </w:tc>
        <w:tc>
          <w:tcPr>
            <w:tcW w:w="2658" w:type="dxa"/>
          </w:tcPr>
          <w:p w14:paraId="5BA5D23C" w14:textId="5D1E2B17" w:rsidR="00E30177" w:rsidRDefault="00E30177" w:rsidP="004B53F1">
            <w:pPr>
              <w:ind w:right="-330"/>
              <w:rPr>
                <w:rFonts w:ascii="Arial" w:hAnsi="Arial" w:cs="Arial"/>
              </w:rPr>
            </w:pPr>
            <w:r>
              <w:rPr>
                <w:rFonts w:ascii="Arial" w:hAnsi="Arial" w:cs="Arial"/>
              </w:rPr>
              <w:t>6</w:t>
            </w:r>
          </w:p>
        </w:tc>
        <w:tc>
          <w:tcPr>
            <w:tcW w:w="2597" w:type="dxa"/>
          </w:tcPr>
          <w:p w14:paraId="037F326D" w14:textId="532F6967" w:rsidR="00E30177" w:rsidRDefault="00E30177" w:rsidP="004B53F1">
            <w:pPr>
              <w:ind w:right="-330"/>
              <w:rPr>
                <w:rFonts w:ascii="Arial" w:hAnsi="Arial" w:cs="Arial"/>
              </w:rPr>
            </w:pPr>
            <w:r>
              <w:rPr>
                <w:rFonts w:ascii="Arial" w:hAnsi="Arial" w:cs="Arial"/>
              </w:rPr>
              <w:t>No</w:t>
            </w:r>
          </w:p>
        </w:tc>
      </w:tr>
    </w:tbl>
    <w:p w14:paraId="5706CF25" w14:textId="580160C5" w:rsidR="009D5B2A" w:rsidRPr="00302082" w:rsidRDefault="009D5B2A" w:rsidP="00E30177">
      <w:pPr>
        <w:spacing w:after="0" w:line="240" w:lineRule="auto"/>
        <w:ind w:right="-330"/>
        <w:rPr>
          <w:rFonts w:ascii="Arial" w:hAnsi="Arial" w:cs="Arial"/>
        </w:rPr>
      </w:pPr>
    </w:p>
    <w:sectPr w:rsidR="009D5B2A"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5D6" w14:textId="77777777" w:rsidR="00EB14F1" w:rsidRDefault="00EB14F1" w:rsidP="009A2D37">
      <w:pPr>
        <w:spacing w:after="0" w:line="240" w:lineRule="auto"/>
      </w:pPr>
      <w:r>
        <w:separator/>
      </w:r>
    </w:p>
  </w:endnote>
  <w:endnote w:type="continuationSeparator" w:id="0">
    <w:p w14:paraId="4BD67F61" w14:textId="77777777" w:rsidR="00EB14F1" w:rsidRDefault="00EB14F1" w:rsidP="009A2D37">
      <w:pPr>
        <w:spacing w:after="0" w:line="240" w:lineRule="auto"/>
      </w:pPr>
      <w:r>
        <w:continuationSeparator/>
      </w:r>
    </w:p>
  </w:endnote>
  <w:endnote w:type="continuationNotice" w:id="1">
    <w:p w14:paraId="2E6B4D39" w14:textId="77777777" w:rsidR="00EB14F1" w:rsidRDefault="00EB1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9A266C" w14:textId="68BC6DAE" w:rsidR="00EB14F1" w:rsidRDefault="00EB14F1" w:rsidP="009A2D37">
        <w:pPr>
          <w:pStyle w:val="Footer"/>
          <w:jc w:val="center"/>
        </w:pPr>
        <w:r>
          <w:fldChar w:fldCharType="begin"/>
        </w:r>
        <w:r>
          <w:instrText xml:space="preserve"> PAGE   \* MERGEFORMAT </w:instrText>
        </w:r>
        <w:r>
          <w:fldChar w:fldCharType="separate"/>
        </w:r>
        <w:r w:rsidR="00376B2F">
          <w:rPr>
            <w:noProof/>
          </w:rPr>
          <w:t>3</w:t>
        </w:r>
        <w:r>
          <w:rPr>
            <w:noProof/>
          </w:rPr>
          <w:fldChar w:fldCharType="end"/>
        </w:r>
      </w:p>
    </w:sdtContent>
  </w:sdt>
  <w:p w14:paraId="10C0B176" w14:textId="77777777" w:rsidR="00EB14F1" w:rsidRPr="009D5B2A" w:rsidRDefault="00EB14F1" w:rsidP="009D5B2A">
    <w:pPr>
      <w:spacing w:after="0"/>
      <w:ind w:firstLine="426"/>
      <w:rPr>
        <w:rFonts w:ascii="Arial" w:hAnsi="Arial" w:cs="Arial"/>
      </w:rPr>
    </w:pPr>
    <w:r>
      <w:rPr>
        <w:rFonts w:ascii="Arial" w:hAnsi="Arial" w:cs="Arial"/>
      </w:rPr>
      <w:t xml:space="preserve">POLI8100 </w:t>
    </w:r>
    <w:r w:rsidRPr="009D5B2A">
      <w:rPr>
        <w:rFonts w:ascii="Arial" w:hAnsi="Arial" w:cs="Arial"/>
      </w:rPr>
      <w:t>(PO8100)</w:t>
    </w:r>
    <w:r>
      <w:rPr>
        <w:rFonts w:ascii="Arial" w:hAnsi="Arial" w:cs="Arial"/>
      </w:rPr>
      <w:t xml:space="preserve"> </w:t>
    </w:r>
    <w:r w:rsidRPr="009D5B2A">
      <w:rPr>
        <w:rFonts w:ascii="Arial" w:hAnsi="Arial" w:cs="Arial"/>
      </w:rPr>
      <w:t xml:space="preserve">Quantitative Methodology for Political Science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24F" w14:textId="77777777" w:rsidR="00EB14F1" w:rsidRDefault="00EB14F1">
    <w:pPr>
      <w:pStyle w:val="Footer"/>
    </w:pPr>
  </w:p>
  <w:p w14:paraId="60229659" w14:textId="77777777" w:rsidR="00EB14F1" w:rsidRPr="009D5B2A" w:rsidRDefault="00EB14F1" w:rsidP="009D5B2A">
    <w:pPr>
      <w:spacing w:after="0"/>
      <w:ind w:firstLine="426"/>
      <w:rPr>
        <w:rFonts w:ascii="Arial" w:hAnsi="Arial" w:cs="Arial"/>
      </w:rPr>
    </w:pPr>
    <w:r>
      <w:rPr>
        <w:rFonts w:ascii="Arial" w:hAnsi="Arial" w:cs="Arial"/>
      </w:rPr>
      <w:t xml:space="preserve">POLI8100 </w:t>
    </w:r>
    <w:r w:rsidRPr="009D5B2A">
      <w:rPr>
        <w:rFonts w:ascii="Arial" w:hAnsi="Arial" w:cs="Arial"/>
      </w:rPr>
      <w:t>(PO8100)</w:t>
    </w:r>
    <w:r>
      <w:rPr>
        <w:rFonts w:ascii="Arial" w:hAnsi="Arial" w:cs="Arial"/>
      </w:rPr>
      <w:t xml:space="preserve"> </w:t>
    </w:r>
    <w:r w:rsidRPr="009D5B2A">
      <w:rPr>
        <w:rFonts w:ascii="Arial" w:hAnsi="Arial" w:cs="Arial"/>
      </w:rPr>
      <w:t xml:space="preserve">Quantitative Methodology for Political Science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CD1A" w14:textId="77777777" w:rsidR="00EB14F1" w:rsidRDefault="00EB14F1" w:rsidP="009A2D37">
      <w:pPr>
        <w:spacing w:after="0" w:line="240" w:lineRule="auto"/>
      </w:pPr>
      <w:r>
        <w:separator/>
      </w:r>
    </w:p>
  </w:footnote>
  <w:footnote w:type="continuationSeparator" w:id="0">
    <w:p w14:paraId="7D8D61BF" w14:textId="77777777" w:rsidR="00EB14F1" w:rsidRDefault="00EB14F1" w:rsidP="009A2D37">
      <w:pPr>
        <w:spacing w:after="0" w:line="240" w:lineRule="auto"/>
      </w:pPr>
      <w:r>
        <w:continuationSeparator/>
      </w:r>
    </w:p>
  </w:footnote>
  <w:footnote w:type="continuationNotice" w:id="1">
    <w:p w14:paraId="78AB937F" w14:textId="77777777" w:rsidR="00EB14F1" w:rsidRDefault="00EB1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5A4" w14:textId="77777777" w:rsidR="00EB14F1" w:rsidRPr="0075408A" w:rsidRDefault="00EB14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595E5C" wp14:editId="1A85C824">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3E7C79" w14:textId="77777777" w:rsidR="00EB14F1" w:rsidRPr="008C00F8" w:rsidRDefault="00EB14F1" w:rsidP="005E6D38">
    <w:pPr>
      <w:pStyle w:val="Heading1"/>
      <w:spacing w:before="60" w:after="60"/>
      <w:rPr>
        <w:rFonts w:ascii="Arial" w:hAnsi="Arial" w:cs="Arial"/>
      </w:rPr>
    </w:pPr>
  </w:p>
  <w:p w14:paraId="6A39E3E7" w14:textId="77777777" w:rsidR="00EB14F1" w:rsidRDefault="00EB1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CAD" w14:textId="77777777" w:rsidR="00EB14F1" w:rsidRPr="0075408A" w:rsidRDefault="00EB14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5BC2F4" wp14:editId="7052D51E">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2FC0130" w14:textId="77777777" w:rsidR="00EB14F1" w:rsidRPr="000F7FBF" w:rsidRDefault="00EB14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D20"/>
    <w:multiLevelType w:val="hybridMultilevel"/>
    <w:tmpl w:val="31B0A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46992"/>
    <w:multiLevelType w:val="hybridMultilevel"/>
    <w:tmpl w:val="C10805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F164A"/>
    <w:multiLevelType w:val="hybridMultilevel"/>
    <w:tmpl w:val="90D828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1"/>
  </w:num>
  <w:num w:numId="8">
    <w:abstractNumId w:val="9"/>
  </w:num>
  <w:num w:numId="9">
    <w:abstractNumId w:val="5"/>
  </w:num>
  <w:num w:numId="10">
    <w:abstractNumId w:val="7"/>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CBE"/>
    <w:rsid w:val="00042F3A"/>
    <w:rsid w:val="00045373"/>
    <w:rsid w:val="00063A2F"/>
    <w:rsid w:val="000678D3"/>
    <w:rsid w:val="0007557C"/>
    <w:rsid w:val="00094810"/>
    <w:rsid w:val="000C0294"/>
    <w:rsid w:val="000C7A1C"/>
    <w:rsid w:val="000D2A8A"/>
    <w:rsid w:val="000D32AC"/>
    <w:rsid w:val="000E20C1"/>
    <w:rsid w:val="000E3A6D"/>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0B1"/>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56F"/>
    <w:rsid w:val="002748D4"/>
    <w:rsid w:val="00274ED7"/>
    <w:rsid w:val="0028461D"/>
    <w:rsid w:val="0028590C"/>
    <w:rsid w:val="00292C46"/>
    <w:rsid w:val="002938D6"/>
    <w:rsid w:val="00294B73"/>
    <w:rsid w:val="002A0C18"/>
    <w:rsid w:val="002A219B"/>
    <w:rsid w:val="002A22DB"/>
    <w:rsid w:val="002B20F5"/>
    <w:rsid w:val="002B2A1A"/>
    <w:rsid w:val="002B71F2"/>
    <w:rsid w:val="002D4AD2"/>
    <w:rsid w:val="002D7342"/>
    <w:rsid w:val="002E3833"/>
    <w:rsid w:val="002E71C0"/>
    <w:rsid w:val="002F05F4"/>
    <w:rsid w:val="002F0CE4"/>
    <w:rsid w:val="002F23EF"/>
    <w:rsid w:val="002F24F4"/>
    <w:rsid w:val="002F2626"/>
    <w:rsid w:val="00302082"/>
    <w:rsid w:val="00306620"/>
    <w:rsid w:val="00311A64"/>
    <w:rsid w:val="003262B9"/>
    <w:rsid w:val="00334A02"/>
    <w:rsid w:val="00335875"/>
    <w:rsid w:val="00335FBE"/>
    <w:rsid w:val="00352D8E"/>
    <w:rsid w:val="00356B68"/>
    <w:rsid w:val="0035702D"/>
    <w:rsid w:val="003604D4"/>
    <w:rsid w:val="003627B0"/>
    <w:rsid w:val="00365EB4"/>
    <w:rsid w:val="0037209B"/>
    <w:rsid w:val="00374DF6"/>
    <w:rsid w:val="003759B0"/>
    <w:rsid w:val="00375F84"/>
    <w:rsid w:val="00376B2F"/>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FAD"/>
    <w:rsid w:val="003F4470"/>
    <w:rsid w:val="003F5A04"/>
    <w:rsid w:val="003F67CD"/>
    <w:rsid w:val="00402ED7"/>
    <w:rsid w:val="004114F8"/>
    <w:rsid w:val="00422B69"/>
    <w:rsid w:val="00423D86"/>
    <w:rsid w:val="00424C90"/>
    <w:rsid w:val="00436BE9"/>
    <w:rsid w:val="00441E76"/>
    <w:rsid w:val="004443DA"/>
    <w:rsid w:val="004474A2"/>
    <w:rsid w:val="00460925"/>
    <w:rsid w:val="00467F8E"/>
    <w:rsid w:val="00471C6C"/>
    <w:rsid w:val="00472023"/>
    <w:rsid w:val="00486993"/>
    <w:rsid w:val="00492DA4"/>
    <w:rsid w:val="00496AA3"/>
    <w:rsid w:val="00497C98"/>
    <w:rsid w:val="004A39D7"/>
    <w:rsid w:val="004A55FA"/>
    <w:rsid w:val="004B53F1"/>
    <w:rsid w:val="004C1EC4"/>
    <w:rsid w:val="004D035C"/>
    <w:rsid w:val="004F3C18"/>
    <w:rsid w:val="004F4328"/>
    <w:rsid w:val="005005E4"/>
    <w:rsid w:val="00504237"/>
    <w:rsid w:val="00512559"/>
    <w:rsid w:val="00513689"/>
    <w:rsid w:val="0051375A"/>
    <w:rsid w:val="00521097"/>
    <w:rsid w:val="0053059E"/>
    <w:rsid w:val="0053226E"/>
    <w:rsid w:val="00532F6F"/>
    <w:rsid w:val="00533663"/>
    <w:rsid w:val="005460C2"/>
    <w:rsid w:val="005526FB"/>
    <w:rsid w:val="0055280A"/>
    <w:rsid w:val="005548E1"/>
    <w:rsid w:val="0055585D"/>
    <w:rsid w:val="0056127B"/>
    <w:rsid w:val="00561D26"/>
    <w:rsid w:val="00562432"/>
    <w:rsid w:val="00567EC9"/>
    <w:rsid w:val="00571630"/>
    <w:rsid w:val="005759F4"/>
    <w:rsid w:val="005779D1"/>
    <w:rsid w:val="0058041A"/>
    <w:rsid w:val="0058743D"/>
    <w:rsid w:val="00587BF7"/>
    <w:rsid w:val="0059477B"/>
    <w:rsid w:val="00596884"/>
    <w:rsid w:val="005A14B5"/>
    <w:rsid w:val="005B5A98"/>
    <w:rsid w:val="005C1A4F"/>
    <w:rsid w:val="005C27D7"/>
    <w:rsid w:val="005D57F2"/>
    <w:rsid w:val="005E1A3A"/>
    <w:rsid w:val="005E6ADC"/>
    <w:rsid w:val="005E6D10"/>
    <w:rsid w:val="005E6D38"/>
    <w:rsid w:val="005E7B3F"/>
    <w:rsid w:val="005F040F"/>
    <w:rsid w:val="005F2C42"/>
    <w:rsid w:val="0060067D"/>
    <w:rsid w:val="006050CF"/>
    <w:rsid w:val="006253AA"/>
    <w:rsid w:val="00626023"/>
    <w:rsid w:val="006313C2"/>
    <w:rsid w:val="00633150"/>
    <w:rsid w:val="00635D8A"/>
    <w:rsid w:val="00637A50"/>
    <w:rsid w:val="00641D6D"/>
    <w:rsid w:val="006438F3"/>
    <w:rsid w:val="00645936"/>
    <w:rsid w:val="00647907"/>
    <w:rsid w:val="00651A82"/>
    <w:rsid w:val="006525E9"/>
    <w:rsid w:val="0066747B"/>
    <w:rsid w:val="006725EC"/>
    <w:rsid w:val="00674ED0"/>
    <w:rsid w:val="00682650"/>
    <w:rsid w:val="00684851"/>
    <w:rsid w:val="00694F0E"/>
    <w:rsid w:val="00695285"/>
    <w:rsid w:val="006A6BB4"/>
    <w:rsid w:val="006A7FB0"/>
    <w:rsid w:val="006C2A9A"/>
    <w:rsid w:val="006C423D"/>
    <w:rsid w:val="006C46EF"/>
    <w:rsid w:val="006C4C67"/>
    <w:rsid w:val="006D41AB"/>
    <w:rsid w:val="006D444F"/>
    <w:rsid w:val="006E6C11"/>
    <w:rsid w:val="006F1A15"/>
    <w:rsid w:val="006F3F8B"/>
    <w:rsid w:val="006F693E"/>
    <w:rsid w:val="00700488"/>
    <w:rsid w:val="00703404"/>
    <w:rsid w:val="00703F92"/>
    <w:rsid w:val="00704637"/>
    <w:rsid w:val="0070611D"/>
    <w:rsid w:val="007105E4"/>
    <w:rsid w:val="00714EE5"/>
    <w:rsid w:val="00720270"/>
    <w:rsid w:val="00724362"/>
    <w:rsid w:val="00727780"/>
    <w:rsid w:val="0073792C"/>
    <w:rsid w:val="00754069"/>
    <w:rsid w:val="007667DF"/>
    <w:rsid w:val="0077080B"/>
    <w:rsid w:val="00780398"/>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0E9A"/>
    <w:rsid w:val="00881545"/>
    <w:rsid w:val="00883A3E"/>
    <w:rsid w:val="0089148D"/>
    <w:rsid w:val="00891E0D"/>
    <w:rsid w:val="008A0F36"/>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098E"/>
    <w:rsid w:val="009A26CB"/>
    <w:rsid w:val="009A2D37"/>
    <w:rsid w:val="009A7587"/>
    <w:rsid w:val="009B0A69"/>
    <w:rsid w:val="009C2474"/>
    <w:rsid w:val="009C3061"/>
    <w:rsid w:val="009C7082"/>
    <w:rsid w:val="009D0006"/>
    <w:rsid w:val="009D068C"/>
    <w:rsid w:val="009D5B2A"/>
    <w:rsid w:val="009D5E8C"/>
    <w:rsid w:val="009E70D7"/>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C6C"/>
    <w:rsid w:val="00B00BCE"/>
    <w:rsid w:val="00B0591D"/>
    <w:rsid w:val="00B13402"/>
    <w:rsid w:val="00B14BC2"/>
    <w:rsid w:val="00B17024"/>
    <w:rsid w:val="00B17CD2"/>
    <w:rsid w:val="00B213D2"/>
    <w:rsid w:val="00B248BA"/>
    <w:rsid w:val="00B24B56"/>
    <w:rsid w:val="00B2615F"/>
    <w:rsid w:val="00B30E07"/>
    <w:rsid w:val="00B34ADD"/>
    <w:rsid w:val="00B52FF5"/>
    <w:rsid w:val="00B5304B"/>
    <w:rsid w:val="00B57219"/>
    <w:rsid w:val="00B638F3"/>
    <w:rsid w:val="00B658A3"/>
    <w:rsid w:val="00B746A8"/>
    <w:rsid w:val="00B7664D"/>
    <w:rsid w:val="00B80834"/>
    <w:rsid w:val="00B80989"/>
    <w:rsid w:val="00B9109B"/>
    <w:rsid w:val="00B927AE"/>
    <w:rsid w:val="00B93721"/>
    <w:rsid w:val="00B937B1"/>
    <w:rsid w:val="00B9471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975"/>
    <w:rsid w:val="00C02AA2"/>
    <w:rsid w:val="00C04C95"/>
    <w:rsid w:val="00C12613"/>
    <w:rsid w:val="00C16DEF"/>
    <w:rsid w:val="00C2492F"/>
    <w:rsid w:val="00C25EA5"/>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027"/>
    <w:rsid w:val="00CD7F07"/>
    <w:rsid w:val="00CE04F3"/>
    <w:rsid w:val="00CE12D8"/>
    <w:rsid w:val="00CE4574"/>
    <w:rsid w:val="00CE70E6"/>
    <w:rsid w:val="00CF2E1E"/>
    <w:rsid w:val="00CF3DF7"/>
    <w:rsid w:val="00D02E99"/>
    <w:rsid w:val="00D13357"/>
    <w:rsid w:val="00D13A13"/>
    <w:rsid w:val="00D2689A"/>
    <w:rsid w:val="00D30326"/>
    <w:rsid w:val="00D65506"/>
    <w:rsid w:val="00D773CF"/>
    <w:rsid w:val="00D83563"/>
    <w:rsid w:val="00D8448F"/>
    <w:rsid w:val="00DA64B6"/>
    <w:rsid w:val="00DB03D4"/>
    <w:rsid w:val="00DB5C9D"/>
    <w:rsid w:val="00DD02E6"/>
    <w:rsid w:val="00DF665B"/>
    <w:rsid w:val="00E0152A"/>
    <w:rsid w:val="00E03394"/>
    <w:rsid w:val="00E066E5"/>
    <w:rsid w:val="00E22F03"/>
    <w:rsid w:val="00E233C1"/>
    <w:rsid w:val="00E30177"/>
    <w:rsid w:val="00E51404"/>
    <w:rsid w:val="00E574C9"/>
    <w:rsid w:val="00E610DE"/>
    <w:rsid w:val="00E62AAB"/>
    <w:rsid w:val="00E6565D"/>
    <w:rsid w:val="00E66167"/>
    <w:rsid w:val="00E71F2F"/>
    <w:rsid w:val="00E77786"/>
    <w:rsid w:val="00E806FB"/>
    <w:rsid w:val="00EA6558"/>
    <w:rsid w:val="00EB14F1"/>
    <w:rsid w:val="00EB1C2D"/>
    <w:rsid w:val="00EC1810"/>
    <w:rsid w:val="00EC3FCC"/>
    <w:rsid w:val="00ED32FF"/>
    <w:rsid w:val="00EF039B"/>
    <w:rsid w:val="00EF4933"/>
    <w:rsid w:val="00EF5044"/>
    <w:rsid w:val="00F01956"/>
    <w:rsid w:val="00F116CE"/>
    <w:rsid w:val="00F176DE"/>
    <w:rsid w:val="00F21C47"/>
    <w:rsid w:val="00F244E2"/>
    <w:rsid w:val="00F27DD1"/>
    <w:rsid w:val="00F340DE"/>
    <w:rsid w:val="00F43542"/>
    <w:rsid w:val="00F4615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09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FAF4F0"/>
  <w15:docId w15:val="{116FA329-5AF2-479C-B237-BD8FF97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624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1B40B1"/>
    <w:pPr>
      <w:spacing w:before="240" w:after="60" w:line="240" w:lineRule="auto"/>
      <w:outlineLvl w:val="8"/>
    </w:pPr>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1B40B1"/>
    <w:rPr>
      <w:rFonts w:ascii="Cambria" w:eastAsia="Times New Roman" w:hAnsi="Cambria" w:cs="Times New Roman"/>
    </w:rPr>
  </w:style>
  <w:style w:type="paragraph" w:styleId="NoSpacing">
    <w:name w:val="No Spacing"/>
    <w:basedOn w:val="Normal"/>
    <w:uiPriority w:val="1"/>
    <w:qFormat/>
    <w:rsid w:val="001B40B1"/>
    <w:pPr>
      <w:spacing w:after="0" w:line="240" w:lineRule="auto"/>
    </w:pPr>
    <w:rPr>
      <w:rFonts w:ascii="Calibri" w:eastAsia="Calibri" w:hAnsi="Calibri" w:cs="Calibri"/>
    </w:rPr>
  </w:style>
  <w:style w:type="table" w:styleId="LightList">
    <w:name w:val="Light List"/>
    <w:basedOn w:val="TableNormal"/>
    <w:uiPriority w:val="61"/>
    <w:rsid w:val="00AF5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er2">
    <w:name w:val="header 2"/>
    <w:basedOn w:val="Normal"/>
    <w:next w:val="Heading2"/>
    <w:link w:val="header2Char"/>
    <w:qFormat/>
    <w:rsid w:val="00562432"/>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562432"/>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562432"/>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E3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52297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0CE2B-723C-4280-AFC4-57924F28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1E888-D367-4EF1-A52F-A7BD747FBA3E}">
  <ds:schemaRefs>
    <ds:schemaRef ds:uri="http://schemas.openxmlformats.org/officeDocument/2006/bibliography"/>
  </ds:schemaRefs>
</ds:datastoreItem>
</file>

<file path=customXml/itemProps3.xml><?xml version="1.0" encoding="utf-8"?>
<ds:datastoreItem xmlns:ds="http://schemas.openxmlformats.org/officeDocument/2006/customXml" ds:itemID="{671851D3-07B6-4136-B413-319CA86FAD2B}">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38c837cb-b56f-40c5-bbb0-effb01650ca7"/>
    <ds:schemaRef ds:uri="http://schemas.openxmlformats.org/package/2006/metadata/core-properties"/>
  </ds:schemaRefs>
</ds:datastoreItem>
</file>

<file path=customXml/itemProps4.xml><?xml version="1.0" encoding="utf-8"?>
<ds:datastoreItem xmlns:ds="http://schemas.openxmlformats.org/officeDocument/2006/customXml" ds:itemID="{C5E23762-6973-45D9-9168-EF926BD886F4}">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4</cp:revision>
  <cp:lastPrinted>2016-04-27T13:11:00Z</cp:lastPrinted>
  <dcterms:created xsi:type="dcterms:W3CDTF">2022-04-01T10:36:00Z</dcterms:created>
  <dcterms:modified xsi:type="dcterms:W3CDTF">2022-04-01T10:42:00Z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5af2636e-ba2b-4e10-b5e4-a7e276d2bf40</vt:lpwstr>
  </property>
  <property fmtid="{D5CDD505-2E9C-101B-9397-08002B2CF9AE}" pid="4" name="Order">
    <vt:r8>15900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