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33DE9" w:rsidR="009A2D37" w:rsidP="00D33DE9" w:rsidRDefault="00D33DE9" w14:paraId="3BEDF617" w14:textId="77777777">
      <w:pPr>
        <w:pStyle w:val="ListParagraph"/>
        <w:numPr>
          <w:ilvl w:val="0"/>
          <w:numId w:val="13"/>
        </w:numPr>
        <w:spacing w:after="120" w:line="240" w:lineRule="auto"/>
        <w:ind w:right="260"/>
        <w:jc w:val="both"/>
        <w:rPr>
          <w:rFonts w:ascii="Arial" w:hAnsi="Arial" w:cs="Arial"/>
          <w:b/>
        </w:rPr>
      </w:pPr>
      <w:r>
        <w:rPr>
          <w:rFonts w:ascii="Arial" w:hAnsi="Arial" w:cs="Arial"/>
          <w:b/>
        </w:rPr>
        <w:t xml:space="preserve">  </w:t>
      </w:r>
      <w:r>
        <w:rPr>
          <w:rFonts w:ascii="Arial" w:hAnsi="Arial" w:cs="Arial"/>
          <w:b/>
        </w:rPr>
        <w:tab/>
      </w:r>
      <w:r w:rsidRPr="00D33DE9" w:rsidR="009A2D37">
        <w:rPr>
          <w:rFonts w:ascii="Arial" w:hAnsi="Arial" w:cs="Arial"/>
          <w:b/>
        </w:rPr>
        <w:t>Title of the module</w:t>
      </w:r>
    </w:p>
    <w:p w:rsidRPr="00154D48" w:rsidR="00154D48" w:rsidP="000B421F" w:rsidRDefault="00400056" w14:paraId="33069909" w14:textId="2619F27F">
      <w:pPr>
        <w:spacing w:after="120" w:line="240" w:lineRule="auto"/>
        <w:ind w:left="567" w:right="260" w:firstLine="153"/>
        <w:jc w:val="both"/>
        <w:rPr>
          <w:rFonts w:ascii="Arial" w:hAnsi="Arial" w:cs="Arial"/>
        </w:rPr>
      </w:pPr>
      <w:r>
        <w:rPr>
          <w:rFonts w:ascii="Arial" w:hAnsi="Arial" w:cs="Arial"/>
        </w:rPr>
        <w:t xml:space="preserve">POLI6900 (PO690) - </w:t>
      </w:r>
      <w:r w:rsidRPr="00B8312F" w:rsidR="00B8312F">
        <w:rPr>
          <w:rFonts w:ascii="Arial" w:hAnsi="Arial" w:cs="Arial"/>
        </w:rPr>
        <w:t>Contending Approaches to World Politics: Concepts and Theories</w:t>
      </w:r>
    </w:p>
    <w:p w:rsidRPr="00D33DE9" w:rsidR="009A2D37" w:rsidP="00D33DE9" w:rsidRDefault="00D33DE9" w14:paraId="1F29CF74" w14:textId="77777777">
      <w:pPr>
        <w:pStyle w:val="ListParagraph"/>
        <w:numPr>
          <w:ilvl w:val="0"/>
          <w:numId w:val="13"/>
        </w:numPr>
        <w:spacing w:after="120" w:line="240" w:lineRule="auto"/>
        <w:ind w:right="260"/>
        <w:jc w:val="both"/>
        <w:rPr>
          <w:rFonts w:ascii="Arial" w:hAnsi="Arial" w:cs="Arial"/>
          <w:b/>
        </w:rPr>
      </w:pPr>
      <w:r>
        <w:rPr>
          <w:rFonts w:ascii="Arial" w:hAnsi="Arial" w:cs="Arial"/>
          <w:b/>
        </w:rPr>
        <w:t xml:space="preserve"> </w:t>
      </w:r>
      <w:r>
        <w:rPr>
          <w:rFonts w:ascii="Arial" w:hAnsi="Arial" w:cs="Arial"/>
          <w:b/>
        </w:rPr>
        <w:tab/>
      </w:r>
      <w:r w:rsidRPr="00D33DE9" w:rsidR="009A2D37">
        <w:rPr>
          <w:rFonts w:ascii="Arial" w:hAnsi="Arial" w:cs="Arial"/>
          <w:b/>
        </w:rPr>
        <w:t>School or partner institution which will be responsible for management of the module</w:t>
      </w:r>
    </w:p>
    <w:p w:rsidRPr="00154D48" w:rsidR="00154D48" w:rsidP="000B421F" w:rsidRDefault="00B8312F" w14:paraId="22085F2C" w14:textId="77777777">
      <w:pPr>
        <w:spacing w:after="120" w:line="240" w:lineRule="auto"/>
        <w:ind w:left="567" w:right="260" w:firstLine="153"/>
        <w:rPr>
          <w:rFonts w:ascii="Arial" w:hAnsi="Arial" w:cs="Arial"/>
          <w:iCs/>
        </w:rPr>
      </w:pPr>
      <w:r>
        <w:rPr>
          <w:rFonts w:ascii="Arial" w:hAnsi="Arial" w:cs="Arial"/>
          <w:iCs/>
        </w:rPr>
        <w:t>School of Politics and International Relations</w:t>
      </w:r>
      <w:bookmarkStart w:name="_GoBack" w:id="0"/>
      <w:bookmarkEnd w:id="0"/>
    </w:p>
    <w:p w:rsidRPr="00C75545" w:rsidR="009A2D37" w:rsidP="00C75545" w:rsidRDefault="00C75545" w14:paraId="3637E025" w14:textId="77777777">
      <w:pPr>
        <w:pStyle w:val="ListParagraph"/>
        <w:numPr>
          <w:ilvl w:val="0"/>
          <w:numId w:val="13"/>
        </w:numPr>
        <w:spacing w:after="120" w:line="240" w:lineRule="auto"/>
        <w:ind w:right="260"/>
        <w:jc w:val="both"/>
        <w:rPr>
          <w:rFonts w:ascii="Arial" w:hAnsi="Arial" w:cs="Arial"/>
          <w:b/>
        </w:rPr>
      </w:pPr>
      <w:r>
        <w:rPr>
          <w:rFonts w:ascii="Arial" w:hAnsi="Arial" w:cs="Arial"/>
          <w:b/>
        </w:rPr>
        <w:t xml:space="preserve"> </w:t>
      </w:r>
      <w:r>
        <w:rPr>
          <w:rFonts w:ascii="Arial" w:hAnsi="Arial" w:cs="Arial"/>
          <w:b/>
        </w:rPr>
        <w:tab/>
      </w:r>
      <w:r w:rsidRPr="00C75545" w:rsidR="00883204">
        <w:rPr>
          <w:rFonts w:ascii="Arial" w:hAnsi="Arial" w:cs="Arial"/>
          <w:b/>
        </w:rPr>
        <w:t>The level of the module (</w:t>
      </w:r>
      <w:r w:rsidRPr="00C75545" w:rsidR="00D83563">
        <w:rPr>
          <w:rFonts w:ascii="Arial" w:hAnsi="Arial" w:cs="Arial"/>
          <w:b/>
        </w:rPr>
        <w:t>Level</w:t>
      </w:r>
      <w:r w:rsidRPr="00C75545" w:rsidR="00441E76">
        <w:rPr>
          <w:rFonts w:ascii="Arial" w:hAnsi="Arial" w:cs="Arial"/>
          <w:b/>
        </w:rPr>
        <w:t xml:space="preserve"> 4</w:t>
      </w:r>
      <w:r w:rsidRPr="00C75545" w:rsidR="001D0C7D">
        <w:rPr>
          <w:rFonts w:ascii="Arial" w:hAnsi="Arial" w:cs="Arial"/>
          <w:b/>
        </w:rPr>
        <w:t xml:space="preserve">, </w:t>
      </w:r>
      <w:r w:rsidRPr="00C75545" w:rsidR="00441E76">
        <w:rPr>
          <w:rFonts w:ascii="Arial" w:hAnsi="Arial" w:cs="Arial"/>
          <w:b/>
        </w:rPr>
        <w:t>Level 5</w:t>
      </w:r>
      <w:r w:rsidRPr="00C75545" w:rsidR="001D0C7D">
        <w:rPr>
          <w:rFonts w:ascii="Arial" w:hAnsi="Arial" w:cs="Arial"/>
          <w:b/>
        </w:rPr>
        <w:t xml:space="preserve">, </w:t>
      </w:r>
      <w:r w:rsidRPr="00C75545" w:rsidR="00441E76">
        <w:rPr>
          <w:rFonts w:ascii="Arial" w:hAnsi="Arial" w:cs="Arial"/>
          <w:b/>
        </w:rPr>
        <w:t>Level 6</w:t>
      </w:r>
      <w:r w:rsidRPr="00C75545" w:rsidR="001D0C7D">
        <w:rPr>
          <w:rFonts w:ascii="Arial" w:hAnsi="Arial" w:cs="Arial"/>
          <w:b/>
        </w:rPr>
        <w:t xml:space="preserve"> or </w:t>
      </w:r>
      <w:r w:rsidRPr="00C75545" w:rsidR="00C612A8">
        <w:rPr>
          <w:rFonts w:ascii="Arial" w:hAnsi="Arial" w:cs="Arial"/>
          <w:b/>
        </w:rPr>
        <w:t>L</w:t>
      </w:r>
      <w:r w:rsidRPr="00C75545" w:rsidR="00441E76">
        <w:rPr>
          <w:rFonts w:ascii="Arial" w:hAnsi="Arial" w:cs="Arial"/>
          <w:b/>
        </w:rPr>
        <w:t>evel 7</w:t>
      </w:r>
      <w:r w:rsidRPr="00C75545" w:rsidR="009A2D37">
        <w:rPr>
          <w:rFonts w:ascii="Arial" w:hAnsi="Arial" w:cs="Arial"/>
          <w:b/>
        </w:rPr>
        <w:t>)</w:t>
      </w:r>
    </w:p>
    <w:p w:rsidRPr="000B421F" w:rsidR="00154D48" w:rsidP="000B421F" w:rsidRDefault="00B8312F" w14:paraId="189EB805" w14:textId="77777777">
      <w:pPr>
        <w:spacing w:after="120" w:line="240" w:lineRule="auto"/>
        <w:ind w:right="260" w:firstLine="720"/>
        <w:rPr>
          <w:rFonts w:ascii="Arial" w:hAnsi="Arial" w:cs="Arial"/>
        </w:rPr>
      </w:pPr>
      <w:r>
        <w:rPr>
          <w:rFonts w:ascii="Arial" w:hAnsi="Arial" w:cs="Arial"/>
        </w:rPr>
        <w:t>5</w:t>
      </w:r>
    </w:p>
    <w:p w:rsidRPr="00C75545" w:rsidR="009A2D37" w:rsidP="00C75545" w:rsidRDefault="00C75545" w14:paraId="1C0663B9" w14:textId="77777777">
      <w:pPr>
        <w:pStyle w:val="ListParagraph"/>
        <w:numPr>
          <w:ilvl w:val="0"/>
          <w:numId w:val="13"/>
        </w:numPr>
        <w:spacing w:after="120" w:line="240" w:lineRule="auto"/>
        <w:ind w:right="260"/>
        <w:jc w:val="both"/>
        <w:rPr>
          <w:rFonts w:ascii="Arial" w:hAnsi="Arial" w:cs="Arial"/>
          <w:b/>
        </w:rPr>
      </w:pPr>
      <w:r>
        <w:rPr>
          <w:rFonts w:ascii="Arial" w:hAnsi="Arial" w:cs="Arial"/>
          <w:b/>
        </w:rPr>
        <w:t xml:space="preserve"> </w:t>
      </w:r>
      <w:r>
        <w:rPr>
          <w:rFonts w:ascii="Arial" w:hAnsi="Arial" w:cs="Arial"/>
          <w:b/>
        </w:rPr>
        <w:tab/>
      </w:r>
      <w:r w:rsidRPr="00C75545" w:rsidR="009A2D37">
        <w:rPr>
          <w:rFonts w:ascii="Arial" w:hAnsi="Arial" w:cs="Arial"/>
          <w:b/>
        </w:rPr>
        <w:t xml:space="preserve">The number of credits and the ECTS value which the module represents </w:t>
      </w:r>
    </w:p>
    <w:p w:rsidRPr="00154D48" w:rsidR="00154D48" w:rsidP="000B421F" w:rsidRDefault="00B8312F" w14:paraId="3C2C63C2" w14:textId="77777777">
      <w:pPr>
        <w:spacing w:after="120" w:line="240" w:lineRule="auto"/>
        <w:ind w:left="567" w:right="260" w:firstLine="153"/>
        <w:rPr>
          <w:rFonts w:ascii="Arial" w:hAnsi="Arial" w:cs="Arial"/>
        </w:rPr>
      </w:pPr>
      <w:r>
        <w:rPr>
          <w:rFonts w:ascii="Arial" w:hAnsi="Arial" w:cs="Arial"/>
        </w:rPr>
        <w:t>15 (7.5 ECTS)</w:t>
      </w:r>
    </w:p>
    <w:p w:rsidRPr="00C75545" w:rsidR="009A2D37" w:rsidP="00C75545" w:rsidRDefault="00C75545" w14:paraId="0DFBE21F" w14:textId="77777777">
      <w:pPr>
        <w:pStyle w:val="ListParagraph"/>
        <w:numPr>
          <w:ilvl w:val="0"/>
          <w:numId w:val="13"/>
        </w:numPr>
        <w:spacing w:after="120" w:line="240" w:lineRule="auto"/>
        <w:ind w:right="260"/>
        <w:jc w:val="both"/>
        <w:rPr>
          <w:rFonts w:ascii="Arial" w:hAnsi="Arial" w:cs="Arial"/>
          <w:b/>
        </w:rPr>
      </w:pPr>
      <w:r>
        <w:rPr>
          <w:rFonts w:ascii="Arial" w:hAnsi="Arial" w:cs="Arial"/>
          <w:b/>
        </w:rPr>
        <w:t xml:space="preserve"> </w:t>
      </w:r>
      <w:r>
        <w:rPr>
          <w:rFonts w:ascii="Arial" w:hAnsi="Arial" w:cs="Arial"/>
          <w:b/>
        </w:rPr>
        <w:tab/>
      </w:r>
      <w:r w:rsidRPr="00C75545" w:rsidR="009A2D37">
        <w:rPr>
          <w:rFonts w:ascii="Arial" w:hAnsi="Arial" w:cs="Arial"/>
          <w:b/>
        </w:rPr>
        <w:t>Which term(s) the module is to be taught in (or other teaching pattern)</w:t>
      </w:r>
    </w:p>
    <w:p w:rsidRPr="00154D48" w:rsidR="00154D48" w:rsidP="000B421F" w:rsidRDefault="00EA7C03" w14:paraId="131E6E2B" w14:noSpellErr="1" w14:textId="5713815A">
      <w:pPr>
        <w:spacing w:after="120" w:line="240" w:lineRule="auto"/>
        <w:ind w:left="567" w:right="260" w:firstLine="153"/>
        <w:rPr>
          <w:rFonts w:ascii="Arial" w:hAnsi="Arial" w:cs="Arial"/>
          <w:iCs/>
        </w:rPr>
      </w:pPr>
      <w:r w:rsidRPr="5713815A" w:rsidR="5713815A">
        <w:rPr>
          <w:rFonts w:ascii="Arial" w:hAnsi="Arial" w:eastAsia="Arial" w:cs="Arial"/>
        </w:rPr>
        <w:t xml:space="preserve">Autumn or </w:t>
      </w:r>
      <w:r w:rsidRPr="5713815A">
        <w:rPr>
          <w:rFonts w:ascii="Arial" w:hAnsi="Arial" w:eastAsia="Arial" w:cs="Arial"/>
        </w:rPr>
        <w:t>Spring</w:t>
      </w:r>
    </w:p>
    <w:p w:rsidRPr="00C75545" w:rsidR="009A2D37" w:rsidP="00C75545" w:rsidRDefault="00C75545" w14:paraId="11753639" w14:textId="77777777">
      <w:pPr>
        <w:pStyle w:val="ListParagraph"/>
        <w:numPr>
          <w:ilvl w:val="0"/>
          <w:numId w:val="13"/>
        </w:numPr>
        <w:spacing w:after="120" w:line="240" w:lineRule="auto"/>
        <w:ind w:right="260"/>
        <w:jc w:val="both"/>
        <w:rPr>
          <w:rFonts w:ascii="Arial" w:hAnsi="Arial" w:cs="Arial"/>
          <w:b/>
        </w:rPr>
      </w:pPr>
      <w:r>
        <w:rPr>
          <w:rFonts w:ascii="Arial" w:hAnsi="Arial" w:cs="Arial"/>
          <w:b/>
        </w:rPr>
        <w:t xml:space="preserve"> </w:t>
      </w:r>
      <w:r>
        <w:rPr>
          <w:rFonts w:ascii="Arial" w:hAnsi="Arial" w:cs="Arial"/>
          <w:b/>
        </w:rPr>
        <w:tab/>
      </w:r>
      <w:r w:rsidRPr="00C75545" w:rsidR="009A2D37">
        <w:rPr>
          <w:rFonts w:ascii="Arial" w:hAnsi="Arial" w:cs="Arial"/>
          <w:b/>
        </w:rPr>
        <w:t>Prerequisite and co-requisite modules</w:t>
      </w:r>
    </w:p>
    <w:p w:rsidRPr="00154D48" w:rsidR="00154D48" w:rsidP="000B421F" w:rsidRDefault="00EA7C03" w14:paraId="58ADF0F0" w14:textId="77777777">
      <w:pPr>
        <w:spacing w:after="120" w:line="240" w:lineRule="auto"/>
        <w:ind w:left="567" w:right="260" w:firstLine="153"/>
        <w:rPr>
          <w:rFonts w:ascii="Arial" w:hAnsi="Arial" w:cs="Arial"/>
          <w:iCs/>
        </w:rPr>
      </w:pPr>
      <w:r>
        <w:rPr>
          <w:rFonts w:ascii="Arial" w:hAnsi="Arial" w:cs="Arial"/>
          <w:iCs/>
        </w:rPr>
        <w:t>None</w:t>
      </w:r>
    </w:p>
    <w:p w:rsidRPr="00C75545" w:rsidR="009A2D37" w:rsidP="00C75545" w:rsidRDefault="00C75545" w14:paraId="240104ED" w14:textId="77777777">
      <w:pPr>
        <w:pStyle w:val="ListParagraph"/>
        <w:numPr>
          <w:ilvl w:val="0"/>
          <w:numId w:val="13"/>
        </w:numPr>
        <w:spacing w:after="120" w:line="240" w:lineRule="auto"/>
        <w:ind w:right="260"/>
        <w:jc w:val="both"/>
        <w:rPr>
          <w:rFonts w:ascii="Arial" w:hAnsi="Arial" w:cs="Arial"/>
          <w:b/>
        </w:rPr>
      </w:pPr>
      <w:r>
        <w:rPr>
          <w:rFonts w:ascii="Arial" w:hAnsi="Arial" w:cs="Arial"/>
          <w:b/>
        </w:rPr>
        <w:t xml:space="preserve"> </w:t>
      </w:r>
      <w:r>
        <w:rPr>
          <w:rFonts w:ascii="Arial" w:hAnsi="Arial" w:cs="Arial"/>
          <w:b/>
        </w:rPr>
        <w:tab/>
      </w:r>
      <w:r w:rsidRPr="00C75545" w:rsidR="009A2D37">
        <w:rPr>
          <w:rFonts w:ascii="Arial" w:hAnsi="Arial" w:cs="Arial"/>
          <w:b/>
        </w:rPr>
        <w:t>The programmes of study to which the module contributes</w:t>
      </w:r>
    </w:p>
    <w:p w:rsidRPr="00154D48" w:rsidR="00154D48" w:rsidP="000B421F" w:rsidRDefault="00EA7C03" w14:paraId="5626B47D" w14:textId="77777777">
      <w:pPr>
        <w:spacing w:after="120" w:line="240" w:lineRule="auto"/>
        <w:ind w:left="720" w:right="260"/>
        <w:rPr>
          <w:rFonts w:ascii="Arial" w:hAnsi="Arial" w:cs="Arial"/>
          <w:iCs/>
        </w:rPr>
      </w:pPr>
      <w:r>
        <w:rPr>
          <w:rFonts w:ascii="Arial" w:hAnsi="Arial" w:cs="Arial"/>
          <w:iCs/>
        </w:rPr>
        <w:t>The module contributes to all programmes offered by, and with, the School of Politics and International Relations</w:t>
      </w:r>
    </w:p>
    <w:p w:rsidRPr="00C75545" w:rsidR="009A2D37" w:rsidP="00C75545" w:rsidRDefault="00C75545" w14:paraId="25E708B0" w14:textId="77777777">
      <w:pPr>
        <w:pStyle w:val="ListParagraph"/>
        <w:numPr>
          <w:ilvl w:val="0"/>
          <w:numId w:val="13"/>
        </w:numPr>
        <w:spacing w:after="120" w:line="240" w:lineRule="auto"/>
        <w:ind w:right="260"/>
        <w:rPr>
          <w:rFonts w:ascii="Arial" w:hAnsi="Arial" w:cs="Arial"/>
          <w:b/>
        </w:rPr>
      </w:pPr>
      <w:r>
        <w:rPr>
          <w:rFonts w:ascii="Arial" w:hAnsi="Arial" w:cs="Arial"/>
          <w:b/>
        </w:rPr>
        <w:t xml:space="preserve"> </w:t>
      </w:r>
      <w:r>
        <w:rPr>
          <w:rFonts w:ascii="Arial" w:hAnsi="Arial" w:cs="Arial"/>
          <w:b/>
        </w:rPr>
        <w:tab/>
      </w:r>
      <w:r w:rsidRPr="00C75545" w:rsidR="009A2D37">
        <w:rPr>
          <w:rFonts w:ascii="Arial" w:hAnsi="Arial" w:cs="Arial"/>
          <w:b/>
        </w:rPr>
        <w:t>The intended subject specific learning outcomes</w:t>
      </w:r>
      <w:r w:rsidRPr="00C75545" w:rsidR="00C729D7">
        <w:rPr>
          <w:rFonts w:ascii="Arial" w:hAnsi="Arial" w:cs="Arial"/>
          <w:b/>
        </w:rPr>
        <w:t>.</w:t>
      </w:r>
      <w:r w:rsidRPr="00C75545" w:rsidR="00C729D7">
        <w:rPr>
          <w:rFonts w:ascii="Arial" w:hAnsi="Arial" w:cs="Arial"/>
          <w:b/>
        </w:rPr>
        <w:br/>
      </w:r>
      <w:r>
        <w:rPr>
          <w:rFonts w:ascii="Arial" w:hAnsi="Arial" w:cs="Arial"/>
          <w:b/>
        </w:rPr>
        <w:t xml:space="preserve"> </w:t>
      </w:r>
      <w:r>
        <w:rPr>
          <w:rFonts w:ascii="Arial" w:hAnsi="Arial" w:cs="Arial"/>
          <w:b/>
        </w:rPr>
        <w:tab/>
      </w:r>
      <w:r w:rsidRPr="00C75545" w:rsidR="00C729D7">
        <w:rPr>
          <w:rFonts w:ascii="Arial" w:hAnsi="Arial" w:cs="Arial"/>
          <w:b/>
        </w:rPr>
        <w:t>On successfully completing the module students will be able to:</w:t>
      </w:r>
    </w:p>
    <w:p w:rsidR="00273CF0" w:rsidP="000D4106" w:rsidRDefault="000D4106" w14:paraId="2B450348" w14:textId="77777777">
      <w:pPr>
        <w:pStyle w:val="ListParagraph"/>
        <w:numPr>
          <w:ilvl w:val="0"/>
          <w:numId w:val="10"/>
        </w:numPr>
        <w:spacing w:after="120" w:line="240" w:lineRule="auto"/>
        <w:ind w:right="260"/>
        <w:rPr>
          <w:rFonts w:ascii="Arial" w:hAnsi="Arial" w:cs="Arial"/>
        </w:rPr>
      </w:pPr>
      <w:r w:rsidRPr="000D4106">
        <w:rPr>
          <w:rFonts w:ascii="Arial" w:hAnsi="Arial" w:cs="Arial"/>
        </w:rPr>
        <w:t>Demonstrate knowledge of key theories and concepts of international relations including significant historical traditions</w:t>
      </w:r>
      <w:r>
        <w:rPr>
          <w:rFonts w:ascii="Arial" w:hAnsi="Arial" w:cs="Arial"/>
        </w:rPr>
        <w:t xml:space="preserve"> and debates</w:t>
      </w:r>
    </w:p>
    <w:p w:rsidR="000D4106" w:rsidP="000D4106" w:rsidRDefault="000D4106" w14:paraId="119BB59B" w14:textId="77777777">
      <w:pPr>
        <w:pStyle w:val="ListParagraph"/>
        <w:numPr>
          <w:ilvl w:val="0"/>
          <w:numId w:val="10"/>
        </w:numPr>
        <w:spacing w:after="120" w:line="240" w:lineRule="auto"/>
        <w:ind w:right="260"/>
        <w:rPr>
          <w:rFonts w:ascii="Arial" w:hAnsi="Arial" w:cs="Arial"/>
        </w:rPr>
      </w:pPr>
      <w:r>
        <w:rPr>
          <w:rFonts w:ascii="Arial" w:hAnsi="Arial" w:cs="Arial"/>
        </w:rPr>
        <w:t>Demonstrate the ability to subject some of these theories and concepts to critical analysis</w:t>
      </w:r>
    </w:p>
    <w:p w:rsidRPr="002305DC" w:rsidR="000D4106" w:rsidP="002305DC" w:rsidRDefault="000D4106" w14:paraId="1D92A39F" w14:textId="77777777">
      <w:pPr>
        <w:pStyle w:val="ListParagraph"/>
        <w:numPr>
          <w:ilvl w:val="0"/>
          <w:numId w:val="10"/>
        </w:numPr>
        <w:spacing w:after="120" w:line="240" w:lineRule="auto"/>
        <w:ind w:right="260"/>
        <w:rPr>
          <w:rFonts w:ascii="Arial" w:hAnsi="Arial" w:cs="Arial"/>
        </w:rPr>
      </w:pPr>
      <w:r>
        <w:rPr>
          <w:rFonts w:ascii="Arial" w:hAnsi="Arial" w:cs="Arial"/>
        </w:rPr>
        <w:t>Relate theories and concepts of international relations to historical events and contexts</w:t>
      </w:r>
    </w:p>
    <w:p w:rsidR="002305DC" w:rsidP="000D4106" w:rsidRDefault="002305DC" w14:paraId="1D9BD9F7" w14:textId="77777777">
      <w:pPr>
        <w:pStyle w:val="ListParagraph"/>
        <w:numPr>
          <w:ilvl w:val="0"/>
          <w:numId w:val="10"/>
        </w:numPr>
        <w:spacing w:after="120" w:line="240" w:lineRule="auto"/>
        <w:ind w:right="260"/>
        <w:rPr>
          <w:rFonts w:ascii="Arial" w:hAnsi="Arial" w:cs="Arial"/>
        </w:rPr>
      </w:pPr>
      <w:r>
        <w:rPr>
          <w:rFonts w:ascii="Arial" w:hAnsi="Arial" w:cs="Arial"/>
        </w:rPr>
        <w:t>Analyse contemporary international politics in terms of existing theories of international relations</w:t>
      </w:r>
      <w:r w:rsidRPr="002305DC">
        <w:rPr>
          <w:rFonts w:ascii="Arial" w:hAnsi="Arial" w:cs="Arial"/>
        </w:rPr>
        <w:t xml:space="preserve"> </w:t>
      </w:r>
    </w:p>
    <w:p w:rsidRPr="000D4106" w:rsidR="002305DC" w:rsidP="000D4106" w:rsidRDefault="002305DC" w14:paraId="7F058BFA" w14:textId="77777777">
      <w:pPr>
        <w:pStyle w:val="ListParagraph"/>
        <w:numPr>
          <w:ilvl w:val="0"/>
          <w:numId w:val="10"/>
        </w:numPr>
        <w:spacing w:after="120" w:line="240" w:lineRule="auto"/>
        <w:ind w:right="260"/>
        <w:rPr>
          <w:rFonts w:ascii="Arial" w:hAnsi="Arial" w:cs="Arial"/>
        </w:rPr>
      </w:pPr>
      <w:r>
        <w:rPr>
          <w:rFonts w:ascii="Arial" w:hAnsi="Arial" w:cs="Arial"/>
        </w:rPr>
        <w:t>Demonstrate an understanding of how the choice of theories and frameworks shapes policy makers’ practical response</w:t>
      </w:r>
      <w:r w:rsidR="00B36D1A">
        <w:rPr>
          <w:rFonts w:ascii="Arial" w:hAnsi="Arial" w:cs="Arial"/>
        </w:rPr>
        <w:t>s</w:t>
      </w:r>
      <w:r>
        <w:rPr>
          <w:rFonts w:ascii="Arial" w:hAnsi="Arial" w:cs="Arial"/>
        </w:rPr>
        <w:t xml:space="preserve"> to political events and developments</w:t>
      </w:r>
    </w:p>
    <w:p w:rsidRPr="00154D48" w:rsidR="00154D48" w:rsidP="002305DC" w:rsidRDefault="00154D48" w14:paraId="12D7FF51" w14:textId="77777777">
      <w:pPr>
        <w:spacing w:after="120" w:line="240" w:lineRule="auto"/>
        <w:ind w:right="260"/>
        <w:rPr>
          <w:rFonts w:ascii="Arial" w:hAnsi="Arial" w:cs="Arial"/>
        </w:rPr>
      </w:pPr>
    </w:p>
    <w:p w:rsidRPr="00C75545" w:rsidR="00C729D7" w:rsidP="00C75545" w:rsidRDefault="00C75545" w14:paraId="036A85E5" w14:textId="77777777">
      <w:pPr>
        <w:pStyle w:val="ListParagraph"/>
        <w:numPr>
          <w:ilvl w:val="0"/>
          <w:numId w:val="13"/>
        </w:numPr>
        <w:spacing w:after="120" w:line="240" w:lineRule="auto"/>
        <w:ind w:right="260"/>
        <w:rPr>
          <w:rFonts w:ascii="Arial" w:hAnsi="Arial" w:cs="Arial"/>
          <w:b/>
        </w:rPr>
      </w:pPr>
      <w:r>
        <w:rPr>
          <w:rFonts w:ascii="Arial" w:hAnsi="Arial" w:cs="Arial"/>
          <w:b/>
        </w:rPr>
        <w:t xml:space="preserve"> </w:t>
      </w:r>
      <w:r>
        <w:rPr>
          <w:rFonts w:ascii="Arial" w:hAnsi="Arial" w:cs="Arial"/>
          <w:b/>
        </w:rPr>
        <w:tab/>
      </w:r>
      <w:r w:rsidRPr="00C75545" w:rsidR="009A2D37">
        <w:rPr>
          <w:rFonts w:ascii="Arial" w:hAnsi="Arial" w:cs="Arial"/>
          <w:b/>
        </w:rPr>
        <w:t>The intended generic learning outcomes</w:t>
      </w:r>
      <w:r w:rsidRPr="00C75545" w:rsidR="00C729D7">
        <w:rPr>
          <w:rFonts w:ascii="Arial" w:hAnsi="Arial" w:cs="Arial"/>
          <w:b/>
        </w:rPr>
        <w:t>.</w:t>
      </w:r>
      <w:r w:rsidRPr="00C75545" w:rsidR="00C729D7">
        <w:rPr>
          <w:rFonts w:ascii="Arial" w:hAnsi="Arial" w:cs="Arial"/>
          <w:b/>
        </w:rPr>
        <w:br/>
      </w:r>
      <w:r>
        <w:rPr>
          <w:rFonts w:ascii="Arial" w:hAnsi="Arial" w:cs="Arial"/>
          <w:b/>
        </w:rPr>
        <w:t xml:space="preserve"> </w:t>
      </w:r>
      <w:r>
        <w:rPr>
          <w:rFonts w:ascii="Arial" w:hAnsi="Arial" w:cs="Arial"/>
          <w:b/>
        </w:rPr>
        <w:tab/>
      </w:r>
      <w:r w:rsidRPr="00C75545" w:rsidR="00C729D7">
        <w:rPr>
          <w:rFonts w:ascii="Arial" w:hAnsi="Arial" w:cs="Arial"/>
          <w:b/>
        </w:rPr>
        <w:t>On successfully completing the module students will be able to:</w:t>
      </w:r>
    </w:p>
    <w:p w:rsidR="000D4106" w:rsidP="000D4106" w:rsidRDefault="00B36D1A" w14:paraId="289F4FE6" w14:textId="77777777">
      <w:pPr>
        <w:pStyle w:val="ListParagraph"/>
        <w:numPr>
          <w:ilvl w:val="0"/>
          <w:numId w:val="11"/>
        </w:numPr>
        <w:spacing w:after="120" w:line="240" w:lineRule="auto"/>
        <w:ind w:right="260"/>
        <w:rPr>
          <w:rFonts w:ascii="Arial" w:hAnsi="Arial" w:cs="Arial"/>
        </w:rPr>
      </w:pPr>
      <w:r>
        <w:rPr>
          <w:rFonts w:ascii="Arial" w:hAnsi="Arial" w:cs="Arial"/>
        </w:rPr>
        <w:t>Appreciate and explain</w:t>
      </w:r>
      <w:r w:rsidRPr="000D4106" w:rsidR="000D4106">
        <w:rPr>
          <w:rFonts w:ascii="Arial" w:hAnsi="Arial" w:cs="Arial"/>
        </w:rPr>
        <w:t xml:space="preserve"> the role of theories and concepts in the formation of knowledge</w:t>
      </w:r>
    </w:p>
    <w:p w:rsidR="00D33DE9" w:rsidP="000D4106" w:rsidRDefault="00D33DE9" w14:paraId="02C8FCC1" w14:textId="77777777">
      <w:pPr>
        <w:pStyle w:val="ListParagraph"/>
        <w:numPr>
          <w:ilvl w:val="0"/>
          <w:numId w:val="11"/>
        </w:numPr>
        <w:spacing w:after="120" w:line="240" w:lineRule="auto"/>
        <w:ind w:right="260"/>
        <w:rPr>
          <w:rFonts w:ascii="Arial" w:hAnsi="Arial" w:cs="Arial"/>
        </w:rPr>
      </w:pPr>
      <w:r>
        <w:rPr>
          <w:rFonts w:ascii="Arial" w:hAnsi="Arial" w:cs="Arial"/>
        </w:rPr>
        <w:t>Express views on the relationship between theory and political practice and how they inform each other</w:t>
      </w:r>
    </w:p>
    <w:p w:rsidR="00D33DE9" w:rsidP="00D33DE9" w:rsidRDefault="00D33DE9" w14:paraId="7395358D" w14:textId="77777777">
      <w:pPr>
        <w:pStyle w:val="ListParagraph"/>
        <w:numPr>
          <w:ilvl w:val="0"/>
          <w:numId w:val="11"/>
        </w:numPr>
        <w:rPr>
          <w:rFonts w:ascii="Arial" w:hAnsi="Arial" w:cs="Arial"/>
        </w:rPr>
      </w:pPr>
      <w:r w:rsidRPr="00D33DE9">
        <w:rPr>
          <w:rFonts w:ascii="Arial" w:hAnsi="Arial" w:cs="Arial"/>
        </w:rPr>
        <w:t>Develop reasoned arguments, synthesise relevant information and exercise critical judgement</w:t>
      </w:r>
    </w:p>
    <w:p w:rsidRPr="00D33DE9" w:rsidR="00D33DE9" w:rsidP="00D33DE9" w:rsidRDefault="00D33DE9" w14:paraId="3E346054" w14:textId="77777777">
      <w:pPr>
        <w:pStyle w:val="ListParagraph"/>
        <w:numPr>
          <w:ilvl w:val="0"/>
          <w:numId w:val="11"/>
        </w:numPr>
        <w:rPr>
          <w:rFonts w:ascii="Arial" w:hAnsi="Arial" w:cs="Arial"/>
        </w:rPr>
      </w:pPr>
      <w:r w:rsidRPr="00D33DE9">
        <w:rPr>
          <w:rFonts w:ascii="Arial" w:hAnsi="Arial" w:cs="Arial"/>
        </w:rPr>
        <w:t xml:space="preserve">Communicate ideas effectively and fluently in writing </w:t>
      </w:r>
    </w:p>
    <w:p w:rsidR="00B36D1A" w:rsidP="00D33DE9" w:rsidRDefault="00D33DE9" w14:paraId="7A605BE4" w14:textId="77777777">
      <w:pPr>
        <w:pStyle w:val="ListParagraph"/>
        <w:numPr>
          <w:ilvl w:val="0"/>
          <w:numId w:val="11"/>
        </w:numPr>
        <w:spacing w:after="120" w:line="240" w:lineRule="auto"/>
        <w:ind w:right="260"/>
        <w:rPr>
          <w:rFonts w:ascii="Arial" w:hAnsi="Arial" w:cs="Arial"/>
        </w:rPr>
      </w:pPr>
      <w:r w:rsidRPr="00D33DE9">
        <w:rPr>
          <w:rFonts w:ascii="Arial" w:hAnsi="Arial" w:cs="Arial"/>
        </w:rPr>
        <w:t>Use information and communication technology for bibliographical searches, data acquisition, data analysis and presentation</w:t>
      </w:r>
    </w:p>
    <w:p w:rsidRPr="000D4106" w:rsidR="00531062" w:rsidP="00D33DE9" w:rsidRDefault="00A44B29" w14:paraId="5DB230D0" w14:textId="4E3E9287">
      <w:pPr>
        <w:pStyle w:val="ListParagraph"/>
        <w:numPr>
          <w:ilvl w:val="0"/>
          <w:numId w:val="11"/>
        </w:numPr>
        <w:spacing w:after="120" w:line="240" w:lineRule="auto"/>
        <w:ind w:right="260"/>
        <w:rPr>
          <w:rFonts w:ascii="Arial" w:hAnsi="Arial" w:cs="Arial"/>
        </w:rPr>
      </w:pPr>
      <w:r>
        <w:rPr>
          <w:rFonts w:ascii="Arial" w:hAnsi="Arial" w:cs="Arial"/>
        </w:rPr>
        <w:t>W</w:t>
      </w:r>
      <w:r w:rsidRPr="005B1EA4" w:rsidR="005B1EA4">
        <w:rPr>
          <w:rFonts w:ascii="Arial" w:hAnsi="Arial" w:cs="Arial"/>
        </w:rPr>
        <w:t>ork independently, demonstrating initiative, self-organisation and time-management</w:t>
      </w:r>
    </w:p>
    <w:p w:rsidR="00154D48" w:rsidP="00D33DE9" w:rsidRDefault="00154D48" w14:paraId="1807867D" w14:textId="77777777">
      <w:pPr>
        <w:pStyle w:val="Default"/>
        <w:spacing w:after="120"/>
        <w:ind w:right="260"/>
        <w:rPr>
          <w:color w:val="auto"/>
          <w:sz w:val="22"/>
          <w:szCs w:val="22"/>
        </w:rPr>
      </w:pPr>
    </w:p>
    <w:p w:rsidRPr="00C75545" w:rsidR="009A2D37" w:rsidP="00C75545" w:rsidRDefault="00C75545" w14:paraId="73BF249A" w14:textId="77777777">
      <w:pPr>
        <w:pStyle w:val="ListParagraph"/>
        <w:numPr>
          <w:ilvl w:val="0"/>
          <w:numId w:val="13"/>
        </w:numPr>
        <w:spacing w:after="120" w:line="240" w:lineRule="auto"/>
        <w:ind w:right="260"/>
        <w:jc w:val="both"/>
        <w:rPr>
          <w:rFonts w:ascii="Arial" w:hAnsi="Arial" w:cs="Arial"/>
          <w:b/>
        </w:rPr>
      </w:pPr>
      <w:r>
        <w:rPr>
          <w:rFonts w:ascii="Arial" w:hAnsi="Arial" w:cs="Arial"/>
          <w:b/>
        </w:rPr>
        <w:t xml:space="preserve"> </w:t>
      </w:r>
      <w:r>
        <w:rPr>
          <w:rFonts w:ascii="Arial" w:hAnsi="Arial" w:cs="Arial"/>
          <w:b/>
        </w:rPr>
        <w:tab/>
      </w:r>
      <w:r w:rsidRPr="00C75545" w:rsidR="009A2D37">
        <w:rPr>
          <w:rFonts w:ascii="Arial" w:hAnsi="Arial" w:cs="Arial"/>
          <w:b/>
        </w:rPr>
        <w:t>A synopsis of the curriculum</w:t>
      </w:r>
    </w:p>
    <w:p w:rsidRPr="00154D48" w:rsidR="009A2D37" w:rsidP="00C75545" w:rsidRDefault="00C75545" w14:paraId="06EC14D2" w14:textId="77777777">
      <w:pPr>
        <w:spacing w:after="120" w:line="240" w:lineRule="auto"/>
        <w:ind w:left="720" w:right="260"/>
        <w:rPr>
          <w:rFonts w:ascii="Arial" w:hAnsi="Arial" w:cs="Arial"/>
          <w:iCs/>
        </w:rPr>
      </w:pPr>
      <w:r>
        <w:rPr>
          <w:rFonts w:ascii="Arial" w:hAnsi="Arial" w:cs="Arial"/>
          <w:iCs/>
        </w:rPr>
        <w:t xml:space="preserve">This module provides an overview of key theories, concepts and debates in the discipline of international relations: examples of such theories include liberalism, realism, international society approaches, Marxism, critical theory, post-structuralism and feminism. The theories will be introduced and evaluated in terms of their weaknesses and strengths. This will require some discussion of how theories contribute to the formation of knowledge and </w:t>
      </w:r>
      <w:r w:rsidR="00424A06">
        <w:rPr>
          <w:rFonts w:ascii="Arial" w:hAnsi="Arial" w:cs="Arial"/>
          <w:iCs/>
        </w:rPr>
        <w:t xml:space="preserve">how </w:t>
      </w:r>
      <w:r>
        <w:rPr>
          <w:rFonts w:ascii="Arial" w:hAnsi="Arial" w:cs="Arial"/>
          <w:iCs/>
        </w:rPr>
        <w:t xml:space="preserve">they are to be ‘tested’ or evaluated. </w:t>
      </w:r>
    </w:p>
    <w:p w:rsidRPr="00154D48" w:rsidR="00154D48" w:rsidP="00154D48" w:rsidRDefault="00154D48" w14:paraId="29E76CEB" w14:textId="77777777">
      <w:pPr>
        <w:spacing w:after="120" w:line="240" w:lineRule="auto"/>
        <w:ind w:left="567" w:right="260"/>
        <w:rPr>
          <w:rFonts w:ascii="Arial" w:hAnsi="Arial" w:cs="Arial"/>
          <w:iCs/>
        </w:rPr>
      </w:pPr>
    </w:p>
    <w:p w:rsidR="00E821C6" w:rsidP="00E821C6" w:rsidRDefault="00E821C6" w14:paraId="2E4A48CA" w14:textId="77777777">
      <w:pPr>
        <w:pStyle w:val="ListParagraph"/>
        <w:numPr>
          <w:ilvl w:val="0"/>
          <w:numId w:val="13"/>
        </w:numPr>
        <w:spacing w:after="120" w:line="240" w:lineRule="auto"/>
        <w:ind w:right="260"/>
        <w:jc w:val="both"/>
        <w:rPr>
          <w:rFonts w:ascii="Arial" w:hAnsi="Arial" w:cs="Arial"/>
          <w:b/>
        </w:rPr>
      </w:pPr>
      <w:r>
        <w:rPr>
          <w:rFonts w:ascii="Arial" w:hAnsi="Arial" w:cs="Arial"/>
          <w:b/>
        </w:rPr>
        <w:t xml:space="preserve"> </w:t>
      </w:r>
      <w:r>
        <w:rPr>
          <w:rFonts w:ascii="Arial" w:hAnsi="Arial" w:cs="Arial"/>
          <w:b/>
        </w:rPr>
        <w:tab/>
      </w:r>
      <w:r w:rsidRPr="00E821C6" w:rsidR="00883204">
        <w:rPr>
          <w:rFonts w:ascii="Arial" w:hAnsi="Arial" w:cs="Arial"/>
          <w:b/>
        </w:rPr>
        <w:t>Reading l</w:t>
      </w:r>
      <w:r w:rsidRPr="00E821C6" w:rsidR="009A2D37">
        <w:rPr>
          <w:rFonts w:ascii="Arial" w:hAnsi="Arial" w:cs="Arial"/>
          <w:b/>
        </w:rPr>
        <w:t xml:space="preserve">ist </w:t>
      </w:r>
      <w:r w:rsidRPr="00E821C6" w:rsidR="00274ED7">
        <w:rPr>
          <w:rFonts w:ascii="Arial" w:hAnsi="Arial" w:cs="Arial"/>
          <w:b/>
        </w:rPr>
        <w:t xml:space="preserve">(Indicative list, current at time of publication. Reading lists will be published </w:t>
      </w:r>
      <w:r>
        <w:rPr>
          <w:rFonts w:ascii="Arial" w:hAnsi="Arial" w:cs="Arial"/>
          <w:b/>
        </w:rPr>
        <w:t xml:space="preserve">   </w:t>
      </w:r>
    </w:p>
    <w:p w:rsidRPr="00E821C6" w:rsidR="009A2D37" w:rsidP="00E821C6" w:rsidRDefault="00E821C6" w14:paraId="72D749EB" w14:textId="77777777">
      <w:pPr>
        <w:pStyle w:val="ListParagraph"/>
        <w:spacing w:after="120" w:line="240" w:lineRule="auto"/>
        <w:ind w:left="360" w:right="260"/>
        <w:jc w:val="both"/>
        <w:rPr>
          <w:rFonts w:ascii="Arial" w:hAnsi="Arial" w:cs="Arial"/>
          <w:b/>
        </w:rPr>
      </w:pPr>
      <w:r>
        <w:rPr>
          <w:rFonts w:ascii="Arial" w:hAnsi="Arial" w:cs="Arial"/>
          <w:b/>
        </w:rPr>
        <w:t xml:space="preserve"> </w:t>
      </w:r>
      <w:r>
        <w:rPr>
          <w:rFonts w:ascii="Arial" w:hAnsi="Arial" w:cs="Arial"/>
          <w:b/>
        </w:rPr>
        <w:tab/>
      </w:r>
      <w:r w:rsidRPr="00E821C6" w:rsidR="00274ED7">
        <w:rPr>
          <w:rFonts w:ascii="Arial" w:hAnsi="Arial" w:cs="Arial"/>
          <w:b/>
        </w:rPr>
        <w:t>annually)</w:t>
      </w:r>
    </w:p>
    <w:p w:rsidRPr="00154D48" w:rsidR="009A2D37" w:rsidP="00E821C6" w:rsidRDefault="00E821C6" w14:paraId="483BA2B9" w14:textId="77777777">
      <w:pPr>
        <w:spacing w:after="120" w:line="240" w:lineRule="auto"/>
        <w:ind w:left="720" w:right="260"/>
        <w:jc w:val="both"/>
        <w:rPr>
          <w:rFonts w:ascii="Arial" w:hAnsi="Arial" w:cs="Arial"/>
        </w:rPr>
      </w:pPr>
      <w:r>
        <w:rPr>
          <w:rFonts w:ascii="Arial" w:hAnsi="Arial" w:cs="Arial"/>
        </w:rPr>
        <w:lastRenderedPageBreak/>
        <w:t xml:space="preserve">Dunne, Tim and </w:t>
      </w:r>
      <w:proofErr w:type="spellStart"/>
      <w:r>
        <w:rPr>
          <w:rFonts w:ascii="Arial" w:hAnsi="Arial" w:cs="Arial"/>
        </w:rPr>
        <w:t>Kurki</w:t>
      </w:r>
      <w:proofErr w:type="spellEnd"/>
      <w:r>
        <w:rPr>
          <w:rFonts w:ascii="Arial" w:hAnsi="Arial" w:cs="Arial"/>
        </w:rPr>
        <w:t xml:space="preserve">, </w:t>
      </w:r>
      <w:proofErr w:type="spellStart"/>
      <w:r>
        <w:rPr>
          <w:rFonts w:ascii="Arial" w:hAnsi="Arial" w:cs="Arial"/>
        </w:rPr>
        <w:t>Milja</w:t>
      </w:r>
      <w:proofErr w:type="spellEnd"/>
      <w:r>
        <w:rPr>
          <w:rFonts w:ascii="Arial" w:hAnsi="Arial" w:cs="Arial"/>
        </w:rPr>
        <w:t xml:space="preserve"> et al, </w:t>
      </w:r>
      <w:r w:rsidRPr="00154D44">
        <w:rPr>
          <w:rFonts w:ascii="Arial" w:hAnsi="Arial" w:cs="Arial"/>
          <w:i/>
        </w:rPr>
        <w:t>International Relations Theories: Discipline and Diversity</w:t>
      </w:r>
      <w:r>
        <w:rPr>
          <w:rFonts w:ascii="Arial" w:hAnsi="Arial" w:cs="Arial"/>
        </w:rPr>
        <w:t xml:space="preserve"> (Oxford:  Oxford University Press, 4</w:t>
      </w:r>
      <w:r w:rsidRPr="00E821C6">
        <w:rPr>
          <w:rFonts w:ascii="Arial" w:hAnsi="Arial" w:cs="Arial"/>
          <w:vertAlign w:val="superscript"/>
        </w:rPr>
        <w:t>th</w:t>
      </w:r>
      <w:r>
        <w:rPr>
          <w:rFonts w:ascii="Arial" w:hAnsi="Arial" w:cs="Arial"/>
        </w:rPr>
        <w:t xml:space="preserve"> ed. 2016)</w:t>
      </w:r>
    </w:p>
    <w:p w:rsidRPr="00154D48" w:rsidR="00154D48" w:rsidP="00E821C6" w:rsidRDefault="00E821C6" w14:paraId="32DE71D8" w14:textId="77777777">
      <w:pPr>
        <w:spacing w:after="120" w:line="240" w:lineRule="auto"/>
        <w:ind w:left="720" w:right="260"/>
        <w:jc w:val="both"/>
        <w:rPr>
          <w:rFonts w:ascii="Arial" w:hAnsi="Arial" w:cs="Arial"/>
        </w:rPr>
      </w:pPr>
      <w:r>
        <w:rPr>
          <w:rFonts w:ascii="Arial" w:hAnsi="Arial" w:cs="Arial"/>
        </w:rPr>
        <w:t xml:space="preserve">Jackson, Robert and Sorensen, George et al, </w:t>
      </w:r>
      <w:r w:rsidRPr="00154D44">
        <w:rPr>
          <w:rFonts w:ascii="Arial" w:hAnsi="Arial" w:cs="Arial"/>
          <w:i/>
        </w:rPr>
        <w:t>Introduction to International Relations: Theories and Approaches</w:t>
      </w:r>
      <w:r>
        <w:rPr>
          <w:rFonts w:ascii="Arial" w:hAnsi="Arial" w:cs="Arial"/>
        </w:rPr>
        <w:t xml:space="preserve"> (Oxford: Oxford University Press, 2018)</w:t>
      </w:r>
    </w:p>
    <w:p w:rsidR="00E821C6" w:rsidP="00E821C6" w:rsidRDefault="00E821C6" w14:paraId="1AC22EC2" w14:textId="77777777">
      <w:pPr>
        <w:spacing w:after="120" w:line="240" w:lineRule="auto"/>
        <w:ind w:left="720" w:right="260"/>
        <w:rPr>
          <w:rFonts w:ascii="Arial" w:hAnsi="Arial" w:cs="Arial"/>
        </w:rPr>
      </w:pPr>
      <w:r w:rsidRPr="00E821C6">
        <w:rPr>
          <w:rFonts w:ascii="Arial" w:hAnsi="Arial" w:cs="Arial"/>
        </w:rPr>
        <w:t>Burchill, Scott and Linklater, Andrew (</w:t>
      </w:r>
      <w:proofErr w:type="spellStart"/>
      <w:r w:rsidRPr="00E821C6">
        <w:rPr>
          <w:rFonts w:ascii="Arial" w:hAnsi="Arial" w:cs="Arial"/>
        </w:rPr>
        <w:t>eds</w:t>
      </w:r>
      <w:proofErr w:type="spellEnd"/>
      <w:r w:rsidRPr="00E821C6">
        <w:rPr>
          <w:rFonts w:ascii="Arial" w:hAnsi="Arial" w:cs="Arial"/>
        </w:rPr>
        <w:t>)</w:t>
      </w:r>
      <w:r>
        <w:rPr>
          <w:rFonts w:ascii="Arial" w:hAnsi="Arial" w:cs="Arial"/>
        </w:rPr>
        <w:t xml:space="preserve">, </w:t>
      </w:r>
      <w:r w:rsidRPr="00154D44">
        <w:rPr>
          <w:rFonts w:ascii="Arial" w:hAnsi="Arial" w:cs="Arial"/>
          <w:i/>
        </w:rPr>
        <w:t>Theories of International Relations</w:t>
      </w:r>
      <w:r>
        <w:rPr>
          <w:rFonts w:ascii="Arial" w:hAnsi="Arial" w:cs="Arial"/>
        </w:rPr>
        <w:t xml:space="preserve"> (Basingstoke: Palgrave Macmillan, 5</w:t>
      </w:r>
      <w:r w:rsidRPr="00E821C6">
        <w:rPr>
          <w:rFonts w:ascii="Arial" w:hAnsi="Arial" w:cs="Arial"/>
          <w:vertAlign w:val="superscript"/>
        </w:rPr>
        <w:t>th</w:t>
      </w:r>
      <w:r>
        <w:rPr>
          <w:rFonts w:ascii="Arial" w:hAnsi="Arial" w:cs="Arial"/>
        </w:rPr>
        <w:t xml:space="preserve"> ed. 2013)</w:t>
      </w:r>
    </w:p>
    <w:p w:rsidR="00E821C6" w:rsidP="00154D44" w:rsidRDefault="00154D44" w14:paraId="2688804D" w14:textId="77777777">
      <w:pPr>
        <w:spacing w:after="120" w:line="240" w:lineRule="auto"/>
        <w:ind w:left="720" w:right="260"/>
        <w:rPr>
          <w:rFonts w:ascii="Arial" w:hAnsi="Arial" w:cs="Arial"/>
        </w:rPr>
      </w:pPr>
      <w:r>
        <w:rPr>
          <w:rFonts w:ascii="Arial" w:hAnsi="Arial" w:cs="Arial"/>
        </w:rPr>
        <w:t xml:space="preserve">Brown, Chris and </w:t>
      </w:r>
      <w:proofErr w:type="spellStart"/>
      <w:r>
        <w:rPr>
          <w:rFonts w:ascii="Arial" w:hAnsi="Arial" w:cs="Arial"/>
        </w:rPr>
        <w:t>Ainley</w:t>
      </w:r>
      <w:proofErr w:type="spellEnd"/>
      <w:r>
        <w:rPr>
          <w:rFonts w:ascii="Arial" w:hAnsi="Arial" w:cs="Arial"/>
        </w:rPr>
        <w:t xml:space="preserve">, Kirsten, </w:t>
      </w:r>
      <w:r w:rsidRPr="00154D44">
        <w:rPr>
          <w:rFonts w:ascii="Arial" w:hAnsi="Arial" w:cs="Arial"/>
          <w:i/>
        </w:rPr>
        <w:t>Understanding International Relations</w:t>
      </w:r>
      <w:r>
        <w:rPr>
          <w:rFonts w:ascii="Arial" w:hAnsi="Arial" w:cs="Arial"/>
        </w:rPr>
        <w:t xml:space="preserve"> (London: Red Globe Press, 4</w:t>
      </w:r>
      <w:r w:rsidRPr="00154D44">
        <w:rPr>
          <w:rFonts w:ascii="Arial" w:hAnsi="Arial" w:cs="Arial"/>
          <w:vertAlign w:val="superscript"/>
        </w:rPr>
        <w:t>th</w:t>
      </w:r>
      <w:r>
        <w:rPr>
          <w:rFonts w:ascii="Arial" w:hAnsi="Arial" w:cs="Arial"/>
        </w:rPr>
        <w:t xml:space="preserve"> ed. 2009)</w:t>
      </w:r>
    </w:p>
    <w:p w:rsidRPr="00424A06" w:rsidR="00E821C6" w:rsidP="00424A06" w:rsidRDefault="00154D44" w14:paraId="5DAEC9CF" w14:textId="77777777">
      <w:pPr>
        <w:spacing w:after="120" w:line="240" w:lineRule="auto"/>
        <w:ind w:left="720" w:right="260"/>
        <w:rPr>
          <w:rFonts w:ascii="Arial" w:hAnsi="Arial" w:cs="Arial"/>
        </w:rPr>
      </w:pPr>
      <w:proofErr w:type="spellStart"/>
      <w:r>
        <w:rPr>
          <w:rFonts w:ascii="Arial" w:hAnsi="Arial" w:cs="Arial"/>
        </w:rPr>
        <w:t>McGlinchey</w:t>
      </w:r>
      <w:proofErr w:type="spellEnd"/>
      <w:r>
        <w:rPr>
          <w:rFonts w:ascii="Arial" w:hAnsi="Arial" w:cs="Arial"/>
        </w:rPr>
        <w:t xml:space="preserve">, Stephen; </w:t>
      </w:r>
      <w:proofErr w:type="spellStart"/>
      <w:r>
        <w:rPr>
          <w:rFonts w:ascii="Arial" w:hAnsi="Arial" w:cs="Arial"/>
        </w:rPr>
        <w:t>Scheinpflug</w:t>
      </w:r>
      <w:proofErr w:type="spellEnd"/>
      <w:r>
        <w:rPr>
          <w:rFonts w:ascii="Arial" w:hAnsi="Arial" w:cs="Arial"/>
        </w:rPr>
        <w:t>, Christian and Walters, Rosie (</w:t>
      </w:r>
      <w:proofErr w:type="spellStart"/>
      <w:r>
        <w:rPr>
          <w:rFonts w:ascii="Arial" w:hAnsi="Arial" w:cs="Arial"/>
        </w:rPr>
        <w:t>eds</w:t>
      </w:r>
      <w:proofErr w:type="spellEnd"/>
      <w:r>
        <w:rPr>
          <w:rFonts w:ascii="Arial" w:hAnsi="Arial" w:cs="Arial"/>
        </w:rPr>
        <w:t xml:space="preserve">), </w:t>
      </w:r>
      <w:r w:rsidRPr="00154D44">
        <w:rPr>
          <w:rFonts w:ascii="Arial" w:hAnsi="Arial" w:cs="Arial"/>
          <w:i/>
        </w:rPr>
        <w:t>International Relations Theory</w:t>
      </w:r>
      <w:r>
        <w:rPr>
          <w:rFonts w:ascii="Arial" w:hAnsi="Arial" w:cs="Arial"/>
        </w:rPr>
        <w:t xml:space="preserve"> (Bristol: E-International Relations Publishing, 2017)</w:t>
      </w:r>
    </w:p>
    <w:p w:rsidRPr="00367265" w:rsidR="00883204" w:rsidP="00367265" w:rsidRDefault="00367265" w14:paraId="1581011D" w14:textId="77777777">
      <w:pPr>
        <w:pStyle w:val="ListParagraph"/>
        <w:numPr>
          <w:ilvl w:val="0"/>
          <w:numId w:val="13"/>
        </w:numPr>
        <w:spacing w:after="120" w:line="240" w:lineRule="auto"/>
        <w:ind w:right="260"/>
        <w:rPr>
          <w:rFonts w:ascii="Arial" w:hAnsi="Arial" w:cs="Arial"/>
          <w:b/>
          <w:i/>
          <w:iCs/>
        </w:rPr>
      </w:pPr>
      <w:r w:rsidRPr="00367265">
        <w:rPr>
          <w:rFonts w:ascii="Arial" w:hAnsi="Arial" w:cs="Arial"/>
        </w:rPr>
        <w:t xml:space="preserve"> </w:t>
      </w:r>
      <w:r w:rsidRPr="00367265">
        <w:rPr>
          <w:rFonts w:ascii="Arial" w:hAnsi="Arial" w:cs="Arial"/>
        </w:rPr>
        <w:tab/>
      </w:r>
      <w:r w:rsidRPr="00367265" w:rsidR="009A2D37">
        <w:rPr>
          <w:rFonts w:ascii="Arial" w:hAnsi="Arial" w:cs="Arial"/>
          <w:b/>
        </w:rPr>
        <w:t>Learning</w:t>
      </w:r>
      <w:r w:rsidRPr="00367265" w:rsidR="00883204">
        <w:rPr>
          <w:rFonts w:ascii="Arial" w:hAnsi="Arial" w:cs="Arial"/>
          <w:b/>
        </w:rPr>
        <w:t xml:space="preserve"> and t</w:t>
      </w:r>
      <w:r w:rsidRPr="00367265" w:rsidR="006F3F8B">
        <w:rPr>
          <w:rFonts w:ascii="Arial" w:hAnsi="Arial" w:cs="Arial"/>
          <w:b/>
        </w:rPr>
        <w:t>eaching m</w:t>
      </w:r>
      <w:r w:rsidRPr="00367265" w:rsidR="009A2D37">
        <w:rPr>
          <w:rFonts w:ascii="Arial" w:hAnsi="Arial" w:cs="Arial"/>
          <w:b/>
        </w:rPr>
        <w:t>ethods</w:t>
      </w:r>
    </w:p>
    <w:p w:rsidR="009A2D37" w:rsidP="00367265" w:rsidRDefault="00367265" w14:paraId="11147321" w14:textId="77777777">
      <w:pPr>
        <w:spacing w:after="120" w:line="240" w:lineRule="auto"/>
        <w:ind w:left="720" w:right="260"/>
        <w:rPr>
          <w:rFonts w:ascii="Arial" w:hAnsi="Arial" w:cs="Arial"/>
          <w:iCs/>
        </w:rPr>
      </w:pPr>
      <w:r>
        <w:rPr>
          <w:rFonts w:ascii="Arial" w:hAnsi="Arial" w:cs="Arial"/>
          <w:iCs/>
        </w:rPr>
        <w:t>Contac</w:t>
      </w:r>
      <w:r w:rsidR="000B421F">
        <w:rPr>
          <w:rFonts w:ascii="Arial" w:hAnsi="Arial" w:cs="Arial"/>
          <w:iCs/>
        </w:rPr>
        <w:t>t hours: lecture and seminars 22</w:t>
      </w:r>
    </w:p>
    <w:p w:rsidR="00367265" w:rsidP="00367265" w:rsidRDefault="000B421F" w14:paraId="5891784D" w14:textId="77777777">
      <w:pPr>
        <w:spacing w:after="120" w:line="240" w:lineRule="auto"/>
        <w:ind w:left="720" w:right="260"/>
        <w:rPr>
          <w:rFonts w:ascii="Arial" w:hAnsi="Arial" w:cs="Arial"/>
          <w:iCs/>
        </w:rPr>
      </w:pPr>
      <w:r>
        <w:rPr>
          <w:rFonts w:ascii="Arial" w:hAnsi="Arial" w:cs="Arial"/>
          <w:iCs/>
        </w:rPr>
        <w:t>Private study: 128</w:t>
      </w:r>
    </w:p>
    <w:p w:rsidRPr="00154D48" w:rsidR="00154D48" w:rsidP="00424A06" w:rsidRDefault="000B421F" w14:paraId="5FC10E78" w14:textId="77777777">
      <w:pPr>
        <w:spacing w:after="120" w:line="240" w:lineRule="auto"/>
        <w:ind w:left="720" w:right="260"/>
        <w:rPr>
          <w:rFonts w:ascii="Arial" w:hAnsi="Arial" w:cs="Arial"/>
          <w:iCs/>
        </w:rPr>
      </w:pPr>
      <w:r>
        <w:rPr>
          <w:rFonts w:ascii="Arial" w:hAnsi="Arial" w:cs="Arial"/>
          <w:iCs/>
        </w:rPr>
        <w:t>Total study hours: 150</w:t>
      </w:r>
    </w:p>
    <w:p w:rsidRPr="00367265" w:rsidR="00883204" w:rsidP="00367265" w:rsidRDefault="00367265" w14:paraId="0C54EC09" w14:textId="77777777">
      <w:pPr>
        <w:pStyle w:val="ListParagraph"/>
        <w:numPr>
          <w:ilvl w:val="0"/>
          <w:numId w:val="13"/>
        </w:numPr>
        <w:spacing w:after="120" w:line="240" w:lineRule="auto"/>
        <w:ind w:right="260"/>
        <w:rPr>
          <w:rFonts w:ascii="Arial" w:hAnsi="Arial" w:cs="Arial"/>
          <w:i/>
          <w:iCs/>
        </w:rPr>
      </w:pPr>
      <w:r>
        <w:rPr>
          <w:rFonts w:ascii="Arial" w:hAnsi="Arial" w:cs="Arial"/>
          <w:b/>
        </w:rPr>
        <w:t xml:space="preserve"> </w:t>
      </w:r>
      <w:r>
        <w:rPr>
          <w:rFonts w:ascii="Arial" w:hAnsi="Arial" w:cs="Arial"/>
          <w:b/>
        </w:rPr>
        <w:tab/>
      </w:r>
      <w:r w:rsidRPr="00367265" w:rsidR="00EF4933">
        <w:rPr>
          <w:rFonts w:ascii="Arial" w:hAnsi="Arial" w:cs="Arial"/>
          <w:b/>
        </w:rPr>
        <w:t>Assessment methods</w:t>
      </w:r>
    </w:p>
    <w:p w:rsidRPr="00367265" w:rsidR="00367265" w:rsidP="00367265" w:rsidRDefault="00367265" w14:paraId="30EFD1F6" w14:textId="77777777">
      <w:pPr>
        <w:pStyle w:val="ListParagraph"/>
        <w:spacing w:after="120" w:line="240" w:lineRule="auto"/>
        <w:ind w:left="360" w:right="260"/>
        <w:rPr>
          <w:rFonts w:ascii="Arial" w:hAnsi="Arial" w:cs="Arial"/>
          <w:i/>
          <w:iCs/>
        </w:rPr>
      </w:pPr>
    </w:p>
    <w:p w:rsidRPr="00696FF5" w:rsidR="00696FF5" w:rsidP="00367265" w:rsidRDefault="00696FF5" w14:paraId="7B56A926" w14:textId="77777777">
      <w:pPr>
        <w:pStyle w:val="ListParagraph"/>
        <w:numPr>
          <w:ilvl w:val="1"/>
          <w:numId w:val="9"/>
        </w:numPr>
        <w:spacing w:after="120"/>
        <w:rPr>
          <w:rFonts w:ascii="Arial" w:hAnsi="Arial" w:cs="Arial"/>
          <w:iCs/>
        </w:rPr>
      </w:pPr>
      <w:r w:rsidRPr="00696FF5">
        <w:rPr>
          <w:rFonts w:ascii="Arial" w:hAnsi="Arial" w:cs="Arial"/>
          <w:iCs/>
        </w:rPr>
        <w:t>Main assessment methods</w:t>
      </w:r>
    </w:p>
    <w:p w:rsidR="003F3578" w:rsidP="00DD0925" w:rsidRDefault="00DD0925" w14:paraId="46A40E64" w14:textId="77777777">
      <w:pPr>
        <w:spacing w:after="120" w:line="240" w:lineRule="auto"/>
        <w:ind w:left="720" w:right="260"/>
        <w:rPr>
          <w:rFonts w:ascii="Arial" w:hAnsi="Arial" w:cs="Arial"/>
          <w:iCs/>
        </w:rPr>
      </w:pPr>
      <w:r>
        <w:rPr>
          <w:rFonts w:ascii="Arial" w:hAnsi="Arial" w:cs="Arial"/>
          <w:iCs/>
        </w:rPr>
        <w:t>2,500-word essay (50%)</w:t>
      </w:r>
    </w:p>
    <w:p w:rsidRPr="00154D48" w:rsidR="00154D48" w:rsidP="00037326" w:rsidRDefault="00DD0925" w14:paraId="1EC8E846" w14:textId="77777777">
      <w:pPr>
        <w:spacing w:after="120" w:line="240" w:lineRule="auto"/>
        <w:ind w:left="720" w:right="260"/>
        <w:rPr>
          <w:rFonts w:ascii="Arial" w:hAnsi="Arial" w:cs="Arial"/>
          <w:iCs/>
        </w:rPr>
      </w:pPr>
      <w:r>
        <w:rPr>
          <w:rFonts w:ascii="Arial" w:hAnsi="Arial" w:cs="Arial"/>
          <w:iCs/>
        </w:rPr>
        <w:t>2-hr exam (50%)</w:t>
      </w:r>
    </w:p>
    <w:p w:rsidRPr="00696FF5" w:rsidR="00696FF5" w:rsidP="00367265" w:rsidRDefault="00696FF5" w14:paraId="1C838605" w14:textId="77777777">
      <w:pPr>
        <w:spacing w:after="120"/>
        <w:ind w:firstLine="720"/>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P="00424A06" w:rsidRDefault="00367265" w14:paraId="7CB93751" w14:textId="5423E3BE">
      <w:pPr>
        <w:spacing w:after="120" w:line="240" w:lineRule="auto"/>
        <w:ind w:left="567" w:right="260"/>
        <w:rPr>
          <w:rFonts w:ascii="Arial" w:hAnsi="Arial" w:cs="Arial"/>
          <w:iCs/>
        </w:rPr>
      </w:pPr>
      <w:r>
        <w:rPr>
          <w:rFonts w:ascii="Arial" w:hAnsi="Arial" w:cs="Arial"/>
          <w:iCs/>
        </w:rPr>
        <w:tab/>
      </w:r>
      <w:r>
        <w:rPr>
          <w:rFonts w:ascii="Arial" w:hAnsi="Arial" w:cs="Arial"/>
          <w:iCs/>
        </w:rPr>
        <w:t>100% Coursework</w:t>
      </w:r>
      <w:r w:rsidR="00A44B29">
        <w:rPr>
          <w:rFonts w:ascii="Arial" w:hAnsi="Arial" w:cs="Arial"/>
          <w:iCs/>
        </w:rPr>
        <w:t xml:space="preserve"> Reassessment</w:t>
      </w:r>
    </w:p>
    <w:p w:rsidRPr="00154D48" w:rsidR="00A44B29" w:rsidP="00424A06" w:rsidRDefault="00A44B29" w14:paraId="7FE4D8FF" w14:textId="77777777">
      <w:pPr>
        <w:spacing w:after="120" w:line="240" w:lineRule="auto"/>
        <w:ind w:left="567" w:right="260"/>
        <w:rPr>
          <w:rFonts w:ascii="Arial" w:hAnsi="Arial" w:cs="Arial"/>
          <w:iCs/>
        </w:rPr>
      </w:pPr>
    </w:p>
    <w:p w:rsidR="00DD0925" w:rsidP="00DD0925" w:rsidRDefault="00DD0925" w14:paraId="688C25E5" w14:textId="77777777">
      <w:pPr>
        <w:pStyle w:val="ListParagraph"/>
        <w:numPr>
          <w:ilvl w:val="0"/>
          <w:numId w:val="13"/>
        </w:numPr>
        <w:spacing w:after="120" w:line="240" w:lineRule="auto"/>
        <w:ind w:right="261"/>
        <w:jc w:val="both"/>
        <w:rPr>
          <w:rFonts w:ascii="Arial" w:hAnsi="Arial" w:cs="Arial"/>
          <w:b/>
          <w:iCs/>
        </w:rPr>
      </w:pPr>
      <w:r>
        <w:rPr>
          <w:rFonts w:ascii="Arial" w:hAnsi="Arial" w:cs="Arial"/>
          <w:b/>
          <w:iCs/>
        </w:rPr>
        <w:t xml:space="preserve"> </w:t>
      </w:r>
      <w:r>
        <w:rPr>
          <w:rFonts w:ascii="Arial" w:hAnsi="Arial" w:cs="Arial"/>
          <w:b/>
          <w:iCs/>
        </w:rPr>
        <w:tab/>
      </w:r>
      <w:r w:rsidRPr="00DD0925" w:rsidR="006F3F8B">
        <w:rPr>
          <w:rFonts w:ascii="Arial" w:hAnsi="Arial" w:cs="Arial"/>
          <w:b/>
          <w:iCs/>
        </w:rPr>
        <w:t xml:space="preserve">Map of </w:t>
      </w:r>
      <w:r w:rsidRPr="00DD0925" w:rsidR="00883204">
        <w:rPr>
          <w:rFonts w:ascii="Arial" w:hAnsi="Arial" w:cs="Arial"/>
          <w:b/>
          <w:iCs/>
        </w:rPr>
        <w:t xml:space="preserve">module learning outcomes </w:t>
      </w:r>
      <w:r w:rsidRPr="00DD0925" w:rsidR="00B30E07">
        <w:rPr>
          <w:rFonts w:ascii="Arial" w:hAnsi="Arial" w:cs="Arial"/>
          <w:b/>
          <w:iCs/>
        </w:rPr>
        <w:t>(sections 8 &amp; 9)</w:t>
      </w:r>
      <w:r w:rsidRPr="00DD0925" w:rsidR="00883204">
        <w:rPr>
          <w:rFonts w:ascii="Arial" w:hAnsi="Arial" w:cs="Arial"/>
          <w:b/>
          <w:iCs/>
        </w:rPr>
        <w:t xml:space="preserve"> to l</w:t>
      </w:r>
      <w:r w:rsidRPr="00DD0925" w:rsidR="006F3F8B">
        <w:rPr>
          <w:rFonts w:ascii="Arial" w:hAnsi="Arial" w:cs="Arial"/>
          <w:b/>
          <w:iCs/>
        </w:rPr>
        <w:t>earning</w:t>
      </w:r>
      <w:r w:rsidRPr="00DD0925" w:rsidR="00B30E07">
        <w:rPr>
          <w:rFonts w:ascii="Arial" w:hAnsi="Arial" w:cs="Arial"/>
          <w:b/>
          <w:iCs/>
        </w:rPr>
        <w:t xml:space="preserve"> and </w:t>
      </w:r>
      <w:r w:rsidRPr="00DD0925" w:rsidR="00883204">
        <w:rPr>
          <w:rFonts w:ascii="Arial" w:hAnsi="Arial" w:cs="Arial"/>
          <w:b/>
          <w:iCs/>
        </w:rPr>
        <w:t>teaching m</w:t>
      </w:r>
      <w:r>
        <w:rPr>
          <w:rFonts w:ascii="Arial" w:hAnsi="Arial" w:cs="Arial"/>
          <w:b/>
          <w:iCs/>
        </w:rPr>
        <w:t xml:space="preserve">ethods       </w:t>
      </w:r>
    </w:p>
    <w:p w:rsidRPr="00424A06" w:rsidR="001C1787" w:rsidP="00424A06" w:rsidRDefault="00DD0925" w14:paraId="6396AB9D" w14:textId="77777777">
      <w:pPr>
        <w:pStyle w:val="ListParagraph"/>
        <w:spacing w:after="120" w:line="240" w:lineRule="auto"/>
        <w:ind w:left="360" w:right="261"/>
        <w:jc w:val="both"/>
        <w:rPr>
          <w:rFonts w:ascii="Arial" w:hAnsi="Arial" w:cs="Arial"/>
          <w:b/>
          <w:iCs/>
        </w:rPr>
      </w:pPr>
      <w:r>
        <w:rPr>
          <w:rFonts w:ascii="Arial" w:hAnsi="Arial" w:cs="Arial"/>
          <w:b/>
          <w:iCs/>
        </w:rPr>
        <w:t xml:space="preserve"> </w:t>
      </w:r>
      <w:r>
        <w:rPr>
          <w:rFonts w:ascii="Arial" w:hAnsi="Arial" w:cs="Arial"/>
          <w:b/>
          <w:iCs/>
        </w:rPr>
        <w:tab/>
      </w:r>
      <w:r w:rsidRPr="00DD0925" w:rsidR="00B30E07">
        <w:rPr>
          <w:rFonts w:ascii="Arial" w:hAnsi="Arial" w:cs="Arial"/>
          <w:b/>
          <w:iCs/>
        </w:rPr>
        <w:t>(section12</w:t>
      </w:r>
      <w:r w:rsidRPr="00DD0925" w:rsidR="006F3F8B">
        <w:rPr>
          <w:rFonts w:ascii="Arial" w:hAnsi="Arial" w:cs="Arial"/>
          <w:b/>
          <w:iCs/>
        </w:rPr>
        <w:t>) and m</w:t>
      </w:r>
      <w:r w:rsidRPr="00DD0925" w:rsidR="00883204">
        <w:rPr>
          <w:rFonts w:ascii="Arial" w:hAnsi="Arial" w:cs="Arial"/>
          <w:b/>
          <w:iCs/>
        </w:rPr>
        <w:t>ethods of a</w:t>
      </w:r>
      <w:r w:rsidRPr="00DD0925" w:rsidR="00B30E07">
        <w:rPr>
          <w:rFonts w:ascii="Arial" w:hAnsi="Arial" w:cs="Arial"/>
          <w:b/>
          <w:iCs/>
        </w:rPr>
        <w:t>ssessment (section 13</w:t>
      </w:r>
      <w:r w:rsidRPr="00DD0925" w:rsidR="00EF4933">
        <w:rPr>
          <w:rFonts w:ascii="Arial" w:hAnsi="Arial" w:cs="Arial"/>
          <w:b/>
          <w:iCs/>
        </w:rPr>
        <w:t>)</w:t>
      </w:r>
    </w:p>
    <w:tbl>
      <w:tblPr>
        <w:tblStyle w:val="TableGrid"/>
        <w:tblW w:w="8676"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Pr="00302082" w:rsidR="00531062" w:rsidTr="00531062" w14:paraId="2C14B27D" w14:textId="77777777">
        <w:tc>
          <w:tcPr>
            <w:tcW w:w="2439" w:type="dxa"/>
            <w:shd w:val="clear" w:color="auto" w:fill="D9D9D9" w:themeFill="background1" w:themeFillShade="D9"/>
          </w:tcPr>
          <w:p w:rsidRPr="00302082" w:rsidR="00531062" w:rsidP="00302082" w:rsidRDefault="00531062" w14:paraId="264295AE" w14:textId="77777777">
            <w:pPr>
              <w:spacing w:after="120"/>
              <w:ind w:left="33"/>
              <w:rPr>
                <w:rFonts w:ascii="Arial" w:hAnsi="Arial" w:cs="Arial"/>
                <w:b/>
              </w:rPr>
            </w:pPr>
            <w:r w:rsidRPr="00302082">
              <w:rPr>
                <w:rFonts w:ascii="Arial" w:hAnsi="Arial" w:cs="Arial"/>
                <w:b/>
              </w:rPr>
              <w:t>Module learning outcome</w:t>
            </w:r>
          </w:p>
        </w:tc>
        <w:tc>
          <w:tcPr>
            <w:tcW w:w="567" w:type="dxa"/>
          </w:tcPr>
          <w:p w:rsidRPr="002302FD" w:rsidR="00531062" w:rsidP="00302082" w:rsidRDefault="00531062" w14:paraId="63750069" w14:textId="77777777">
            <w:pPr>
              <w:spacing w:after="120"/>
              <w:rPr>
                <w:rFonts w:ascii="Arial" w:hAnsi="Arial" w:cs="Arial"/>
              </w:rPr>
            </w:pPr>
            <w:r w:rsidRPr="002302FD">
              <w:rPr>
                <w:rFonts w:ascii="Arial" w:hAnsi="Arial" w:cs="Arial"/>
              </w:rPr>
              <w:t>8.1</w:t>
            </w:r>
          </w:p>
        </w:tc>
        <w:tc>
          <w:tcPr>
            <w:tcW w:w="567" w:type="dxa"/>
          </w:tcPr>
          <w:p w:rsidRPr="002302FD" w:rsidR="00531062" w:rsidP="00302082" w:rsidRDefault="00531062" w14:paraId="1A9DB1EF" w14:textId="77777777">
            <w:pPr>
              <w:spacing w:after="120"/>
              <w:rPr>
                <w:rFonts w:ascii="Arial" w:hAnsi="Arial" w:cs="Arial"/>
              </w:rPr>
            </w:pPr>
            <w:r w:rsidRPr="002302FD">
              <w:rPr>
                <w:rFonts w:ascii="Arial" w:hAnsi="Arial" w:cs="Arial"/>
              </w:rPr>
              <w:t>8.2</w:t>
            </w:r>
          </w:p>
        </w:tc>
        <w:tc>
          <w:tcPr>
            <w:tcW w:w="567" w:type="dxa"/>
          </w:tcPr>
          <w:p w:rsidRPr="002302FD" w:rsidR="00531062" w:rsidP="00302082" w:rsidRDefault="00531062" w14:paraId="2EBFE5FB" w14:textId="77777777">
            <w:pPr>
              <w:spacing w:after="120"/>
              <w:rPr>
                <w:rFonts w:ascii="Arial" w:hAnsi="Arial" w:cs="Arial"/>
              </w:rPr>
            </w:pPr>
            <w:r w:rsidRPr="002302FD">
              <w:rPr>
                <w:rFonts w:ascii="Arial" w:hAnsi="Arial" w:cs="Arial"/>
              </w:rPr>
              <w:t>8.3</w:t>
            </w:r>
          </w:p>
        </w:tc>
        <w:tc>
          <w:tcPr>
            <w:tcW w:w="567" w:type="dxa"/>
          </w:tcPr>
          <w:p w:rsidRPr="002302FD" w:rsidR="00531062" w:rsidP="00302082" w:rsidRDefault="00531062" w14:paraId="12E6A4F4" w14:textId="77777777">
            <w:pPr>
              <w:spacing w:after="120"/>
              <w:rPr>
                <w:rFonts w:ascii="Arial" w:hAnsi="Arial" w:cs="Arial"/>
              </w:rPr>
            </w:pPr>
            <w:r w:rsidRPr="002302FD">
              <w:rPr>
                <w:rFonts w:ascii="Arial" w:hAnsi="Arial" w:cs="Arial"/>
              </w:rPr>
              <w:t>8.4</w:t>
            </w:r>
          </w:p>
        </w:tc>
        <w:tc>
          <w:tcPr>
            <w:tcW w:w="567" w:type="dxa"/>
          </w:tcPr>
          <w:p w:rsidRPr="002302FD" w:rsidR="00531062" w:rsidP="00302082" w:rsidRDefault="00531062" w14:paraId="3552E528" w14:textId="77777777">
            <w:pPr>
              <w:spacing w:after="120"/>
              <w:rPr>
                <w:rFonts w:ascii="Arial" w:hAnsi="Arial" w:cs="Arial"/>
              </w:rPr>
            </w:pPr>
            <w:r w:rsidRPr="002302FD">
              <w:rPr>
                <w:rFonts w:ascii="Arial" w:hAnsi="Arial" w:cs="Arial"/>
              </w:rPr>
              <w:t>8.5</w:t>
            </w:r>
          </w:p>
        </w:tc>
        <w:tc>
          <w:tcPr>
            <w:tcW w:w="567" w:type="dxa"/>
          </w:tcPr>
          <w:p w:rsidRPr="002302FD" w:rsidR="00531062" w:rsidP="00302082" w:rsidRDefault="00531062" w14:paraId="482DF211" w14:textId="77777777">
            <w:pPr>
              <w:spacing w:after="120"/>
              <w:rPr>
                <w:rFonts w:ascii="Arial" w:hAnsi="Arial" w:cs="Arial"/>
              </w:rPr>
            </w:pPr>
            <w:r w:rsidRPr="002302FD">
              <w:rPr>
                <w:rFonts w:ascii="Arial" w:hAnsi="Arial" w:cs="Arial"/>
              </w:rPr>
              <w:t>9.1</w:t>
            </w:r>
          </w:p>
        </w:tc>
        <w:tc>
          <w:tcPr>
            <w:tcW w:w="567" w:type="dxa"/>
          </w:tcPr>
          <w:p w:rsidRPr="002302FD" w:rsidR="00531062" w:rsidP="00302082" w:rsidRDefault="00531062" w14:paraId="25AC5B68" w14:textId="77777777">
            <w:pPr>
              <w:spacing w:after="120"/>
              <w:rPr>
                <w:rFonts w:ascii="Arial" w:hAnsi="Arial" w:cs="Arial"/>
              </w:rPr>
            </w:pPr>
            <w:r w:rsidRPr="002302FD">
              <w:rPr>
                <w:rFonts w:ascii="Arial" w:hAnsi="Arial" w:cs="Arial"/>
              </w:rPr>
              <w:t>9.2</w:t>
            </w:r>
          </w:p>
        </w:tc>
        <w:tc>
          <w:tcPr>
            <w:tcW w:w="567" w:type="dxa"/>
          </w:tcPr>
          <w:p w:rsidRPr="002302FD" w:rsidR="00531062" w:rsidP="00302082" w:rsidRDefault="00531062" w14:paraId="603B6777" w14:textId="77777777">
            <w:pPr>
              <w:spacing w:after="120"/>
              <w:rPr>
                <w:rFonts w:ascii="Arial" w:hAnsi="Arial" w:cs="Arial"/>
              </w:rPr>
            </w:pPr>
            <w:r w:rsidRPr="002302FD">
              <w:rPr>
                <w:rFonts w:ascii="Arial" w:hAnsi="Arial" w:cs="Arial"/>
              </w:rPr>
              <w:t>9.3</w:t>
            </w:r>
          </w:p>
        </w:tc>
        <w:tc>
          <w:tcPr>
            <w:tcW w:w="567" w:type="dxa"/>
          </w:tcPr>
          <w:p w:rsidRPr="002302FD" w:rsidR="00531062" w:rsidP="00302082" w:rsidRDefault="00531062" w14:paraId="61FD3365" w14:textId="77777777">
            <w:pPr>
              <w:spacing w:after="120"/>
              <w:rPr>
                <w:rFonts w:ascii="Arial" w:hAnsi="Arial" w:cs="Arial"/>
              </w:rPr>
            </w:pPr>
            <w:r w:rsidRPr="002302FD">
              <w:rPr>
                <w:rFonts w:ascii="Arial" w:hAnsi="Arial" w:cs="Arial"/>
              </w:rPr>
              <w:t>9.4</w:t>
            </w:r>
          </w:p>
        </w:tc>
        <w:tc>
          <w:tcPr>
            <w:tcW w:w="567" w:type="dxa"/>
          </w:tcPr>
          <w:p w:rsidRPr="002302FD" w:rsidR="00531062" w:rsidP="00302082" w:rsidRDefault="00531062" w14:paraId="49A98A80" w14:textId="77777777">
            <w:pPr>
              <w:spacing w:after="120"/>
              <w:rPr>
                <w:rFonts w:ascii="Arial" w:hAnsi="Arial" w:cs="Arial"/>
              </w:rPr>
            </w:pPr>
            <w:r w:rsidRPr="002302FD">
              <w:rPr>
                <w:rFonts w:ascii="Arial" w:hAnsi="Arial" w:cs="Arial"/>
              </w:rPr>
              <w:t>9.5</w:t>
            </w:r>
          </w:p>
        </w:tc>
        <w:tc>
          <w:tcPr>
            <w:tcW w:w="567" w:type="dxa"/>
          </w:tcPr>
          <w:p w:rsidRPr="002302FD" w:rsidR="00531062" w:rsidP="00302082" w:rsidRDefault="00531062" w14:paraId="08331E0E" w14:textId="77777777">
            <w:pPr>
              <w:spacing w:after="120"/>
              <w:rPr>
                <w:rFonts w:ascii="Arial" w:hAnsi="Arial" w:cs="Arial"/>
              </w:rPr>
            </w:pPr>
            <w:r>
              <w:rPr>
                <w:rFonts w:ascii="Arial" w:hAnsi="Arial" w:cs="Arial"/>
              </w:rPr>
              <w:t>9.6</w:t>
            </w:r>
          </w:p>
        </w:tc>
      </w:tr>
      <w:tr w:rsidRPr="00302082" w:rsidR="00531062" w:rsidTr="00531062" w14:paraId="73AEB411" w14:textId="77777777">
        <w:tc>
          <w:tcPr>
            <w:tcW w:w="2439" w:type="dxa"/>
            <w:shd w:val="clear" w:color="auto" w:fill="D9D9D9" w:themeFill="background1" w:themeFillShade="D9"/>
          </w:tcPr>
          <w:p w:rsidRPr="00302082" w:rsidR="00531062" w:rsidP="00302082" w:rsidRDefault="00531062" w14:paraId="3110301D" w14:textId="77777777">
            <w:pPr>
              <w:spacing w:after="120"/>
              <w:rPr>
                <w:rFonts w:ascii="Arial" w:hAnsi="Arial" w:cs="Arial"/>
                <w:b/>
              </w:rPr>
            </w:pPr>
            <w:r w:rsidRPr="00302082">
              <w:rPr>
                <w:rFonts w:ascii="Arial" w:hAnsi="Arial" w:cs="Arial"/>
                <w:b/>
              </w:rPr>
              <w:t>Learning/ teaching method</w:t>
            </w:r>
          </w:p>
        </w:tc>
        <w:tc>
          <w:tcPr>
            <w:tcW w:w="567" w:type="dxa"/>
          </w:tcPr>
          <w:p w:rsidRPr="00302082" w:rsidR="00531062" w:rsidP="00302082" w:rsidRDefault="00531062" w14:paraId="5512A60B" w14:textId="77777777">
            <w:pPr>
              <w:spacing w:after="120"/>
              <w:rPr>
                <w:rFonts w:ascii="Arial" w:hAnsi="Arial" w:cs="Arial"/>
                <w:b/>
              </w:rPr>
            </w:pPr>
          </w:p>
        </w:tc>
        <w:tc>
          <w:tcPr>
            <w:tcW w:w="567" w:type="dxa"/>
          </w:tcPr>
          <w:p w:rsidRPr="00302082" w:rsidR="00531062" w:rsidP="00302082" w:rsidRDefault="00531062" w14:paraId="4778E836" w14:textId="77777777">
            <w:pPr>
              <w:spacing w:after="120"/>
              <w:rPr>
                <w:rFonts w:ascii="Arial" w:hAnsi="Arial" w:cs="Arial"/>
                <w:b/>
              </w:rPr>
            </w:pPr>
          </w:p>
        </w:tc>
        <w:tc>
          <w:tcPr>
            <w:tcW w:w="567" w:type="dxa"/>
          </w:tcPr>
          <w:p w:rsidRPr="00302082" w:rsidR="00531062" w:rsidP="00302082" w:rsidRDefault="00531062" w14:paraId="04712EE5" w14:textId="77777777">
            <w:pPr>
              <w:spacing w:after="120"/>
              <w:rPr>
                <w:rFonts w:ascii="Arial" w:hAnsi="Arial" w:cs="Arial"/>
                <w:b/>
              </w:rPr>
            </w:pPr>
          </w:p>
        </w:tc>
        <w:tc>
          <w:tcPr>
            <w:tcW w:w="567" w:type="dxa"/>
          </w:tcPr>
          <w:p w:rsidRPr="00302082" w:rsidR="00531062" w:rsidP="00302082" w:rsidRDefault="00531062" w14:paraId="0520C16A" w14:textId="77777777">
            <w:pPr>
              <w:spacing w:after="120"/>
              <w:rPr>
                <w:rFonts w:ascii="Arial" w:hAnsi="Arial" w:cs="Arial"/>
                <w:b/>
              </w:rPr>
            </w:pPr>
          </w:p>
        </w:tc>
        <w:tc>
          <w:tcPr>
            <w:tcW w:w="567" w:type="dxa"/>
          </w:tcPr>
          <w:p w:rsidRPr="00302082" w:rsidR="00531062" w:rsidP="00302082" w:rsidRDefault="00531062" w14:paraId="54A8B827" w14:textId="77777777">
            <w:pPr>
              <w:spacing w:after="120"/>
              <w:rPr>
                <w:rFonts w:ascii="Arial" w:hAnsi="Arial" w:cs="Arial"/>
                <w:b/>
              </w:rPr>
            </w:pPr>
          </w:p>
        </w:tc>
        <w:tc>
          <w:tcPr>
            <w:tcW w:w="567" w:type="dxa"/>
          </w:tcPr>
          <w:p w:rsidRPr="00302082" w:rsidR="00531062" w:rsidP="00302082" w:rsidRDefault="00531062" w14:paraId="67AD964B" w14:textId="77777777">
            <w:pPr>
              <w:spacing w:after="120"/>
              <w:rPr>
                <w:rFonts w:ascii="Arial" w:hAnsi="Arial" w:cs="Arial"/>
                <w:b/>
              </w:rPr>
            </w:pPr>
          </w:p>
        </w:tc>
        <w:tc>
          <w:tcPr>
            <w:tcW w:w="567" w:type="dxa"/>
          </w:tcPr>
          <w:p w:rsidRPr="00302082" w:rsidR="00531062" w:rsidP="00302082" w:rsidRDefault="00531062" w14:paraId="096BAB31" w14:textId="77777777">
            <w:pPr>
              <w:spacing w:after="120"/>
              <w:rPr>
                <w:rFonts w:ascii="Arial" w:hAnsi="Arial" w:cs="Arial"/>
                <w:b/>
              </w:rPr>
            </w:pPr>
          </w:p>
        </w:tc>
        <w:tc>
          <w:tcPr>
            <w:tcW w:w="567" w:type="dxa"/>
          </w:tcPr>
          <w:p w:rsidRPr="00302082" w:rsidR="00531062" w:rsidP="00302082" w:rsidRDefault="00531062" w14:paraId="02933884" w14:textId="77777777">
            <w:pPr>
              <w:spacing w:after="120"/>
              <w:rPr>
                <w:rFonts w:ascii="Arial" w:hAnsi="Arial" w:cs="Arial"/>
                <w:b/>
              </w:rPr>
            </w:pPr>
          </w:p>
        </w:tc>
        <w:tc>
          <w:tcPr>
            <w:tcW w:w="567" w:type="dxa"/>
          </w:tcPr>
          <w:p w:rsidRPr="00302082" w:rsidR="00531062" w:rsidP="00302082" w:rsidRDefault="00531062" w14:paraId="64EBDEE4" w14:textId="77777777">
            <w:pPr>
              <w:spacing w:after="120"/>
              <w:rPr>
                <w:rFonts w:ascii="Arial" w:hAnsi="Arial" w:cs="Arial"/>
                <w:b/>
              </w:rPr>
            </w:pPr>
          </w:p>
        </w:tc>
        <w:tc>
          <w:tcPr>
            <w:tcW w:w="567" w:type="dxa"/>
          </w:tcPr>
          <w:p w:rsidRPr="00302082" w:rsidR="00531062" w:rsidP="00302082" w:rsidRDefault="00531062" w14:paraId="47D2C0D9" w14:textId="77777777">
            <w:pPr>
              <w:spacing w:after="120"/>
              <w:rPr>
                <w:rFonts w:ascii="Arial" w:hAnsi="Arial" w:cs="Arial"/>
                <w:b/>
              </w:rPr>
            </w:pPr>
          </w:p>
        </w:tc>
        <w:tc>
          <w:tcPr>
            <w:tcW w:w="567" w:type="dxa"/>
          </w:tcPr>
          <w:p w:rsidRPr="00302082" w:rsidR="00531062" w:rsidP="00302082" w:rsidRDefault="00531062" w14:paraId="7B3D2483" w14:textId="77777777">
            <w:pPr>
              <w:spacing w:after="120"/>
              <w:rPr>
                <w:rFonts w:ascii="Arial" w:hAnsi="Arial" w:cs="Arial"/>
                <w:b/>
              </w:rPr>
            </w:pPr>
          </w:p>
        </w:tc>
      </w:tr>
      <w:tr w:rsidRPr="00302082" w:rsidR="00531062" w:rsidTr="00531062" w14:paraId="3E4E9071" w14:textId="77777777">
        <w:tc>
          <w:tcPr>
            <w:tcW w:w="2439" w:type="dxa"/>
          </w:tcPr>
          <w:p w:rsidRPr="00DD0925" w:rsidR="00531062" w:rsidP="00302082" w:rsidRDefault="00531062" w14:paraId="103EE165" w14:textId="77777777">
            <w:pPr>
              <w:spacing w:after="120"/>
              <w:rPr>
                <w:rFonts w:ascii="Arial" w:hAnsi="Arial" w:cs="Arial"/>
              </w:rPr>
            </w:pPr>
            <w:r w:rsidRPr="00DD0925">
              <w:rPr>
                <w:rFonts w:ascii="Arial" w:hAnsi="Arial" w:cs="Arial"/>
              </w:rPr>
              <w:t>Private Study</w:t>
            </w:r>
          </w:p>
        </w:tc>
        <w:tc>
          <w:tcPr>
            <w:tcW w:w="567" w:type="dxa"/>
          </w:tcPr>
          <w:p w:rsidRPr="00302082" w:rsidR="00531062" w:rsidP="00302082" w:rsidRDefault="00531062" w14:paraId="5759A4D9"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25160BC6"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59CE76D5"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60B1A34B"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19D24CE4"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33DC75BC"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2B9D7BE6"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53A6EEC9"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462372C1"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58F638DE" w14:textId="77777777">
            <w:pPr>
              <w:spacing w:after="120"/>
              <w:rPr>
                <w:rFonts w:ascii="Arial" w:hAnsi="Arial" w:cs="Arial"/>
                <w:b/>
              </w:rPr>
            </w:pPr>
            <w:r>
              <w:rPr>
                <w:rFonts w:ascii="Arial" w:hAnsi="Arial" w:cs="Arial"/>
                <w:b/>
              </w:rPr>
              <w:t>X</w:t>
            </w:r>
          </w:p>
        </w:tc>
        <w:tc>
          <w:tcPr>
            <w:tcW w:w="567" w:type="dxa"/>
          </w:tcPr>
          <w:p w:rsidR="00531062" w:rsidP="00302082" w:rsidRDefault="00531062" w14:paraId="78F085EB" w14:textId="77777777">
            <w:pPr>
              <w:spacing w:after="120"/>
              <w:rPr>
                <w:rFonts w:ascii="Arial" w:hAnsi="Arial" w:cs="Arial"/>
                <w:b/>
              </w:rPr>
            </w:pPr>
            <w:r>
              <w:rPr>
                <w:rFonts w:ascii="Arial" w:hAnsi="Arial" w:cs="Arial"/>
                <w:b/>
              </w:rPr>
              <w:t>X</w:t>
            </w:r>
          </w:p>
        </w:tc>
      </w:tr>
      <w:tr w:rsidRPr="00302082" w:rsidR="00531062" w:rsidTr="00531062" w14:paraId="4F875006" w14:textId="77777777">
        <w:tc>
          <w:tcPr>
            <w:tcW w:w="2439" w:type="dxa"/>
          </w:tcPr>
          <w:p w:rsidRPr="00154D48" w:rsidR="00531062" w:rsidP="00302082" w:rsidRDefault="00531062" w14:paraId="6708137E" w14:textId="77777777">
            <w:pPr>
              <w:spacing w:after="120"/>
              <w:rPr>
                <w:rFonts w:ascii="Arial" w:hAnsi="Arial" w:cs="Arial"/>
              </w:rPr>
            </w:pPr>
            <w:r>
              <w:rPr>
                <w:rFonts w:ascii="Arial" w:hAnsi="Arial" w:cs="Arial"/>
              </w:rPr>
              <w:t>Lectures</w:t>
            </w:r>
          </w:p>
        </w:tc>
        <w:tc>
          <w:tcPr>
            <w:tcW w:w="567" w:type="dxa"/>
          </w:tcPr>
          <w:p w:rsidRPr="00302082" w:rsidR="00531062" w:rsidP="00302082" w:rsidRDefault="00531062" w14:paraId="3BE0BDD0"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37DEA3C3"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733D4974"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1137CA46"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24579EE5"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50778B43"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15265B8A"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7B927A92"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3D753125" w14:textId="77777777">
            <w:pPr>
              <w:spacing w:after="120"/>
              <w:rPr>
                <w:rFonts w:ascii="Arial" w:hAnsi="Arial" w:cs="Arial"/>
                <w:b/>
              </w:rPr>
            </w:pPr>
          </w:p>
        </w:tc>
        <w:tc>
          <w:tcPr>
            <w:tcW w:w="567" w:type="dxa"/>
          </w:tcPr>
          <w:p w:rsidRPr="00302082" w:rsidR="00531062" w:rsidP="00302082" w:rsidRDefault="00531062" w14:paraId="53EB26E4" w14:textId="77777777">
            <w:pPr>
              <w:spacing w:after="120"/>
              <w:rPr>
                <w:rFonts w:ascii="Arial" w:hAnsi="Arial" w:cs="Arial"/>
                <w:b/>
              </w:rPr>
            </w:pPr>
            <w:r>
              <w:rPr>
                <w:rFonts w:ascii="Arial" w:hAnsi="Arial" w:cs="Arial"/>
                <w:b/>
              </w:rPr>
              <w:t>X</w:t>
            </w:r>
          </w:p>
        </w:tc>
        <w:tc>
          <w:tcPr>
            <w:tcW w:w="567" w:type="dxa"/>
          </w:tcPr>
          <w:p w:rsidR="00531062" w:rsidP="00302082" w:rsidRDefault="00531062" w14:paraId="7F3FD97B" w14:textId="77777777">
            <w:pPr>
              <w:spacing w:after="120"/>
              <w:rPr>
                <w:rFonts w:ascii="Arial" w:hAnsi="Arial" w:cs="Arial"/>
                <w:b/>
              </w:rPr>
            </w:pPr>
          </w:p>
        </w:tc>
      </w:tr>
      <w:tr w:rsidRPr="00302082" w:rsidR="00531062" w:rsidTr="00531062" w14:paraId="03447756" w14:textId="77777777">
        <w:tc>
          <w:tcPr>
            <w:tcW w:w="2439" w:type="dxa"/>
          </w:tcPr>
          <w:p w:rsidRPr="00154D48" w:rsidR="00531062" w:rsidP="00302082" w:rsidRDefault="00531062" w14:paraId="1515D844" w14:textId="77777777">
            <w:pPr>
              <w:spacing w:after="120"/>
              <w:rPr>
                <w:rFonts w:ascii="Arial" w:hAnsi="Arial" w:cs="Arial"/>
              </w:rPr>
            </w:pPr>
            <w:r>
              <w:rPr>
                <w:rFonts w:ascii="Arial" w:hAnsi="Arial" w:cs="Arial"/>
              </w:rPr>
              <w:t>Seminars</w:t>
            </w:r>
          </w:p>
        </w:tc>
        <w:tc>
          <w:tcPr>
            <w:tcW w:w="567" w:type="dxa"/>
          </w:tcPr>
          <w:p w:rsidRPr="00302082" w:rsidR="00531062" w:rsidP="00302082" w:rsidRDefault="00531062" w14:paraId="02165344"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2D8511C6"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6507AA01"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7211C75F"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2F1A6DA4"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23ECF63C"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54AF247A"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5E173D80"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3C9F47E5"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4595E15A" w14:textId="77777777">
            <w:pPr>
              <w:spacing w:after="120"/>
              <w:rPr>
                <w:rFonts w:ascii="Arial" w:hAnsi="Arial" w:cs="Arial"/>
                <w:b/>
              </w:rPr>
            </w:pPr>
            <w:r>
              <w:rPr>
                <w:rFonts w:ascii="Arial" w:hAnsi="Arial" w:cs="Arial"/>
                <w:b/>
              </w:rPr>
              <w:t>X</w:t>
            </w:r>
          </w:p>
        </w:tc>
        <w:tc>
          <w:tcPr>
            <w:tcW w:w="567" w:type="dxa"/>
          </w:tcPr>
          <w:p w:rsidR="00531062" w:rsidP="00302082" w:rsidRDefault="00531062" w14:paraId="21F30646" w14:textId="77777777">
            <w:pPr>
              <w:spacing w:after="120"/>
              <w:rPr>
                <w:rFonts w:ascii="Arial" w:hAnsi="Arial" w:cs="Arial"/>
                <w:b/>
              </w:rPr>
            </w:pPr>
            <w:r>
              <w:rPr>
                <w:rFonts w:ascii="Arial" w:hAnsi="Arial" w:cs="Arial"/>
                <w:b/>
              </w:rPr>
              <w:t>X</w:t>
            </w:r>
          </w:p>
        </w:tc>
      </w:tr>
      <w:tr w:rsidRPr="00302082" w:rsidR="00531062" w:rsidTr="00531062" w14:paraId="05DD0D27" w14:textId="77777777">
        <w:tc>
          <w:tcPr>
            <w:tcW w:w="2439" w:type="dxa"/>
          </w:tcPr>
          <w:p w:rsidRPr="00154D48" w:rsidR="00531062" w:rsidP="00154D48" w:rsidRDefault="00531062" w14:paraId="74A2D1CA" w14:textId="77777777">
            <w:pPr>
              <w:spacing w:after="120"/>
              <w:rPr>
                <w:rFonts w:ascii="Arial" w:hAnsi="Arial" w:cs="Arial"/>
              </w:rPr>
            </w:pPr>
          </w:p>
        </w:tc>
        <w:tc>
          <w:tcPr>
            <w:tcW w:w="567" w:type="dxa"/>
          </w:tcPr>
          <w:p w:rsidRPr="00302082" w:rsidR="00531062" w:rsidP="00302082" w:rsidRDefault="00531062" w14:paraId="25573164" w14:textId="77777777">
            <w:pPr>
              <w:spacing w:after="120"/>
              <w:rPr>
                <w:rFonts w:ascii="Arial" w:hAnsi="Arial" w:cs="Arial"/>
                <w:b/>
              </w:rPr>
            </w:pPr>
          </w:p>
        </w:tc>
        <w:tc>
          <w:tcPr>
            <w:tcW w:w="567" w:type="dxa"/>
          </w:tcPr>
          <w:p w:rsidRPr="00302082" w:rsidR="00531062" w:rsidP="00302082" w:rsidRDefault="00531062" w14:paraId="1D0E8F3D" w14:textId="77777777">
            <w:pPr>
              <w:spacing w:after="120"/>
              <w:rPr>
                <w:rFonts w:ascii="Arial" w:hAnsi="Arial" w:cs="Arial"/>
                <w:b/>
              </w:rPr>
            </w:pPr>
          </w:p>
        </w:tc>
        <w:tc>
          <w:tcPr>
            <w:tcW w:w="567" w:type="dxa"/>
          </w:tcPr>
          <w:p w:rsidRPr="00302082" w:rsidR="00531062" w:rsidP="00302082" w:rsidRDefault="00531062" w14:paraId="5299DCB1" w14:textId="77777777">
            <w:pPr>
              <w:spacing w:after="120"/>
              <w:rPr>
                <w:rFonts w:ascii="Arial" w:hAnsi="Arial" w:cs="Arial"/>
                <w:b/>
              </w:rPr>
            </w:pPr>
          </w:p>
        </w:tc>
        <w:tc>
          <w:tcPr>
            <w:tcW w:w="567" w:type="dxa"/>
          </w:tcPr>
          <w:p w:rsidRPr="00302082" w:rsidR="00531062" w:rsidP="00302082" w:rsidRDefault="00531062" w14:paraId="73B461B7" w14:textId="77777777">
            <w:pPr>
              <w:spacing w:after="120"/>
              <w:rPr>
                <w:rFonts w:ascii="Arial" w:hAnsi="Arial" w:cs="Arial"/>
                <w:b/>
              </w:rPr>
            </w:pPr>
          </w:p>
        </w:tc>
        <w:tc>
          <w:tcPr>
            <w:tcW w:w="567" w:type="dxa"/>
          </w:tcPr>
          <w:p w:rsidRPr="00302082" w:rsidR="00531062" w:rsidP="00302082" w:rsidRDefault="00531062" w14:paraId="6A15AD80" w14:textId="77777777">
            <w:pPr>
              <w:spacing w:after="120"/>
              <w:rPr>
                <w:rFonts w:ascii="Arial" w:hAnsi="Arial" w:cs="Arial"/>
                <w:b/>
              </w:rPr>
            </w:pPr>
          </w:p>
        </w:tc>
        <w:tc>
          <w:tcPr>
            <w:tcW w:w="567" w:type="dxa"/>
          </w:tcPr>
          <w:p w:rsidRPr="00302082" w:rsidR="00531062" w:rsidP="00302082" w:rsidRDefault="00531062" w14:paraId="5CAE09CD" w14:textId="77777777">
            <w:pPr>
              <w:spacing w:after="120"/>
              <w:rPr>
                <w:rFonts w:ascii="Arial" w:hAnsi="Arial" w:cs="Arial"/>
                <w:b/>
              </w:rPr>
            </w:pPr>
          </w:p>
        </w:tc>
        <w:tc>
          <w:tcPr>
            <w:tcW w:w="567" w:type="dxa"/>
          </w:tcPr>
          <w:p w:rsidRPr="00302082" w:rsidR="00531062" w:rsidP="00302082" w:rsidRDefault="00531062" w14:paraId="1BBAD272" w14:textId="77777777">
            <w:pPr>
              <w:spacing w:after="120"/>
              <w:rPr>
                <w:rFonts w:ascii="Arial" w:hAnsi="Arial" w:cs="Arial"/>
                <w:b/>
              </w:rPr>
            </w:pPr>
          </w:p>
        </w:tc>
        <w:tc>
          <w:tcPr>
            <w:tcW w:w="567" w:type="dxa"/>
          </w:tcPr>
          <w:p w:rsidRPr="00302082" w:rsidR="00531062" w:rsidP="00302082" w:rsidRDefault="00531062" w14:paraId="69281223" w14:textId="77777777">
            <w:pPr>
              <w:spacing w:after="120"/>
              <w:rPr>
                <w:rFonts w:ascii="Arial" w:hAnsi="Arial" w:cs="Arial"/>
                <w:b/>
              </w:rPr>
            </w:pPr>
          </w:p>
        </w:tc>
        <w:tc>
          <w:tcPr>
            <w:tcW w:w="567" w:type="dxa"/>
          </w:tcPr>
          <w:p w:rsidRPr="00302082" w:rsidR="00531062" w:rsidP="00302082" w:rsidRDefault="00531062" w14:paraId="414CC7CB" w14:textId="77777777">
            <w:pPr>
              <w:spacing w:after="120"/>
              <w:rPr>
                <w:rFonts w:ascii="Arial" w:hAnsi="Arial" w:cs="Arial"/>
                <w:b/>
              </w:rPr>
            </w:pPr>
          </w:p>
        </w:tc>
        <w:tc>
          <w:tcPr>
            <w:tcW w:w="567" w:type="dxa"/>
          </w:tcPr>
          <w:p w:rsidRPr="00302082" w:rsidR="00531062" w:rsidP="00302082" w:rsidRDefault="00531062" w14:paraId="399992FC" w14:textId="77777777">
            <w:pPr>
              <w:spacing w:after="120"/>
              <w:rPr>
                <w:rFonts w:ascii="Arial" w:hAnsi="Arial" w:cs="Arial"/>
                <w:b/>
              </w:rPr>
            </w:pPr>
          </w:p>
        </w:tc>
        <w:tc>
          <w:tcPr>
            <w:tcW w:w="567" w:type="dxa"/>
          </w:tcPr>
          <w:p w:rsidRPr="00302082" w:rsidR="00531062" w:rsidP="00302082" w:rsidRDefault="00531062" w14:paraId="53A89806" w14:textId="77777777">
            <w:pPr>
              <w:spacing w:after="120"/>
              <w:rPr>
                <w:rFonts w:ascii="Arial" w:hAnsi="Arial" w:cs="Arial"/>
                <w:b/>
              </w:rPr>
            </w:pPr>
          </w:p>
        </w:tc>
      </w:tr>
      <w:tr w:rsidRPr="00302082" w:rsidR="00531062" w:rsidTr="00531062" w14:paraId="6140E823" w14:textId="77777777">
        <w:tc>
          <w:tcPr>
            <w:tcW w:w="2439" w:type="dxa"/>
            <w:shd w:val="clear" w:color="auto" w:fill="D9D9D9" w:themeFill="background1" w:themeFillShade="D9"/>
          </w:tcPr>
          <w:p w:rsidRPr="00302082" w:rsidR="00531062" w:rsidP="00302082" w:rsidRDefault="00531062" w14:paraId="0C4E4506" w14:textId="77777777">
            <w:pPr>
              <w:spacing w:after="120"/>
              <w:rPr>
                <w:rFonts w:ascii="Arial" w:hAnsi="Arial" w:cs="Arial"/>
                <w:b/>
              </w:rPr>
            </w:pPr>
            <w:r w:rsidRPr="00302082">
              <w:rPr>
                <w:rFonts w:ascii="Arial" w:hAnsi="Arial" w:cs="Arial"/>
                <w:b/>
              </w:rPr>
              <w:t>Assessment method</w:t>
            </w:r>
          </w:p>
        </w:tc>
        <w:tc>
          <w:tcPr>
            <w:tcW w:w="567" w:type="dxa"/>
          </w:tcPr>
          <w:p w:rsidRPr="00302082" w:rsidR="00531062" w:rsidP="00302082" w:rsidRDefault="00531062" w14:paraId="31BA9EF8" w14:textId="77777777">
            <w:pPr>
              <w:spacing w:after="120"/>
              <w:rPr>
                <w:rFonts w:ascii="Arial" w:hAnsi="Arial" w:cs="Arial"/>
                <w:b/>
              </w:rPr>
            </w:pPr>
          </w:p>
        </w:tc>
        <w:tc>
          <w:tcPr>
            <w:tcW w:w="567" w:type="dxa"/>
          </w:tcPr>
          <w:p w:rsidRPr="00302082" w:rsidR="00531062" w:rsidP="00302082" w:rsidRDefault="00531062" w14:paraId="5F7154E0" w14:textId="77777777">
            <w:pPr>
              <w:spacing w:after="120"/>
              <w:rPr>
                <w:rFonts w:ascii="Arial" w:hAnsi="Arial" w:cs="Arial"/>
                <w:b/>
              </w:rPr>
            </w:pPr>
          </w:p>
        </w:tc>
        <w:tc>
          <w:tcPr>
            <w:tcW w:w="567" w:type="dxa"/>
          </w:tcPr>
          <w:p w:rsidRPr="00302082" w:rsidR="00531062" w:rsidP="00302082" w:rsidRDefault="00531062" w14:paraId="19D20BD7" w14:textId="77777777">
            <w:pPr>
              <w:spacing w:after="120"/>
              <w:rPr>
                <w:rFonts w:ascii="Arial" w:hAnsi="Arial" w:cs="Arial"/>
                <w:b/>
              </w:rPr>
            </w:pPr>
          </w:p>
        </w:tc>
        <w:tc>
          <w:tcPr>
            <w:tcW w:w="567" w:type="dxa"/>
          </w:tcPr>
          <w:p w:rsidRPr="00302082" w:rsidR="00531062" w:rsidP="00302082" w:rsidRDefault="00531062" w14:paraId="2A1CF140" w14:textId="77777777">
            <w:pPr>
              <w:spacing w:after="120"/>
              <w:rPr>
                <w:rFonts w:ascii="Arial" w:hAnsi="Arial" w:cs="Arial"/>
                <w:b/>
              </w:rPr>
            </w:pPr>
          </w:p>
        </w:tc>
        <w:tc>
          <w:tcPr>
            <w:tcW w:w="567" w:type="dxa"/>
          </w:tcPr>
          <w:p w:rsidRPr="00302082" w:rsidR="00531062" w:rsidP="00302082" w:rsidRDefault="00531062" w14:paraId="335FFC4B" w14:textId="77777777">
            <w:pPr>
              <w:spacing w:after="120"/>
              <w:rPr>
                <w:rFonts w:ascii="Arial" w:hAnsi="Arial" w:cs="Arial"/>
                <w:b/>
              </w:rPr>
            </w:pPr>
          </w:p>
        </w:tc>
        <w:tc>
          <w:tcPr>
            <w:tcW w:w="567" w:type="dxa"/>
          </w:tcPr>
          <w:p w:rsidRPr="00302082" w:rsidR="00531062" w:rsidP="00302082" w:rsidRDefault="00531062" w14:paraId="045E8D23" w14:textId="77777777">
            <w:pPr>
              <w:spacing w:after="120"/>
              <w:rPr>
                <w:rFonts w:ascii="Arial" w:hAnsi="Arial" w:cs="Arial"/>
                <w:b/>
              </w:rPr>
            </w:pPr>
          </w:p>
        </w:tc>
        <w:tc>
          <w:tcPr>
            <w:tcW w:w="567" w:type="dxa"/>
          </w:tcPr>
          <w:p w:rsidRPr="00302082" w:rsidR="00531062" w:rsidP="00302082" w:rsidRDefault="00531062" w14:paraId="3A591A8F" w14:textId="77777777">
            <w:pPr>
              <w:spacing w:after="120"/>
              <w:rPr>
                <w:rFonts w:ascii="Arial" w:hAnsi="Arial" w:cs="Arial"/>
                <w:b/>
              </w:rPr>
            </w:pPr>
          </w:p>
        </w:tc>
        <w:tc>
          <w:tcPr>
            <w:tcW w:w="567" w:type="dxa"/>
          </w:tcPr>
          <w:p w:rsidRPr="00302082" w:rsidR="00531062" w:rsidP="00302082" w:rsidRDefault="00531062" w14:paraId="075CA530" w14:textId="77777777">
            <w:pPr>
              <w:spacing w:after="120"/>
              <w:rPr>
                <w:rFonts w:ascii="Arial" w:hAnsi="Arial" w:cs="Arial"/>
                <w:b/>
              </w:rPr>
            </w:pPr>
          </w:p>
        </w:tc>
        <w:tc>
          <w:tcPr>
            <w:tcW w:w="567" w:type="dxa"/>
          </w:tcPr>
          <w:p w:rsidRPr="00302082" w:rsidR="00531062" w:rsidP="00302082" w:rsidRDefault="00531062" w14:paraId="0839CF9F" w14:textId="77777777">
            <w:pPr>
              <w:spacing w:after="120"/>
              <w:rPr>
                <w:rFonts w:ascii="Arial" w:hAnsi="Arial" w:cs="Arial"/>
                <w:b/>
              </w:rPr>
            </w:pPr>
          </w:p>
        </w:tc>
        <w:tc>
          <w:tcPr>
            <w:tcW w:w="567" w:type="dxa"/>
          </w:tcPr>
          <w:p w:rsidRPr="00302082" w:rsidR="00531062" w:rsidP="00302082" w:rsidRDefault="00531062" w14:paraId="2CDECE8B" w14:textId="77777777">
            <w:pPr>
              <w:spacing w:after="120"/>
              <w:rPr>
                <w:rFonts w:ascii="Arial" w:hAnsi="Arial" w:cs="Arial"/>
                <w:b/>
              </w:rPr>
            </w:pPr>
          </w:p>
        </w:tc>
        <w:tc>
          <w:tcPr>
            <w:tcW w:w="567" w:type="dxa"/>
          </w:tcPr>
          <w:p w:rsidRPr="00302082" w:rsidR="00531062" w:rsidP="00302082" w:rsidRDefault="00531062" w14:paraId="7AA684C8" w14:textId="77777777">
            <w:pPr>
              <w:spacing w:after="120"/>
              <w:rPr>
                <w:rFonts w:ascii="Arial" w:hAnsi="Arial" w:cs="Arial"/>
                <w:b/>
              </w:rPr>
            </w:pPr>
          </w:p>
        </w:tc>
      </w:tr>
      <w:tr w:rsidRPr="00302082" w:rsidR="00531062" w:rsidTr="00531062" w14:paraId="77EB79BD" w14:textId="77777777">
        <w:tc>
          <w:tcPr>
            <w:tcW w:w="2439" w:type="dxa"/>
          </w:tcPr>
          <w:p w:rsidRPr="00154D48" w:rsidR="00531062" w:rsidP="00302082" w:rsidRDefault="00531062" w14:paraId="12166DBF" w14:textId="77777777">
            <w:pPr>
              <w:spacing w:after="120"/>
              <w:rPr>
                <w:rFonts w:ascii="Arial" w:hAnsi="Arial" w:cs="Arial"/>
              </w:rPr>
            </w:pPr>
            <w:r>
              <w:rPr>
                <w:rFonts w:ascii="Arial" w:hAnsi="Arial" w:cs="Arial"/>
              </w:rPr>
              <w:t>Essay</w:t>
            </w:r>
          </w:p>
        </w:tc>
        <w:tc>
          <w:tcPr>
            <w:tcW w:w="567" w:type="dxa"/>
          </w:tcPr>
          <w:p w:rsidRPr="00302082" w:rsidR="00531062" w:rsidP="00302082" w:rsidRDefault="00531062" w14:paraId="017CE280"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2F09FF20"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2D8D3210"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1CC66113"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0186DC27"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2DB86F84"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179AE4A6"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2C4278CA"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0D20B7F9"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3B3E9616" w14:textId="77777777">
            <w:pPr>
              <w:spacing w:after="120"/>
              <w:rPr>
                <w:rFonts w:ascii="Arial" w:hAnsi="Arial" w:cs="Arial"/>
                <w:b/>
              </w:rPr>
            </w:pPr>
            <w:r>
              <w:rPr>
                <w:rFonts w:ascii="Arial" w:hAnsi="Arial" w:cs="Arial"/>
                <w:b/>
              </w:rPr>
              <w:t>X</w:t>
            </w:r>
          </w:p>
        </w:tc>
        <w:tc>
          <w:tcPr>
            <w:tcW w:w="567" w:type="dxa"/>
          </w:tcPr>
          <w:p w:rsidR="00531062" w:rsidP="00302082" w:rsidRDefault="00531062" w14:paraId="6B10A088" w14:textId="77777777">
            <w:pPr>
              <w:spacing w:after="120"/>
              <w:rPr>
                <w:rFonts w:ascii="Arial" w:hAnsi="Arial" w:cs="Arial"/>
                <w:b/>
              </w:rPr>
            </w:pPr>
            <w:r>
              <w:rPr>
                <w:rFonts w:ascii="Arial" w:hAnsi="Arial" w:cs="Arial"/>
                <w:b/>
              </w:rPr>
              <w:t>X</w:t>
            </w:r>
          </w:p>
        </w:tc>
      </w:tr>
      <w:tr w:rsidRPr="00302082" w:rsidR="00531062" w:rsidTr="00531062" w14:paraId="40C89DFA" w14:textId="77777777">
        <w:tc>
          <w:tcPr>
            <w:tcW w:w="2439" w:type="dxa"/>
          </w:tcPr>
          <w:p w:rsidRPr="00154D48" w:rsidR="00531062" w:rsidP="00154D48" w:rsidRDefault="00531062" w14:paraId="1FAA3D13" w14:textId="77777777">
            <w:pPr>
              <w:spacing w:after="120"/>
              <w:rPr>
                <w:rFonts w:ascii="Arial" w:hAnsi="Arial" w:cs="Arial"/>
              </w:rPr>
            </w:pPr>
            <w:r>
              <w:rPr>
                <w:rFonts w:ascii="Arial" w:hAnsi="Arial" w:cs="Arial"/>
              </w:rPr>
              <w:t>Exam</w:t>
            </w:r>
          </w:p>
        </w:tc>
        <w:tc>
          <w:tcPr>
            <w:tcW w:w="567" w:type="dxa"/>
          </w:tcPr>
          <w:p w:rsidRPr="00302082" w:rsidR="00531062" w:rsidP="00302082" w:rsidRDefault="00531062" w14:paraId="60F5CDA7"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50DF7202"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2725979C"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68361030"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7D17FD71"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1C62C97F"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14D8C0EA"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5A6D9830"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397458B5" w14:textId="77777777">
            <w:pPr>
              <w:spacing w:after="120"/>
              <w:rPr>
                <w:rFonts w:ascii="Arial" w:hAnsi="Arial" w:cs="Arial"/>
                <w:b/>
              </w:rPr>
            </w:pPr>
            <w:r>
              <w:rPr>
                <w:rFonts w:ascii="Arial" w:hAnsi="Arial" w:cs="Arial"/>
                <w:b/>
              </w:rPr>
              <w:t>X</w:t>
            </w:r>
          </w:p>
        </w:tc>
        <w:tc>
          <w:tcPr>
            <w:tcW w:w="567" w:type="dxa"/>
          </w:tcPr>
          <w:p w:rsidRPr="00302082" w:rsidR="00531062" w:rsidP="00302082" w:rsidRDefault="00531062" w14:paraId="3F7BE77A" w14:textId="77777777">
            <w:pPr>
              <w:spacing w:after="120"/>
              <w:rPr>
                <w:rFonts w:ascii="Arial" w:hAnsi="Arial" w:cs="Arial"/>
                <w:b/>
              </w:rPr>
            </w:pPr>
          </w:p>
        </w:tc>
        <w:tc>
          <w:tcPr>
            <w:tcW w:w="567" w:type="dxa"/>
          </w:tcPr>
          <w:p w:rsidRPr="00302082" w:rsidR="00531062" w:rsidP="00302082" w:rsidRDefault="00531062" w14:paraId="0F6C175A" w14:textId="77777777">
            <w:pPr>
              <w:spacing w:after="120"/>
              <w:rPr>
                <w:rFonts w:ascii="Arial" w:hAnsi="Arial" w:cs="Arial"/>
                <w:b/>
              </w:rPr>
            </w:pPr>
            <w:r>
              <w:rPr>
                <w:rFonts w:ascii="Arial" w:hAnsi="Arial" w:cs="Arial"/>
                <w:b/>
              </w:rPr>
              <w:t>X</w:t>
            </w:r>
          </w:p>
        </w:tc>
      </w:tr>
    </w:tbl>
    <w:p w:rsidR="007A6245" w:rsidP="00302082" w:rsidRDefault="007A6245" w14:paraId="6B616831" w14:textId="77777777">
      <w:pPr>
        <w:spacing w:after="120" w:line="240" w:lineRule="auto"/>
        <w:ind w:left="426" w:right="260"/>
        <w:rPr>
          <w:rFonts w:ascii="Arial" w:hAnsi="Arial" w:cs="Arial"/>
          <w:b/>
          <w:iCs/>
        </w:rPr>
      </w:pPr>
    </w:p>
    <w:p w:rsidRPr="000E729D" w:rsidR="00883204" w:rsidP="000E729D" w:rsidRDefault="000E729D" w14:paraId="12E720FB" w14:textId="77777777">
      <w:pPr>
        <w:pStyle w:val="ListParagraph"/>
        <w:numPr>
          <w:ilvl w:val="0"/>
          <w:numId w:val="13"/>
        </w:numPr>
        <w:spacing w:after="120" w:line="240" w:lineRule="auto"/>
        <w:ind w:right="260"/>
        <w:jc w:val="both"/>
        <w:rPr>
          <w:rFonts w:ascii="Arial" w:hAnsi="Arial" w:cs="Arial"/>
          <w:iCs/>
        </w:rPr>
      </w:pPr>
      <w:r>
        <w:rPr>
          <w:rFonts w:ascii="Arial" w:hAnsi="Arial" w:cs="Arial"/>
          <w:b/>
          <w:bCs/>
        </w:rPr>
        <w:t xml:space="preserve"> </w:t>
      </w:r>
      <w:r>
        <w:rPr>
          <w:rFonts w:ascii="Arial" w:hAnsi="Arial" w:cs="Arial"/>
          <w:b/>
          <w:bCs/>
        </w:rPr>
        <w:tab/>
      </w:r>
      <w:r w:rsidRPr="000E729D" w:rsidR="00883204">
        <w:rPr>
          <w:rFonts w:ascii="Arial" w:hAnsi="Arial" w:cs="Arial"/>
          <w:b/>
          <w:bCs/>
        </w:rPr>
        <w:t xml:space="preserve">Inclusive module design </w:t>
      </w:r>
    </w:p>
    <w:p w:rsidRPr="00D50113" w:rsidR="00883204" w:rsidP="000E729D" w:rsidRDefault="00DD0925" w14:paraId="47E8F65B" w14:textId="77777777">
      <w:pPr>
        <w:autoSpaceDE w:val="0"/>
        <w:autoSpaceDN w:val="0"/>
        <w:adjustRightInd w:val="0"/>
        <w:spacing w:after="120" w:line="240" w:lineRule="auto"/>
        <w:ind w:left="720" w:right="260"/>
        <w:jc w:val="both"/>
        <w:rPr>
          <w:rFonts w:ascii="Arial" w:hAnsi="Arial" w:cs="Arial"/>
        </w:rPr>
      </w:pPr>
      <w:r>
        <w:rPr>
          <w:rFonts w:ascii="Arial" w:hAnsi="Arial" w:cs="Arial"/>
        </w:rPr>
        <w:t>The School</w:t>
      </w:r>
      <w:r w:rsidRPr="00D50113" w:rsidR="00883204">
        <w:rPr>
          <w:rFonts w:ascii="Arial" w:hAnsi="Arial" w:cs="Arial"/>
        </w:rPr>
        <w:t xml:space="preserve"> recognises and has embedded the expectations of current equality legislation, by ensuring that the module is as accessible as possible by design. Additional alternative </w:t>
      </w:r>
      <w:r w:rsidRPr="00D50113" w:rsidR="00883204">
        <w:rPr>
          <w:rFonts w:ascii="Arial" w:hAnsi="Arial" w:cs="Arial"/>
        </w:rPr>
        <w:lastRenderedPageBreak/>
        <w:t>arrangements for students with Inclusive Learning Plans (ILPs)/declared disabilities will be made on an individual basis, in consultation with the relevant policies and support services.</w:t>
      </w:r>
    </w:p>
    <w:p w:rsidRPr="00D50113" w:rsidR="00883204" w:rsidP="000E729D" w:rsidRDefault="00883204" w14:paraId="4F3FCB3D" w14:textId="77777777">
      <w:pPr>
        <w:autoSpaceDE w:val="0"/>
        <w:autoSpaceDN w:val="0"/>
        <w:adjustRightInd w:val="0"/>
        <w:spacing w:after="120" w:line="240" w:lineRule="auto"/>
        <w:ind w:left="720"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0E729D" w:rsidRDefault="00883204" w14:paraId="5D64B641" w14:textId="77777777">
      <w:pPr>
        <w:autoSpaceDE w:val="0"/>
        <w:autoSpaceDN w:val="0"/>
        <w:adjustRightInd w:val="0"/>
        <w:spacing w:after="120" w:line="240" w:lineRule="auto"/>
        <w:ind w:left="567" w:right="260" w:firstLine="153"/>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424A06" w:rsidR="00096DA4" w:rsidP="00424A06" w:rsidRDefault="000E729D" w14:paraId="7BB0C64F" w14:textId="77777777">
      <w:pPr>
        <w:tabs>
          <w:tab w:val="left" w:pos="567"/>
        </w:tabs>
        <w:autoSpaceDE w:val="0"/>
        <w:autoSpaceDN w:val="0"/>
        <w:adjustRightInd w:val="0"/>
        <w:spacing w:after="120" w:line="240" w:lineRule="auto"/>
        <w:ind w:left="567" w:right="260"/>
        <w:jc w:val="both"/>
        <w:rPr>
          <w:rFonts w:ascii="Arial" w:hAnsi="Arial" w:cs="Arial"/>
          <w:color w:val="000000"/>
        </w:rPr>
      </w:pPr>
      <w:r>
        <w:rPr>
          <w:rFonts w:ascii="Arial" w:hAnsi="Arial" w:cs="Arial"/>
        </w:rPr>
        <w:tab/>
      </w:r>
      <w:r w:rsidRPr="00D50113" w:rsidR="00883204">
        <w:rPr>
          <w:rFonts w:ascii="Arial" w:hAnsi="Arial" w:cs="Arial"/>
        </w:rPr>
        <w:t xml:space="preserve">b) </w:t>
      </w:r>
      <w:r w:rsidRPr="00D50113" w:rsidR="00883204">
        <w:rPr>
          <w:rFonts w:ascii="Arial" w:hAnsi="Arial" w:cs="Arial"/>
          <w:bCs/>
        </w:rPr>
        <w:t>Learning</w:t>
      </w:r>
      <w:r w:rsidR="00BB2045">
        <w:rPr>
          <w:rFonts w:ascii="Arial" w:hAnsi="Arial" w:cs="Arial"/>
          <w:bCs/>
        </w:rPr>
        <w:t>,</w:t>
      </w:r>
      <w:r w:rsidRPr="00D50113" w:rsidR="00883204">
        <w:rPr>
          <w:rFonts w:ascii="Arial" w:hAnsi="Arial" w:cs="Arial"/>
          <w:bCs/>
        </w:rPr>
        <w:t xml:space="preserve"> teaching and assessment methods</w:t>
      </w:r>
    </w:p>
    <w:p w:rsidRPr="00302082" w:rsidR="009A2D37" w:rsidP="000E729D" w:rsidRDefault="00883204" w14:paraId="47B4B7B7" w14:textId="77777777">
      <w:pPr>
        <w:numPr>
          <w:ilvl w:val="0"/>
          <w:numId w:val="13"/>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sidR="009A2D37">
        <w:rPr>
          <w:rFonts w:ascii="Arial" w:hAnsi="Arial" w:cs="Arial"/>
          <w:b/>
        </w:rPr>
        <w:t>entre(s)</w:t>
      </w:r>
      <w:r>
        <w:rPr>
          <w:rFonts w:ascii="Arial" w:hAnsi="Arial" w:cs="Arial"/>
          <w:b/>
        </w:rPr>
        <w:t xml:space="preserve"> where module will be delivered</w:t>
      </w:r>
    </w:p>
    <w:p w:rsidRPr="00424A06" w:rsidR="00154D48" w:rsidP="00424A06" w:rsidRDefault="00DD0925" w14:paraId="7AF8BA6C" w14:textId="77777777">
      <w:pPr>
        <w:spacing w:after="120" w:line="240" w:lineRule="auto"/>
        <w:ind w:left="567" w:right="260"/>
        <w:rPr>
          <w:rFonts w:ascii="Arial" w:hAnsi="Arial" w:cs="Arial"/>
        </w:rPr>
      </w:pPr>
      <w:r>
        <w:rPr>
          <w:rFonts w:ascii="Arial" w:hAnsi="Arial" w:cs="Arial"/>
        </w:rPr>
        <w:t>Canterbury</w:t>
      </w:r>
    </w:p>
    <w:p w:rsidRPr="002A7F48" w:rsidR="00883204" w:rsidP="000E729D" w:rsidRDefault="00883204" w14:paraId="3314C45C" w14:textId="77777777">
      <w:pPr>
        <w:numPr>
          <w:ilvl w:val="0"/>
          <w:numId w:val="13"/>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424A06" w:rsidR="00883204" w:rsidP="00424A06" w:rsidRDefault="000E729D" w14:paraId="3EBDD277" w14:textId="77777777">
      <w:pPr>
        <w:spacing w:after="120" w:line="240" w:lineRule="auto"/>
        <w:ind w:left="567" w:right="260"/>
        <w:rPr>
          <w:rFonts w:ascii="Arial" w:hAnsi="Arial" w:cs="Arial"/>
          <w:iCs/>
        </w:rPr>
      </w:pPr>
      <w:r>
        <w:rPr>
          <w:rFonts w:ascii="Arial" w:hAnsi="Arial" w:cs="Arial"/>
          <w:iCs/>
        </w:rPr>
        <w:t>The ‘international’ – what it is and how it works – is the subject of this module.</w:t>
      </w:r>
    </w:p>
    <w:p w:rsidRPr="00302082" w:rsidR="00641D6D" w:rsidP="00302082" w:rsidRDefault="00641D6D" w14:paraId="133FFF4B" w14:textId="77777777">
      <w:pPr>
        <w:pBdr>
          <w:bottom w:val="single" w:color="auto" w:sz="6" w:space="1"/>
        </w:pBdr>
        <w:spacing w:after="120" w:line="240" w:lineRule="auto"/>
        <w:ind w:right="260"/>
        <w:rPr>
          <w:rFonts w:ascii="Arial" w:hAnsi="Arial" w:cs="Arial"/>
        </w:rPr>
      </w:pPr>
    </w:p>
    <w:p w:rsidRPr="00BA453C" w:rsidR="00441E76" w:rsidP="00302082" w:rsidRDefault="00422B69" w14:paraId="19318E7B"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D33BAEF"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649729C8"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Pr="00BA453C" w:rsidR="00302082" w:rsidTr="00154D48" w14:paraId="33C6EE13" w14:textId="77777777">
        <w:trPr>
          <w:trHeight w:val="317"/>
        </w:trPr>
        <w:tc>
          <w:tcPr>
            <w:tcW w:w="1526" w:type="dxa"/>
          </w:tcPr>
          <w:p w:rsidRPr="00BA453C" w:rsidR="00422B69" w:rsidP="00302082" w:rsidRDefault="00422B69" w14:paraId="162AB806"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7FE273E6" w14:textId="77777777">
            <w:pPr>
              <w:spacing w:after="120"/>
              <w:rPr>
                <w:rFonts w:ascii="Arial" w:hAnsi="Arial" w:cs="Arial"/>
                <w:sz w:val="18"/>
              </w:rPr>
            </w:pPr>
            <w:r w:rsidRPr="00BA453C">
              <w:rPr>
                <w:rFonts w:ascii="Arial" w:hAnsi="Arial" w:cs="Arial"/>
                <w:sz w:val="18"/>
              </w:rPr>
              <w:t>Major/minor revision</w:t>
            </w:r>
          </w:p>
        </w:tc>
        <w:tc>
          <w:tcPr>
            <w:tcW w:w="1871" w:type="dxa"/>
          </w:tcPr>
          <w:p w:rsidRPr="00BA453C" w:rsidR="00422B69" w:rsidP="00302082" w:rsidRDefault="00154D48" w14:paraId="2D8547D3" w14:textId="77777777">
            <w:pPr>
              <w:spacing w:after="120"/>
              <w:ind w:right="-34"/>
              <w:rPr>
                <w:rFonts w:ascii="Arial" w:hAnsi="Arial" w:cs="Arial"/>
                <w:sz w:val="18"/>
              </w:rPr>
            </w:pPr>
            <w:r>
              <w:rPr>
                <w:rFonts w:ascii="Arial" w:hAnsi="Arial" w:cs="Arial"/>
                <w:sz w:val="18"/>
              </w:rPr>
              <w:t>Start date of delivery of</w:t>
            </w:r>
            <w:r w:rsidRPr="00BA453C" w:rsidR="00422B69">
              <w:rPr>
                <w:rFonts w:ascii="Arial" w:hAnsi="Arial" w:cs="Arial"/>
                <w:sz w:val="18"/>
              </w:rPr>
              <w:t xml:space="preserve"> revised version</w:t>
            </w:r>
          </w:p>
        </w:tc>
        <w:tc>
          <w:tcPr>
            <w:tcW w:w="2552" w:type="dxa"/>
          </w:tcPr>
          <w:p w:rsidRPr="00BA453C" w:rsidR="00422B69" w:rsidP="00302082" w:rsidRDefault="00422B69" w14:paraId="6D213A7F" w14:textId="77777777">
            <w:pPr>
              <w:spacing w:after="120"/>
              <w:ind w:right="-330"/>
              <w:rPr>
                <w:rFonts w:ascii="Arial" w:hAnsi="Arial" w:cs="Arial"/>
                <w:sz w:val="18"/>
              </w:rPr>
            </w:pPr>
            <w:r w:rsidRPr="00BA453C">
              <w:rPr>
                <w:rFonts w:ascii="Arial" w:hAnsi="Arial" w:cs="Arial"/>
                <w:sz w:val="18"/>
              </w:rPr>
              <w:t>Section revised</w:t>
            </w:r>
          </w:p>
        </w:tc>
        <w:tc>
          <w:tcPr>
            <w:tcW w:w="3032" w:type="dxa"/>
          </w:tcPr>
          <w:p w:rsidRPr="00BA453C" w:rsidR="00422B69" w:rsidP="00302082" w:rsidRDefault="00422B69" w14:paraId="2ECE19F7"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154D48" w14:paraId="67A09F70" w14:textId="77777777">
        <w:trPr>
          <w:trHeight w:val="305"/>
        </w:trPr>
        <w:tc>
          <w:tcPr>
            <w:tcW w:w="1526" w:type="dxa"/>
          </w:tcPr>
          <w:p w:rsidRPr="00302082" w:rsidR="00422B69" w:rsidP="00302082" w:rsidRDefault="00422B69" w14:paraId="71A82478" w14:textId="77777777">
            <w:pPr>
              <w:spacing w:after="120"/>
              <w:ind w:right="-330"/>
              <w:rPr>
                <w:rFonts w:ascii="Arial" w:hAnsi="Arial" w:cs="Arial"/>
              </w:rPr>
            </w:pPr>
          </w:p>
        </w:tc>
        <w:tc>
          <w:tcPr>
            <w:tcW w:w="1701" w:type="dxa"/>
          </w:tcPr>
          <w:p w:rsidRPr="00302082" w:rsidR="00422B69" w:rsidP="00302082" w:rsidRDefault="00422B69" w14:paraId="5A8BFA11" w14:textId="77777777">
            <w:pPr>
              <w:spacing w:after="120"/>
              <w:ind w:right="-330"/>
              <w:rPr>
                <w:rFonts w:ascii="Arial" w:hAnsi="Arial" w:cs="Arial"/>
              </w:rPr>
            </w:pPr>
          </w:p>
        </w:tc>
        <w:tc>
          <w:tcPr>
            <w:tcW w:w="1871" w:type="dxa"/>
          </w:tcPr>
          <w:p w:rsidRPr="00302082" w:rsidR="00422B69" w:rsidP="00302082" w:rsidRDefault="00422B69" w14:paraId="47053C5C" w14:textId="77777777">
            <w:pPr>
              <w:spacing w:after="120"/>
              <w:ind w:right="-330"/>
              <w:rPr>
                <w:rFonts w:ascii="Arial" w:hAnsi="Arial" w:cs="Arial"/>
              </w:rPr>
            </w:pPr>
          </w:p>
        </w:tc>
        <w:tc>
          <w:tcPr>
            <w:tcW w:w="2552" w:type="dxa"/>
          </w:tcPr>
          <w:p w:rsidRPr="00302082" w:rsidR="00422B69" w:rsidP="00302082" w:rsidRDefault="00422B69" w14:paraId="2EE97BA0" w14:textId="77777777">
            <w:pPr>
              <w:spacing w:after="120"/>
              <w:ind w:right="-330"/>
              <w:rPr>
                <w:rFonts w:ascii="Arial" w:hAnsi="Arial" w:cs="Arial"/>
              </w:rPr>
            </w:pPr>
          </w:p>
        </w:tc>
        <w:tc>
          <w:tcPr>
            <w:tcW w:w="3032" w:type="dxa"/>
          </w:tcPr>
          <w:p w:rsidRPr="00302082" w:rsidR="00422B69" w:rsidP="00302082" w:rsidRDefault="00422B69" w14:paraId="4E3879AC" w14:textId="77777777">
            <w:pPr>
              <w:spacing w:after="120"/>
              <w:ind w:right="-330"/>
              <w:rPr>
                <w:rFonts w:ascii="Arial" w:hAnsi="Arial" w:cs="Arial"/>
              </w:rPr>
            </w:pPr>
          </w:p>
        </w:tc>
      </w:tr>
      <w:tr w:rsidRPr="00302082" w:rsidR="00302082" w:rsidTr="00154D48" w14:paraId="522BCC3E" w14:textId="77777777">
        <w:trPr>
          <w:trHeight w:val="305"/>
        </w:trPr>
        <w:tc>
          <w:tcPr>
            <w:tcW w:w="1526" w:type="dxa"/>
          </w:tcPr>
          <w:p w:rsidRPr="00302082" w:rsidR="00422B69" w:rsidP="00302082" w:rsidRDefault="00422B69" w14:paraId="1811715E" w14:textId="77777777">
            <w:pPr>
              <w:spacing w:after="120"/>
              <w:ind w:right="-330"/>
              <w:rPr>
                <w:rFonts w:ascii="Arial" w:hAnsi="Arial" w:cs="Arial"/>
              </w:rPr>
            </w:pPr>
          </w:p>
        </w:tc>
        <w:tc>
          <w:tcPr>
            <w:tcW w:w="1701" w:type="dxa"/>
          </w:tcPr>
          <w:p w:rsidRPr="00302082" w:rsidR="00422B69" w:rsidP="00302082" w:rsidRDefault="00422B69" w14:paraId="7036E947" w14:textId="77777777">
            <w:pPr>
              <w:spacing w:after="120"/>
              <w:ind w:right="-330"/>
              <w:rPr>
                <w:rFonts w:ascii="Arial" w:hAnsi="Arial" w:cs="Arial"/>
              </w:rPr>
            </w:pPr>
          </w:p>
        </w:tc>
        <w:tc>
          <w:tcPr>
            <w:tcW w:w="1871" w:type="dxa"/>
          </w:tcPr>
          <w:p w:rsidRPr="00302082" w:rsidR="00422B69" w:rsidP="00302082" w:rsidRDefault="00422B69" w14:paraId="05A04999" w14:textId="77777777">
            <w:pPr>
              <w:spacing w:after="120"/>
              <w:ind w:right="-330"/>
              <w:rPr>
                <w:rFonts w:ascii="Arial" w:hAnsi="Arial" w:cs="Arial"/>
              </w:rPr>
            </w:pPr>
          </w:p>
        </w:tc>
        <w:tc>
          <w:tcPr>
            <w:tcW w:w="2552" w:type="dxa"/>
          </w:tcPr>
          <w:p w:rsidRPr="00302082" w:rsidR="00422B69" w:rsidP="00302082" w:rsidRDefault="00422B69" w14:paraId="71342F59" w14:textId="77777777">
            <w:pPr>
              <w:spacing w:after="120"/>
              <w:ind w:right="-330"/>
              <w:rPr>
                <w:rFonts w:ascii="Arial" w:hAnsi="Arial" w:cs="Arial"/>
              </w:rPr>
            </w:pPr>
          </w:p>
        </w:tc>
        <w:tc>
          <w:tcPr>
            <w:tcW w:w="3032" w:type="dxa"/>
          </w:tcPr>
          <w:p w:rsidRPr="00302082" w:rsidR="00422B69" w:rsidP="00302082" w:rsidRDefault="00422B69" w14:paraId="7A094F15" w14:textId="77777777">
            <w:pPr>
              <w:spacing w:after="120"/>
              <w:ind w:right="-330"/>
              <w:rPr>
                <w:rFonts w:ascii="Arial" w:hAnsi="Arial" w:cs="Arial"/>
              </w:rPr>
            </w:pPr>
          </w:p>
        </w:tc>
      </w:tr>
    </w:tbl>
    <w:p w:rsidR="00D02C3C" w:rsidP="00302082" w:rsidRDefault="00D02C3C" w14:paraId="75474AD9" w14:textId="0052F5DE">
      <w:pPr>
        <w:spacing w:after="120" w:line="240" w:lineRule="auto"/>
        <w:ind w:right="-330"/>
        <w:rPr>
          <w:rFonts w:ascii="Arial" w:hAnsi="Arial" w:cs="Arial"/>
        </w:rPr>
      </w:pPr>
    </w:p>
    <w:p w:rsidRPr="00D02C3C" w:rsidR="00D02C3C" w:rsidP="00D02C3C" w:rsidRDefault="00D02C3C" w14:paraId="22986476" w14:textId="77777777">
      <w:pPr>
        <w:rPr>
          <w:rFonts w:ascii="Arial" w:hAnsi="Arial" w:cs="Arial"/>
        </w:rPr>
      </w:pPr>
    </w:p>
    <w:p w:rsidRPr="00D02C3C" w:rsidR="00D02C3C" w:rsidP="00D02C3C" w:rsidRDefault="00D02C3C" w14:paraId="4422166A" w14:textId="77777777">
      <w:pPr>
        <w:rPr>
          <w:rFonts w:ascii="Arial" w:hAnsi="Arial" w:cs="Arial"/>
        </w:rPr>
      </w:pPr>
    </w:p>
    <w:p w:rsidRPr="00D02C3C" w:rsidR="00D02C3C" w:rsidP="00D02C3C" w:rsidRDefault="00D02C3C" w14:paraId="4B319CFA" w14:textId="77777777">
      <w:pPr>
        <w:rPr>
          <w:rFonts w:ascii="Arial" w:hAnsi="Arial" w:cs="Arial"/>
        </w:rPr>
      </w:pPr>
    </w:p>
    <w:p w:rsidRPr="00D02C3C" w:rsidR="00D02C3C" w:rsidP="00D02C3C" w:rsidRDefault="00D02C3C" w14:paraId="051032AE" w14:textId="77777777">
      <w:pPr>
        <w:rPr>
          <w:rFonts w:ascii="Arial" w:hAnsi="Arial" w:cs="Arial"/>
        </w:rPr>
      </w:pPr>
    </w:p>
    <w:p w:rsidRPr="00D02C3C" w:rsidR="00D02C3C" w:rsidP="00D02C3C" w:rsidRDefault="00D02C3C" w14:paraId="74C9D28C" w14:textId="77777777">
      <w:pPr>
        <w:rPr>
          <w:rFonts w:ascii="Arial" w:hAnsi="Arial" w:cs="Arial"/>
        </w:rPr>
      </w:pPr>
    </w:p>
    <w:p w:rsidRPr="00D02C3C" w:rsidR="00D02C3C" w:rsidP="00D02C3C" w:rsidRDefault="00D02C3C" w14:paraId="628264A0" w14:textId="77777777">
      <w:pPr>
        <w:rPr>
          <w:rFonts w:ascii="Arial" w:hAnsi="Arial" w:cs="Arial"/>
        </w:rPr>
      </w:pPr>
    </w:p>
    <w:p w:rsidRPr="00D02C3C" w:rsidR="00D02C3C" w:rsidP="00D02C3C" w:rsidRDefault="00D02C3C" w14:paraId="273B7EDA" w14:textId="77777777">
      <w:pPr>
        <w:rPr>
          <w:rFonts w:ascii="Arial" w:hAnsi="Arial" w:cs="Arial"/>
        </w:rPr>
      </w:pPr>
    </w:p>
    <w:p w:rsidRPr="00D02C3C" w:rsidR="00D02C3C" w:rsidP="00D02C3C" w:rsidRDefault="00D02C3C" w14:paraId="7656BDDB" w14:textId="77777777">
      <w:pPr>
        <w:rPr>
          <w:rFonts w:ascii="Arial" w:hAnsi="Arial" w:cs="Arial"/>
        </w:rPr>
      </w:pPr>
    </w:p>
    <w:p w:rsidRPr="00D02C3C" w:rsidR="00D02C3C" w:rsidP="00D02C3C" w:rsidRDefault="00D02C3C" w14:paraId="3BC67BA0" w14:textId="77777777">
      <w:pPr>
        <w:rPr>
          <w:rFonts w:ascii="Arial" w:hAnsi="Arial" w:cs="Arial"/>
        </w:rPr>
      </w:pPr>
    </w:p>
    <w:p w:rsidRPr="00D02C3C" w:rsidR="00D02C3C" w:rsidP="00D02C3C" w:rsidRDefault="00D02C3C" w14:paraId="2B451282" w14:textId="77777777">
      <w:pPr>
        <w:rPr>
          <w:rFonts w:ascii="Arial" w:hAnsi="Arial" w:cs="Arial"/>
        </w:rPr>
      </w:pPr>
    </w:p>
    <w:p w:rsidRPr="00D02C3C" w:rsidR="00D02C3C" w:rsidP="00D02C3C" w:rsidRDefault="00D02C3C" w14:paraId="25733D8F" w14:textId="77777777">
      <w:pPr>
        <w:rPr>
          <w:rFonts w:ascii="Arial" w:hAnsi="Arial" w:cs="Arial"/>
        </w:rPr>
      </w:pPr>
    </w:p>
    <w:p w:rsidRPr="00D02C3C" w:rsidR="00D02C3C" w:rsidP="00D02C3C" w:rsidRDefault="00D02C3C" w14:paraId="0ABB51EC" w14:textId="77777777">
      <w:pPr>
        <w:rPr>
          <w:rFonts w:ascii="Arial" w:hAnsi="Arial" w:cs="Arial"/>
        </w:rPr>
      </w:pPr>
    </w:p>
    <w:p w:rsidRPr="00D02C3C" w:rsidR="00D83563" w:rsidP="00D02C3C" w:rsidRDefault="00D02C3C" w14:paraId="09AF0617" w14:textId="4F427EA9">
      <w:pPr>
        <w:tabs>
          <w:tab w:val="left" w:pos="3529"/>
        </w:tabs>
        <w:rPr>
          <w:rFonts w:ascii="Arial" w:hAnsi="Arial" w:cs="Arial"/>
        </w:rPr>
      </w:pPr>
      <w:r>
        <w:rPr>
          <w:rFonts w:ascii="Arial" w:hAnsi="Arial" w:cs="Arial"/>
        </w:rPr>
        <w:tab/>
      </w:r>
    </w:p>
    <w:sectPr w:rsidRPr="00D02C3C" w:rsidR="00D83563" w:rsidSect="00B213D2">
      <w:headerReference w:type="default" r:id="rId8"/>
      <w:footerReference w:type="default" r:id="rId9"/>
      <w:headerReference w:type="first" r:id="rId10"/>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77A" w:rsidP="009A2D37" w:rsidRDefault="00CF177A" w14:paraId="24390526" w14:textId="77777777">
      <w:pPr>
        <w:spacing w:after="0" w:line="240" w:lineRule="auto"/>
      </w:pPr>
      <w:r>
        <w:separator/>
      </w:r>
    </w:p>
  </w:endnote>
  <w:endnote w:type="continuationSeparator" w:id="0">
    <w:p w:rsidR="00CF177A" w:rsidP="009A2D37" w:rsidRDefault="00CF177A" w14:paraId="736A9519" w14:textId="77777777">
      <w:pPr>
        <w:spacing w:after="0" w:line="240" w:lineRule="auto"/>
      </w:pPr>
      <w:r>
        <w:continuationSeparator/>
      </w:r>
    </w:p>
  </w:endnote>
  <w:endnote w:type="continuationNotice" w:id="1">
    <w:p w:rsidR="00CF177A" w:rsidRDefault="00CF177A" w14:paraId="633A84A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1405EFC" w14:textId="1945584C" w:rsidR="008B2543" w:rsidRDefault="0019787E" w:rsidP="009A2D37">
        <w:pPr>
          <w:pStyle w:val="Footer"/>
          <w:jc w:val="center"/>
        </w:pPr>
        <w:r>
          <w:fldChar w:fldCharType="begin"/>
        </w:r>
        <w:r>
          <w:instrText xml:space="preserve"> PAGE   \* MERGEFORMAT </w:instrText>
        </w:r>
        <w:r>
          <w:fldChar w:fldCharType="separate"/>
        </w:r>
        <w:r w:rsidR="002C785B">
          <w:rPr>
            <w:noProof/>
          </w:rPr>
          <w:t>2</w:t>
        </w:r>
        <w:r>
          <w:rPr>
            <w:noProof/>
          </w:rPr>
          <w:fldChar w:fldCharType="end"/>
        </w:r>
      </w:p>
    </w:sdtContent>
  </w:sdt>
  <w:p w14:paraId="3D88B35A" w14:textId="02ED4AE4"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77A" w:rsidP="009A2D37" w:rsidRDefault="00CF177A" w14:paraId="559C8E02" w14:textId="77777777">
      <w:pPr>
        <w:spacing w:after="0" w:line="240" w:lineRule="auto"/>
      </w:pPr>
      <w:r>
        <w:separator/>
      </w:r>
    </w:p>
  </w:footnote>
  <w:footnote w:type="continuationSeparator" w:id="0">
    <w:p w:rsidR="00CF177A" w:rsidP="009A2D37" w:rsidRDefault="00CF177A" w14:paraId="20438461" w14:textId="77777777">
      <w:pPr>
        <w:spacing w:after="0" w:line="240" w:lineRule="auto"/>
      </w:pPr>
      <w:r>
        <w:continuationSeparator/>
      </w:r>
    </w:p>
  </w:footnote>
  <w:footnote w:type="continuationNotice" w:id="1">
    <w:p w:rsidR="00CF177A" w:rsidRDefault="00CF177A" w14:paraId="284EEF7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55B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004EBDC" wp14:editId="67D933F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BF563C2" w14:textId="77777777" w:rsidR="008B2543" w:rsidRPr="008C00F8" w:rsidRDefault="008B2543" w:rsidP="005E6D38">
    <w:pPr>
      <w:pStyle w:val="Heading1"/>
      <w:spacing w:before="60" w:after="60"/>
      <w:rPr>
        <w:rFonts w:ascii="Arial" w:hAnsi="Arial" w:cs="Arial"/>
      </w:rPr>
    </w:pPr>
  </w:p>
  <w:p w14:paraId="0000D80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8801" w14:textId="67FF8EA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AC14F4" wp14:editId="6EAC964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4C592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hybridMultilevel"/>
    <w:tmpl w:val="2AE63602"/>
    <w:lvl w:ilvl="0" w:tplc="08090001">
      <w:start w:val="1"/>
      <w:numFmt w:val="bullet"/>
      <w:lvlText w:val=""/>
      <w:lvlJc w:val="left"/>
      <w:pPr>
        <w:ind w:left="720" w:hanging="360"/>
      </w:pPr>
      <w:rPr>
        <w:rFonts w:hint="default" w:ascii="Symbol" w:hAnsi="Symbol"/>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3368EB"/>
    <w:multiLevelType w:val="hybridMultilevel"/>
    <w:tmpl w:val="B5D40896"/>
    <w:lvl w:ilvl="0" w:tplc="706EC2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D77EB2"/>
    <w:multiLevelType w:val="hybridMultilevel"/>
    <w:tmpl w:val="E4AAD216"/>
    <w:lvl w:ilvl="0" w:tplc="4DD444F0">
      <w:start w:val="1"/>
      <w:numFmt w:val="decimal"/>
      <w:lvlText w:val="%1."/>
      <w:lvlJc w:val="left"/>
      <w:pPr>
        <w:ind w:left="360" w:hanging="360"/>
      </w:pPr>
      <w:rPr>
        <w:rFonts w:hint="default"/>
        <w:b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5569E7"/>
    <w:multiLevelType w:val="hybridMultilevel"/>
    <w:tmpl w:val="C5980622"/>
    <w:lvl w:ilvl="0" w:tplc="618825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28C01AF"/>
    <w:multiLevelType w:val="hybridMultilevel"/>
    <w:tmpl w:val="799CE8A2"/>
    <w:lvl w:ilvl="0" w:tplc="706EC2C6">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1"/>
  </w:num>
  <w:num w:numId="6">
    <w:abstractNumId w:val="9"/>
  </w:num>
  <w:num w:numId="7">
    <w:abstractNumId w:val="12"/>
  </w:num>
  <w:num w:numId="8">
    <w:abstractNumId w:val="10"/>
  </w:num>
  <w:num w:numId="9">
    <w:abstractNumId w:val="7"/>
  </w:num>
  <w:num w:numId="10">
    <w:abstractNumId w:val="6"/>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7326"/>
    <w:rsid w:val="000408CC"/>
    <w:rsid w:val="00045373"/>
    <w:rsid w:val="00063A2F"/>
    <w:rsid w:val="000678D3"/>
    <w:rsid w:val="00070011"/>
    <w:rsid w:val="00094810"/>
    <w:rsid w:val="00096DA4"/>
    <w:rsid w:val="000B421F"/>
    <w:rsid w:val="000C0294"/>
    <w:rsid w:val="000C3A7E"/>
    <w:rsid w:val="000C7A1C"/>
    <w:rsid w:val="000D2A8A"/>
    <w:rsid w:val="000D32AC"/>
    <w:rsid w:val="000D4106"/>
    <w:rsid w:val="000E20C1"/>
    <w:rsid w:val="000E3B73"/>
    <w:rsid w:val="000E729D"/>
    <w:rsid w:val="000F6C56"/>
    <w:rsid w:val="000F7FBF"/>
    <w:rsid w:val="00106BE5"/>
    <w:rsid w:val="00110947"/>
    <w:rsid w:val="00111906"/>
    <w:rsid w:val="00111CB3"/>
    <w:rsid w:val="00117577"/>
    <w:rsid w:val="00117793"/>
    <w:rsid w:val="001206E4"/>
    <w:rsid w:val="001214D3"/>
    <w:rsid w:val="00121BFC"/>
    <w:rsid w:val="001402AD"/>
    <w:rsid w:val="001540CE"/>
    <w:rsid w:val="00154D44"/>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5DC"/>
    <w:rsid w:val="002308BE"/>
    <w:rsid w:val="002407C0"/>
    <w:rsid w:val="002461AF"/>
    <w:rsid w:val="002465A1"/>
    <w:rsid w:val="00257C7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785B"/>
    <w:rsid w:val="002E71C0"/>
    <w:rsid w:val="002F05F4"/>
    <w:rsid w:val="002F0CE4"/>
    <w:rsid w:val="002F23EF"/>
    <w:rsid w:val="002F2626"/>
    <w:rsid w:val="00302082"/>
    <w:rsid w:val="00306620"/>
    <w:rsid w:val="003262B9"/>
    <w:rsid w:val="00334A02"/>
    <w:rsid w:val="00335875"/>
    <w:rsid w:val="00335FBE"/>
    <w:rsid w:val="00343E2A"/>
    <w:rsid w:val="00351D4F"/>
    <w:rsid w:val="00352D8E"/>
    <w:rsid w:val="00356B68"/>
    <w:rsid w:val="0035702D"/>
    <w:rsid w:val="003604D4"/>
    <w:rsid w:val="003627B0"/>
    <w:rsid w:val="00367265"/>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0056"/>
    <w:rsid w:val="00402ED7"/>
    <w:rsid w:val="004114F8"/>
    <w:rsid w:val="00422B69"/>
    <w:rsid w:val="00423D86"/>
    <w:rsid w:val="00424A0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5D51"/>
    <w:rsid w:val="00521097"/>
    <w:rsid w:val="0053059E"/>
    <w:rsid w:val="00531062"/>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EA4"/>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3A7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56FE"/>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4F20"/>
    <w:rsid w:val="00A1270E"/>
    <w:rsid w:val="00A15342"/>
    <w:rsid w:val="00A3007E"/>
    <w:rsid w:val="00A32048"/>
    <w:rsid w:val="00A41F06"/>
    <w:rsid w:val="00A44B29"/>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16DC"/>
    <w:rsid w:val="00AE4865"/>
    <w:rsid w:val="00AF50EE"/>
    <w:rsid w:val="00B0591D"/>
    <w:rsid w:val="00B13402"/>
    <w:rsid w:val="00B14BC2"/>
    <w:rsid w:val="00B17024"/>
    <w:rsid w:val="00B17CD2"/>
    <w:rsid w:val="00B213D2"/>
    <w:rsid w:val="00B248BA"/>
    <w:rsid w:val="00B24B56"/>
    <w:rsid w:val="00B30E07"/>
    <w:rsid w:val="00B34ADD"/>
    <w:rsid w:val="00B36D1A"/>
    <w:rsid w:val="00B52FF5"/>
    <w:rsid w:val="00B5498B"/>
    <w:rsid w:val="00B57219"/>
    <w:rsid w:val="00B658A3"/>
    <w:rsid w:val="00B65AAD"/>
    <w:rsid w:val="00B72470"/>
    <w:rsid w:val="00B746A8"/>
    <w:rsid w:val="00B7664D"/>
    <w:rsid w:val="00B80989"/>
    <w:rsid w:val="00B8312F"/>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5545"/>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177A"/>
    <w:rsid w:val="00CF2E1E"/>
    <w:rsid w:val="00D02C3C"/>
    <w:rsid w:val="00D02E99"/>
    <w:rsid w:val="00D13357"/>
    <w:rsid w:val="00D13A13"/>
    <w:rsid w:val="00D2689A"/>
    <w:rsid w:val="00D33DE9"/>
    <w:rsid w:val="00D65506"/>
    <w:rsid w:val="00D7058E"/>
    <w:rsid w:val="00D773CF"/>
    <w:rsid w:val="00D83563"/>
    <w:rsid w:val="00D8448F"/>
    <w:rsid w:val="00DA64B6"/>
    <w:rsid w:val="00DB2790"/>
    <w:rsid w:val="00DB5C9D"/>
    <w:rsid w:val="00DD02E6"/>
    <w:rsid w:val="00DD0925"/>
    <w:rsid w:val="00DF665B"/>
    <w:rsid w:val="00E0152A"/>
    <w:rsid w:val="00E03394"/>
    <w:rsid w:val="00E066E5"/>
    <w:rsid w:val="00E22F03"/>
    <w:rsid w:val="00E233C1"/>
    <w:rsid w:val="00E51404"/>
    <w:rsid w:val="00E574C9"/>
    <w:rsid w:val="00E610DE"/>
    <w:rsid w:val="00E66167"/>
    <w:rsid w:val="00E71F2F"/>
    <w:rsid w:val="00E77786"/>
    <w:rsid w:val="00E806FB"/>
    <w:rsid w:val="00E821C6"/>
    <w:rsid w:val="00EA7C03"/>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2C17"/>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 w:val="57138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27BFD7"/>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247EACB-0A10-4628-8788-C201A16AF927}">
  <ds:schemaRefs>
    <ds:schemaRef ds:uri="http://schemas.openxmlformats.org/officeDocument/2006/bibliography"/>
  </ds:schemaRefs>
</ds:datastoreItem>
</file>

<file path=customXml/itemProps2.xml><?xml version="1.0" encoding="utf-8"?>
<ds:datastoreItem xmlns:ds="http://schemas.openxmlformats.org/officeDocument/2006/customXml" ds:itemID="{44A21872-4215-4B5E-9BB9-225CF7007B40}"/>
</file>

<file path=customXml/itemProps3.xml><?xml version="1.0" encoding="utf-8"?>
<ds:datastoreItem xmlns:ds="http://schemas.openxmlformats.org/officeDocument/2006/customXml" ds:itemID="{7D98AD55-5298-45AD-8D96-5EC336C17BA6}"/>
</file>

<file path=customXml/itemProps4.xml><?xml version="1.0" encoding="utf-8"?>
<ds:datastoreItem xmlns:ds="http://schemas.openxmlformats.org/officeDocument/2006/customXml" ds:itemID="{D142463C-BDE2-41E4-AC47-884C95F51D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6</cp:revision>
  <cp:lastPrinted>2015-09-09T08:37:00Z</cp:lastPrinted>
  <dcterms:created xsi:type="dcterms:W3CDTF">2019-12-10T11:01:00Z</dcterms:created>
  <dcterms:modified xsi:type="dcterms:W3CDTF">2021-02-26T17:11:35Z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