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378A" w14:textId="73B1A33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C7F8BF7" w14:textId="422FAE4B" w:rsidR="009A2D37" w:rsidRPr="00694B52" w:rsidRDefault="00817F45" w:rsidP="00817F45">
      <w:pPr>
        <w:spacing w:after="120" w:line="240" w:lineRule="auto"/>
        <w:ind w:left="426" w:right="543" w:firstLine="141"/>
        <w:jc w:val="both"/>
        <w:rPr>
          <w:rFonts w:ascii="Arial" w:hAnsi="Arial" w:cs="Arial"/>
          <w:sz w:val="24"/>
          <w:szCs w:val="24"/>
        </w:rPr>
      </w:pPr>
      <w:r w:rsidRPr="00817F45">
        <w:rPr>
          <w:rFonts w:ascii="Arial" w:hAnsi="Arial" w:cs="Arial"/>
          <w:sz w:val="24"/>
          <w:szCs w:val="24"/>
        </w:rPr>
        <w:t>POLI6</w:t>
      </w:r>
      <w:r w:rsidR="00EA18DE">
        <w:rPr>
          <w:rFonts w:ascii="Arial" w:hAnsi="Arial" w:cs="Arial"/>
          <w:sz w:val="24"/>
          <w:szCs w:val="24"/>
        </w:rPr>
        <w:t>88</w:t>
      </w:r>
      <w:r w:rsidRPr="00817F45">
        <w:rPr>
          <w:rFonts w:ascii="Arial" w:hAnsi="Arial" w:cs="Arial"/>
          <w:sz w:val="24"/>
          <w:szCs w:val="24"/>
        </w:rPr>
        <w:t>0</w:t>
      </w:r>
      <w:r>
        <w:rPr>
          <w:rFonts w:ascii="Arial" w:hAnsi="Arial" w:cs="Arial"/>
          <w:sz w:val="24"/>
          <w:szCs w:val="24"/>
        </w:rPr>
        <w:t xml:space="preserve"> (PO6</w:t>
      </w:r>
      <w:r w:rsidR="00EA18DE">
        <w:rPr>
          <w:rFonts w:ascii="Arial" w:hAnsi="Arial" w:cs="Arial"/>
          <w:sz w:val="24"/>
          <w:szCs w:val="24"/>
        </w:rPr>
        <w:t>88</w:t>
      </w:r>
      <w:r>
        <w:rPr>
          <w:rFonts w:ascii="Arial" w:hAnsi="Arial" w:cs="Arial"/>
          <w:sz w:val="24"/>
          <w:szCs w:val="24"/>
        </w:rPr>
        <w:t xml:space="preserve">) - </w:t>
      </w:r>
      <w:r w:rsidR="003A0958">
        <w:rPr>
          <w:rFonts w:ascii="Arial" w:hAnsi="Arial" w:cs="Arial"/>
          <w:sz w:val="24"/>
          <w:szCs w:val="24"/>
        </w:rPr>
        <w:t>Research Dissertation</w:t>
      </w:r>
    </w:p>
    <w:p w14:paraId="2F6CDA42"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w:t>
      </w:r>
      <w:proofErr w:type="gramStart"/>
      <w:r w:rsidR="009A2D37" w:rsidRPr="009D52D0">
        <w:rPr>
          <w:rFonts w:ascii="Arial" w:hAnsi="Arial" w:cs="Arial"/>
          <w:b/>
          <w:sz w:val="24"/>
          <w:szCs w:val="24"/>
        </w:rPr>
        <w:t>module</w:t>
      </w:r>
      <w:proofErr w:type="gramEnd"/>
    </w:p>
    <w:p w14:paraId="7DFDEACB" w14:textId="53643164" w:rsidR="009A2D37" w:rsidRDefault="003A0958" w:rsidP="00817F45">
      <w:pPr>
        <w:spacing w:after="120" w:line="240" w:lineRule="auto"/>
        <w:ind w:left="426" w:right="543" w:firstLine="141"/>
        <w:jc w:val="both"/>
        <w:rPr>
          <w:rFonts w:ascii="Arial" w:hAnsi="Arial" w:cs="Arial"/>
          <w:iCs/>
          <w:sz w:val="24"/>
          <w:szCs w:val="24"/>
        </w:rPr>
      </w:pPr>
      <w:r>
        <w:rPr>
          <w:rFonts w:ascii="Arial" w:hAnsi="Arial" w:cs="Arial"/>
          <w:iCs/>
          <w:sz w:val="24"/>
          <w:szCs w:val="24"/>
        </w:rPr>
        <w:t>H</w:t>
      </w:r>
      <w:r w:rsidR="007A10E1">
        <w:rPr>
          <w:rFonts w:ascii="Arial" w:hAnsi="Arial" w:cs="Arial"/>
          <w:iCs/>
          <w:sz w:val="24"/>
          <w:szCs w:val="24"/>
        </w:rPr>
        <w:t xml:space="preserve">uman and </w:t>
      </w:r>
      <w:r>
        <w:rPr>
          <w:rFonts w:ascii="Arial" w:hAnsi="Arial" w:cs="Arial"/>
          <w:iCs/>
          <w:sz w:val="24"/>
          <w:szCs w:val="24"/>
        </w:rPr>
        <w:t>S</w:t>
      </w:r>
      <w:r w:rsidR="007A10E1">
        <w:rPr>
          <w:rFonts w:ascii="Arial" w:hAnsi="Arial" w:cs="Arial"/>
          <w:iCs/>
          <w:sz w:val="24"/>
          <w:szCs w:val="24"/>
        </w:rPr>
        <w:t xml:space="preserve">ocial </w:t>
      </w:r>
      <w:r>
        <w:rPr>
          <w:rFonts w:ascii="Arial" w:hAnsi="Arial" w:cs="Arial"/>
          <w:iCs/>
          <w:sz w:val="24"/>
          <w:szCs w:val="24"/>
        </w:rPr>
        <w:t>S</w:t>
      </w:r>
      <w:r w:rsidR="007A10E1">
        <w:rPr>
          <w:rFonts w:ascii="Arial" w:hAnsi="Arial" w:cs="Arial"/>
          <w:iCs/>
          <w:sz w:val="24"/>
          <w:szCs w:val="24"/>
        </w:rPr>
        <w:t>ciences</w:t>
      </w:r>
    </w:p>
    <w:p w14:paraId="61C46E5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 xml:space="preserve">Level </w:t>
      </w:r>
      <w:proofErr w:type="gramStart"/>
      <w:r w:rsidR="00441E76" w:rsidRPr="009D52D0">
        <w:rPr>
          <w:rFonts w:ascii="Arial" w:hAnsi="Arial" w:cs="Arial"/>
          <w:b/>
          <w:sz w:val="24"/>
          <w:szCs w:val="24"/>
        </w:rPr>
        <w:t>6</w:t>
      </w:r>
      <w:proofErr w:type="gramEnd"/>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7CB14F8" w14:textId="77777777" w:rsidR="009A2D37" w:rsidRDefault="003A0958" w:rsidP="00817F45">
      <w:pPr>
        <w:spacing w:after="120" w:line="240" w:lineRule="auto"/>
        <w:ind w:left="426" w:right="543" w:firstLine="141"/>
        <w:jc w:val="both"/>
        <w:rPr>
          <w:rFonts w:ascii="Arial" w:hAnsi="Arial" w:cs="Arial"/>
          <w:sz w:val="24"/>
          <w:szCs w:val="24"/>
        </w:rPr>
      </w:pPr>
      <w:r>
        <w:rPr>
          <w:rFonts w:ascii="Arial" w:hAnsi="Arial" w:cs="Arial"/>
          <w:sz w:val="24"/>
          <w:szCs w:val="24"/>
        </w:rPr>
        <w:t>6</w:t>
      </w:r>
    </w:p>
    <w:p w14:paraId="1F2742F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w:t>
      </w:r>
      <w:proofErr w:type="gramStart"/>
      <w:r w:rsidRPr="009D52D0">
        <w:rPr>
          <w:rFonts w:ascii="Arial" w:hAnsi="Arial" w:cs="Arial"/>
          <w:b/>
          <w:sz w:val="24"/>
          <w:szCs w:val="24"/>
        </w:rPr>
        <w:t>represents</w:t>
      </w:r>
      <w:proofErr w:type="gramEnd"/>
      <w:r w:rsidRPr="009D52D0">
        <w:rPr>
          <w:rFonts w:ascii="Arial" w:hAnsi="Arial" w:cs="Arial"/>
          <w:b/>
          <w:sz w:val="24"/>
          <w:szCs w:val="24"/>
        </w:rPr>
        <w:t xml:space="preserve"> </w:t>
      </w:r>
    </w:p>
    <w:p w14:paraId="15F871CA" w14:textId="01096EB9" w:rsidR="00817F45" w:rsidRPr="00817F45" w:rsidRDefault="00817F45" w:rsidP="00817F45">
      <w:pPr>
        <w:spacing w:after="120" w:line="240" w:lineRule="auto"/>
        <w:ind w:left="567" w:right="543"/>
        <w:jc w:val="both"/>
        <w:rPr>
          <w:rFonts w:ascii="Arial" w:hAnsi="Arial" w:cs="Arial"/>
          <w:sz w:val="24"/>
          <w:szCs w:val="24"/>
        </w:rPr>
      </w:pPr>
      <w:r>
        <w:rPr>
          <w:rFonts w:ascii="Arial" w:hAnsi="Arial" w:cs="Arial"/>
          <w:sz w:val="24"/>
          <w:szCs w:val="24"/>
        </w:rPr>
        <w:t>30</w:t>
      </w:r>
      <w:r w:rsidRPr="00817F45">
        <w:rPr>
          <w:rFonts w:ascii="Arial" w:hAnsi="Arial" w:cs="Arial"/>
          <w:sz w:val="24"/>
          <w:szCs w:val="24"/>
        </w:rPr>
        <w:t xml:space="preserve"> credits (</w:t>
      </w:r>
      <w:r>
        <w:rPr>
          <w:rFonts w:ascii="Arial" w:hAnsi="Arial" w:cs="Arial"/>
          <w:sz w:val="24"/>
          <w:szCs w:val="24"/>
        </w:rPr>
        <w:t>1</w:t>
      </w:r>
      <w:r w:rsidRPr="00817F45">
        <w:rPr>
          <w:rFonts w:ascii="Arial" w:hAnsi="Arial" w:cs="Arial"/>
          <w:sz w:val="24"/>
          <w:szCs w:val="24"/>
        </w:rPr>
        <w:t>5 ECTS)</w:t>
      </w:r>
    </w:p>
    <w:p w14:paraId="36848A9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15C4AECD" w14:textId="77777777" w:rsidR="009A2D37" w:rsidRDefault="003A0958" w:rsidP="00817F45">
      <w:pPr>
        <w:spacing w:after="120" w:line="240" w:lineRule="auto"/>
        <w:ind w:left="426" w:right="543" w:firstLine="141"/>
        <w:rPr>
          <w:rFonts w:ascii="Arial" w:hAnsi="Arial" w:cs="Arial"/>
          <w:iCs/>
          <w:sz w:val="24"/>
          <w:szCs w:val="24"/>
        </w:rPr>
      </w:pPr>
      <w:r>
        <w:rPr>
          <w:rFonts w:ascii="Arial" w:hAnsi="Arial" w:cs="Arial"/>
          <w:iCs/>
          <w:sz w:val="24"/>
          <w:szCs w:val="24"/>
        </w:rPr>
        <w:t>Autumn and Spring Term</w:t>
      </w:r>
    </w:p>
    <w:p w14:paraId="0A2EB3C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FD81CEF" w14:textId="66B480A2" w:rsidR="00817F45" w:rsidRPr="00817F45" w:rsidRDefault="003A0958" w:rsidP="00817F45">
      <w:pPr>
        <w:spacing w:after="120" w:line="240" w:lineRule="auto"/>
        <w:ind w:left="567" w:right="543"/>
        <w:jc w:val="both"/>
        <w:rPr>
          <w:rFonts w:ascii="Arial" w:hAnsi="Arial" w:cs="Arial"/>
          <w:sz w:val="24"/>
          <w:szCs w:val="24"/>
        </w:rPr>
      </w:pPr>
      <w:r w:rsidRPr="00817F45">
        <w:rPr>
          <w:rFonts w:ascii="Arial" w:hAnsi="Arial" w:cs="Arial"/>
          <w:sz w:val="24"/>
          <w:szCs w:val="24"/>
        </w:rPr>
        <w:t xml:space="preserve">Restriction:  The module can only be taken in Stage 3 by students in the School of Politics and International Relations (including Joint Honours). Students are only permitted to take one dissertation module </w:t>
      </w:r>
      <w:proofErr w:type="gramStart"/>
      <w:r w:rsidRPr="00817F45">
        <w:rPr>
          <w:rFonts w:ascii="Arial" w:hAnsi="Arial" w:cs="Arial"/>
          <w:sz w:val="24"/>
          <w:szCs w:val="24"/>
        </w:rPr>
        <w:t>i.e.</w:t>
      </w:r>
      <w:proofErr w:type="gramEnd"/>
      <w:r w:rsidRPr="00817F45">
        <w:rPr>
          <w:rFonts w:ascii="Arial" w:hAnsi="Arial" w:cs="Arial"/>
          <w:sz w:val="24"/>
          <w:szCs w:val="24"/>
        </w:rPr>
        <w:t xml:space="preserve"> students selecting POLI6</w:t>
      </w:r>
      <w:r w:rsidR="00EA18DE">
        <w:rPr>
          <w:rFonts w:ascii="Arial" w:hAnsi="Arial" w:cs="Arial"/>
          <w:sz w:val="24"/>
          <w:szCs w:val="24"/>
        </w:rPr>
        <w:t>88</w:t>
      </w:r>
      <w:r w:rsidRPr="00817F45">
        <w:rPr>
          <w:rFonts w:ascii="Arial" w:hAnsi="Arial" w:cs="Arial"/>
          <w:sz w:val="24"/>
          <w:szCs w:val="24"/>
        </w:rPr>
        <w:t xml:space="preserve">0 will not be permitted to take an additional dissertation module from another School. This restriction applies to all Pol/IR students, including Joint Honours. </w:t>
      </w:r>
    </w:p>
    <w:p w14:paraId="3CB3A74B" w14:textId="677E3585" w:rsidR="003A0958" w:rsidRPr="00817F45" w:rsidRDefault="003A0958" w:rsidP="00817F45">
      <w:pPr>
        <w:spacing w:after="120" w:line="240" w:lineRule="auto"/>
        <w:ind w:left="567" w:right="543"/>
        <w:jc w:val="both"/>
        <w:rPr>
          <w:rFonts w:ascii="Arial" w:hAnsi="Arial" w:cs="Arial"/>
          <w:sz w:val="24"/>
          <w:szCs w:val="24"/>
        </w:rPr>
      </w:pPr>
      <w:r w:rsidRPr="00817F45">
        <w:rPr>
          <w:rFonts w:ascii="Arial" w:hAnsi="Arial" w:cs="Arial"/>
          <w:sz w:val="24"/>
          <w:szCs w:val="24"/>
        </w:rPr>
        <w:t>This module is not available to exchange students.</w:t>
      </w:r>
    </w:p>
    <w:p w14:paraId="6B14F1D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w:t>
      </w:r>
      <w:proofErr w:type="gramStart"/>
      <w:r w:rsidRPr="009D52D0">
        <w:rPr>
          <w:rFonts w:ascii="Arial" w:hAnsi="Arial" w:cs="Arial"/>
          <w:b/>
          <w:sz w:val="24"/>
          <w:szCs w:val="24"/>
        </w:rPr>
        <w:t>contributes</w:t>
      </w:r>
      <w:proofErr w:type="gramEnd"/>
    </w:p>
    <w:p w14:paraId="7AAB7890" w14:textId="514DA751" w:rsidR="00817F45" w:rsidRPr="00817F45" w:rsidRDefault="001113B9" w:rsidP="00817F45">
      <w:pPr>
        <w:spacing w:after="120" w:line="240" w:lineRule="auto"/>
        <w:ind w:left="426" w:right="543" w:firstLine="141"/>
        <w:jc w:val="both"/>
        <w:rPr>
          <w:rFonts w:ascii="Arial" w:hAnsi="Arial" w:cs="Arial"/>
          <w:sz w:val="24"/>
          <w:szCs w:val="24"/>
        </w:rPr>
      </w:pPr>
      <w:r w:rsidRPr="00817F45">
        <w:rPr>
          <w:rFonts w:ascii="Arial" w:hAnsi="Arial" w:cs="Arial"/>
          <w:sz w:val="24"/>
          <w:szCs w:val="24"/>
        </w:rPr>
        <w:t>C</w:t>
      </w:r>
      <w:r w:rsidR="00817F45" w:rsidRPr="00817F45">
        <w:rPr>
          <w:rFonts w:ascii="Arial" w:hAnsi="Arial" w:cs="Arial"/>
          <w:sz w:val="24"/>
          <w:szCs w:val="24"/>
        </w:rPr>
        <w:t>ompulsory to</w:t>
      </w:r>
      <w:r w:rsidRPr="00817F45">
        <w:rPr>
          <w:rFonts w:ascii="Arial" w:hAnsi="Arial" w:cs="Arial"/>
          <w:sz w:val="24"/>
          <w:szCs w:val="24"/>
        </w:rPr>
        <w:t xml:space="preserve"> all Liberal Arts programmes. </w:t>
      </w:r>
    </w:p>
    <w:p w14:paraId="7F9E901F" w14:textId="2B18A87E" w:rsidR="001113B9" w:rsidRPr="00817F45" w:rsidRDefault="00817F45" w:rsidP="00817F45">
      <w:pPr>
        <w:spacing w:after="120" w:line="240" w:lineRule="auto"/>
        <w:ind w:left="426" w:right="543" w:firstLine="141"/>
        <w:jc w:val="both"/>
        <w:rPr>
          <w:rFonts w:ascii="Arial" w:hAnsi="Arial" w:cs="Arial"/>
          <w:sz w:val="24"/>
          <w:szCs w:val="24"/>
        </w:rPr>
      </w:pPr>
      <w:r w:rsidRPr="00817F45">
        <w:rPr>
          <w:rFonts w:ascii="Arial" w:hAnsi="Arial" w:cs="Arial"/>
          <w:sz w:val="24"/>
          <w:szCs w:val="24"/>
        </w:rPr>
        <w:t>O</w:t>
      </w:r>
      <w:r w:rsidR="001113B9" w:rsidRPr="00817F45">
        <w:rPr>
          <w:rFonts w:ascii="Arial" w:hAnsi="Arial" w:cs="Arial"/>
          <w:sz w:val="24"/>
          <w:szCs w:val="24"/>
        </w:rPr>
        <w:t>ptional module to all students in the</w:t>
      </w:r>
      <w:r w:rsidR="007A10E1" w:rsidRPr="00817F45">
        <w:rPr>
          <w:rFonts w:ascii="Arial" w:hAnsi="Arial" w:cs="Arial"/>
          <w:sz w:val="24"/>
          <w:szCs w:val="24"/>
        </w:rPr>
        <w:t xml:space="preserve"> </w:t>
      </w:r>
      <w:r w:rsidR="001113B9" w:rsidRPr="00817F45">
        <w:rPr>
          <w:rFonts w:ascii="Arial" w:hAnsi="Arial" w:cs="Arial"/>
          <w:sz w:val="24"/>
          <w:szCs w:val="24"/>
        </w:rPr>
        <w:t>School of Politics and IR.</w:t>
      </w:r>
    </w:p>
    <w:p w14:paraId="3B4A3801" w14:textId="6C04A9FC" w:rsidR="00694B52" w:rsidRPr="00817F45" w:rsidRDefault="00817F45" w:rsidP="00817F45">
      <w:pPr>
        <w:spacing w:after="120" w:line="240" w:lineRule="auto"/>
        <w:ind w:left="426" w:right="543" w:firstLine="141"/>
        <w:jc w:val="both"/>
        <w:rPr>
          <w:rFonts w:ascii="Arial" w:hAnsi="Arial" w:cs="Arial"/>
          <w:sz w:val="24"/>
          <w:szCs w:val="24"/>
        </w:rPr>
      </w:pPr>
      <w:r w:rsidRPr="00817F45">
        <w:rPr>
          <w:rFonts w:ascii="Arial" w:hAnsi="Arial" w:cs="Arial"/>
          <w:sz w:val="24"/>
          <w:szCs w:val="24"/>
        </w:rPr>
        <w:t xml:space="preserve">Not available </w:t>
      </w:r>
      <w:r w:rsidR="00814891">
        <w:rPr>
          <w:rFonts w:ascii="Arial" w:hAnsi="Arial" w:cs="Arial"/>
          <w:sz w:val="24"/>
          <w:szCs w:val="24"/>
        </w:rPr>
        <w:t>as</w:t>
      </w:r>
      <w:r w:rsidR="0083296A">
        <w:rPr>
          <w:rFonts w:ascii="Arial" w:hAnsi="Arial" w:cs="Arial"/>
          <w:sz w:val="24"/>
          <w:szCs w:val="24"/>
        </w:rPr>
        <w:t xml:space="preserve"> an elective module</w:t>
      </w:r>
      <w:r w:rsidRPr="00817F45">
        <w:rPr>
          <w:rFonts w:ascii="Arial" w:hAnsi="Arial" w:cs="Arial"/>
          <w:sz w:val="24"/>
          <w:szCs w:val="24"/>
        </w:rPr>
        <w:t xml:space="preserve">. </w:t>
      </w:r>
    </w:p>
    <w:p w14:paraId="295361F2"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EE143BF" w14:textId="61845CDC" w:rsidR="003A0958" w:rsidRPr="00817F45" w:rsidRDefault="003A0958" w:rsidP="00817F45">
      <w:pPr>
        <w:spacing w:after="120" w:line="240" w:lineRule="auto"/>
        <w:ind w:left="540" w:right="260" w:hanging="540"/>
        <w:rPr>
          <w:rFonts w:ascii="Arial" w:hAnsi="Arial" w:cs="Arial"/>
          <w:sz w:val="24"/>
          <w:szCs w:val="24"/>
        </w:rPr>
      </w:pPr>
      <w:r w:rsidRPr="00817F45">
        <w:rPr>
          <w:rFonts w:ascii="Arial" w:hAnsi="Arial" w:cs="Arial"/>
          <w:sz w:val="24"/>
          <w:szCs w:val="24"/>
        </w:rPr>
        <w:t>8.1</w:t>
      </w:r>
      <w:r w:rsidR="00817F45" w:rsidRPr="00817F45">
        <w:rPr>
          <w:rFonts w:ascii="Arial" w:hAnsi="Arial" w:cs="Arial"/>
          <w:sz w:val="24"/>
          <w:szCs w:val="24"/>
        </w:rPr>
        <w:tab/>
      </w:r>
      <w:r w:rsidR="00523AFA">
        <w:rPr>
          <w:rFonts w:ascii="Arial" w:hAnsi="Arial" w:cs="Arial"/>
          <w:sz w:val="24"/>
          <w:szCs w:val="24"/>
        </w:rPr>
        <w:t>demonstrate systematic understanding of</w:t>
      </w:r>
      <w:r w:rsidRPr="00817F45">
        <w:rPr>
          <w:rFonts w:ascii="Arial" w:hAnsi="Arial" w:cs="Arial"/>
          <w:sz w:val="24"/>
          <w:szCs w:val="24"/>
        </w:rPr>
        <w:t xml:space="preserve"> the academic literature relevant to their research </w:t>
      </w:r>
      <w:proofErr w:type="gramStart"/>
      <w:r w:rsidRPr="00817F45">
        <w:rPr>
          <w:rFonts w:ascii="Arial" w:hAnsi="Arial" w:cs="Arial"/>
          <w:sz w:val="24"/>
          <w:szCs w:val="24"/>
        </w:rPr>
        <w:t>project</w:t>
      </w:r>
      <w:proofErr w:type="gramEnd"/>
    </w:p>
    <w:p w14:paraId="22F0F77E" w14:textId="03ABCA6F" w:rsidR="003A0958" w:rsidRPr="00817F45" w:rsidRDefault="003A0958" w:rsidP="00817F45">
      <w:pPr>
        <w:spacing w:after="120" w:line="240" w:lineRule="auto"/>
        <w:ind w:left="540" w:right="260" w:hanging="540"/>
        <w:rPr>
          <w:rFonts w:ascii="Arial" w:hAnsi="Arial" w:cs="Arial"/>
          <w:sz w:val="24"/>
          <w:szCs w:val="24"/>
        </w:rPr>
      </w:pPr>
      <w:r w:rsidRPr="00817F45">
        <w:rPr>
          <w:rFonts w:ascii="Arial" w:hAnsi="Arial" w:cs="Arial"/>
          <w:sz w:val="24"/>
          <w:szCs w:val="24"/>
        </w:rPr>
        <w:t>8.2</w:t>
      </w:r>
      <w:r w:rsidR="00817F45" w:rsidRPr="00817F45">
        <w:rPr>
          <w:rFonts w:ascii="Arial" w:hAnsi="Arial" w:cs="Arial"/>
          <w:sz w:val="24"/>
          <w:szCs w:val="24"/>
        </w:rPr>
        <w:tab/>
      </w:r>
      <w:r w:rsidRPr="00817F45">
        <w:rPr>
          <w:rFonts w:ascii="Arial" w:hAnsi="Arial" w:cs="Arial"/>
          <w:sz w:val="24"/>
          <w:szCs w:val="24"/>
        </w:rPr>
        <w:t xml:space="preserve">construct a </w:t>
      </w:r>
      <w:r w:rsidR="00523AFA">
        <w:rPr>
          <w:rFonts w:ascii="Arial" w:hAnsi="Arial" w:cs="Arial"/>
          <w:sz w:val="24"/>
          <w:szCs w:val="24"/>
        </w:rPr>
        <w:t xml:space="preserve">feasible and significant </w:t>
      </w:r>
      <w:r w:rsidRPr="00817F45">
        <w:rPr>
          <w:rFonts w:ascii="Arial" w:hAnsi="Arial" w:cs="Arial"/>
          <w:sz w:val="24"/>
          <w:szCs w:val="24"/>
        </w:rPr>
        <w:t xml:space="preserve">research </w:t>
      </w:r>
      <w:proofErr w:type="gramStart"/>
      <w:r w:rsidRPr="00817F45">
        <w:rPr>
          <w:rFonts w:ascii="Arial" w:hAnsi="Arial" w:cs="Arial"/>
          <w:sz w:val="24"/>
          <w:szCs w:val="24"/>
        </w:rPr>
        <w:t>question</w:t>
      </w:r>
      <w:proofErr w:type="gramEnd"/>
    </w:p>
    <w:p w14:paraId="11534F0E" w14:textId="63D557DF" w:rsidR="003A0958" w:rsidRPr="00817F45" w:rsidRDefault="003A0958" w:rsidP="00817F45">
      <w:pPr>
        <w:spacing w:after="120" w:line="240" w:lineRule="auto"/>
        <w:ind w:left="540" w:right="260" w:hanging="540"/>
        <w:rPr>
          <w:rFonts w:ascii="Arial" w:hAnsi="Arial" w:cs="Arial"/>
          <w:sz w:val="24"/>
          <w:szCs w:val="24"/>
        </w:rPr>
      </w:pPr>
      <w:r w:rsidRPr="00817F45">
        <w:rPr>
          <w:rFonts w:ascii="Arial" w:hAnsi="Arial" w:cs="Arial"/>
          <w:sz w:val="24"/>
          <w:szCs w:val="24"/>
        </w:rPr>
        <w:t>8.3</w:t>
      </w:r>
      <w:r w:rsidR="00817F45" w:rsidRPr="00817F45">
        <w:rPr>
          <w:rFonts w:ascii="Arial" w:hAnsi="Arial" w:cs="Arial"/>
          <w:sz w:val="24"/>
          <w:szCs w:val="24"/>
        </w:rPr>
        <w:tab/>
      </w:r>
      <w:r w:rsidRPr="00817F45">
        <w:rPr>
          <w:rFonts w:ascii="Arial" w:hAnsi="Arial" w:cs="Arial"/>
          <w:sz w:val="24"/>
          <w:szCs w:val="24"/>
        </w:rPr>
        <w:t xml:space="preserve">locate, explain and justify the significance of their research by relating it to ongoing debates in the relevant </w:t>
      </w:r>
      <w:proofErr w:type="gramStart"/>
      <w:r w:rsidRPr="00817F45">
        <w:rPr>
          <w:rFonts w:ascii="Arial" w:hAnsi="Arial" w:cs="Arial"/>
          <w:sz w:val="24"/>
          <w:szCs w:val="24"/>
        </w:rPr>
        <w:t>literature</w:t>
      </w:r>
      <w:proofErr w:type="gramEnd"/>
    </w:p>
    <w:p w14:paraId="440C7AFE" w14:textId="09FA1BF1" w:rsidR="003A0958" w:rsidRPr="00817F45" w:rsidRDefault="003A0958" w:rsidP="00817F45">
      <w:pPr>
        <w:spacing w:after="120" w:line="240" w:lineRule="auto"/>
        <w:ind w:left="540" w:right="260" w:hanging="540"/>
        <w:rPr>
          <w:rFonts w:ascii="Arial" w:hAnsi="Arial" w:cs="Arial"/>
          <w:sz w:val="24"/>
          <w:szCs w:val="24"/>
        </w:rPr>
      </w:pPr>
      <w:r w:rsidRPr="00817F45">
        <w:rPr>
          <w:rFonts w:ascii="Arial" w:hAnsi="Arial" w:cs="Arial"/>
          <w:sz w:val="24"/>
          <w:szCs w:val="24"/>
        </w:rPr>
        <w:t>8.4</w:t>
      </w:r>
      <w:r w:rsidR="00817F45" w:rsidRPr="00817F45">
        <w:rPr>
          <w:rFonts w:ascii="Arial" w:hAnsi="Arial" w:cs="Arial"/>
          <w:sz w:val="24"/>
          <w:szCs w:val="24"/>
        </w:rPr>
        <w:tab/>
      </w:r>
      <w:r w:rsidR="00523AFA">
        <w:rPr>
          <w:rFonts w:ascii="Arial" w:hAnsi="Arial" w:cs="Arial"/>
          <w:sz w:val="24"/>
          <w:szCs w:val="24"/>
        </w:rPr>
        <w:t>analyse and deploy</w:t>
      </w:r>
      <w:r w:rsidRPr="00817F45">
        <w:rPr>
          <w:rFonts w:ascii="Arial" w:hAnsi="Arial" w:cs="Arial"/>
          <w:sz w:val="24"/>
          <w:szCs w:val="24"/>
        </w:rPr>
        <w:t xml:space="preserve"> the theories, concepts and methods relevant to their research </w:t>
      </w:r>
      <w:proofErr w:type="gramStart"/>
      <w:r w:rsidRPr="00817F45">
        <w:rPr>
          <w:rFonts w:ascii="Arial" w:hAnsi="Arial" w:cs="Arial"/>
          <w:sz w:val="24"/>
          <w:szCs w:val="24"/>
        </w:rPr>
        <w:t>projects</w:t>
      </w:r>
      <w:proofErr w:type="gramEnd"/>
    </w:p>
    <w:p w14:paraId="2DD730E0" w14:textId="3EE15A73" w:rsidR="003A0958" w:rsidRPr="00817F45" w:rsidRDefault="003A0958" w:rsidP="00817F45">
      <w:pPr>
        <w:spacing w:after="120" w:line="240" w:lineRule="auto"/>
        <w:ind w:left="540" w:right="260" w:hanging="540"/>
        <w:rPr>
          <w:rFonts w:ascii="Arial" w:hAnsi="Arial" w:cs="Arial"/>
          <w:sz w:val="24"/>
          <w:szCs w:val="24"/>
        </w:rPr>
      </w:pPr>
      <w:r w:rsidRPr="00817F45">
        <w:rPr>
          <w:rFonts w:ascii="Arial" w:hAnsi="Arial" w:cs="Arial"/>
          <w:sz w:val="24"/>
          <w:szCs w:val="24"/>
        </w:rPr>
        <w:t>8.5</w:t>
      </w:r>
      <w:r w:rsidR="00817F45" w:rsidRPr="00817F45">
        <w:rPr>
          <w:rFonts w:ascii="Arial" w:hAnsi="Arial" w:cs="Arial"/>
          <w:sz w:val="24"/>
          <w:szCs w:val="24"/>
        </w:rPr>
        <w:tab/>
      </w:r>
      <w:r w:rsidRPr="00817F45">
        <w:rPr>
          <w:rFonts w:ascii="Arial" w:hAnsi="Arial" w:cs="Arial"/>
          <w:sz w:val="24"/>
          <w:szCs w:val="24"/>
        </w:rPr>
        <w:t xml:space="preserve">develop a research design to enable them to answer their central research </w:t>
      </w:r>
      <w:proofErr w:type="gramStart"/>
      <w:r w:rsidRPr="00817F45">
        <w:rPr>
          <w:rFonts w:ascii="Arial" w:hAnsi="Arial" w:cs="Arial"/>
          <w:sz w:val="24"/>
          <w:szCs w:val="24"/>
        </w:rPr>
        <w:t>question</w:t>
      </w:r>
      <w:proofErr w:type="gramEnd"/>
    </w:p>
    <w:p w14:paraId="337AC99B" w14:textId="2FCB590C" w:rsidR="003A0958" w:rsidRPr="00817F45" w:rsidRDefault="003A0958" w:rsidP="00817F45">
      <w:pPr>
        <w:spacing w:after="120" w:line="240" w:lineRule="auto"/>
        <w:ind w:left="540" w:right="260" w:hanging="540"/>
        <w:rPr>
          <w:rFonts w:ascii="Arial" w:hAnsi="Arial" w:cs="Arial"/>
          <w:sz w:val="24"/>
          <w:szCs w:val="24"/>
        </w:rPr>
      </w:pPr>
      <w:r w:rsidRPr="00817F45">
        <w:rPr>
          <w:rFonts w:ascii="Arial" w:hAnsi="Arial" w:cs="Arial"/>
          <w:sz w:val="24"/>
          <w:szCs w:val="24"/>
        </w:rPr>
        <w:t>8.6</w:t>
      </w:r>
      <w:r w:rsidR="00817F45" w:rsidRPr="00817F45">
        <w:rPr>
          <w:rFonts w:ascii="Arial" w:hAnsi="Arial" w:cs="Arial"/>
          <w:sz w:val="24"/>
          <w:szCs w:val="24"/>
        </w:rPr>
        <w:tab/>
      </w:r>
      <w:r w:rsidRPr="00817F45">
        <w:rPr>
          <w:rFonts w:ascii="Arial" w:hAnsi="Arial" w:cs="Arial"/>
          <w:sz w:val="24"/>
          <w:szCs w:val="24"/>
        </w:rPr>
        <w:t xml:space="preserve">be able, within the framework of the research design, to conduct research that relates to the forefront of the </w:t>
      </w:r>
      <w:proofErr w:type="gramStart"/>
      <w:r w:rsidRPr="00817F45">
        <w:rPr>
          <w:rFonts w:ascii="Arial" w:hAnsi="Arial" w:cs="Arial"/>
          <w:sz w:val="24"/>
          <w:szCs w:val="24"/>
        </w:rPr>
        <w:t>discipline</w:t>
      </w:r>
      <w:proofErr w:type="gramEnd"/>
    </w:p>
    <w:p w14:paraId="08951D0C" w14:textId="5B0E9589" w:rsidR="003A0958" w:rsidRPr="00817F45" w:rsidRDefault="003A0958" w:rsidP="00817F45">
      <w:pPr>
        <w:spacing w:after="120" w:line="240" w:lineRule="auto"/>
        <w:ind w:left="540" w:right="260" w:hanging="540"/>
        <w:rPr>
          <w:rFonts w:ascii="Arial" w:hAnsi="Arial" w:cs="Arial"/>
          <w:sz w:val="24"/>
          <w:szCs w:val="24"/>
        </w:rPr>
      </w:pPr>
      <w:r w:rsidRPr="00817F45">
        <w:rPr>
          <w:rFonts w:ascii="Arial" w:hAnsi="Arial" w:cs="Arial"/>
          <w:sz w:val="24"/>
          <w:szCs w:val="24"/>
        </w:rPr>
        <w:t>8.7</w:t>
      </w:r>
      <w:r w:rsidR="00817F45" w:rsidRPr="00817F45">
        <w:rPr>
          <w:rFonts w:ascii="Arial" w:hAnsi="Arial" w:cs="Arial"/>
          <w:sz w:val="24"/>
          <w:szCs w:val="24"/>
        </w:rPr>
        <w:tab/>
        <w:t>d</w:t>
      </w:r>
      <w:r w:rsidRPr="00817F45">
        <w:rPr>
          <w:rFonts w:ascii="Arial" w:hAnsi="Arial" w:cs="Arial"/>
          <w:sz w:val="24"/>
          <w:szCs w:val="24"/>
        </w:rPr>
        <w:t xml:space="preserve">raw on feedback from peers and academic supervisors, exercise reflection and </w:t>
      </w:r>
      <w:proofErr w:type="gramStart"/>
      <w:r w:rsidRPr="00817F45">
        <w:rPr>
          <w:rFonts w:ascii="Arial" w:hAnsi="Arial" w:cs="Arial"/>
          <w:sz w:val="24"/>
          <w:szCs w:val="24"/>
        </w:rPr>
        <w:t>self-criticism</w:t>
      </w:r>
      <w:proofErr w:type="gramEnd"/>
    </w:p>
    <w:p w14:paraId="5B8811C0" w14:textId="3CBDFBB4" w:rsidR="003A0958" w:rsidRPr="00817F45" w:rsidRDefault="003A0958" w:rsidP="00817F45">
      <w:pPr>
        <w:spacing w:after="120" w:line="240" w:lineRule="auto"/>
        <w:ind w:left="540" w:right="260" w:hanging="540"/>
        <w:rPr>
          <w:rFonts w:ascii="Arial" w:hAnsi="Arial" w:cs="Arial"/>
          <w:sz w:val="24"/>
          <w:szCs w:val="24"/>
        </w:rPr>
      </w:pPr>
      <w:r w:rsidRPr="00817F45">
        <w:rPr>
          <w:rFonts w:ascii="Arial" w:hAnsi="Arial" w:cs="Arial"/>
          <w:sz w:val="24"/>
          <w:szCs w:val="24"/>
        </w:rPr>
        <w:t>8.8</w:t>
      </w:r>
      <w:r w:rsidR="00817F45" w:rsidRPr="00817F45">
        <w:rPr>
          <w:rFonts w:ascii="Arial" w:hAnsi="Arial" w:cs="Arial"/>
          <w:sz w:val="24"/>
          <w:szCs w:val="24"/>
        </w:rPr>
        <w:tab/>
      </w:r>
      <w:r w:rsidRPr="00817F45">
        <w:rPr>
          <w:rFonts w:ascii="Arial" w:hAnsi="Arial" w:cs="Arial"/>
          <w:sz w:val="24"/>
          <w:szCs w:val="24"/>
        </w:rPr>
        <w:t>communicate the findings of their research effectively and fluently, both orally (in a conference setting) and in a substantial piece of writing (8,000-word dissertation)</w:t>
      </w:r>
    </w:p>
    <w:p w14:paraId="0E1DDC07" w14:textId="77777777" w:rsidR="00273CF0" w:rsidRDefault="00273CF0" w:rsidP="009D52D0">
      <w:pPr>
        <w:spacing w:after="120" w:line="240" w:lineRule="auto"/>
        <w:ind w:left="426" w:right="543"/>
        <w:rPr>
          <w:rFonts w:ascii="Arial" w:hAnsi="Arial" w:cs="Arial"/>
          <w:sz w:val="24"/>
          <w:szCs w:val="24"/>
        </w:rPr>
      </w:pPr>
    </w:p>
    <w:p w14:paraId="3F97DFE9"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FF0984" w14:textId="604E03D0" w:rsidR="00EC0ABB" w:rsidRPr="00817F45" w:rsidRDefault="00EC0ABB" w:rsidP="00817F45">
      <w:pPr>
        <w:spacing w:after="120" w:line="240" w:lineRule="auto"/>
        <w:ind w:left="540" w:right="260" w:hanging="540"/>
        <w:jc w:val="both"/>
        <w:rPr>
          <w:rFonts w:ascii="Arial" w:hAnsi="Arial" w:cs="Arial"/>
          <w:sz w:val="24"/>
          <w:szCs w:val="24"/>
        </w:rPr>
      </w:pPr>
      <w:r w:rsidRPr="00817F45">
        <w:rPr>
          <w:rFonts w:ascii="Arial" w:hAnsi="Arial" w:cs="Arial"/>
          <w:sz w:val="24"/>
          <w:szCs w:val="24"/>
        </w:rPr>
        <w:t>9.1</w:t>
      </w:r>
      <w:r w:rsidR="00817F45">
        <w:rPr>
          <w:rFonts w:ascii="Arial" w:hAnsi="Arial" w:cs="Arial"/>
          <w:sz w:val="24"/>
          <w:szCs w:val="24"/>
        </w:rPr>
        <w:tab/>
        <w:t>g</w:t>
      </w:r>
      <w:r w:rsidRPr="00817F45">
        <w:rPr>
          <w:rFonts w:ascii="Arial" w:hAnsi="Arial" w:cs="Arial"/>
          <w:sz w:val="24"/>
          <w:szCs w:val="24"/>
        </w:rPr>
        <w:t xml:space="preserve">ather, </w:t>
      </w:r>
      <w:proofErr w:type="gramStart"/>
      <w:r w:rsidRPr="00817F45">
        <w:rPr>
          <w:rFonts w:ascii="Arial" w:hAnsi="Arial" w:cs="Arial"/>
          <w:sz w:val="24"/>
          <w:szCs w:val="24"/>
        </w:rPr>
        <w:t>organise</w:t>
      </w:r>
      <w:proofErr w:type="gramEnd"/>
      <w:r w:rsidRPr="00817F45">
        <w:rPr>
          <w:rFonts w:ascii="Arial" w:hAnsi="Arial" w:cs="Arial"/>
          <w:sz w:val="24"/>
          <w:szCs w:val="24"/>
        </w:rPr>
        <w:t xml:space="preserve"> and deploy evidence, data and information from a variety of secondary and/or primary sources.</w:t>
      </w:r>
    </w:p>
    <w:p w14:paraId="401CE72B" w14:textId="7A7F7157" w:rsidR="00EC0ABB" w:rsidRPr="00817F45" w:rsidRDefault="00EC0ABB" w:rsidP="00817F45">
      <w:pPr>
        <w:spacing w:after="120" w:line="240" w:lineRule="auto"/>
        <w:ind w:left="540" w:right="260" w:hanging="540"/>
        <w:jc w:val="both"/>
        <w:rPr>
          <w:rFonts w:ascii="Arial" w:hAnsi="Arial" w:cs="Arial"/>
          <w:sz w:val="24"/>
          <w:szCs w:val="24"/>
        </w:rPr>
      </w:pPr>
      <w:r w:rsidRPr="00817F45">
        <w:rPr>
          <w:rFonts w:ascii="Arial" w:hAnsi="Arial" w:cs="Arial"/>
          <w:sz w:val="24"/>
          <w:szCs w:val="24"/>
        </w:rPr>
        <w:t>9.2</w:t>
      </w:r>
      <w:r w:rsidR="00817F45">
        <w:rPr>
          <w:rFonts w:ascii="Arial" w:hAnsi="Arial" w:cs="Arial"/>
          <w:sz w:val="24"/>
          <w:szCs w:val="24"/>
        </w:rPr>
        <w:tab/>
        <w:t>d</w:t>
      </w:r>
      <w:r w:rsidRPr="00817F45">
        <w:rPr>
          <w:rFonts w:ascii="Arial" w:hAnsi="Arial" w:cs="Arial"/>
          <w:sz w:val="24"/>
          <w:szCs w:val="24"/>
        </w:rPr>
        <w:t xml:space="preserve">escribe, </w:t>
      </w:r>
      <w:proofErr w:type="gramStart"/>
      <w:r w:rsidRPr="00817F45">
        <w:rPr>
          <w:rFonts w:ascii="Arial" w:hAnsi="Arial" w:cs="Arial"/>
          <w:sz w:val="24"/>
          <w:szCs w:val="24"/>
        </w:rPr>
        <w:t>evaluate</w:t>
      </w:r>
      <w:proofErr w:type="gramEnd"/>
      <w:r w:rsidRPr="00817F45">
        <w:rPr>
          <w:rFonts w:ascii="Arial" w:hAnsi="Arial" w:cs="Arial"/>
          <w:sz w:val="24"/>
          <w:szCs w:val="24"/>
        </w:rPr>
        <w:t xml:space="preserve"> and apply different approaches involved in collecting, analysing and presenting information. </w:t>
      </w:r>
    </w:p>
    <w:p w14:paraId="2FDD2AC6" w14:textId="60C4FF5D" w:rsidR="00EC0ABB" w:rsidRPr="00817F45" w:rsidRDefault="00EC0ABB" w:rsidP="00817F45">
      <w:pPr>
        <w:spacing w:after="120" w:line="240" w:lineRule="auto"/>
        <w:ind w:left="540" w:right="260" w:hanging="540"/>
        <w:jc w:val="both"/>
        <w:rPr>
          <w:rFonts w:ascii="Arial" w:hAnsi="Arial" w:cs="Arial"/>
          <w:sz w:val="24"/>
          <w:szCs w:val="24"/>
        </w:rPr>
      </w:pPr>
      <w:r w:rsidRPr="00817F45">
        <w:rPr>
          <w:rFonts w:ascii="Arial" w:hAnsi="Arial" w:cs="Arial"/>
          <w:sz w:val="24"/>
          <w:szCs w:val="24"/>
        </w:rPr>
        <w:t>9.3</w:t>
      </w:r>
      <w:r w:rsidR="00817F45">
        <w:rPr>
          <w:rFonts w:ascii="Arial" w:hAnsi="Arial" w:cs="Arial"/>
          <w:sz w:val="24"/>
          <w:szCs w:val="24"/>
        </w:rPr>
        <w:tab/>
        <w:t>c</w:t>
      </w:r>
      <w:r w:rsidRPr="00817F45">
        <w:rPr>
          <w:rFonts w:ascii="Arial" w:hAnsi="Arial" w:cs="Arial"/>
          <w:sz w:val="24"/>
          <w:szCs w:val="24"/>
        </w:rPr>
        <w:t xml:space="preserve">ritically evaluate arguments, assumptions, abstract concepts and data (that may be incomplete), to make judgements and frame and answer </w:t>
      </w:r>
      <w:proofErr w:type="gramStart"/>
      <w:r w:rsidRPr="00817F45">
        <w:rPr>
          <w:rFonts w:ascii="Arial" w:hAnsi="Arial" w:cs="Arial"/>
          <w:sz w:val="24"/>
          <w:szCs w:val="24"/>
        </w:rPr>
        <w:t>questions</w:t>
      </w:r>
      <w:proofErr w:type="gramEnd"/>
    </w:p>
    <w:p w14:paraId="40405F68" w14:textId="1BF80D07" w:rsidR="00817F45" w:rsidRDefault="00EC0ABB" w:rsidP="00817F45">
      <w:pPr>
        <w:spacing w:after="120" w:line="240" w:lineRule="auto"/>
        <w:ind w:left="540" w:right="260" w:hanging="540"/>
        <w:jc w:val="both"/>
        <w:rPr>
          <w:rFonts w:ascii="Arial" w:hAnsi="Arial" w:cs="Arial"/>
          <w:sz w:val="24"/>
          <w:szCs w:val="24"/>
        </w:rPr>
      </w:pPr>
      <w:r w:rsidRPr="00817F45">
        <w:rPr>
          <w:rFonts w:ascii="Arial" w:hAnsi="Arial" w:cs="Arial"/>
          <w:sz w:val="24"/>
          <w:szCs w:val="24"/>
        </w:rPr>
        <w:t>9.4</w:t>
      </w:r>
      <w:r w:rsidR="00817F45">
        <w:rPr>
          <w:rFonts w:ascii="Arial" w:hAnsi="Arial" w:cs="Arial"/>
          <w:sz w:val="24"/>
          <w:szCs w:val="24"/>
        </w:rPr>
        <w:tab/>
        <w:t>u</w:t>
      </w:r>
      <w:r w:rsidRPr="00817F45">
        <w:rPr>
          <w:rFonts w:ascii="Arial" w:hAnsi="Arial" w:cs="Arial"/>
          <w:sz w:val="24"/>
          <w:szCs w:val="24"/>
        </w:rPr>
        <w:t xml:space="preserve">se empirical, </w:t>
      </w:r>
      <w:proofErr w:type="gramStart"/>
      <w:r w:rsidRPr="00817F45">
        <w:rPr>
          <w:rFonts w:ascii="Arial" w:hAnsi="Arial" w:cs="Arial"/>
          <w:sz w:val="24"/>
          <w:szCs w:val="24"/>
        </w:rPr>
        <w:t>conceptual</w:t>
      </w:r>
      <w:proofErr w:type="gramEnd"/>
      <w:r w:rsidRPr="00817F45">
        <w:rPr>
          <w:rFonts w:ascii="Arial" w:hAnsi="Arial" w:cs="Arial"/>
          <w:sz w:val="24"/>
          <w:szCs w:val="24"/>
        </w:rPr>
        <w:t xml:space="preserve"> and theoretical knowledge in order to devise and sustain arguments.</w:t>
      </w:r>
    </w:p>
    <w:p w14:paraId="78DAE693" w14:textId="483A4033" w:rsidR="00EC0ABB" w:rsidRPr="00817F45" w:rsidRDefault="00EC0ABB" w:rsidP="00817F45">
      <w:pPr>
        <w:spacing w:after="120" w:line="240" w:lineRule="auto"/>
        <w:ind w:left="540" w:right="260" w:hanging="540"/>
        <w:jc w:val="both"/>
        <w:rPr>
          <w:rFonts w:ascii="Arial" w:hAnsi="Arial" w:cs="Arial"/>
          <w:sz w:val="24"/>
          <w:szCs w:val="24"/>
        </w:rPr>
      </w:pPr>
      <w:r w:rsidRPr="00817F45">
        <w:rPr>
          <w:rFonts w:ascii="Arial" w:hAnsi="Arial" w:cs="Arial"/>
          <w:sz w:val="24"/>
          <w:szCs w:val="24"/>
        </w:rPr>
        <w:t>9.5</w:t>
      </w:r>
      <w:r w:rsidR="00817F45">
        <w:rPr>
          <w:rFonts w:ascii="Arial" w:hAnsi="Arial" w:cs="Arial"/>
          <w:sz w:val="24"/>
          <w:szCs w:val="24"/>
        </w:rPr>
        <w:tab/>
        <w:t>a</w:t>
      </w:r>
      <w:r w:rsidRPr="00817F45">
        <w:rPr>
          <w:rFonts w:ascii="Arial" w:hAnsi="Arial" w:cs="Arial"/>
          <w:sz w:val="24"/>
          <w:szCs w:val="24"/>
        </w:rPr>
        <w:t xml:space="preserve">pply specialised methods and techniques in order to review, consolidate, </w:t>
      </w:r>
      <w:proofErr w:type="gramStart"/>
      <w:r w:rsidRPr="00817F45">
        <w:rPr>
          <w:rFonts w:ascii="Arial" w:hAnsi="Arial" w:cs="Arial"/>
          <w:sz w:val="24"/>
          <w:szCs w:val="24"/>
        </w:rPr>
        <w:t>extend</w:t>
      </w:r>
      <w:proofErr w:type="gramEnd"/>
      <w:r w:rsidRPr="00817F45">
        <w:rPr>
          <w:rFonts w:ascii="Arial" w:hAnsi="Arial" w:cs="Arial"/>
          <w:sz w:val="24"/>
          <w:szCs w:val="24"/>
        </w:rPr>
        <w:t xml:space="preserve"> and apply knowledge and understanding. </w:t>
      </w:r>
    </w:p>
    <w:p w14:paraId="00CC9C47" w14:textId="734F9CF0" w:rsidR="00EC0ABB" w:rsidRPr="00817F45" w:rsidRDefault="00EC0ABB" w:rsidP="00817F45">
      <w:pPr>
        <w:spacing w:after="120" w:line="240" w:lineRule="auto"/>
        <w:ind w:left="540" w:right="260" w:hanging="540"/>
        <w:jc w:val="both"/>
        <w:rPr>
          <w:rFonts w:ascii="Arial" w:hAnsi="Arial" w:cs="Arial"/>
          <w:sz w:val="24"/>
          <w:szCs w:val="24"/>
        </w:rPr>
      </w:pPr>
      <w:r w:rsidRPr="00817F45">
        <w:rPr>
          <w:rFonts w:ascii="Arial" w:hAnsi="Arial" w:cs="Arial"/>
          <w:sz w:val="24"/>
          <w:szCs w:val="24"/>
        </w:rPr>
        <w:t>9.6</w:t>
      </w:r>
      <w:r w:rsidR="00817F45">
        <w:rPr>
          <w:rFonts w:ascii="Arial" w:hAnsi="Arial" w:cs="Arial"/>
          <w:sz w:val="24"/>
          <w:szCs w:val="24"/>
        </w:rPr>
        <w:tab/>
        <w:t>u</w:t>
      </w:r>
      <w:r w:rsidRPr="00817F45">
        <w:rPr>
          <w:rFonts w:ascii="Arial" w:hAnsi="Arial" w:cs="Arial"/>
          <w:sz w:val="24"/>
          <w:szCs w:val="24"/>
        </w:rPr>
        <w:t xml:space="preserve">se communication and information technologies for the retrieval, analysis and presentation of information, including where appropriate statistical or numerical </w:t>
      </w:r>
      <w:proofErr w:type="gramStart"/>
      <w:r w:rsidRPr="00817F45">
        <w:rPr>
          <w:rFonts w:ascii="Arial" w:hAnsi="Arial" w:cs="Arial"/>
          <w:sz w:val="24"/>
          <w:szCs w:val="24"/>
        </w:rPr>
        <w:t>information</w:t>
      </w:r>
      <w:proofErr w:type="gramEnd"/>
    </w:p>
    <w:p w14:paraId="44940178" w14:textId="7567F79F" w:rsidR="00EC0ABB" w:rsidRPr="00817F45" w:rsidRDefault="00EC0ABB" w:rsidP="00817F45">
      <w:pPr>
        <w:spacing w:after="120" w:line="240" w:lineRule="auto"/>
        <w:ind w:left="540" w:right="260" w:hanging="540"/>
        <w:jc w:val="both"/>
        <w:rPr>
          <w:rFonts w:ascii="Arial" w:hAnsi="Arial" w:cs="Arial"/>
          <w:sz w:val="24"/>
          <w:szCs w:val="24"/>
        </w:rPr>
      </w:pPr>
      <w:r w:rsidRPr="00817F45">
        <w:rPr>
          <w:rFonts w:ascii="Arial" w:hAnsi="Arial" w:cs="Arial"/>
          <w:sz w:val="24"/>
          <w:szCs w:val="24"/>
        </w:rPr>
        <w:t>9.7</w:t>
      </w:r>
      <w:r w:rsidR="00817F45">
        <w:rPr>
          <w:rFonts w:ascii="Arial" w:hAnsi="Arial" w:cs="Arial"/>
          <w:sz w:val="24"/>
          <w:szCs w:val="24"/>
        </w:rPr>
        <w:tab/>
        <w:t>c</w:t>
      </w:r>
      <w:r w:rsidRPr="00817F45">
        <w:rPr>
          <w:rFonts w:ascii="Arial" w:hAnsi="Arial" w:cs="Arial"/>
          <w:sz w:val="24"/>
          <w:szCs w:val="24"/>
        </w:rPr>
        <w:t xml:space="preserve">ommunicate ideas effectively and fluently in writing and </w:t>
      </w:r>
      <w:proofErr w:type="gramStart"/>
      <w:r w:rsidRPr="00817F45">
        <w:rPr>
          <w:rFonts w:ascii="Arial" w:hAnsi="Arial" w:cs="Arial"/>
          <w:sz w:val="24"/>
          <w:szCs w:val="24"/>
        </w:rPr>
        <w:t>orally</w:t>
      </w:r>
      <w:proofErr w:type="gramEnd"/>
    </w:p>
    <w:p w14:paraId="7D0942D7" w14:textId="53958201" w:rsidR="00EC0ABB" w:rsidRPr="00817F45" w:rsidRDefault="00EC0ABB" w:rsidP="00817F45">
      <w:pPr>
        <w:spacing w:after="120" w:line="240" w:lineRule="auto"/>
        <w:ind w:left="540" w:right="260" w:hanging="540"/>
        <w:jc w:val="both"/>
        <w:rPr>
          <w:rFonts w:ascii="Arial" w:hAnsi="Arial" w:cs="Arial"/>
          <w:sz w:val="24"/>
          <w:szCs w:val="24"/>
        </w:rPr>
      </w:pPr>
      <w:r w:rsidRPr="00817F45">
        <w:rPr>
          <w:rFonts w:ascii="Arial" w:hAnsi="Arial" w:cs="Arial"/>
          <w:sz w:val="24"/>
          <w:szCs w:val="24"/>
        </w:rPr>
        <w:t>9.8</w:t>
      </w:r>
      <w:r w:rsidR="00817F45">
        <w:rPr>
          <w:rFonts w:ascii="Arial" w:hAnsi="Arial" w:cs="Arial"/>
          <w:sz w:val="24"/>
          <w:szCs w:val="24"/>
        </w:rPr>
        <w:tab/>
        <w:t>w</w:t>
      </w:r>
      <w:r w:rsidRPr="00817F45">
        <w:rPr>
          <w:rFonts w:ascii="Arial" w:hAnsi="Arial" w:cs="Arial"/>
          <w:sz w:val="24"/>
          <w:szCs w:val="24"/>
        </w:rPr>
        <w:t xml:space="preserve">ork independently, demonstrating initiative, self-organisation, and time </w:t>
      </w:r>
      <w:proofErr w:type="gramStart"/>
      <w:r w:rsidRPr="00817F45">
        <w:rPr>
          <w:rFonts w:ascii="Arial" w:hAnsi="Arial" w:cs="Arial"/>
          <w:sz w:val="24"/>
          <w:szCs w:val="24"/>
        </w:rPr>
        <w:t>management</w:t>
      </w:r>
      <w:proofErr w:type="gramEnd"/>
    </w:p>
    <w:p w14:paraId="4075BC52" w14:textId="5AB4FF60" w:rsidR="00273CF0" w:rsidRPr="00817F45" w:rsidRDefault="00EC0ABB" w:rsidP="00817F45">
      <w:pPr>
        <w:spacing w:after="120" w:line="240" w:lineRule="auto"/>
        <w:ind w:left="540" w:right="260" w:hanging="540"/>
        <w:jc w:val="both"/>
        <w:rPr>
          <w:rFonts w:ascii="Arial" w:hAnsi="Arial" w:cs="Arial"/>
          <w:sz w:val="24"/>
          <w:szCs w:val="24"/>
        </w:rPr>
      </w:pPr>
      <w:r w:rsidRPr="00817F45">
        <w:rPr>
          <w:rFonts w:ascii="Arial" w:hAnsi="Arial" w:cs="Arial"/>
          <w:sz w:val="24"/>
          <w:szCs w:val="24"/>
        </w:rPr>
        <w:t>9.9</w:t>
      </w:r>
      <w:r w:rsidR="00817F45">
        <w:rPr>
          <w:rFonts w:ascii="Arial" w:hAnsi="Arial" w:cs="Arial"/>
          <w:sz w:val="24"/>
          <w:szCs w:val="24"/>
        </w:rPr>
        <w:tab/>
        <w:t>w</w:t>
      </w:r>
      <w:r w:rsidRPr="00817F45">
        <w:rPr>
          <w:rFonts w:ascii="Arial" w:hAnsi="Arial" w:cs="Arial"/>
          <w:sz w:val="24"/>
          <w:szCs w:val="24"/>
        </w:rPr>
        <w:t xml:space="preserve">ork collaboratively with others to achieve common </w:t>
      </w:r>
      <w:proofErr w:type="gramStart"/>
      <w:r w:rsidRPr="00817F45">
        <w:rPr>
          <w:rFonts w:ascii="Arial" w:hAnsi="Arial" w:cs="Arial"/>
          <w:sz w:val="24"/>
          <w:szCs w:val="24"/>
        </w:rPr>
        <w:t>goals</w:t>
      </w:r>
      <w:proofErr w:type="gramEnd"/>
    </w:p>
    <w:p w14:paraId="791D178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C1C52CF" w14:textId="33E2EDF7" w:rsidR="009A2D37" w:rsidRPr="00817F45" w:rsidRDefault="00EC0ABB" w:rsidP="00817F45">
      <w:pPr>
        <w:spacing w:after="120" w:line="240" w:lineRule="auto"/>
        <w:ind w:left="567"/>
        <w:rPr>
          <w:rFonts w:ascii="Arial" w:hAnsi="Arial" w:cs="Arial"/>
          <w:iCs/>
          <w:sz w:val="24"/>
          <w:szCs w:val="24"/>
        </w:rPr>
      </w:pPr>
      <w:r w:rsidRPr="00817F45">
        <w:rPr>
          <w:rFonts w:ascii="Arial" w:hAnsi="Arial" w:cs="Arial"/>
          <w:iCs/>
          <w:sz w:val="24"/>
          <w:szCs w:val="24"/>
        </w:rPr>
        <w:t>POLI6</w:t>
      </w:r>
      <w:r w:rsidR="00EA18DE">
        <w:rPr>
          <w:rFonts w:ascii="Arial" w:hAnsi="Arial" w:cs="Arial"/>
          <w:iCs/>
          <w:sz w:val="24"/>
          <w:szCs w:val="24"/>
        </w:rPr>
        <w:t>88</w:t>
      </w:r>
      <w:r w:rsidRPr="00817F45">
        <w:rPr>
          <w:rFonts w:ascii="Arial" w:hAnsi="Arial" w:cs="Arial"/>
          <w:iCs/>
          <w:sz w:val="24"/>
          <w:szCs w:val="24"/>
        </w:rPr>
        <w:t xml:space="preserve">0 allows students to do independent, original research under supervision on a political science, or liberal arts topic close to their specialist interests. The dissertation module gives them the opportunity to further these interests and acquire a wide range of study and research skills in the process. All dissertation topics have to be approved by the module convenor as well as by an academic supervisor. The module takes students through the entire process of writing a dissertation (8,000 words long): from the original ‘problem’ to a suitable research ‘question’, to choosing a method, to designing the research, to conducting the research; from taking notes to drafting the dissertation, to revising and writing the dissertation, and finally to submitting the dissertation. Lectures, supervision and a </w:t>
      </w:r>
      <w:proofErr w:type="gramStart"/>
      <w:r w:rsidRPr="00817F45">
        <w:rPr>
          <w:rFonts w:ascii="Arial" w:hAnsi="Arial" w:cs="Arial"/>
          <w:iCs/>
          <w:sz w:val="24"/>
          <w:szCs w:val="24"/>
        </w:rPr>
        <w:t>conference help students</w:t>
      </w:r>
      <w:proofErr w:type="gramEnd"/>
      <w:r w:rsidRPr="00817F45">
        <w:rPr>
          <w:rFonts w:ascii="Arial" w:hAnsi="Arial" w:cs="Arial"/>
          <w:iCs/>
          <w:sz w:val="24"/>
          <w:szCs w:val="24"/>
        </w:rPr>
        <w:t xml:space="preserve"> along the way. The curriculum includes structured opportunities for students to discuss their research ideas with each other as well as mock panel presentations in preparation for the student conference.</w:t>
      </w:r>
    </w:p>
    <w:p w14:paraId="77AAA1A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A703593" w14:textId="77777777" w:rsidR="00CC2A8E" w:rsidRPr="00E30CCB" w:rsidRDefault="00CC2A8E" w:rsidP="00CC2A8E">
      <w:pPr>
        <w:pStyle w:val="ListParagraph"/>
        <w:numPr>
          <w:ilvl w:val="0"/>
          <w:numId w:val="10"/>
        </w:numPr>
        <w:spacing w:after="120" w:line="240" w:lineRule="auto"/>
        <w:ind w:right="260"/>
        <w:jc w:val="both"/>
        <w:rPr>
          <w:rFonts w:ascii="Arial" w:hAnsi="Arial" w:cs="Arial"/>
        </w:rPr>
      </w:pPr>
      <w:r w:rsidRPr="00E30CCB">
        <w:rPr>
          <w:rFonts w:ascii="Arial" w:hAnsi="Arial" w:cs="Arial"/>
        </w:rPr>
        <w:t xml:space="preserve">Wayne C. Booth, Gregory G. </w:t>
      </w:r>
      <w:proofErr w:type="spellStart"/>
      <w:r w:rsidRPr="00E30CCB">
        <w:rPr>
          <w:rFonts w:ascii="Arial" w:hAnsi="Arial" w:cs="Arial"/>
        </w:rPr>
        <w:t>Colomb</w:t>
      </w:r>
      <w:proofErr w:type="spellEnd"/>
      <w:r w:rsidRPr="00E30CCB">
        <w:rPr>
          <w:rFonts w:ascii="Arial" w:hAnsi="Arial" w:cs="Arial"/>
        </w:rPr>
        <w:t xml:space="preserve">, Joseph M. Williams, </w:t>
      </w:r>
      <w:r w:rsidRPr="00E30CCB">
        <w:rPr>
          <w:rFonts w:ascii="Arial" w:hAnsi="Arial" w:cs="Arial"/>
          <w:i/>
        </w:rPr>
        <w:t>The Craft of Research</w:t>
      </w:r>
      <w:r w:rsidRPr="00E30CCB">
        <w:rPr>
          <w:rFonts w:ascii="Arial" w:hAnsi="Arial" w:cs="Arial"/>
        </w:rPr>
        <w:t>, 3rd Edition (Chicago: The University of Chicago Press, 2008)</w:t>
      </w:r>
    </w:p>
    <w:p w14:paraId="6DC43A4A" w14:textId="77777777" w:rsidR="00CC2A8E" w:rsidRPr="00E30CCB" w:rsidRDefault="00CC2A8E" w:rsidP="00CC2A8E">
      <w:pPr>
        <w:pStyle w:val="ListParagraph"/>
        <w:numPr>
          <w:ilvl w:val="0"/>
          <w:numId w:val="10"/>
        </w:numPr>
        <w:spacing w:after="120" w:line="240" w:lineRule="auto"/>
        <w:ind w:right="260"/>
        <w:jc w:val="both"/>
        <w:rPr>
          <w:rFonts w:ascii="Arial" w:hAnsi="Arial" w:cs="Arial"/>
        </w:rPr>
      </w:pPr>
      <w:r w:rsidRPr="00E30CCB">
        <w:rPr>
          <w:rFonts w:ascii="Arial" w:hAnsi="Arial" w:cs="Arial"/>
        </w:rPr>
        <w:t xml:space="preserve">Stella Cottrell, </w:t>
      </w:r>
      <w:r w:rsidRPr="00E30CCB">
        <w:rPr>
          <w:rFonts w:ascii="Arial" w:hAnsi="Arial" w:cs="Arial"/>
          <w:i/>
        </w:rPr>
        <w:t xml:space="preserve">Dissertations and Project Reports: A </w:t>
      </w:r>
      <w:proofErr w:type="gramStart"/>
      <w:r w:rsidRPr="00E30CCB">
        <w:rPr>
          <w:rFonts w:ascii="Arial" w:hAnsi="Arial" w:cs="Arial"/>
          <w:i/>
        </w:rPr>
        <w:t>Step by Step</w:t>
      </w:r>
      <w:proofErr w:type="gramEnd"/>
      <w:r w:rsidRPr="00E30CCB">
        <w:rPr>
          <w:rFonts w:ascii="Arial" w:hAnsi="Arial" w:cs="Arial"/>
          <w:i/>
        </w:rPr>
        <w:t xml:space="preserve"> Guide</w:t>
      </w:r>
      <w:r w:rsidRPr="00E30CCB">
        <w:rPr>
          <w:rFonts w:ascii="Arial" w:hAnsi="Arial" w:cs="Arial"/>
        </w:rPr>
        <w:t xml:space="preserve"> (Basingstoke: Palgrave, 2014)</w:t>
      </w:r>
    </w:p>
    <w:p w14:paraId="1BFD2CAF" w14:textId="77777777" w:rsidR="00CC2A8E" w:rsidRPr="00E30CCB" w:rsidRDefault="00CC2A8E" w:rsidP="00CC2A8E">
      <w:pPr>
        <w:pStyle w:val="ListParagraph"/>
        <w:numPr>
          <w:ilvl w:val="0"/>
          <w:numId w:val="10"/>
        </w:numPr>
        <w:spacing w:after="120" w:line="240" w:lineRule="auto"/>
        <w:ind w:right="260"/>
        <w:jc w:val="both"/>
        <w:rPr>
          <w:rFonts w:ascii="Arial" w:hAnsi="Arial" w:cs="Arial"/>
        </w:rPr>
      </w:pPr>
      <w:r w:rsidRPr="00E30CCB">
        <w:rPr>
          <w:rFonts w:ascii="Arial" w:hAnsi="Arial" w:cs="Arial"/>
        </w:rPr>
        <w:t xml:space="preserve">Stella Cottrell, </w:t>
      </w:r>
      <w:r w:rsidRPr="00E30CCB">
        <w:rPr>
          <w:rFonts w:ascii="Arial" w:hAnsi="Arial" w:cs="Arial"/>
          <w:i/>
        </w:rPr>
        <w:t>The Study Skills Handbook</w:t>
      </w:r>
      <w:r w:rsidRPr="00E30CCB">
        <w:rPr>
          <w:rFonts w:ascii="Arial" w:hAnsi="Arial" w:cs="Arial"/>
        </w:rPr>
        <w:t>, 4th Edition (Basingstoke: Palgrave, 2013)</w:t>
      </w:r>
    </w:p>
    <w:p w14:paraId="5AA7FC88" w14:textId="77777777" w:rsidR="00CC2A8E" w:rsidRPr="00E30CCB" w:rsidRDefault="00CC2A8E" w:rsidP="00CC2A8E">
      <w:pPr>
        <w:pStyle w:val="ListParagraph"/>
        <w:numPr>
          <w:ilvl w:val="0"/>
          <w:numId w:val="10"/>
        </w:numPr>
        <w:spacing w:after="120" w:line="240" w:lineRule="auto"/>
        <w:ind w:right="260"/>
        <w:jc w:val="both"/>
        <w:rPr>
          <w:rFonts w:ascii="Arial" w:hAnsi="Arial" w:cs="Arial"/>
        </w:rPr>
      </w:pPr>
      <w:r w:rsidRPr="00E30CCB">
        <w:rPr>
          <w:rFonts w:ascii="Arial" w:hAnsi="Arial" w:cs="Arial"/>
        </w:rPr>
        <w:t xml:space="preserve">Bryan </w:t>
      </w:r>
      <w:proofErr w:type="spellStart"/>
      <w:r w:rsidRPr="00E30CCB">
        <w:rPr>
          <w:rFonts w:ascii="Arial" w:hAnsi="Arial" w:cs="Arial"/>
        </w:rPr>
        <w:t>Greetham</w:t>
      </w:r>
      <w:proofErr w:type="spellEnd"/>
      <w:r w:rsidRPr="00E30CCB">
        <w:rPr>
          <w:rFonts w:ascii="Arial" w:hAnsi="Arial" w:cs="Arial"/>
        </w:rPr>
        <w:t xml:space="preserve">, </w:t>
      </w:r>
      <w:r w:rsidRPr="00E30CCB">
        <w:rPr>
          <w:rFonts w:ascii="Arial" w:hAnsi="Arial" w:cs="Arial"/>
          <w:i/>
        </w:rPr>
        <w:t>How to Write Your Undergraduate Dissertation</w:t>
      </w:r>
      <w:r w:rsidRPr="00E30CCB">
        <w:rPr>
          <w:rFonts w:ascii="Arial" w:hAnsi="Arial" w:cs="Arial"/>
        </w:rPr>
        <w:t xml:space="preserve">, 2nd Edition (Basingstoke: Palgrave, 2014) </w:t>
      </w:r>
    </w:p>
    <w:p w14:paraId="798FC7C4" w14:textId="77777777" w:rsidR="00CC2A8E" w:rsidRPr="00E30CCB" w:rsidRDefault="00CC2A8E" w:rsidP="00CC2A8E">
      <w:pPr>
        <w:pStyle w:val="ListParagraph"/>
        <w:numPr>
          <w:ilvl w:val="0"/>
          <w:numId w:val="10"/>
        </w:numPr>
        <w:spacing w:after="120" w:line="240" w:lineRule="auto"/>
        <w:ind w:right="260"/>
        <w:jc w:val="both"/>
        <w:rPr>
          <w:rFonts w:ascii="Arial" w:hAnsi="Arial" w:cs="Arial"/>
        </w:rPr>
      </w:pPr>
      <w:r w:rsidRPr="00E30CCB">
        <w:rPr>
          <w:rFonts w:ascii="Arial" w:hAnsi="Arial" w:cs="Arial"/>
        </w:rPr>
        <w:t xml:space="preserve">Sandra Halperin and Oliver Heath, </w:t>
      </w:r>
      <w:r w:rsidRPr="00E30CCB">
        <w:rPr>
          <w:rFonts w:ascii="Arial" w:hAnsi="Arial" w:cs="Arial"/>
          <w:i/>
        </w:rPr>
        <w:t>Political Research: Methods and Practical Skills</w:t>
      </w:r>
      <w:r w:rsidRPr="00E30CCB">
        <w:rPr>
          <w:rFonts w:ascii="Arial" w:hAnsi="Arial" w:cs="Arial"/>
        </w:rPr>
        <w:t xml:space="preserve"> (Oxford: Oxford University Press, 2012)</w:t>
      </w:r>
    </w:p>
    <w:p w14:paraId="1BEFACA8" w14:textId="77777777" w:rsidR="00CC2A8E" w:rsidRPr="00E30CCB" w:rsidRDefault="00CC2A8E" w:rsidP="00CC2A8E">
      <w:pPr>
        <w:pStyle w:val="ListParagraph"/>
        <w:numPr>
          <w:ilvl w:val="0"/>
          <w:numId w:val="10"/>
        </w:numPr>
        <w:spacing w:after="120" w:line="240" w:lineRule="auto"/>
        <w:ind w:right="260"/>
        <w:jc w:val="both"/>
        <w:rPr>
          <w:rFonts w:ascii="Arial" w:hAnsi="Arial" w:cs="Arial"/>
        </w:rPr>
      </w:pPr>
      <w:r w:rsidRPr="00E30CCB">
        <w:rPr>
          <w:rFonts w:ascii="Arial" w:hAnsi="Arial" w:cs="Arial"/>
        </w:rPr>
        <w:lastRenderedPageBreak/>
        <w:t xml:space="preserve">Martin Davies and Nathan Hughes, </w:t>
      </w:r>
      <w:r w:rsidRPr="00E30CCB">
        <w:rPr>
          <w:rFonts w:ascii="Arial" w:hAnsi="Arial" w:cs="Arial"/>
          <w:i/>
        </w:rPr>
        <w:t>Doing a Successful Research Project Using Qualitative or Quantitative Methods</w:t>
      </w:r>
      <w:r w:rsidRPr="00E30CCB">
        <w:rPr>
          <w:rFonts w:ascii="Arial" w:hAnsi="Arial" w:cs="Arial"/>
        </w:rPr>
        <w:t>, 2nd Edition (Basingstoke: Palgrave 2014)</w:t>
      </w:r>
    </w:p>
    <w:p w14:paraId="54BF65A6" w14:textId="77777777" w:rsidR="00CC2A8E" w:rsidRPr="00E30CCB" w:rsidRDefault="00CC2A8E" w:rsidP="00CC2A8E">
      <w:pPr>
        <w:pStyle w:val="ListParagraph"/>
        <w:numPr>
          <w:ilvl w:val="0"/>
          <w:numId w:val="10"/>
        </w:numPr>
        <w:spacing w:after="120" w:line="240" w:lineRule="auto"/>
        <w:ind w:right="260"/>
        <w:jc w:val="both"/>
        <w:rPr>
          <w:rFonts w:ascii="Arial" w:hAnsi="Arial" w:cs="Arial"/>
        </w:rPr>
      </w:pPr>
      <w:r w:rsidRPr="00E30CCB">
        <w:rPr>
          <w:rFonts w:ascii="Arial" w:hAnsi="Arial" w:cs="Arial"/>
        </w:rPr>
        <w:t xml:space="preserve">David Marsh and Gerry Stoker (eds.), </w:t>
      </w:r>
      <w:r w:rsidRPr="00E30CCB">
        <w:rPr>
          <w:rFonts w:ascii="Arial" w:hAnsi="Arial" w:cs="Arial"/>
          <w:i/>
        </w:rPr>
        <w:t>Theory and Methods in Political Science</w:t>
      </w:r>
      <w:r w:rsidRPr="00E30CCB">
        <w:rPr>
          <w:rFonts w:ascii="Arial" w:hAnsi="Arial" w:cs="Arial"/>
        </w:rPr>
        <w:t>, 3rd Edition (Basingstoke: Palgrave, 2010)</w:t>
      </w:r>
    </w:p>
    <w:p w14:paraId="4DAB691F" w14:textId="77777777" w:rsidR="00CC2A8E" w:rsidRPr="00E30CCB" w:rsidRDefault="00CC2A8E" w:rsidP="00CC2A8E">
      <w:pPr>
        <w:pStyle w:val="ListParagraph"/>
        <w:numPr>
          <w:ilvl w:val="0"/>
          <w:numId w:val="10"/>
        </w:numPr>
        <w:spacing w:after="120" w:line="240" w:lineRule="auto"/>
        <w:ind w:right="260"/>
        <w:jc w:val="both"/>
        <w:rPr>
          <w:rFonts w:ascii="Arial" w:hAnsi="Arial" w:cs="Arial"/>
        </w:rPr>
      </w:pPr>
      <w:proofErr w:type="spellStart"/>
      <w:r w:rsidRPr="00E30CCB">
        <w:rPr>
          <w:rFonts w:ascii="Arial" w:hAnsi="Arial" w:cs="Arial"/>
        </w:rPr>
        <w:t>Dimiter</w:t>
      </w:r>
      <w:proofErr w:type="spellEnd"/>
      <w:r w:rsidRPr="00E30CCB">
        <w:rPr>
          <w:rFonts w:ascii="Arial" w:hAnsi="Arial" w:cs="Arial"/>
        </w:rPr>
        <w:t xml:space="preserve"> </w:t>
      </w:r>
      <w:proofErr w:type="spellStart"/>
      <w:r w:rsidRPr="00E30CCB">
        <w:rPr>
          <w:rFonts w:ascii="Arial" w:hAnsi="Arial" w:cs="Arial"/>
        </w:rPr>
        <w:t>Toshkov</w:t>
      </w:r>
      <w:proofErr w:type="spellEnd"/>
      <w:r w:rsidRPr="00E30CCB">
        <w:rPr>
          <w:rFonts w:ascii="Arial" w:hAnsi="Arial" w:cs="Arial"/>
        </w:rPr>
        <w:t xml:space="preserve">, </w:t>
      </w:r>
      <w:r w:rsidRPr="00E30CCB">
        <w:rPr>
          <w:rFonts w:ascii="Arial" w:hAnsi="Arial" w:cs="Arial"/>
          <w:i/>
        </w:rPr>
        <w:t>Research Design in Political Science</w:t>
      </w:r>
      <w:r w:rsidRPr="00E30CCB">
        <w:rPr>
          <w:rFonts w:ascii="Arial" w:hAnsi="Arial" w:cs="Arial"/>
        </w:rPr>
        <w:t xml:space="preserve"> (Basingstoke: Palgrave, 2016)</w:t>
      </w:r>
    </w:p>
    <w:p w14:paraId="126B00D9"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51DFD9F0" w14:textId="5D00F64A" w:rsidR="00817F45" w:rsidRPr="00817F45" w:rsidRDefault="00817F45" w:rsidP="00EA18DE">
      <w:pPr>
        <w:spacing w:after="120" w:line="240" w:lineRule="auto"/>
        <w:ind w:right="543" w:firstLine="567"/>
        <w:rPr>
          <w:rFonts w:ascii="Arial" w:hAnsi="Arial" w:cs="Arial"/>
          <w:iCs/>
          <w:sz w:val="24"/>
          <w:szCs w:val="24"/>
        </w:rPr>
      </w:pPr>
      <w:r w:rsidRPr="00817F45">
        <w:rPr>
          <w:rFonts w:ascii="Arial" w:hAnsi="Arial" w:cs="Arial"/>
          <w:iCs/>
          <w:sz w:val="24"/>
          <w:szCs w:val="24"/>
        </w:rPr>
        <w:t>Total contact hours</w:t>
      </w:r>
      <w:r w:rsidRPr="00817F45">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817F45">
        <w:rPr>
          <w:rFonts w:ascii="Arial" w:hAnsi="Arial" w:cs="Arial"/>
          <w:iCs/>
          <w:sz w:val="24"/>
          <w:szCs w:val="24"/>
        </w:rPr>
        <w:t>32</w:t>
      </w:r>
    </w:p>
    <w:p w14:paraId="13B8A3C8" w14:textId="49FBB149" w:rsidR="00817F45" w:rsidRPr="00817F45" w:rsidRDefault="00817F45" w:rsidP="00EA18DE">
      <w:pPr>
        <w:spacing w:after="120" w:line="240" w:lineRule="auto"/>
        <w:ind w:right="543" w:firstLine="567"/>
        <w:rPr>
          <w:rFonts w:ascii="Arial" w:hAnsi="Arial" w:cs="Arial"/>
          <w:iCs/>
          <w:sz w:val="24"/>
          <w:szCs w:val="24"/>
        </w:rPr>
      </w:pPr>
      <w:r>
        <w:rPr>
          <w:rFonts w:ascii="Arial" w:hAnsi="Arial" w:cs="Arial"/>
          <w:iCs/>
          <w:sz w:val="24"/>
          <w:szCs w:val="24"/>
        </w:rPr>
        <w:t>P</w:t>
      </w:r>
      <w:r w:rsidRPr="00817F45">
        <w:rPr>
          <w:rFonts w:ascii="Arial" w:hAnsi="Arial" w:cs="Arial"/>
          <w:iCs/>
          <w:sz w:val="24"/>
          <w:szCs w:val="24"/>
        </w:rPr>
        <w:t>rivate study hours</w:t>
      </w:r>
      <w:r w:rsidRPr="00817F45">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817F45">
        <w:rPr>
          <w:rFonts w:ascii="Arial" w:hAnsi="Arial" w:cs="Arial"/>
          <w:iCs/>
          <w:sz w:val="24"/>
          <w:szCs w:val="24"/>
        </w:rPr>
        <w:t>268</w:t>
      </w:r>
    </w:p>
    <w:p w14:paraId="281DA640" w14:textId="3240A4E8" w:rsidR="008D4447" w:rsidRPr="008D4447" w:rsidRDefault="00817F45" w:rsidP="00EA18DE">
      <w:pPr>
        <w:spacing w:after="120" w:line="240" w:lineRule="auto"/>
        <w:ind w:left="426" w:right="543" w:firstLine="141"/>
        <w:rPr>
          <w:rFonts w:ascii="Arial" w:hAnsi="Arial" w:cs="Arial"/>
          <w:iCs/>
          <w:sz w:val="24"/>
          <w:szCs w:val="24"/>
        </w:rPr>
      </w:pPr>
      <w:r w:rsidRPr="00817F45">
        <w:rPr>
          <w:rFonts w:ascii="Arial" w:hAnsi="Arial" w:cs="Arial"/>
          <w:iCs/>
          <w:sz w:val="24"/>
          <w:szCs w:val="24"/>
        </w:rPr>
        <w:t>Total study hours</w:t>
      </w:r>
      <w:r w:rsidRPr="00817F45">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817F45">
        <w:rPr>
          <w:rFonts w:ascii="Arial" w:hAnsi="Arial" w:cs="Arial"/>
          <w:iCs/>
          <w:sz w:val="24"/>
          <w:szCs w:val="24"/>
        </w:rPr>
        <w:t>300</w:t>
      </w:r>
    </w:p>
    <w:p w14:paraId="147FA3D1"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FBC5619"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9242A8" w14:textId="77777777" w:rsidR="008B3D19" w:rsidRPr="000C62D7" w:rsidRDefault="008B3D19" w:rsidP="000C62D7">
      <w:pPr>
        <w:spacing w:after="120" w:line="240" w:lineRule="auto"/>
        <w:ind w:left="567" w:right="260"/>
        <w:jc w:val="both"/>
        <w:rPr>
          <w:rFonts w:ascii="Arial" w:hAnsi="Arial" w:cs="Arial"/>
          <w:iCs/>
          <w:sz w:val="24"/>
          <w:szCs w:val="24"/>
        </w:rPr>
      </w:pPr>
      <w:r w:rsidRPr="000C62D7">
        <w:rPr>
          <w:rFonts w:ascii="Arial" w:hAnsi="Arial" w:cs="Arial"/>
          <w:iCs/>
          <w:sz w:val="24"/>
          <w:szCs w:val="24"/>
        </w:rPr>
        <w:t>Student Conference Presentation, 15-20 minutes (15%)</w:t>
      </w:r>
    </w:p>
    <w:p w14:paraId="0B141674" w14:textId="750328C0" w:rsidR="008B3D19" w:rsidRPr="000C62D7" w:rsidRDefault="008B3D19" w:rsidP="000C62D7">
      <w:pPr>
        <w:spacing w:after="120" w:line="240" w:lineRule="auto"/>
        <w:ind w:left="567" w:right="260"/>
        <w:jc w:val="both"/>
        <w:rPr>
          <w:rFonts w:ascii="Arial" w:hAnsi="Arial" w:cs="Arial"/>
          <w:iCs/>
          <w:sz w:val="24"/>
          <w:szCs w:val="24"/>
        </w:rPr>
      </w:pPr>
      <w:r w:rsidRPr="000C62D7">
        <w:rPr>
          <w:rFonts w:ascii="Arial" w:hAnsi="Arial" w:cs="Arial"/>
          <w:iCs/>
          <w:sz w:val="24"/>
          <w:szCs w:val="24"/>
        </w:rPr>
        <w:t>Dissertation Outline, 1000 words (</w:t>
      </w:r>
      <w:r w:rsidR="003B33B8">
        <w:rPr>
          <w:rFonts w:ascii="Arial" w:hAnsi="Arial" w:cs="Arial"/>
          <w:iCs/>
          <w:sz w:val="24"/>
          <w:szCs w:val="24"/>
        </w:rPr>
        <w:t>10</w:t>
      </w:r>
      <w:r w:rsidRPr="000C62D7">
        <w:rPr>
          <w:rFonts w:ascii="Arial" w:hAnsi="Arial" w:cs="Arial"/>
          <w:iCs/>
          <w:sz w:val="24"/>
          <w:szCs w:val="24"/>
        </w:rPr>
        <w:t>%)</w:t>
      </w:r>
    </w:p>
    <w:p w14:paraId="774000BA" w14:textId="391715F5" w:rsidR="003F3578" w:rsidRPr="000C62D7" w:rsidRDefault="008B3D19" w:rsidP="000C62D7">
      <w:pPr>
        <w:spacing w:after="120" w:line="240" w:lineRule="auto"/>
        <w:ind w:left="567" w:right="260"/>
        <w:jc w:val="both"/>
        <w:rPr>
          <w:rFonts w:ascii="Arial" w:hAnsi="Arial" w:cs="Arial"/>
          <w:b/>
          <w:iCs/>
          <w:sz w:val="24"/>
          <w:szCs w:val="24"/>
        </w:rPr>
      </w:pPr>
      <w:r w:rsidRPr="000C62D7">
        <w:rPr>
          <w:rFonts w:ascii="Arial" w:hAnsi="Arial" w:cs="Arial"/>
          <w:iCs/>
          <w:sz w:val="24"/>
          <w:szCs w:val="24"/>
        </w:rPr>
        <w:t>Dissertation, 8000 words (</w:t>
      </w:r>
      <w:r w:rsidR="003B33B8">
        <w:rPr>
          <w:rFonts w:ascii="Arial" w:hAnsi="Arial" w:cs="Arial"/>
          <w:iCs/>
          <w:sz w:val="24"/>
          <w:szCs w:val="24"/>
        </w:rPr>
        <w:t>75</w:t>
      </w:r>
      <w:r w:rsidRPr="000C62D7">
        <w:rPr>
          <w:rFonts w:ascii="Arial" w:hAnsi="Arial" w:cs="Arial"/>
          <w:iCs/>
          <w:sz w:val="24"/>
          <w:szCs w:val="24"/>
        </w:rPr>
        <w:t>%)</w:t>
      </w:r>
    </w:p>
    <w:p w14:paraId="6C32371B"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4C89C60" w14:textId="77777777" w:rsidR="00AF06FB" w:rsidRPr="000C62D7" w:rsidRDefault="00AF06FB" w:rsidP="00AF06FB">
      <w:pPr>
        <w:spacing w:after="120" w:line="240" w:lineRule="auto"/>
        <w:ind w:left="567" w:right="260"/>
        <w:jc w:val="both"/>
        <w:rPr>
          <w:rFonts w:ascii="Arial" w:hAnsi="Arial" w:cs="Arial"/>
          <w:b/>
          <w:iCs/>
          <w:sz w:val="24"/>
          <w:szCs w:val="24"/>
        </w:rPr>
      </w:pPr>
      <w:r w:rsidRPr="000C62D7">
        <w:rPr>
          <w:rFonts w:ascii="Arial" w:hAnsi="Arial" w:cs="Arial"/>
          <w:iCs/>
          <w:sz w:val="24"/>
          <w:szCs w:val="24"/>
        </w:rPr>
        <w:t xml:space="preserve">Reassessment Instrument: 100% Coursework </w:t>
      </w:r>
    </w:p>
    <w:p w14:paraId="6CCF849D"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701F6FD9"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0" w:type="auto"/>
        <w:tblInd w:w="-95" w:type="dxa"/>
        <w:tblLook w:val="04A0" w:firstRow="1" w:lastRow="0" w:firstColumn="1" w:lastColumn="0" w:noHBand="0" w:noVBand="1"/>
      </w:tblPr>
      <w:tblGrid>
        <w:gridCol w:w="1641"/>
        <w:gridCol w:w="522"/>
        <w:gridCol w:w="522"/>
        <w:gridCol w:w="522"/>
        <w:gridCol w:w="522"/>
        <w:gridCol w:w="522"/>
        <w:gridCol w:w="522"/>
        <w:gridCol w:w="522"/>
        <w:gridCol w:w="522"/>
        <w:gridCol w:w="522"/>
        <w:gridCol w:w="522"/>
        <w:gridCol w:w="522"/>
        <w:gridCol w:w="522"/>
        <w:gridCol w:w="522"/>
        <w:gridCol w:w="522"/>
        <w:gridCol w:w="522"/>
        <w:gridCol w:w="522"/>
        <w:gridCol w:w="522"/>
      </w:tblGrid>
      <w:tr w:rsidR="00AF06FB" w:rsidRPr="00E30CCB" w14:paraId="295FAEDE" w14:textId="77777777" w:rsidTr="00560DE0">
        <w:tc>
          <w:tcPr>
            <w:tcW w:w="1641" w:type="dxa"/>
            <w:shd w:val="clear" w:color="auto" w:fill="D9D9D9" w:themeFill="background1" w:themeFillShade="D9"/>
          </w:tcPr>
          <w:p w14:paraId="22722E8B" w14:textId="77777777" w:rsidR="00AF06FB" w:rsidRPr="00E30CCB" w:rsidRDefault="00AF06FB" w:rsidP="00560DE0">
            <w:pPr>
              <w:spacing w:after="120"/>
              <w:ind w:left="33"/>
              <w:rPr>
                <w:rFonts w:ascii="Arial" w:hAnsi="Arial" w:cs="Arial"/>
                <w:b/>
              </w:rPr>
            </w:pPr>
            <w:r w:rsidRPr="00E30CCB">
              <w:rPr>
                <w:rFonts w:ascii="Arial" w:hAnsi="Arial" w:cs="Arial"/>
                <w:b/>
              </w:rPr>
              <w:t>Module learning outcome</w:t>
            </w:r>
          </w:p>
        </w:tc>
        <w:tc>
          <w:tcPr>
            <w:tcW w:w="0" w:type="auto"/>
          </w:tcPr>
          <w:p w14:paraId="117059B3" w14:textId="77777777" w:rsidR="00AF06FB" w:rsidRPr="00E30CCB" w:rsidRDefault="00AF06FB" w:rsidP="00560DE0">
            <w:pPr>
              <w:spacing w:after="120"/>
              <w:rPr>
                <w:rFonts w:ascii="Arial" w:hAnsi="Arial" w:cs="Arial"/>
                <w:i/>
              </w:rPr>
            </w:pPr>
            <w:r w:rsidRPr="00E30CCB">
              <w:rPr>
                <w:rFonts w:ascii="Arial" w:hAnsi="Arial" w:cs="Arial"/>
                <w:i/>
              </w:rPr>
              <w:t>8.1</w:t>
            </w:r>
          </w:p>
        </w:tc>
        <w:tc>
          <w:tcPr>
            <w:tcW w:w="0" w:type="auto"/>
          </w:tcPr>
          <w:p w14:paraId="1E2DDB48" w14:textId="77777777" w:rsidR="00AF06FB" w:rsidRPr="00E30CCB" w:rsidRDefault="00AF06FB" w:rsidP="00560DE0">
            <w:pPr>
              <w:spacing w:after="120"/>
              <w:rPr>
                <w:rFonts w:ascii="Arial" w:hAnsi="Arial" w:cs="Arial"/>
                <w:i/>
              </w:rPr>
            </w:pPr>
            <w:r w:rsidRPr="00E30CCB">
              <w:rPr>
                <w:rFonts w:ascii="Arial" w:hAnsi="Arial" w:cs="Arial"/>
                <w:i/>
              </w:rPr>
              <w:t>8.2</w:t>
            </w:r>
          </w:p>
        </w:tc>
        <w:tc>
          <w:tcPr>
            <w:tcW w:w="0" w:type="auto"/>
          </w:tcPr>
          <w:p w14:paraId="604215EC" w14:textId="77777777" w:rsidR="00AF06FB" w:rsidRPr="00E30CCB" w:rsidRDefault="00AF06FB" w:rsidP="00560DE0">
            <w:pPr>
              <w:spacing w:after="120"/>
              <w:rPr>
                <w:rFonts w:ascii="Arial" w:hAnsi="Arial" w:cs="Arial"/>
                <w:i/>
              </w:rPr>
            </w:pPr>
            <w:r w:rsidRPr="00E30CCB">
              <w:rPr>
                <w:rFonts w:ascii="Arial" w:hAnsi="Arial" w:cs="Arial"/>
                <w:i/>
              </w:rPr>
              <w:t>8.3</w:t>
            </w:r>
          </w:p>
        </w:tc>
        <w:tc>
          <w:tcPr>
            <w:tcW w:w="0" w:type="auto"/>
          </w:tcPr>
          <w:p w14:paraId="624FE47C" w14:textId="77777777" w:rsidR="00AF06FB" w:rsidRPr="00E30CCB" w:rsidRDefault="00AF06FB" w:rsidP="00560DE0">
            <w:pPr>
              <w:spacing w:after="120"/>
              <w:rPr>
                <w:rFonts w:ascii="Arial" w:hAnsi="Arial" w:cs="Arial"/>
                <w:i/>
              </w:rPr>
            </w:pPr>
            <w:r w:rsidRPr="00E30CCB">
              <w:rPr>
                <w:rFonts w:ascii="Arial" w:hAnsi="Arial" w:cs="Arial"/>
                <w:i/>
              </w:rPr>
              <w:t>8.4</w:t>
            </w:r>
          </w:p>
        </w:tc>
        <w:tc>
          <w:tcPr>
            <w:tcW w:w="0" w:type="auto"/>
          </w:tcPr>
          <w:p w14:paraId="2DFD5C83" w14:textId="77777777" w:rsidR="00AF06FB" w:rsidRPr="00E30CCB" w:rsidRDefault="00AF06FB" w:rsidP="00560DE0">
            <w:pPr>
              <w:spacing w:after="120"/>
              <w:rPr>
                <w:rFonts w:ascii="Arial" w:hAnsi="Arial" w:cs="Arial"/>
                <w:i/>
              </w:rPr>
            </w:pPr>
            <w:r w:rsidRPr="00E30CCB">
              <w:rPr>
                <w:rFonts w:ascii="Arial" w:hAnsi="Arial" w:cs="Arial"/>
                <w:i/>
              </w:rPr>
              <w:t>8.5</w:t>
            </w:r>
          </w:p>
        </w:tc>
        <w:tc>
          <w:tcPr>
            <w:tcW w:w="0" w:type="auto"/>
          </w:tcPr>
          <w:p w14:paraId="6BD2E3E8" w14:textId="77777777" w:rsidR="00AF06FB" w:rsidRPr="00E30CCB" w:rsidRDefault="00AF06FB" w:rsidP="00560DE0">
            <w:pPr>
              <w:spacing w:after="120"/>
              <w:rPr>
                <w:rFonts w:ascii="Arial" w:hAnsi="Arial" w:cs="Arial"/>
                <w:i/>
              </w:rPr>
            </w:pPr>
            <w:r w:rsidRPr="00E30CCB">
              <w:rPr>
                <w:rFonts w:ascii="Arial" w:hAnsi="Arial" w:cs="Arial"/>
                <w:i/>
              </w:rPr>
              <w:t>8.6</w:t>
            </w:r>
          </w:p>
        </w:tc>
        <w:tc>
          <w:tcPr>
            <w:tcW w:w="0" w:type="auto"/>
          </w:tcPr>
          <w:p w14:paraId="147E1EB7" w14:textId="77777777" w:rsidR="00AF06FB" w:rsidRPr="00E30CCB" w:rsidRDefault="00AF06FB" w:rsidP="00560DE0">
            <w:pPr>
              <w:spacing w:after="120"/>
              <w:rPr>
                <w:rFonts w:ascii="Arial" w:hAnsi="Arial" w:cs="Arial"/>
                <w:i/>
              </w:rPr>
            </w:pPr>
            <w:r w:rsidRPr="00E30CCB">
              <w:rPr>
                <w:rFonts w:ascii="Arial" w:hAnsi="Arial" w:cs="Arial"/>
                <w:i/>
              </w:rPr>
              <w:t>8.7</w:t>
            </w:r>
          </w:p>
        </w:tc>
        <w:tc>
          <w:tcPr>
            <w:tcW w:w="0" w:type="auto"/>
          </w:tcPr>
          <w:p w14:paraId="456D0774" w14:textId="77777777" w:rsidR="00AF06FB" w:rsidRPr="00E30CCB" w:rsidRDefault="00AF06FB" w:rsidP="00560DE0">
            <w:pPr>
              <w:spacing w:after="120"/>
              <w:rPr>
                <w:rFonts w:ascii="Arial" w:hAnsi="Arial" w:cs="Arial"/>
                <w:i/>
              </w:rPr>
            </w:pPr>
            <w:r w:rsidRPr="00E30CCB">
              <w:rPr>
                <w:rFonts w:ascii="Arial" w:hAnsi="Arial" w:cs="Arial"/>
                <w:i/>
              </w:rPr>
              <w:t>8.8</w:t>
            </w:r>
          </w:p>
        </w:tc>
        <w:tc>
          <w:tcPr>
            <w:tcW w:w="0" w:type="auto"/>
          </w:tcPr>
          <w:p w14:paraId="02C3D718" w14:textId="77777777" w:rsidR="00AF06FB" w:rsidRPr="00E30CCB" w:rsidRDefault="00AF06FB" w:rsidP="00560DE0">
            <w:pPr>
              <w:spacing w:after="120"/>
              <w:rPr>
                <w:rFonts w:ascii="Arial" w:hAnsi="Arial" w:cs="Arial"/>
                <w:i/>
              </w:rPr>
            </w:pPr>
            <w:r w:rsidRPr="00E30CCB">
              <w:rPr>
                <w:rFonts w:ascii="Arial" w:hAnsi="Arial" w:cs="Arial"/>
                <w:i/>
              </w:rPr>
              <w:t>9.1</w:t>
            </w:r>
          </w:p>
        </w:tc>
        <w:tc>
          <w:tcPr>
            <w:tcW w:w="0" w:type="auto"/>
          </w:tcPr>
          <w:p w14:paraId="2E1F610D" w14:textId="77777777" w:rsidR="00AF06FB" w:rsidRPr="00E30CCB" w:rsidRDefault="00AF06FB" w:rsidP="00560DE0">
            <w:pPr>
              <w:spacing w:after="120"/>
              <w:rPr>
                <w:rFonts w:ascii="Arial" w:hAnsi="Arial" w:cs="Arial"/>
                <w:i/>
              </w:rPr>
            </w:pPr>
            <w:r w:rsidRPr="00E30CCB">
              <w:rPr>
                <w:rFonts w:ascii="Arial" w:hAnsi="Arial" w:cs="Arial"/>
                <w:i/>
              </w:rPr>
              <w:t>9.2</w:t>
            </w:r>
          </w:p>
        </w:tc>
        <w:tc>
          <w:tcPr>
            <w:tcW w:w="0" w:type="auto"/>
          </w:tcPr>
          <w:p w14:paraId="04DB0572" w14:textId="77777777" w:rsidR="00AF06FB" w:rsidRPr="00E30CCB" w:rsidRDefault="00AF06FB" w:rsidP="00560DE0">
            <w:pPr>
              <w:spacing w:after="120"/>
              <w:rPr>
                <w:rFonts w:ascii="Arial" w:hAnsi="Arial" w:cs="Arial"/>
                <w:i/>
              </w:rPr>
            </w:pPr>
            <w:r w:rsidRPr="00E30CCB">
              <w:rPr>
                <w:rFonts w:ascii="Arial" w:hAnsi="Arial" w:cs="Arial"/>
                <w:i/>
              </w:rPr>
              <w:t>9.3</w:t>
            </w:r>
          </w:p>
        </w:tc>
        <w:tc>
          <w:tcPr>
            <w:tcW w:w="0" w:type="auto"/>
          </w:tcPr>
          <w:p w14:paraId="616CA919" w14:textId="77777777" w:rsidR="00AF06FB" w:rsidRPr="00E30CCB" w:rsidRDefault="00AF06FB" w:rsidP="00560DE0">
            <w:pPr>
              <w:spacing w:after="120"/>
              <w:rPr>
                <w:rFonts w:ascii="Arial" w:hAnsi="Arial" w:cs="Arial"/>
                <w:i/>
              </w:rPr>
            </w:pPr>
            <w:r w:rsidRPr="00E30CCB">
              <w:rPr>
                <w:rFonts w:ascii="Arial" w:hAnsi="Arial" w:cs="Arial"/>
                <w:i/>
              </w:rPr>
              <w:t>9.4</w:t>
            </w:r>
          </w:p>
        </w:tc>
        <w:tc>
          <w:tcPr>
            <w:tcW w:w="0" w:type="auto"/>
          </w:tcPr>
          <w:p w14:paraId="20A01740" w14:textId="77777777" w:rsidR="00AF06FB" w:rsidRPr="00E30CCB" w:rsidRDefault="00AF06FB" w:rsidP="00560DE0">
            <w:pPr>
              <w:spacing w:after="120"/>
              <w:rPr>
                <w:rFonts w:ascii="Arial" w:hAnsi="Arial" w:cs="Arial"/>
                <w:i/>
              </w:rPr>
            </w:pPr>
            <w:r w:rsidRPr="00E30CCB">
              <w:rPr>
                <w:rFonts w:ascii="Arial" w:hAnsi="Arial" w:cs="Arial"/>
                <w:i/>
              </w:rPr>
              <w:t>9.5</w:t>
            </w:r>
          </w:p>
        </w:tc>
        <w:tc>
          <w:tcPr>
            <w:tcW w:w="0" w:type="auto"/>
          </w:tcPr>
          <w:p w14:paraId="38A8ACB2" w14:textId="77777777" w:rsidR="00AF06FB" w:rsidRPr="00E30CCB" w:rsidRDefault="00AF06FB" w:rsidP="00560DE0">
            <w:pPr>
              <w:spacing w:after="120"/>
              <w:rPr>
                <w:rFonts w:ascii="Arial" w:hAnsi="Arial" w:cs="Arial"/>
                <w:i/>
              </w:rPr>
            </w:pPr>
            <w:r w:rsidRPr="00E30CCB">
              <w:rPr>
                <w:rFonts w:ascii="Arial" w:hAnsi="Arial" w:cs="Arial"/>
                <w:i/>
              </w:rPr>
              <w:t>9.6</w:t>
            </w:r>
          </w:p>
        </w:tc>
        <w:tc>
          <w:tcPr>
            <w:tcW w:w="0" w:type="auto"/>
          </w:tcPr>
          <w:p w14:paraId="39F5F637" w14:textId="77777777" w:rsidR="00AF06FB" w:rsidRPr="00E30CCB" w:rsidRDefault="00AF06FB" w:rsidP="00560DE0">
            <w:pPr>
              <w:spacing w:after="120"/>
              <w:rPr>
                <w:rFonts w:ascii="Arial" w:hAnsi="Arial" w:cs="Arial"/>
                <w:i/>
              </w:rPr>
            </w:pPr>
            <w:r w:rsidRPr="00E30CCB">
              <w:rPr>
                <w:rFonts w:ascii="Arial" w:hAnsi="Arial" w:cs="Arial"/>
                <w:i/>
              </w:rPr>
              <w:t>9.7</w:t>
            </w:r>
          </w:p>
        </w:tc>
        <w:tc>
          <w:tcPr>
            <w:tcW w:w="522" w:type="dxa"/>
          </w:tcPr>
          <w:p w14:paraId="2BF375BF" w14:textId="77777777" w:rsidR="00AF06FB" w:rsidRPr="00E30CCB" w:rsidRDefault="00AF06FB" w:rsidP="00560DE0">
            <w:pPr>
              <w:spacing w:after="120"/>
              <w:rPr>
                <w:rFonts w:ascii="Arial" w:hAnsi="Arial" w:cs="Arial"/>
                <w:i/>
              </w:rPr>
            </w:pPr>
            <w:r w:rsidRPr="00E30CCB">
              <w:rPr>
                <w:rFonts w:ascii="Arial" w:hAnsi="Arial" w:cs="Arial"/>
                <w:i/>
              </w:rPr>
              <w:t>9.8</w:t>
            </w:r>
          </w:p>
        </w:tc>
        <w:tc>
          <w:tcPr>
            <w:tcW w:w="522" w:type="dxa"/>
          </w:tcPr>
          <w:p w14:paraId="35F8EB17" w14:textId="77777777" w:rsidR="00AF06FB" w:rsidRPr="00E30CCB" w:rsidRDefault="00AF06FB" w:rsidP="00560DE0">
            <w:pPr>
              <w:spacing w:after="120"/>
              <w:rPr>
                <w:rFonts w:ascii="Arial" w:hAnsi="Arial" w:cs="Arial"/>
                <w:i/>
              </w:rPr>
            </w:pPr>
            <w:r w:rsidRPr="00E30CCB">
              <w:rPr>
                <w:rFonts w:ascii="Arial" w:hAnsi="Arial" w:cs="Arial"/>
                <w:i/>
              </w:rPr>
              <w:t>9.9</w:t>
            </w:r>
          </w:p>
        </w:tc>
      </w:tr>
      <w:tr w:rsidR="00AF06FB" w:rsidRPr="00E30CCB" w14:paraId="6D98B5FC" w14:textId="77777777" w:rsidTr="00560DE0">
        <w:tc>
          <w:tcPr>
            <w:tcW w:w="1641" w:type="dxa"/>
            <w:shd w:val="clear" w:color="auto" w:fill="D9D9D9" w:themeFill="background1" w:themeFillShade="D9"/>
          </w:tcPr>
          <w:p w14:paraId="56C4487F" w14:textId="77777777" w:rsidR="00AF06FB" w:rsidRPr="00E30CCB" w:rsidRDefault="00AF06FB" w:rsidP="00560DE0">
            <w:pPr>
              <w:spacing w:after="120"/>
              <w:rPr>
                <w:rFonts w:ascii="Arial" w:hAnsi="Arial" w:cs="Arial"/>
                <w:b/>
              </w:rPr>
            </w:pPr>
            <w:r w:rsidRPr="00E30CCB">
              <w:rPr>
                <w:rFonts w:ascii="Arial" w:hAnsi="Arial" w:cs="Arial"/>
                <w:b/>
              </w:rPr>
              <w:t>Learning/ teaching method</w:t>
            </w:r>
          </w:p>
        </w:tc>
        <w:tc>
          <w:tcPr>
            <w:tcW w:w="0" w:type="auto"/>
            <w:shd w:val="clear" w:color="auto" w:fill="D9D9D9" w:themeFill="background1" w:themeFillShade="D9"/>
          </w:tcPr>
          <w:p w14:paraId="431E25C6"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769BFD82"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59596999"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5634F8B5"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493627B2"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3D9DBFBD"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67D19AF6"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6F32BF62"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08E501A6"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547CF846"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594D6D65"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0A6A9EFA"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376183C9"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33097AE1"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0DBBE0CF" w14:textId="77777777" w:rsidR="00AF06FB" w:rsidRPr="00E30CCB" w:rsidRDefault="00AF06FB" w:rsidP="00560DE0">
            <w:pPr>
              <w:spacing w:after="120"/>
              <w:rPr>
                <w:rFonts w:ascii="Arial" w:hAnsi="Arial" w:cs="Arial"/>
                <w:b/>
              </w:rPr>
            </w:pPr>
          </w:p>
        </w:tc>
        <w:tc>
          <w:tcPr>
            <w:tcW w:w="522" w:type="dxa"/>
            <w:shd w:val="clear" w:color="auto" w:fill="D9D9D9" w:themeFill="background1" w:themeFillShade="D9"/>
          </w:tcPr>
          <w:p w14:paraId="7BAC1B38" w14:textId="77777777" w:rsidR="00AF06FB" w:rsidRPr="00E30CCB" w:rsidRDefault="00AF06FB" w:rsidP="00560DE0">
            <w:pPr>
              <w:spacing w:after="120"/>
              <w:rPr>
                <w:rFonts w:ascii="Arial" w:hAnsi="Arial" w:cs="Arial"/>
                <w:b/>
              </w:rPr>
            </w:pPr>
          </w:p>
        </w:tc>
        <w:tc>
          <w:tcPr>
            <w:tcW w:w="522" w:type="dxa"/>
            <w:shd w:val="clear" w:color="auto" w:fill="D9D9D9" w:themeFill="background1" w:themeFillShade="D9"/>
          </w:tcPr>
          <w:p w14:paraId="149D3220" w14:textId="77777777" w:rsidR="00AF06FB" w:rsidRPr="00E30CCB" w:rsidRDefault="00AF06FB" w:rsidP="00560DE0">
            <w:pPr>
              <w:spacing w:after="120"/>
              <w:rPr>
                <w:rFonts w:ascii="Arial" w:hAnsi="Arial" w:cs="Arial"/>
                <w:b/>
              </w:rPr>
            </w:pPr>
          </w:p>
        </w:tc>
      </w:tr>
      <w:tr w:rsidR="00AF06FB" w:rsidRPr="00E30CCB" w14:paraId="62C88B9B" w14:textId="77777777" w:rsidTr="00560DE0">
        <w:tc>
          <w:tcPr>
            <w:tcW w:w="1641" w:type="dxa"/>
          </w:tcPr>
          <w:p w14:paraId="168A85E0" w14:textId="77777777" w:rsidR="00AF06FB" w:rsidRPr="00E30CCB" w:rsidRDefault="00AF06FB" w:rsidP="00560DE0">
            <w:pPr>
              <w:spacing w:after="120"/>
              <w:rPr>
                <w:rFonts w:ascii="Arial" w:hAnsi="Arial" w:cs="Arial"/>
              </w:rPr>
            </w:pPr>
            <w:r w:rsidRPr="00E30CCB">
              <w:rPr>
                <w:rFonts w:ascii="Arial" w:hAnsi="Arial" w:cs="Arial"/>
              </w:rPr>
              <w:t>Lectures</w:t>
            </w:r>
          </w:p>
        </w:tc>
        <w:tc>
          <w:tcPr>
            <w:tcW w:w="0" w:type="auto"/>
          </w:tcPr>
          <w:p w14:paraId="5B3EA9A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DFE7BBA"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76DD5A2C"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4D92E64"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AD57517"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9F9C72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E58F34F" w14:textId="77777777" w:rsidR="00AF06FB" w:rsidRPr="00E30CCB" w:rsidRDefault="00AF06FB" w:rsidP="00560DE0">
            <w:pPr>
              <w:spacing w:after="120"/>
              <w:rPr>
                <w:rFonts w:ascii="Arial" w:hAnsi="Arial" w:cs="Arial"/>
                <w:b/>
              </w:rPr>
            </w:pPr>
          </w:p>
        </w:tc>
        <w:tc>
          <w:tcPr>
            <w:tcW w:w="0" w:type="auto"/>
          </w:tcPr>
          <w:p w14:paraId="657B11FC"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D6DED27"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D2FCDA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DF078DF"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D59E59E"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CCAB9BD"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8444B3F"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7F078394"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5E4FC0D8"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34A616E1" w14:textId="77777777" w:rsidR="00AF06FB" w:rsidRPr="00E30CCB" w:rsidRDefault="00AF06FB" w:rsidP="00560DE0">
            <w:pPr>
              <w:spacing w:after="120"/>
              <w:rPr>
                <w:rFonts w:ascii="Arial" w:hAnsi="Arial" w:cs="Arial"/>
                <w:b/>
              </w:rPr>
            </w:pPr>
          </w:p>
        </w:tc>
      </w:tr>
      <w:tr w:rsidR="00AF06FB" w:rsidRPr="00E30CCB" w14:paraId="33132318" w14:textId="77777777" w:rsidTr="00560DE0">
        <w:tc>
          <w:tcPr>
            <w:tcW w:w="1641" w:type="dxa"/>
          </w:tcPr>
          <w:p w14:paraId="42A0994B" w14:textId="77777777" w:rsidR="00AF06FB" w:rsidRPr="00E30CCB" w:rsidRDefault="00AF06FB" w:rsidP="00560DE0">
            <w:pPr>
              <w:spacing w:after="120"/>
              <w:rPr>
                <w:rFonts w:ascii="Arial" w:hAnsi="Arial" w:cs="Arial"/>
              </w:rPr>
            </w:pPr>
            <w:r w:rsidRPr="00E30CCB">
              <w:rPr>
                <w:rFonts w:ascii="Arial" w:hAnsi="Arial" w:cs="Arial"/>
              </w:rPr>
              <w:t>Seminars</w:t>
            </w:r>
          </w:p>
        </w:tc>
        <w:tc>
          <w:tcPr>
            <w:tcW w:w="0" w:type="auto"/>
          </w:tcPr>
          <w:p w14:paraId="26259FE0"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C730EBF"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5097BF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7E5B6FB"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2A98583"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C73D39F"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128A5D3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126FABE"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F6E3D37"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32F39ED"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5CE15DC"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E296DD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666BD0C"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E6F5232"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FB12407"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59BFEE8B"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332F27B5" w14:textId="77777777" w:rsidR="00AF06FB" w:rsidRPr="00E30CCB" w:rsidRDefault="00AF06FB" w:rsidP="00560DE0">
            <w:pPr>
              <w:spacing w:after="120"/>
              <w:rPr>
                <w:rFonts w:ascii="Arial" w:hAnsi="Arial" w:cs="Arial"/>
                <w:b/>
              </w:rPr>
            </w:pPr>
            <w:r w:rsidRPr="00E30CCB">
              <w:rPr>
                <w:rFonts w:ascii="Arial" w:hAnsi="Arial" w:cs="Arial"/>
                <w:b/>
              </w:rPr>
              <w:t>X</w:t>
            </w:r>
          </w:p>
        </w:tc>
      </w:tr>
      <w:tr w:rsidR="00AF06FB" w:rsidRPr="00E30CCB" w14:paraId="50187B46" w14:textId="77777777" w:rsidTr="00560DE0">
        <w:tc>
          <w:tcPr>
            <w:tcW w:w="1641" w:type="dxa"/>
          </w:tcPr>
          <w:p w14:paraId="00362F7B" w14:textId="77777777" w:rsidR="00AF06FB" w:rsidRPr="00E30CCB" w:rsidRDefault="00AF06FB" w:rsidP="00560DE0">
            <w:pPr>
              <w:spacing w:after="120"/>
              <w:rPr>
                <w:rFonts w:ascii="Arial" w:hAnsi="Arial" w:cs="Arial"/>
              </w:rPr>
            </w:pPr>
            <w:r w:rsidRPr="00E30CCB">
              <w:rPr>
                <w:rFonts w:ascii="Arial" w:hAnsi="Arial" w:cs="Arial"/>
              </w:rPr>
              <w:t>Supervision</w:t>
            </w:r>
          </w:p>
        </w:tc>
        <w:tc>
          <w:tcPr>
            <w:tcW w:w="0" w:type="auto"/>
          </w:tcPr>
          <w:p w14:paraId="39C83A6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1756E84"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11D91CD"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66F22C5"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7095830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2CFBA5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62C9AE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83FA76C"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1D06BEB7"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6CF3C36"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7745B343"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7FB14C4"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6586DC3"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9777B0E"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7B877D1"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0AD95B74" w14:textId="77777777" w:rsidR="00AF06FB" w:rsidRPr="00E30CCB" w:rsidRDefault="00AF06FB" w:rsidP="00560DE0">
            <w:pPr>
              <w:spacing w:after="120"/>
              <w:rPr>
                <w:rFonts w:ascii="Arial" w:hAnsi="Arial" w:cs="Arial"/>
                <w:b/>
              </w:rPr>
            </w:pPr>
          </w:p>
        </w:tc>
        <w:tc>
          <w:tcPr>
            <w:tcW w:w="522" w:type="dxa"/>
          </w:tcPr>
          <w:p w14:paraId="4F963267" w14:textId="77777777" w:rsidR="00AF06FB" w:rsidRPr="00E30CCB" w:rsidRDefault="00AF06FB" w:rsidP="00560DE0">
            <w:pPr>
              <w:spacing w:after="120"/>
              <w:rPr>
                <w:rFonts w:ascii="Arial" w:hAnsi="Arial" w:cs="Arial"/>
                <w:b/>
              </w:rPr>
            </w:pPr>
            <w:r w:rsidRPr="00E30CCB">
              <w:rPr>
                <w:rFonts w:ascii="Arial" w:hAnsi="Arial" w:cs="Arial"/>
                <w:b/>
              </w:rPr>
              <w:t>X</w:t>
            </w:r>
          </w:p>
        </w:tc>
      </w:tr>
      <w:tr w:rsidR="00AF06FB" w:rsidRPr="00E30CCB" w14:paraId="3B495C1D" w14:textId="77777777" w:rsidTr="00560DE0">
        <w:tc>
          <w:tcPr>
            <w:tcW w:w="1641" w:type="dxa"/>
          </w:tcPr>
          <w:p w14:paraId="563E0ECF" w14:textId="77777777" w:rsidR="00AF06FB" w:rsidRPr="00E30CCB" w:rsidRDefault="00AF06FB" w:rsidP="00560DE0">
            <w:pPr>
              <w:spacing w:after="120"/>
              <w:rPr>
                <w:rFonts w:ascii="Arial" w:hAnsi="Arial" w:cs="Arial"/>
              </w:rPr>
            </w:pPr>
            <w:r w:rsidRPr="00E30CCB">
              <w:rPr>
                <w:rFonts w:ascii="Arial" w:hAnsi="Arial" w:cs="Arial"/>
              </w:rPr>
              <w:t>Conference</w:t>
            </w:r>
          </w:p>
        </w:tc>
        <w:tc>
          <w:tcPr>
            <w:tcW w:w="0" w:type="auto"/>
          </w:tcPr>
          <w:p w14:paraId="25CB07FF" w14:textId="77777777" w:rsidR="00AF06FB" w:rsidRPr="00E30CCB" w:rsidRDefault="00AF06FB" w:rsidP="00560DE0">
            <w:pPr>
              <w:spacing w:after="120"/>
              <w:rPr>
                <w:rFonts w:ascii="Arial" w:hAnsi="Arial" w:cs="Arial"/>
                <w:b/>
              </w:rPr>
            </w:pPr>
          </w:p>
        </w:tc>
        <w:tc>
          <w:tcPr>
            <w:tcW w:w="0" w:type="auto"/>
          </w:tcPr>
          <w:p w14:paraId="78FE9195" w14:textId="77777777" w:rsidR="00AF06FB" w:rsidRPr="00E30CCB" w:rsidRDefault="00AF06FB" w:rsidP="00560DE0">
            <w:pPr>
              <w:spacing w:after="120"/>
              <w:rPr>
                <w:rFonts w:ascii="Arial" w:hAnsi="Arial" w:cs="Arial"/>
                <w:b/>
              </w:rPr>
            </w:pPr>
          </w:p>
        </w:tc>
        <w:tc>
          <w:tcPr>
            <w:tcW w:w="0" w:type="auto"/>
          </w:tcPr>
          <w:p w14:paraId="5923FA10"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43D183F" w14:textId="77777777" w:rsidR="00AF06FB" w:rsidRPr="00E30CCB" w:rsidRDefault="00AF06FB" w:rsidP="00560DE0">
            <w:pPr>
              <w:spacing w:after="120"/>
              <w:rPr>
                <w:rFonts w:ascii="Arial" w:hAnsi="Arial" w:cs="Arial"/>
                <w:b/>
              </w:rPr>
            </w:pPr>
          </w:p>
        </w:tc>
        <w:tc>
          <w:tcPr>
            <w:tcW w:w="0" w:type="auto"/>
          </w:tcPr>
          <w:p w14:paraId="46D7F9F6" w14:textId="77777777" w:rsidR="00AF06FB" w:rsidRPr="00E30CCB" w:rsidRDefault="00AF06FB" w:rsidP="00560DE0">
            <w:pPr>
              <w:spacing w:after="120"/>
              <w:rPr>
                <w:rFonts w:ascii="Arial" w:hAnsi="Arial" w:cs="Arial"/>
                <w:b/>
              </w:rPr>
            </w:pPr>
          </w:p>
        </w:tc>
        <w:tc>
          <w:tcPr>
            <w:tcW w:w="0" w:type="auto"/>
          </w:tcPr>
          <w:p w14:paraId="669D1A5F" w14:textId="77777777" w:rsidR="00AF06FB" w:rsidRPr="00E30CCB" w:rsidRDefault="00AF06FB" w:rsidP="00560DE0">
            <w:pPr>
              <w:spacing w:after="120"/>
              <w:rPr>
                <w:rFonts w:ascii="Arial" w:hAnsi="Arial" w:cs="Arial"/>
                <w:b/>
              </w:rPr>
            </w:pPr>
          </w:p>
        </w:tc>
        <w:tc>
          <w:tcPr>
            <w:tcW w:w="0" w:type="auto"/>
          </w:tcPr>
          <w:p w14:paraId="34099DB5"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FF3F182"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7C84F060" w14:textId="77777777" w:rsidR="00AF06FB" w:rsidRPr="00E30CCB" w:rsidRDefault="00AF06FB" w:rsidP="00560DE0">
            <w:pPr>
              <w:spacing w:after="120"/>
              <w:rPr>
                <w:rFonts w:ascii="Arial" w:hAnsi="Arial" w:cs="Arial"/>
                <w:b/>
              </w:rPr>
            </w:pPr>
          </w:p>
        </w:tc>
        <w:tc>
          <w:tcPr>
            <w:tcW w:w="0" w:type="auto"/>
          </w:tcPr>
          <w:p w14:paraId="13067F4D" w14:textId="77777777" w:rsidR="00AF06FB" w:rsidRPr="00E30CCB" w:rsidRDefault="00AF06FB" w:rsidP="00560DE0">
            <w:pPr>
              <w:spacing w:after="120"/>
              <w:rPr>
                <w:rFonts w:ascii="Arial" w:hAnsi="Arial" w:cs="Arial"/>
                <w:b/>
              </w:rPr>
            </w:pPr>
          </w:p>
        </w:tc>
        <w:tc>
          <w:tcPr>
            <w:tcW w:w="0" w:type="auto"/>
          </w:tcPr>
          <w:p w14:paraId="7B4E5A27" w14:textId="77777777" w:rsidR="00AF06FB" w:rsidRPr="00E30CCB" w:rsidRDefault="00AF06FB" w:rsidP="00560DE0">
            <w:pPr>
              <w:spacing w:after="120"/>
              <w:rPr>
                <w:rFonts w:ascii="Arial" w:hAnsi="Arial" w:cs="Arial"/>
                <w:b/>
              </w:rPr>
            </w:pPr>
          </w:p>
        </w:tc>
        <w:tc>
          <w:tcPr>
            <w:tcW w:w="0" w:type="auto"/>
          </w:tcPr>
          <w:p w14:paraId="07E5785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9456F8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7D3648E"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13C57A60"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19F45FBD"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4F09853D" w14:textId="77777777" w:rsidR="00AF06FB" w:rsidRPr="00E30CCB" w:rsidRDefault="00AF06FB" w:rsidP="00560DE0">
            <w:pPr>
              <w:spacing w:after="120"/>
              <w:rPr>
                <w:rFonts w:ascii="Arial" w:hAnsi="Arial" w:cs="Arial"/>
                <w:b/>
              </w:rPr>
            </w:pPr>
            <w:r w:rsidRPr="00E30CCB">
              <w:rPr>
                <w:rFonts w:ascii="Arial" w:hAnsi="Arial" w:cs="Arial"/>
                <w:b/>
              </w:rPr>
              <w:t>X</w:t>
            </w:r>
          </w:p>
        </w:tc>
      </w:tr>
      <w:tr w:rsidR="00AF06FB" w:rsidRPr="00E30CCB" w14:paraId="126BF2B0" w14:textId="77777777" w:rsidTr="00560DE0">
        <w:tc>
          <w:tcPr>
            <w:tcW w:w="1641" w:type="dxa"/>
          </w:tcPr>
          <w:p w14:paraId="085F8E0B" w14:textId="77777777" w:rsidR="00AF06FB" w:rsidRPr="00E30CCB" w:rsidRDefault="00AF06FB" w:rsidP="00560DE0">
            <w:pPr>
              <w:spacing w:after="120"/>
              <w:rPr>
                <w:rFonts w:ascii="Arial" w:hAnsi="Arial" w:cs="Arial"/>
              </w:rPr>
            </w:pPr>
            <w:r w:rsidRPr="00E30CCB">
              <w:rPr>
                <w:rFonts w:ascii="Arial" w:hAnsi="Arial" w:cs="Arial"/>
              </w:rPr>
              <w:t>Private Study</w:t>
            </w:r>
          </w:p>
        </w:tc>
        <w:tc>
          <w:tcPr>
            <w:tcW w:w="0" w:type="auto"/>
          </w:tcPr>
          <w:p w14:paraId="54D8F6BD"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27E9A16"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DEA0745"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625D4A2"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45B1A5A"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60EBDD2"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1E94F3F0"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35EFF13"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7E6C6147"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1EDCD7C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194ED83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0C9978B"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0C74FA4"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9471D80"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8436B0E"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1D6EAA5E"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398A870E" w14:textId="77777777" w:rsidR="00AF06FB" w:rsidRPr="00E30CCB" w:rsidRDefault="00AF06FB" w:rsidP="00560DE0">
            <w:pPr>
              <w:spacing w:after="120"/>
              <w:rPr>
                <w:rFonts w:ascii="Arial" w:hAnsi="Arial" w:cs="Arial"/>
                <w:b/>
              </w:rPr>
            </w:pPr>
            <w:r w:rsidRPr="00E30CCB">
              <w:rPr>
                <w:rFonts w:ascii="Arial" w:hAnsi="Arial" w:cs="Arial"/>
                <w:b/>
              </w:rPr>
              <w:t>X</w:t>
            </w:r>
          </w:p>
        </w:tc>
      </w:tr>
      <w:tr w:rsidR="00AF06FB" w:rsidRPr="00E30CCB" w14:paraId="42A84283" w14:textId="77777777" w:rsidTr="00560DE0">
        <w:tc>
          <w:tcPr>
            <w:tcW w:w="1641" w:type="dxa"/>
            <w:shd w:val="clear" w:color="auto" w:fill="D9D9D9" w:themeFill="background1" w:themeFillShade="D9"/>
          </w:tcPr>
          <w:p w14:paraId="524A122B" w14:textId="77777777" w:rsidR="00AF06FB" w:rsidRPr="00E30CCB" w:rsidRDefault="00AF06FB" w:rsidP="00560DE0">
            <w:pPr>
              <w:spacing w:after="120"/>
              <w:rPr>
                <w:rFonts w:ascii="Arial" w:hAnsi="Arial" w:cs="Arial"/>
                <w:b/>
              </w:rPr>
            </w:pPr>
            <w:r w:rsidRPr="00E30CCB">
              <w:rPr>
                <w:rFonts w:ascii="Arial" w:hAnsi="Arial" w:cs="Arial"/>
                <w:b/>
              </w:rPr>
              <w:t>Assessment method</w:t>
            </w:r>
          </w:p>
        </w:tc>
        <w:tc>
          <w:tcPr>
            <w:tcW w:w="0" w:type="auto"/>
            <w:shd w:val="clear" w:color="auto" w:fill="D9D9D9" w:themeFill="background1" w:themeFillShade="D9"/>
          </w:tcPr>
          <w:p w14:paraId="7EA7D95A"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084A5AD1"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278AC6FD"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1200A131"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3D34A101"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271172CA"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636D7789"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798FBFE6"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1AC1C16F"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162681F0"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5E539A05"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484896BF"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23CBEA91"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60F27399" w14:textId="77777777" w:rsidR="00AF06FB" w:rsidRPr="00E30CCB" w:rsidRDefault="00AF06FB" w:rsidP="00560DE0">
            <w:pPr>
              <w:spacing w:after="120"/>
              <w:rPr>
                <w:rFonts w:ascii="Arial" w:hAnsi="Arial" w:cs="Arial"/>
                <w:b/>
              </w:rPr>
            </w:pPr>
          </w:p>
        </w:tc>
        <w:tc>
          <w:tcPr>
            <w:tcW w:w="0" w:type="auto"/>
            <w:shd w:val="clear" w:color="auto" w:fill="D9D9D9" w:themeFill="background1" w:themeFillShade="D9"/>
          </w:tcPr>
          <w:p w14:paraId="504993E4" w14:textId="77777777" w:rsidR="00AF06FB" w:rsidRPr="00E30CCB" w:rsidRDefault="00AF06FB" w:rsidP="00560DE0">
            <w:pPr>
              <w:spacing w:after="120"/>
              <w:rPr>
                <w:rFonts w:ascii="Arial" w:hAnsi="Arial" w:cs="Arial"/>
                <w:b/>
              </w:rPr>
            </w:pPr>
          </w:p>
        </w:tc>
        <w:tc>
          <w:tcPr>
            <w:tcW w:w="522" w:type="dxa"/>
            <w:shd w:val="clear" w:color="auto" w:fill="D9D9D9" w:themeFill="background1" w:themeFillShade="D9"/>
          </w:tcPr>
          <w:p w14:paraId="31BB6D77" w14:textId="77777777" w:rsidR="00AF06FB" w:rsidRPr="00E30CCB" w:rsidRDefault="00AF06FB" w:rsidP="00560DE0">
            <w:pPr>
              <w:spacing w:after="120"/>
              <w:rPr>
                <w:rFonts w:ascii="Arial" w:hAnsi="Arial" w:cs="Arial"/>
                <w:b/>
              </w:rPr>
            </w:pPr>
          </w:p>
        </w:tc>
        <w:tc>
          <w:tcPr>
            <w:tcW w:w="522" w:type="dxa"/>
            <w:shd w:val="clear" w:color="auto" w:fill="D9D9D9" w:themeFill="background1" w:themeFillShade="D9"/>
          </w:tcPr>
          <w:p w14:paraId="7E634DB0" w14:textId="77777777" w:rsidR="00AF06FB" w:rsidRPr="00E30CCB" w:rsidRDefault="00AF06FB" w:rsidP="00560DE0">
            <w:pPr>
              <w:spacing w:after="120"/>
              <w:rPr>
                <w:rFonts w:ascii="Arial" w:hAnsi="Arial" w:cs="Arial"/>
                <w:b/>
              </w:rPr>
            </w:pPr>
          </w:p>
        </w:tc>
      </w:tr>
      <w:tr w:rsidR="00AF06FB" w:rsidRPr="00E30CCB" w14:paraId="061F843E" w14:textId="77777777" w:rsidTr="00560DE0">
        <w:tc>
          <w:tcPr>
            <w:tcW w:w="1641" w:type="dxa"/>
          </w:tcPr>
          <w:p w14:paraId="4C0C72E2" w14:textId="77777777" w:rsidR="00AF06FB" w:rsidRPr="00E30CCB" w:rsidRDefault="00AF06FB" w:rsidP="00560DE0">
            <w:pPr>
              <w:spacing w:after="120"/>
              <w:rPr>
                <w:rFonts w:ascii="Arial" w:hAnsi="Arial" w:cs="Arial"/>
              </w:rPr>
            </w:pPr>
            <w:r w:rsidRPr="00E30CCB">
              <w:rPr>
                <w:rFonts w:ascii="Arial" w:hAnsi="Arial" w:cs="Arial"/>
              </w:rPr>
              <w:t>Presentation</w:t>
            </w:r>
          </w:p>
        </w:tc>
        <w:tc>
          <w:tcPr>
            <w:tcW w:w="0" w:type="auto"/>
          </w:tcPr>
          <w:p w14:paraId="14A0130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C06E5F5"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FB0CFDC"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D22D4F6"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C509106"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9D85ABD"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C1DCA0B"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DDCE97B"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EF5D33A"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7B50CC0"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7B6C976"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A5B980C"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6E4D894"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45585E7"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FFEA41E"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46EAEB63"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3D5522A9" w14:textId="77777777" w:rsidR="00AF06FB" w:rsidRPr="00E30CCB" w:rsidRDefault="00AF06FB" w:rsidP="00560DE0">
            <w:pPr>
              <w:spacing w:after="120"/>
              <w:rPr>
                <w:rFonts w:ascii="Arial" w:hAnsi="Arial" w:cs="Arial"/>
                <w:b/>
              </w:rPr>
            </w:pPr>
            <w:r w:rsidRPr="00E30CCB">
              <w:rPr>
                <w:rFonts w:ascii="Arial" w:hAnsi="Arial" w:cs="Arial"/>
                <w:b/>
              </w:rPr>
              <w:t>X</w:t>
            </w:r>
          </w:p>
        </w:tc>
      </w:tr>
      <w:tr w:rsidR="00AF06FB" w:rsidRPr="00E30CCB" w14:paraId="4F0C6DBD" w14:textId="77777777" w:rsidTr="00560DE0">
        <w:tc>
          <w:tcPr>
            <w:tcW w:w="1641" w:type="dxa"/>
          </w:tcPr>
          <w:p w14:paraId="0220DFA5" w14:textId="77777777" w:rsidR="00AF06FB" w:rsidRPr="00E30CCB" w:rsidRDefault="00AF06FB" w:rsidP="00560DE0">
            <w:pPr>
              <w:spacing w:after="120"/>
              <w:rPr>
                <w:rFonts w:ascii="Arial" w:hAnsi="Arial" w:cs="Arial"/>
              </w:rPr>
            </w:pPr>
            <w:r w:rsidRPr="00E30CCB">
              <w:rPr>
                <w:rFonts w:ascii="Arial" w:hAnsi="Arial" w:cs="Arial"/>
              </w:rPr>
              <w:t>Outline</w:t>
            </w:r>
          </w:p>
        </w:tc>
        <w:tc>
          <w:tcPr>
            <w:tcW w:w="0" w:type="auto"/>
          </w:tcPr>
          <w:p w14:paraId="42307B5B"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8F937AA"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BD94AEC"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A1C3B9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7826F36F"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955D287" w14:textId="77777777" w:rsidR="00AF06FB" w:rsidRPr="00E30CCB" w:rsidRDefault="00AF06FB" w:rsidP="00560DE0">
            <w:pPr>
              <w:spacing w:after="120"/>
              <w:rPr>
                <w:rFonts w:ascii="Arial" w:hAnsi="Arial" w:cs="Arial"/>
                <w:b/>
              </w:rPr>
            </w:pPr>
          </w:p>
        </w:tc>
        <w:tc>
          <w:tcPr>
            <w:tcW w:w="0" w:type="auto"/>
          </w:tcPr>
          <w:p w14:paraId="3C7A396B" w14:textId="77777777" w:rsidR="00AF06FB" w:rsidRPr="00E30CCB" w:rsidRDefault="00AF06FB" w:rsidP="00560DE0">
            <w:pPr>
              <w:spacing w:after="120"/>
              <w:rPr>
                <w:rFonts w:ascii="Arial" w:hAnsi="Arial" w:cs="Arial"/>
                <w:b/>
              </w:rPr>
            </w:pPr>
          </w:p>
        </w:tc>
        <w:tc>
          <w:tcPr>
            <w:tcW w:w="0" w:type="auto"/>
          </w:tcPr>
          <w:p w14:paraId="37F99670" w14:textId="77777777" w:rsidR="00AF06FB" w:rsidRPr="00E30CCB" w:rsidRDefault="00AF06FB" w:rsidP="00560DE0">
            <w:pPr>
              <w:spacing w:after="120"/>
              <w:rPr>
                <w:rFonts w:ascii="Arial" w:hAnsi="Arial" w:cs="Arial"/>
                <w:b/>
              </w:rPr>
            </w:pPr>
          </w:p>
        </w:tc>
        <w:tc>
          <w:tcPr>
            <w:tcW w:w="0" w:type="auto"/>
          </w:tcPr>
          <w:p w14:paraId="7D0D14FC" w14:textId="77777777" w:rsidR="00AF06FB" w:rsidRPr="00E30CCB" w:rsidRDefault="00AF06FB" w:rsidP="00560DE0">
            <w:pPr>
              <w:spacing w:after="120"/>
              <w:rPr>
                <w:rFonts w:ascii="Arial" w:hAnsi="Arial" w:cs="Arial"/>
                <w:b/>
              </w:rPr>
            </w:pPr>
          </w:p>
        </w:tc>
        <w:tc>
          <w:tcPr>
            <w:tcW w:w="0" w:type="auto"/>
          </w:tcPr>
          <w:p w14:paraId="79EB00A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47840EB5"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0351716" w14:textId="77777777" w:rsidR="00AF06FB" w:rsidRPr="00E30CCB" w:rsidRDefault="00AF06FB" w:rsidP="00560DE0">
            <w:pPr>
              <w:spacing w:after="120"/>
              <w:rPr>
                <w:rFonts w:ascii="Arial" w:hAnsi="Arial" w:cs="Arial"/>
                <w:b/>
              </w:rPr>
            </w:pPr>
          </w:p>
        </w:tc>
        <w:tc>
          <w:tcPr>
            <w:tcW w:w="0" w:type="auto"/>
          </w:tcPr>
          <w:p w14:paraId="7FC37EF4"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9EA604A"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7F7C9DEB"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6AC3328F"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5D779142" w14:textId="77777777" w:rsidR="00AF06FB" w:rsidRPr="00E30CCB" w:rsidRDefault="00AF06FB" w:rsidP="00560DE0">
            <w:pPr>
              <w:spacing w:after="120"/>
              <w:rPr>
                <w:rFonts w:ascii="Arial" w:hAnsi="Arial" w:cs="Arial"/>
                <w:b/>
              </w:rPr>
            </w:pPr>
          </w:p>
        </w:tc>
      </w:tr>
      <w:tr w:rsidR="00AF06FB" w:rsidRPr="00E30CCB" w14:paraId="54FCD380" w14:textId="77777777" w:rsidTr="00560DE0">
        <w:tc>
          <w:tcPr>
            <w:tcW w:w="1641" w:type="dxa"/>
          </w:tcPr>
          <w:p w14:paraId="0C601850" w14:textId="77777777" w:rsidR="00AF06FB" w:rsidRPr="00E30CCB" w:rsidRDefault="00AF06FB" w:rsidP="00560DE0">
            <w:pPr>
              <w:spacing w:after="120"/>
              <w:rPr>
                <w:rFonts w:ascii="Arial" w:hAnsi="Arial" w:cs="Arial"/>
              </w:rPr>
            </w:pPr>
            <w:r w:rsidRPr="00E30CCB">
              <w:rPr>
                <w:rFonts w:ascii="Arial" w:hAnsi="Arial" w:cs="Arial"/>
              </w:rPr>
              <w:t>Dissertation</w:t>
            </w:r>
          </w:p>
        </w:tc>
        <w:tc>
          <w:tcPr>
            <w:tcW w:w="0" w:type="auto"/>
          </w:tcPr>
          <w:p w14:paraId="5D915DE6"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CCC1A2C"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D14C6C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11199981"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1E22B6F8"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34D1F80D"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7625C7C9"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226E6BA6"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1247C13"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FB8A44A"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19839E5A"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95E9E43"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6DEA59B0"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527F9D9D" w14:textId="77777777" w:rsidR="00AF06FB" w:rsidRPr="00E30CCB" w:rsidRDefault="00AF06FB" w:rsidP="00560DE0">
            <w:pPr>
              <w:spacing w:after="120"/>
              <w:rPr>
                <w:rFonts w:ascii="Arial" w:hAnsi="Arial" w:cs="Arial"/>
                <w:b/>
              </w:rPr>
            </w:pPr>
            <w:r w:rsidRPr="00E30CCB">
              <w:rPr>
                <w:rFonts w:ascii="Arial" w:hAnsi="Arial" w:cs="Arial"/>
                <w:b/>
              </w:rPr>
              <w:t>X</w:t>
            </w:r>
          </w:p>
        </w:tc>
        <w:tc>
          <w:tcPr>
            <w:tcW w:w="0" w:type="auto"/>
          </w:tcPr>
          <w:p w14:paraId="04CE6070"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7C565857" w14:textId="77777777" w:rsidR="00AF06FB" w:rsidRPr="00E30CCB" w:rsidRDefault="00AF06FB" w:rsidP="00560DE0">
            <w:pPr>
              <w:spacing w:after="120"/>
              <w:rPr>
                <w:rFonts w:ascii="Arial" w:hAnsi="Arial" w:cs="Arial"/>
                <w:b/>
              </w:rPr>
            </w:pPr>
            <w:r w:rsidRPr="00E30CCB">
              <w:rPr>
                <w:rFonts w:ascii="Arial" w:hAnsi="Arial" w:cs="Arial"/>
                <w:b/>
              </w:rPr>
              <w:t>X</w:t>
            </w:r>
          </w:p>
        </w:tc>
        <w:tc>
          <w:tcPr>
            <w:tcW w:w="522" w:type="dxa"/>
          </w:tcPr>
          <w:p w14:paraId="1787EF87" w14:textId="77777777" w:rsidR="00AF06FB" w:rsidRPr="00E30CCB" w:rsidRDefault="00AF06FB" w:rsidP="00560DE0">
            <w:pPr>
              <w:spacing w:after="120"/>
              <w:rPr>
                <w:rFonts w:ascii="Arial" w:hAnsi="Arial" w:cs="Arial"/>
                <w:b/>
              </w:rPr>
            </w:pPr>
            <w:r w:rsidRPr="00E30CCB">
              <w:rPr>
                <w:rFonts w:ascii="Arial" w:hAnsi="Arial" w:cs="Arial"/>
                <w:b/>
              </w:rPr>
              <w:t>X</w:t>
            </w:r>
          </w:p>
        </w:tc>
      </w:tr>
    </w:tbl>
    <w:p w14:paraId="03B520C4" w14:textId="77777777" w:rsidR="007A6245" w:rsidRDefault="007A6245" w:rsidP="009D52D0">
      <w:pPr>
        <w:spacing w:after="120" w:line="240" w:lineRule="auto"/>
        <w:ind w:left="426" w:right="543"/>
        <w:rPr>
          <w:rFonts w:ascii="Arial" w:hAnsi="Arial" w:cs="Arial"/>
          <w:b/>
          <w:iCs/>
          <w:sz w:val="24"/>
          <w:szCs w:val="24"/>
        </w:rPr>
      </w:pPr>
    </w:p>
    <w:p w14:paraId="56B6AEC8" w14:textId="77777777" w:rsidR="00883204" w:rsidRPr="000C62D7" w:rsidRDefault="00883204" w:rsidP="009D52D0">
      <w:pPr>
        <w:numPr>
          <w:ilvl w:val="0"/>
          <w:numId w:val="1"/>
        </w:numPr>
        <w:spacing w:after="120" w:line="240" w:lineRule="auto"/>
        <w:ind w:left="567" w:right="543" w:hanging="567"/>
        <w:jc w:val="both"/>
        <w:rPr>
          <w:rFonts w:ascii="Arial" w:hAnsi="Arial" w:cs="Arial"/>
          <w:iCs/>
          <w:sz w:val="24"/>
          <w:szCs w:val="24"/>
        </w:rPr>
      </w:pPr>
      <w:r w:rsidRPr="000C62D7">
        <w:rPr>
          <w:rFonts w:ascii="Arial" w:hAnsi="Arial" w:cs="Arial"/>
          <w:b/>
          <w:bCs/>
          <w:sz w:val="24"/>
          <w:szCs w:val="24"/>
        </w:rPr>
        <w:t xml:space="preserve">Inclusive module design </w:t>
      </w:r>
    </w:p>
    <w:p w14:paraId="4A562F1D" w14:textId="77777777" w:rsidR="00AF06FB" w:rsidRPr="000C62D7" w:rsidRDefault="00AF06FB" w:rsidP="000C62D7">
      <w:pPr>
        <w:autoSpaceDE w:val="0"/>
        <w:autoSpaceDN w:val="0"/>
        <w:adjustRightInd w:val="0"/>
        <w:spacing w:after="120" w:line="240" w:lineRule="auto"/>
        <w:ind w:left="567" w:right="260"/>
        <w:jc w:val="both"/>
        <w:rPr>
          <w:rFonts w:ascii="Arial" w:hAnsi="Arial" w:cs="Arial"/>
          <w:sz w:val="24"/>
          <w:szCs w:val="24"/>
        </w:rPr>
      </w:pPr>
      <w:r w:rsidRPr="000C62D7">
        <w:rPr>
          <w:rFonts w:ascii="Arial" w:hAnsi="Arial" w:cs="Arial"/>
          <w:sz w:val="24"/>
          <w:szCs w:val="24"/>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5A4BAB" w14:textId="77777777" w:rsidR="00AF06FB" w:rsidRPr="000C62D7" w:rsidRDefault="00AF06FB" w:rsidP="000C62D7">
      <w:pPr>
        <w:autoSpaceDE w:val="0"/>
        <w:autoSpaceDN w:val="0"/>
        <w:adjustRightInd w:val="0"/>
        <w:spacing w:after="120" w:line="240" w:lineRule="auto"/>
        <w:ind w:left="567" w:right="260"/>
        <w:jc w:val="both"/>
        <w:rPr>
          <w:rFonts w:ascii="Arial" w:hAnsi="Arial" w:cs="Arial"/>
          <w:sz w:val="24"/>
          <w:szCs w:val="24"/>
        </w:rPr>
      </w:pPr>
      <w:r w:rsidRPr="000C62D7">
        <w:rPr>
          <w:rFonts w:ascii="Arial" w:hAnsi="Arial" w:cs="Arial"/>
          <w:sz w:val="24"/>
          <w:szCs w:val="24"/>
        </w:rPr>
        <w:t>The inclusive practices in the guidance (see Annex B Appendix A) have been considered in order to support all students in the following areas:</w:t>
      </w:r>
    </w:p>
    <w:p w14:paraId="0E15BAB0" w14:textId="77777777" w:rsidR="00AF06FB" w:rsidRPr="000C62D7" w:rsidRDefault="00AF06FB" w:rsidP="000C62D7">
      <w:pPr>
        <w:autoSpaceDE w:val="0"/>
        <w:autoSpaceDN w:val="0"/>
        <w:adjustRightInd w:val="0"/>
        <w:spacing w:after="120" w:line="240" w:lineRule="auto"/>
        <w:ind w:left="567" w:right="260"/>
        <w:jc w:val="both"/>
        <w:rPr>
          <w:rFonts w:ascii="Arial" w:hAnsi="Arial" w:cs="Arial"/>
          <w:bCs/>
          <w:sz w:val="24"/>
          <w:szCs w:val="24"/>
        </w:rPr>
      </w:pPr>
      <w:r w:rsidRPr="000C62D7">
        <w:rPr>
          <w:rFonts w:ascii="Arial" w:hAnsi="Arial" w:cs="Arial"/>
          <w:sz w:val="24"/>
          <w:szCs w:val="24"/>
        </w:rPr>
        <w:t xml:space="preserve">a) </w:t>
      </w:r>
      <w:r w:rsidRPr="000C62D7">
        <w:rPr>
          <w:rFonts w:ascii="Arial" w:hAnsi="Arial" w:cs="Arial"/>
          <w:bCs/>
          <w:sz w:val="24"/>
          <w:szCs w:val="24"/>
        </w:rPr>
        <w:t>Accessible resources and curriculum</w:t>
      </w:r>
    </w:p>
    <w:p w14:paraId="72A7A410" w14:textId="77777777" w:rsidR="00AF06FB" w:rsidRPr="000C62D7" w:rsidRDefault="00AF06FB" w:rsidP="000C62D7">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0C62D7">
        <w:rPr>
          <w:rFonts w:ascii="Arial" w:hAnsi="Arial" w:cs="Arial"/>
          <w:sz w:val="24"/>
          <w:szCs w:val="24"/>
        </w:rPr>
        <w:t xml:space="preserve">b) </w:t>
      </w:r>
      <w:r w:rsidRPr="000C62D7">
        <w:rPr>
          <w:rFonts w:ascii="Arial" w:hAnsi="Arial" w:cs="Arial"/>
          <w:bCs/>
          <w:sz w:val="24"/>
          <w:szCs w:val="24"/>
        </w:rPr>
        <w:t>Learning, teaching and assessment methods</w:t>
      </w:r>
    </w:p>
    <w:p w14:paraId="4DE167AD" w14:textId="77777777" w:rsidR="009A2D37" w:rsidRPr="000C62D7" w:rsidRDefault="00883204" w:rsidP="009D52D0">
      <w:pPr>
        <w:numPr>
          <w:ilvl w:val="0"/>
          <w:numId w:val="1"/>
        </w:numPr>
        <w:spacing w:after="120" w:line="240" w:lineRule="auto"/>
        <w:ind w:left="567" w:right="543" w:hanging="567"/>
        <w:jc w:val="both"/>
        <w:rPr>
          <w:rFonts w:ascii="Arial" w:hAnsi="Arial" w:cs="Arial"/>
          <w:b/>
          <w:sz w:val="24"/>
          <w:szCs w:val="24"/>
        </w:rPr>
      </w:pPr>
      <w:r w:rsidRPr="000C62D7">
        <w:rPr>
          <w:rFonts w:ascii="Arial" w:hAnsi="Arial" w:cs="Arial"/>
          <w:b/>
          <w:sz w:val="24"/>
          <w:szCs w:val="24"/>
        </w:rPr>
        <w:t>Campus(es) or c</w:t>
      </w:r>
      <w:r w:rsidR="009A2D37" w:rsidRPr="000C62D7">
        <w:rPr>
          <w:rFonts w:ascii="Arial" w:hAnsi="Arial" w:cs="Arial"/>
          <w:b/>
          <w:sz w:val="24"/>
          <w:szCs w:val="24"/>
        </w:rPr>
        <w:t>entre(s)</w:t>
      </w:r>
      <w:r w:rsidRPr="000C62D7">
        <w:rPr>
          <w:rFonts w:ascii="Arial" w:hAnsi="Arial" w:cs="Arial"/>
          <w:b/>
          <w:sz w:val="24"/>
          <w:szCs w:val="24"/>
        </w:rPr>
        <w:t xml:space="preserve"> where module will be </w:t>
      </w:r>
      <w:proofErr w:type="gramStart"/>
      <w:r w:rsidRPr="000C62D7">
        <w:rPr>
          <w:rFonts w:ascii="Arial" w:hAnsi="Arial" w:cs="Arial"/>
          <w:b/>
          <w:sz w:val="24"/>
          <w:szCs w:val="24"/>
        </w:rPr>
        <w:t>delivered</w:t>
      </w:r>
      <w:proofErr w:type="gramEnd"/>
    </w:p>
    <w:p w14:paraId="24BF5AEB" w14:textId="40C5C209" w:rsidR="008D4447" w:rsidRPr="000C62D7" w:rsidRDefault="00C940BC" w:rsidP="000C62D7">
      <w:pPr>
        <w:spacing w:after="120" w:line="240" w:lineRule="auto"/>
        <w:ind w:left="567" w:right="543"/>
        <w:rPr>
          <w:rFonts w:ascii="Arial" w:hAnsi="Arial" w:cs="Arial"/>
          <w:iCs/>
          <w:sz w:val="24"/>
          <w:szCs w:val="24"/>
        </w:rPr>
      </w:pPr>
      <w:r w:rsidRPr="000C62D7">
        <w:rPr>
          <w:rFonts w:ascii="Arial" w:hAnsi="Arial" w:cs="Arial"/>
          <w:iCs/>
          <w:sz w:val="24"/>
          <w:szCs w:val="24"/>
        </w:rPr>
        <w:t>Canterbury</w:t>
      </w:r>
    </w:p>
    <w:p w14:paraId="5C0FA9E2" w14:textId="77777777" w:rsidR="00883204" w:rsidRPr="000C62D7" w:rsidRDefault="00883204" w:rsidP="009D52D0">
      <w:pPr>
        <w:numPr>
          <w:ilvl w:val="0"/>
          <w:numId w:val="1"/>
        </w:numPr>
        <w:spacing w:after="120" w:line="240" w:lineRule="auto"/>
        <w:ind w:left="567" w:right="543" w:hanging="568"/>
        <w:jc w:val="both"/>
        <w:rPr>
          <w:rFonts w:ascii="Arial" w:hAnsi="Arial" w:cs="Arial"/>
          <w:b/>
          <w:sz w:val="24"/>
          <w:szCs w:val="24"/>
        </w:rPr>
      </w:pPr>
      <w:r w:rsidRPr="000C62D7">
        <w:rPr>
          <w:rFonts w:ascii="Arial" w:hAnsi="Arial" w:cs="Arial"/>
          <w:b/>
          <w:sz w:val="24"/>
          <w:szCs w:val="24"/>
        </w:rPr>
        <w:t xml:space="preserve">Internationalisation </w:t>
      </w:r>
    </w:p>
    <w:p w14:paraId="5FF52C00" w14:textId="28555C1D" w:rsidR="00922E9E" w:rsidRPr="000C62D7" w:rsidRDefault="008D7A4A" w:rsidP="000C62D7">
      <w:pPr>
        <w:autoSpaceDE w:val="0"/>
        <w:autoSpaceDN w:val="0"/>
        <w:adjustRightInd w:val="0"/>
        <w:spacing w:after="120" w:line="240" w:lineRule="auto"/>
        <w:ind w:left="567" w:right="260"/>
        <w:jc w:val="both"/>
        <w:rPr>
          <w:rFonts w:ascii="Arial" w:hAnsi="Arial" w:cs="Arial"/>
          <w:sz w:val="24"/>
          <w:szCs w:val="24"/>
        </w:rPr>
      </w:pPr>
      <w:r w:rsidRPr="000C62D7">
        <w:rPr>
          <w:rFonts w:ascii="Arial" w:hAnsi="Arial" w:cs="Arial"/>
          <w:sz w:val="24"/>
          <w:szCs w:val="24"/>
        </w:rPr>
        <w:t xml:space="preserve">Examples of international contexts and organisations will be used where applicable to illustrate the subject content. Students will have the opportunity to develop the ability to think globally and </w:t>
      </w:r>
      <w:proofErr w:type="gramStart"/>
      <w:r w:rsidRPr="000C62D7">
        <w:rPr>
          <w:rFonts w:ascii="Arial" w:hAnsi="Arial" w:cs="Arial"/>
          <w:sz w:val="24"/>
          <w:szCs w:val="24"/>
        </w:rPr>
        <w:t>have an understanding of</w:t>
      </w:r>
      <w:proofErr w:type="gramEnd"/>
      <w:r w:rsidRPr="000C62D7">
        <w:rPr>
          <w:rFonts w:ascii="Arial" w:hAnsi="Arial" w:cs="Arial"/>
          <w:sz w:val="24"/>
          <w:szCs w:val="24"/>
        </w:rPr>
        <w:t xml:space="preserve"> international cultures through working with team members and students within their cohort, from diverse range of backgrounds. </w:t>
      </w:r>
    </w:p>
    <w:p w14:paraId="5BA5E13A" w14:textId="77777777" w:rsidR="008D4447" w:rsidRPr="008D4447" w:rsidRDefault="008D4447" w:rsidP="009D52D0">
      <w:pPr>
        <w:spacing w:after="120" w:line="240" w:lineRule="auto"/>
        <w:ind w:left="426" w:right="543"/>
        <w:rPr>
          <w:rFonts w:ascii="Arial" w:hAnsi="Arial" w:cs="Arial"/>
          <w:iCs/>
          <w:sz w:val="24"/>
          <w:szCs w:val="24"/>
        </w:rPr>
      </w:pPr>
    </w:p>
    <w:p w14:paraId="1BC6D14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556F78C"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6463782B"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706004E"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42B91A3C" w14:textId="77777777" w:rsidTr="00A13526">
        <w:trPr>
          <w:trHeight w:val="317"/>
        </w:trPr>
        <w:tc>
          <w:tcPr>
            <w:tcW w:w="1593" w:type="dxa"/>
          </w:tcPr>
          <w:p w14:paraId="1C46A5C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D51826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B057AF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C4B61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2D8D03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6916379C" w14:textId="77777777" w:rsidTr="00A13526">
        <w:trPr>
          <w:trHeight w:val="305"/>
        </w:trPr>
        <w:tc>
          <w:tcPr>
            <w:tcW w:w="1593" w:type="dxa"/>
          </w:tcPr>
          <w:p w14:paraId="52304F7B" w14:textId="227F986A" w:rsidR="00422B69" w:rsidRPr="009D52D0" w:rsidRDefault="00EA18DE" w:rsidP="009D52D0">
            <w:pPr>
              <w:spacing w:after="120"/>
              <w:ind w:right="543"/>
              <w:rPr>
                <w:rFonts w:ascii="Arial" w:hAnsi="Arial" w:cs="Arial"/>
                <w:sz w:val="20"/>
                <w:szCs w:val="20"/>
              </w:rPr>
            </w:pPr>
            <w:r>
              <w:rPr>
                <w:rFonts w:ascii="Arial" w:hAnsi="Arial" w:cs="Arial"/>
                <w:sz w:val="20"/>
                <w:szCs w:val="20"/>
              </w:rPr>
              <w:t>21.01.21</w:t>
            </w:r>
          </w:p>
        </w:tc>
        <w:tc>
          <w:tcPr>
            <w:tcW w:w="1815" w:type="dxa"/>
          </w:tcPr>
          <w:p w14:paraId="2265F9CD" w14:textId="1ED8D3B0" w:rsidR="00422B69" w:rsidRPr="009D52D0" w:rsidRDefault="00EA18DE" w:rsidP="009D52D0">
            <w:pPr>
              <w:spacing w:after="120"/>
              <w:ind w:right="543"/>
              <w:rPr>
                <w:rFonts w:ascii="Arial" w:hAnsi="Arial" w:cs="Arial"/>
                <w:sz w:val="20"/>
                <w:szCs w:val="20"/>
              </w:rPr>
            </w:pPr>
            <w:r>
              <w:rPr>
                <w:rFonts w:ascii="Arial" w:hAnsi="Arial" w:cs="Arial"/>
                <w:sz w:val="20"/>
                <w:szCs w:val="20"/>
              </w:rPr>
              <w:t>Major (</w:t>
            </w:r>
            <w:r>
              <w:rPr>
                <w:rFonts w:ascii="Arial" w:hAnsi="Arial" w:cs="Arial"/>
                <w:sz w:val="20"/>
                <w:szCs w:val="20"/>
              </w:rPr>
              <w:t>Module was PO679</w:t>
            </w:r>
            <w:r>
              <w:rPr>
                <w:rFonts w:ascii="Arial" w:hAnsi="Arial" w:cs="Arial"/>
                <w:sz w:val="20"/>
                <w:szCs w:val="20"/>
              </w:rPr>
              <w:t>)</w:t>
            </w:r>
          </w:p>
        </w:tc>
        <w:tc>
          <w:tcPr>
            <w:tcW w:w="1974" w:type="dxa"/>
          </w:tcPr>
          <w:p w14:paraId="3D2CF854" w14:textId="5EE9C83E" w:rsidR="00422B69" w:rsidRPr="009D52D0" w:rsidRDefault="00EA18DE" w:rsidP="009D52D0">
            <w:pPr>
              <w:spacing w:after="120"/>
              <w:ind w:right="543"/>
              <w:rPr>
                <w:rFonts w:ascii="Arial" w:hAnsi="Arial" w:cs="Arial"/>
                <w:sz w:val="20"/>
                <w:szCs w:val="20"/>
              </w:rPr>
            </w:pPr>
            <w:r>
              <w:rPr>
                <w:rFonts w:ascii="Arial" w:hAnsi="Arial" w:cs="Arial"/>
                <w:sz w:val="20"/>
                <w:szCs w:val="20"/>
              </w:rPr>
              <w:t>Sep 21</w:t>
            </w:r>
          </w:p>
        </w:tc>
        <w:tc>
          <w:tcPr>
            <w:tcW w:w="2359" w:type="dxa"/>
          </w:tcPr>
          <w:p w14:paraId="013F739B" w14:textId="3E54CB11" w:rsidR="00422B69" w:rsidRPr="009D52D0" w:rsidRDefault="00EA18DE" w:rsidP="009D52D0">
            <w:pPr>
              <w:spacing w:after="120"/>
              <w:ind w:right="543"/>
              <w:rPr>
                <w:rFonts w:ascii="Arial" w:hAnsi="Arial" w:cs="Arial"/>
                <w:sz w:val="20"/>
                <w:szCs w:val="20"/>
              </w:rPr>
            </w:pPr>
            <w:r>
              <w:rPr>
                <w:rFonts w:ascii="Arial" w:hAnsi="Arial" w:cs="Arial"/>
                <w:sz w:val="20"/>
                <w:szCs w:val="20"/>
              </w:rPr>
              <w:t>1,4,8, 13, 14</w:t>
            </w:r>
          </w:p>
        </w:tc>
        <w:tc>
          <w:tcPr>
            <w:tcW w:w="2941" w:type="dxa"/>
          </w:tcPr>
          <w:p w14:paraId="7A42A08D" w14:textId="77777777" w:rsidR="00422B69" w:rsidRPr="009D52D0" w:rsidRDefault="00422B69" w:rsidP="009D52D0">
            <w:pPr>
              <w:spacing w:after="120"/>
              <w:ind w:right="543"/>
              <w:rPr>
                <w:rFonts w:ascii="Arial" w:hAnsi="Arial" w:cs="Arial"/>
                <w:sz w:val="20"/>
                <w:szCs w:val="20"/>
              </w:rPr>
            </w:pPr>
          </w:p>
        </w:tc>
      </w:tr>
      <w:tr w:rsidR="00302082" w:rsidRPr="009D52D0" w14:paraId="6FB4A6FD" w14:textId="77777777" w:rsidTr="00A13526">
        <w:trPr>
          <w:trHeight w:val="305"/>
        </w:trPr>
        <w:tc>
          <w:tcPr>
            <w:tcW w:w="1593" w:type="dxa"/>
          </w:tcPr>
          <w:p w14:paraId="146040C1" w14:textId="77777777" w:rsidR="00422B69" w:rsidRPr="009D52D0" w:rsidRDefault="00422B69" w:rsidP="009D52D0">
            <w:pPr>
              <w:spacing w:after="120"/>
              <w:ind w:right="543"/>
              <w:rPr>
                <w:rFonts w:ascii="Arial" w:hAnsi="Arial" w:cs="Arial"/>
                <w:sz w:val="20"/>
                <w:szCs w:val="20"/>
              </w:rPr>
            </w:pPr>
          </w:p>
        </w:tc>
        <w:tc>
          <w:tcPr>
            <w:tcW w:w="1815" w:type="dxa"/>
          </w:tcPr>
          <w:p w14:paraId="4BA0E0DD" w14:textId="77777777" w:rsidR="00422B69" w:rsidRPr="009D52D0" w:rsidRDefault="00422B69" w:rsidP="009D52D0">
            <w:pPr>
              <w:spacing w:after="120"/>
              <w:ind w:right="543"/>
              <w:rPr>
                <w:rFonts w:ascii="Arial" w:hAnsi="Arial" w:cs="Arial"/>
                <w:sz w:val="20"/>
                <w:szCs w:val="20"/>
              </w:rPr>
            </w:pPr>
          </w:p>
        </w:tc>
        <w:tc>
          <w:tcPr>
            <w:tcW w:w="1974" w:type="dxa"/>
          </w:tcPr>
          <w:p w14:paraId="75DF5353" w14:textId="77777777" w:rsidR="00422B69" w:rsidRPr="009D52D0" w:rsidRDefault="00422B69" w:rsidP="009D52D0">
            <w:pPr>
              <w:spacing w:after="120"/>
              <w:ind w:right="543"/>
              <w:rPr>
                <w:rFonts w:ascii="Arial" w:hAnsi="Arial" w:cs="Arial"/>
                <w:sz w:val="20"/>
                <w:szCs w:val="20"/>
              </w:rPr>
            </w:pPr>
          </w:p>
        </w:tc>
        <w:tc>
          <w:tcPr>
            <w:tcW w:w="2359" w:type="dxa"/>
          </w:tcPr>
          <w:p w14:paraId="138C9D94" w14:textId="77777777" w:rsidR="00422B69" w:rsidRPr="009D52D0" w:rsidRDefault="00422B69" w:rsidP="009D52D0">
            <w:pPr>
              <w:spacing w:after="120"/>
              <w:ind w:right="543"/>
              <w:rPr>
                <w:rFonts w:ascii="Arial" w:hAnsi="Arial" w:cs="Arial"/>
                <w:sz w:val="20"/>
                <w:szCs w:val="20"/>
              </w:rPr>
            </w:pPr>
          </w:p>
        </w:tc>
        <w:tc>
          <w:tcPr>
            <w:tcW w:w="2941" w:type="dxa"/>
          </w:tcPr>
          <w:p w14:paraId="1485E526" w14:textId="77777777" w:rsidR="00422B69" w:rsidRPr="009D52D0" w:rsidRDefault="00422B69" w:rsidP="009D52D0">
            <w:pPr>
              <w:spacing w:after="120"/>
              <w:ind w:right="543"/>
              <w:rPr>
                <w:rFonts w:ascii="Arial" w:hAnsi="Arial" w:cs="Arial"/>
                <w:sz w:val="20"/>
                <w:szCs w:val="20"/>
              </w:rPr>
            </w:pPr>
          </w:p>
        </w:tc>
      </w:tr>
    </w:tbl>
    <w:p w14:paraId="00771CF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A18DE">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4F5D" w14:textId="77777777" w:rsidR="00FB1DF7" w:rsidRDefault="00FB1DF7" w:rsidP="009A2D37">
      <w:pPr>
        <w:spacing w:after="0" w:line="240" w:lineRule="auto"/>
      </w:pPr>
      <w:r>
        <w:separator/>
      </w:r>
    </w:p>
  </w:endnote>
  <w:endnote w:type="continuationSeparator" w:id="0">
    <w:p w14:paraId="2A78341B" w14:textId="77777777" w:rsidR="00FB1DF7" w:rsidRDefault="00FB1DF7" w:rsidP="009A2D37">
      <w:pPr>
        <w:spacing w:after="0" w:line="240" w:lineRule="auto"/>
      </w:pPr>
      <w:r>
        <w:continuationSeparator/>
      </w:r>
    </w:p>
  </w:endnote>
  <w:endnote w:type="continuationNotice" w:id="1">
    <w:p w14:paraId="514022B0" w14:textId="77777777" w:rsidR="00FB1DF7" w:rsidRDefault="00FB1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942A4" w14:textId="2DA22064" w:rsidR="00560DE0" w:rsidRDefault="00560DE0" w:rsidP="009A2D37">
    <w:pPr>
      <w:pStyle w:val="Footer"/>
      <w:jc w:val="center"/>
    </w:pPr>
  </w:p>
  <w:sdt>
    <w:sdtPr>
      <w:id w:val="448596511"/>
      <w:docPartObj>
        <w:docPartGallery w:val="Page Numbers (Bottom of Page)"/>
        <w:docPartUnique/>
      </w:docPartObj>
    </w:sdtPr>
    <w:sdtContent>
      <w:p w14:paraId="498B3143" w14:textId="77777777" w:rsidR="00EA18DE" w:rsidRDefault="00EA18DE" w:rsidP="00EA18DE">
        <w:pPr>
          <w:pStyle w:val="Footer"/>
          <w:jc w:val="center"/>
        </w:pPr>
        <w:r>
          <w:fldChar w:fldCharType="begin"/>
        </w:r>
        <w:r>
          <w:instrText xml:space="preserve"> PAGE   \* MERGEFORMAT </w:instrText>
        </w:r>
        <w:r>
          <w:fldChar w:fldCharType="separate"/>
        </w:r>
        <w:r>
          <w:t>1</w:t>
        </w:r>
        <w:r>
          <w:rPr>
            <w:noProof/>
          </w:rPr>
          <w:fldChar w:fldCharType="end"/>
        </w:r>
      </w:p>
    </w:sdtContent>
  </w:sdt>
  <w:p w14:paraId="7BEDA69C" w14:textId="77777777" w:rsidR="00EA18DE" w:rsidRDefault="00EA18DE" w:rsidP="00EA18DE">
    <w:pPr>
      <w:spacing w:after="120" w:line="240" w:lineRule="auto"/>
      <w:ind w:left="426" w:right="543" w:firstLine="141"/>
      <w:jc w:val="both"/>
    </w:pPr>
    <w:r w:rsidRPr="00EA18DE">
      <w:rPr>
        <w:rFonts w:ascii="Arial" w:hAnsi="Arial" w:cs="Arial"/>
        <w:sz w:val="20"/>
        <w:szCs w:val="20"/>
      </w:rPr>
      <w:t>POLI6880 (PO688) - Research Dissertation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D8C6ABC" w14:textId="77777777" w:rsidR="00560DE0" w:rsidRDefault="00560DE0" w:rsidP="00EB41D1">
        <w:pPr>
          <w:pStyle w:val="Footer"/>
          <w:jc w:val="center"/>
        </w:pPr>
        <w:r>
          <w:fldChar w:fldCharType="begin"/>
        </w:r>
        <w:r>
          <w:instrText xml:space="preserve"> PAGE   \* MERGEFORMAT </w:instrText>
        </w:r>
        <w:r>
          <w:fldChar w:fldCharType="separate"/>
        </w:r>
        <w:r w:rsidR="003B33B8">
          <w:rPr>
            <w:noProof/>
          </w:rPr>
          <w:t>1</w:t>
        </w:r>
        <w:r>
          <w:rPr>
            <w:noProof/>
          </w:rPr>
          <w:fldChar w:fldCharType="end"/>
        </w:r>
      </w:p>
    </w:sdtContent>
  </w:sdt>
  <w:p w14:paraId="212831DE" w14:textId="1364385A" w:rsidR="00560DE0" w:rsidRDefault="00EA18DE" w:rsidP="00EA18DE">
    <w:pPr>
      <w:spacing w:after="120" w:line="240" w:lineRule="auto"/>
      <w:ind w:left="426" w:right="543" w:firstLine="141"/>
      <w:jc w:val="both"/>
    </w:pPr>
    <w:r w:rsidRPr="00EA18DE">
      <w:rPr>
        <w:rFonts w:ascii="Arial" w:hAnsi="Arial" w:cs="Arial"/>
        <w:sz w:val="20"/>
        <w:szCs w:val="20"/>
      </w:rPr>
      <w:t>POLI6880 (PO688) - Research Dissertation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BBE86" w14:textId="77777777" w:rsidR="00FB1DF7" w:rsidRDefault="00FB1DF7" w:rsidP="009A2D37">
      <w:pPr>
        <w:spacing w:after="0" w:line="240" w:lineRule="auto"/>
      </w:pPr>
      <w:r>
        <w:separator/>
      </w:r>
    </w:p>
  </w:footnote>
  <w:footnote w:type="continuationSeparator" w:id="0">
    <w:p w14:paraId="40E0E57C" w14:textId="77777777" w:rsidR="00FB1DF7" w:rsidRDefault="00FB1DF7" w:rsidP="009A2D37">
      <w:pPr>
        <w:spacing w:after="0" w:line="240" w:lineRule="auto"/>
      </w:pPr>
      <w:r>
        <w:continuationSeparator/>
      </w:r>
    </w:p>
  </w:footnote>
  <w:footnote w:type="continuationNotice" w:id="1">
    <w:p w14:paraId="737BC5AE" w14:textId="77777777" w:rsidR="00FB1DF7" w:rsidRDefault="00FB1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C139B" w14:textId="77777777" w:rsidR="00560DE0" w:rsidRPr="0075408A" w:rsidRDefault="00560DE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3ACC94" wp14:editId="25C734D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CE906C2" w14:textId="77777777" w:rsidR="00560DE0" w:rsidRPr="008C00F8" w:rsidRDefault="00560DE0" w:rsidP="005E6D38">
    <w:pPr>
      <w:pStyle w:val="Heading1"/>
      <w:spacing w:before="60" w:after="60"/>
      <w:rPr>
        <w:rFonts w:ascii="Arial" w:hAnsi="Arial" w:cs="Arial"/>
      </w:rPr>
    </w:pPr>
  </w:p>
  <w:p w14:paraId="42B53E6E" w14:textId="77777777" w:rsidR="00560DE0" w:rsidRDefault="00560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9E44" w14:textId="77777777" w:rsidR="00560DE0" w:rsidRPr="0075408A" w:rsidRDefault="00560DE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42E54F" wp14:editId="2F63F3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2717797" w14:textId="77777777" w:rsidR="00560DE0" w:rsidRPr="000F7FBF" w:rsidRDefault="00560DE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D536D0"/>
    <w:multiLevelType w:val="hybridMultilevel"/>
    <w:tmpl w:val="177C41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62D7"/>
    <w:rsid w:val="000C7A1C"/>
    <w:rsid w:val="000D2A8A"/>
    <w:rsid w:val="000D32AC"/>
    <w:rsid w:val="000E20C1"/>
    <w:rsid w:val="000E3B73"/>
    <w:rsid w:val="000F6C56"/>
    <w:rsid w:val="000F7FBF"/>
    <w:rsid w:val="00106BE5"/>
    <w:rsid w:val="00110947"/>
    <w:rsid w:val="001113B9"/>
    <w:rsid w:val="00111906"/>
    <w:rsid w:val="00111CB3"/>
    <w:rsid w:val="00117577"/>
    <w:rsid w:val="00117793"/>
    <w:rsid w:val="001206E4"/>
    <w:rsid w:val="001214D3"/>
    <w:rsid w:val="00121BFC"/>
    <w:rsid w:val="0012411E"/>
    <w:rsid w:val="00126EED"/>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41C"/>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958"/>
    <w:rsid w:val="003A5DA0"/>
    <w:rsid w:val="003A5EEB"/>
    <w:rsid w:val="003A6143"/>
    <w:rsid w:val="003B33B8"/>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3328"/>
    <w:rsid w:val="00513689"/>
    <w:rsid w:val="0051375A"/>
    <w:rsid w:val="00521097"/>
    <w:rsid w:val="00523AFA"/>
    <w:rsid w:val="0053059E"/>
    <w:rsid w:val="00532F6F"/>
    <w:rsid w:val="00533663"/>
    <w:rsid w:val="005460C2"/>
    <w:rsid w:val="005526FB"/>
    <w:rsid w:val="0055280A"/>
    <w:rsid w:val="005548E1"/>
    <w:rsid w:val="0055585D"/>
    <w:rsid w:val="00560DE0"/>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B5E31"/>
    <w:rsid w:val="005C1A4F"/>
    <w:rsid w:val="005C27D7"/>
    <w:rsid w:val="005C2F26"/>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6AED"/>
    <w:rsid w:val="00682650"/>
    <w:rsid w:val="00683609"/>
    <w:rsid w:val="00684851"/>
    <w:rsid w:val="006917FF"/>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10E1"/>
    <w:rsid w:val="007A2BA2"/>
    <w:rsid w:val="007A49C1"/>
    <w:rsid w:val="007A6245"/>
    <w:rsid w:val="007B1DB2"/>
    <w:rsid w:val="007B375B"/>
    <w:rsid w:val="007B412A"/>
    <w:rsid w:val="007B635E"/>
    <w:rsid w:val="007B7724"/>
    <w:rsid w:val="007B7CDC"/>
    <w:rsid w:val="007C74B4"/>
    <w:rsid w:val="007E3412"/>
    <w:rsid w:val="007F393D"/>
    <w:rsid w:val="007F741A"/>
    <w:rsid w:val="008029AF"/>
    <w:rsid w:val="00802FFA"/>
    <w:rsid w:val="008102E5"/>
    <w:rsid w:val="008111B4"/>
    <w:rsid w:val="008133F0"/>
    <w:rsid w:val="00814891"/>
    <w:rsid w:val="00815880"/>
    <w:rsid w:val="00817F45"/>
    <w:rsid w:val="0082322C"/>
    <w:rsid w:val="00823942"/>
    <w:rsid w:val="00827FFD"/>
    <w:rsid w:val="0083296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D19"/>
    <w:rsid w:val="008B4B6E"/>
    <w:rsid w:val="008D4447"/>
    <w:rsid w:val="008D7401"/>
    <w:rsid w:val="008D7A4A"/>
    <w:rsid w:val="00903DF6"/>
    <w:rsid w:val="00913F2B"/>
    <w:rsid w:val="00921CF6"/>
    <w:rsid w:val="00922E9E"/>
    <w:rsid w:val="009249FB"/>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09B0"/>
    <w:rsid w:val="00AE4865"/>
    <w:rsid w:val="00AF06FB"/>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5988"/>
    <w:rsid w:val="00C3744A"/>
    <w:rsid w:val="00C4002A"/>
    <w:rsid w:val="00C46912"/>
    <w:rsid w:val="00C612A8"/>
    <w:rsid w:val="00C618D2"/>
    <w:rsid w:val="00C67631"/>
    <w:rsid w:val="00C709C6"/>
    <w:rsid w:val="00C729D7"/>
    <w:rsid w:val="00C757B0"/>
    <w:rsid w:val="00C83354"/>
    <w:rsid w:val="00C84004"/>
    <w:rsid w:val="00C843F6"/>
    <w:rsid w:val="00C84507"/>
    <w:rsid w:val="00C862C7"/>
    <w:rsid w:val="00C866AE"/>
    <w:rsid w:val="00C940BC"/>
    <w:rsid w:val="00CA3254"/>
    <w:rsid w:val="00CB11CE"/>
    <w:rsid w:val="00CC25A2"/>
    <w:rsid w:val="00CC2A8E"/>
    <w:rsid w:val="00CD7F07"/>
    <w:rsid w:val="00CE04F3"/>
    <w:rsid w:val="00CE12D8"/>
    <w:rsid w:val="00CE4574"/>
    <w:rsid w:val="00CE70E6"/>
    <w:rsid w:val="00CF0BCA"/>
    <w:rsid w:val="00CF2E1E"/>
    <w:rsid w:val="00D02E99"/>
    <w:rsid w:val="00D13357"/>
    <w:rsid w:val="00D13A13"/>
    <w:rsid w:val="00D17DDD"/>
    <w:rsid w:val="00D2689A"/>
    <w:rsid w:val="00D61702"/>
    <w:rsid w:val="00D65506"/>
    <w:rsid w:val="00D773CF"/>
    <w:rsid w:val="00D83563"/>
    <w:rsid w:val="00D8448F"/>
    <w:rsid w:val="00DA64B6"/>
    <w:rsid w:val="00DB2D58"/>
    <w:rsid w:val="00DB5C9D"/>
    <w:rsid w:val="00DD02E6"/>
    <w:rsid w:val="00DD2E74"/>
    <w:rsid w:val="00DF665B"/>
    <w:rsid w:val="00E0152A"/>
    <w:rsid w:val="00E03394"/>
    <w:rsid w:val="00E066E5"/>
    <w:rsid w:val="00E21923"/>
    <w:rsid w:val="00E22F03"/>
    <w:rsid w:val="00E233C1"/>
    <w:rsid w:val="00E43D7B"/>
    <w:rsid w:val="00E51404"/>
    <w:rsid w:val="00E574C9"/>
    <w:rsid w:val="00E610DE"/>
    <w:rsid w:val="00E66167"/>
    <w:rsid w:val="00E71F2F"/>
    <w:rsid w:val="00E77786"/>
    <w:rsid w:val="00E806FB"/>
    <w:rsid w:val="00EA18DE"/>
    <w:rsid w:val="00EB1C2D"/>
    <w:rsid w:val="00EB41D1"/>
    <w:rsid w:val="00EC0ABB"/>
    <w:rsid w:val="00EC1810"/>
    <w:rsid w:val="00EC3FCC"/>
    <w:rsid w:val="00EC7249"/>
    <w:rsid w:val="00ED32FF"/>
    <w:rsid w:val="00EF039B"/>
    <w:rsid w:val="00EF4933"/>
    <w:rsid w:val="00EF5044"/>
    <w:rsid w:val="00EF5DCE"/>
    <w:rsid w:val="00F01956"/>
    <w:rsid w:val="00F11434"/>
    <w:rsid w:val="00F116CE"/>
    <w:rsid w:val="00F16F93"/>
    <w:rsid w:val="00F176DE"/>
    <w:rsid w:val="00F17B94"/>
    <w:rsid w:val="00F21C47"/>
    <w:rsid w:val="00F244E2"/>
    <w:rsid w:val="00F317D7"/>
    <w:rsid w:val="00F340DE"/>
    <w:rsid w:val="00F43542"/>
    <w:rsid w:val="00F44BAB"/>
    <w:rsid w:val="00F4513A"/>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1DF7"/>
    <w:rsid w:val="00FB2E32"/>
    <w:rsid w:val="00FB36EC"/>
    <w:rsid w:val="00FB4E1B"/>
    <w:rsid w:val="00FC0291"/>
    <w:rsid w:val="00FC1C92"/>
    <w:rsid w:val="00FD333B"/>
    <w:rsid w:val="00FD689C"/>
    <w:rsid w:val="00FD705C"/>
    <w:rsid w:val="00FD777A"/>
    <w:rsid w:val="00FE260B"/>
    <w:rsid w:val="00FE692E"/>
    <w:rsid w:val="00FF2D1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E98C50"/>
  <w15:docId w15:val="{31653E0F-5BF6-C944-892B-01612750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150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9057460">
      <w:bodyDiv w:val="1"/>
      <w:marLeft w:val="0"/>
      <w:marRight w:val="0"/>
      <w:marTop w:val="0"/>
      <w:marBottom w:val="0"/>
      <w:divBdr>
        <w:top w:val="none" w:sz="0" w:space="0" w:color="auto"/>
        <w:left w:val="none" w:sz="0" w:space="0" w:color="auto"/>
        <w:bottom w:val="none" w:sz="0" w:space="0" w:color="auto"/>
        <w:right w:val="none" w:sz="0" w:space="0" w:color="auto"/>
      </w:divBdr>
    </w:div>
    <w:div w:id="1268659455">
      <w:bodyDiv w:val="1"/>
      <w:marLeft w:val="0"/>
      <w:marRight w:val="0"/>
      <w:marTop w:val="0"/>
      <w:marBottom w:val="0"/>
      <w:divBdr>
        <w:top w:val="none" w:sz="0" w:space="0" w:color="auto"/>
        <w:left w:val="none" w:sz="0" w:space="0" w:color="auto"/>
        <w:bottom w:val="none" w:sz="0" w:space="0" w:color="auto"/>
        <w:right w:val="none" w:sz="0" w:space="0" w:color="auto"/>
      </w:divBdr>
    </w:div>
    <w:div w:id="159640026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BB37E08-DE9C-4AE2-8F28-9B6A34F532B5}">
  <ds:schemaRefs>
    <ds:schemaRef ds:uri="http://schemas.openxmlformats.org/officeDocument/2006/bibliography"/>
  </ds:schemaRefs>
</ds:datastoreItem>
</file>

<file path=customXml/itemProps2.xml><?xml version="1.0" encoding="utf-8"?>
<ds:datastoreItem xmlns:ds="http://schemas.openxmlformats.org/officeDocument/2006/customXml" ds:itemID="{200FE7D9-0116-4101-B775-DF3E85C881B5}"/>
</file>

<file path=customXml/itemProps3.xml><?xml version="1.0" encoding="utf-8"?>
<ds:datastoreItem xmlns:ds="http://schemas.openxmlformats.org/officeDocument/2006/customXml" ds:itemID="{0F15EE53-F4C7-4346-BA15-162EE90D8958}"/>
</file>

<file path=customXml/itemProps4.xml><?xml version="1.0" encoding="utf-8"?>
<ds:datastoreItem xmlns:ds="http://schemas.openxmlformats.org/officeDocument/2006/customXml" ds:itemID="{A535639D-46ED-4650-A1EA-93BE9BE636A6}"/>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Hunt, Alyson (a.hunt490@canterbury.ac.uk)</cp:lastModifiedBy>
  <cp:revision>2</cp:revision>
  <cp:lastPrinted>2019-02-26T09:40:00Z</cp:lastPrinted>
  <dcterms:created xsi:type="dcterms:W3CDTF">2021-01-21T17:37:00Z</dcterms:created>
  <dcterms:modified xsi:type="dcterms:W3CDTF">2021-01-21T17:37:00Z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