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8B9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42A2D6D" w14:textId="77777777" w:rsidR="009A2D37" w:rsidRPr="00694B52" w:rsidRDefault="00CF4DB0" w:rsidP="00CF4DB0">
      <w:pPr>
        <w:spacing w:after="120" w:line="240" w:lineRule="auto"/>
        <w:ind w:left="426" w:right="543" w:firstLine="141"/>
        <w:jc w:val="both"/>
        <w:rPr>
          <w:rFonts w:ascii="Arial" w:hAnsi="Arial" w:cs="Arial"/>
          <w:sz w:val="24"/>
          <w:szCs w:val="24"/>
        </w:rPr>
      </w:pPr>
      <w:r w:rsidRPr="00CF4DB0">
        <w:rPr>
          <w:rFonts w:ascii="Arial" w:hAnsi="Arial" w:cs="Arial"/>
          <w:sz w:val="24"/>
          <w:szCs w:val="24"/>
        </w:rPr>
        <w:t>POLI3360 (PO336) - Politics Today</w:t>
      </w:r>
    </w:p>
    <w:p w14:paraId="511D8032" w14:textId="77777777" w:rsidR="00694B52" w:rsidRPr="009D52D0" w:rsidRDefault="00694B52" w:rsidP="009D52D0">
      <w:pPr>
        <w:spacing w:after="120" w:line="240" w:lineRule="auto"/>
        <w:ind w:left="426" w:right="543"/>
        <w:jc w:val="both"/>
        <w:rPr>
          <w:rFonts w:ascii="Arial" w:hAnsi="Arial" w:cs="Arial"/>
          <w:sz w:val="24"/>
          <w:szCs w:val="24"/>
        </w:rPr>
      </w:pPr>
    </w:p>
    <w:p w14:paraId="73CBD095"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D0DDCD6" w14:textId="77777777" w:rsidR="009A2D37" w:rsidRDefault="00CF4DB0" w:rsidP="00CF4DB0">
      <w:pPr>
        <w:spacing w:after="120" w:line="240" w:lineRule="auto"/>
        <w:ind w:left="567" w:right="543"/>
        <w:jc w:val="both"/>
        <w:rPr>
          <w:rFonts w:ascii="Arial" w:hAnsi="Arial" w:cs="Arial"/>
          <w:iCs/>
          <w:sz w:val="24"/>
          <w:szCs w:val="24"/>
        </w:rPr>
      </w:pPr>
      <w:r>
        <w:rPr>
          <w:rFonts w:ascii="Arial" w:hAnsi="Arial" w:cs="Arial"/>
          <w:iCs/>
          <w:sz w:val="24"/>
          <w:szCs w:val="24"/>
        </w:rPr>
        <w:t>HSS</w:t>
      </w:r>
    </w:p>
    <w:p w14:paraId="47DDEF8F" w14:textId="77777777" w:rsidR="00694B52" w:rsidRPr="00694B52" w:rsidRDefault="00694B52" w:rsidP="009D52D0">
      <w:pPr>
        <w:spacing w:after="120" w:line="240" w:lineRule="auto"/>
        <w:ind w:left="426" w:right="543"/>
        <w:jc w:val="both"/>
        <w:rPr>
          <w:rFonts w:ascii="Arial" w:hAnsi="Arial" w:cs="Arial"/>
          <w:iCs/>
          <w:sz w:val="24"/>
          <w:szCs w:val="24"/>
        </w:rPr>
      </w:pPr>
    </w:p>
    <w:p w14:paraId="283C177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245E0EBF" w14:textId="77777777" w:rsidR="009A2D37" w:rsidRDefault="00CF4DB0" w:rsidP="00CF4DB0">
      <w:pPr>
        <w:spacing w:after="120" w:line="240" w:lineRule="auto"/>
        <w:ind w:left="567" w:right="543"/>
        <w:jc w:val="both"/>
        <w:rPr>
          <w:rFonts w:ascii="Arial" w:hAnsi="Arial" w:cs="Arial"/>
          <w:sz w:val="24"/>
          <w:szCs w:val="24"/>
        </w:rPr>
      </w:pPr>
      <w:r>
        <w:rPr>
          <w:rFonts w:ascii="Arial" w:hAnsi="Arial" w:cs="Arial"/>
          <w:sz w:val="24"/>
          <w:szCs w:val="24"/>
        </w:rPr>
        <w:t>4</w:t>
      </w:r>
    </w:p>
    <w:p w14:paraId="47688449" w14:textId="77777777" w:rsidR="00694B52" w:rsidRPr="00694B52" w:rsidRDefault="00694B52" w:rsidP="009D52D0">
      <w:pPr>
        <w:spacing w:after="120" w:line="240" w:lineRule="auto"/>
        <w:ind w:left="426" w:right="543"/>
        <w:jc w:val="both"/>
        <w:rPr>
          <w:rFonts w:ascii="Arial" w:hAnsi="Arial" w:cs="Arial"/>
          <w:iCs/>
          <w:sz w:val="24"/>
          <w:szCs w:val="24"/>
        </w:rPr>
      </w:pPr>
    </w:p>
    <w:p w14:paraId="0FA7C8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2C86F61" w14:textId="77777777" w:rsidR="009A2D37" w:rsidRDefault="009A2D37" w:rsidP="009D52D0">
      <w:pPr>
        <w:spacing w:after="120" w:line="240" w:lineRule="auto"/>
        <w:ind w:left="426" w:right="543"/>
        <w:rPr>
          <w:rFonts w:ascii="Arial" w:hAnsi="Arial" w:cs="Arial"/>
          <w:sz w:val="24"/>
          <w:szCs w:val="24"/>
        </w:rPr>
      </w:pPr>
    </w:p>
    <w:p w14:paraId="4E659A21" w14:textId="77777777" w:rsidR="00694B52" w:rsidRDefault="00CF4DB0" w:rsidP="00CF4DB0">
      <w:pPr>
        <w:spacing w:after="120" w:line="240" w:lineRule="auto"/>
        <w:ind w:left="567" w:right="543"/>
        <w:rPr>
          <w:rFonts w:ascii="Arial" w:hAnsi="Arial" w:cs="Arial"/>
          <w:sz w:val="24"/>
          <w:szCs w:val="24"/>
        </w:rPr>
      </w:pPr>
      <w:r>
        <w:rPr>
          <w:rFonts w:ascii="Arial" w:hAnsi="Arial" w:cs="Arial"/>
          <w:sz w:val="24"/>
          <w:szCs w:val="24"/>
        </w:rPr>
        <w:t>15 (7.5)</w:t>
      </w:r>
    </w:p>
    <w:p w14:paraId="2AD6BF2D" w14:textId="77777777" w:rsidR="00A14093" w:rsidRPr="00694B52" w:rsidRDefault="00A14093" w:rsidP="00CF4DB0">
      <w:pPr>
        <w:spacing w:after="120" w:line="240" w:lineRule="auto"/>
        <w:ind w:left="567" w:right="543"/>
        <w:rPr>
          <w:rFonts w:ascii="Arial" w:hAnsi="Arial" w:cs="Arial"/>
          <w:sz w:val="24"/>
          <w:szCs w:val="24"/>
        </w:rPr>
      </w:pPr>
    </w:p>
    <w:p w14:paraId="0B70FD5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8B48E5D" w14:textId="77777777" w:rsidR="009A2D37" w:rsidRDefault="00CF4DB0" w:rsidP="00CF4DB0">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11C63465" w14:textId="77777777" w:rsidR="00694B52" w:rsidRPr="00694B52" w:rsidRDefault="00694B52" w:rsidP="009D52D0">
      <w:pPr>
        <w:spacing w:after="120" w:line="240" w:lineRule="auto"/>
        <w:ind w:left="426" w:right="543"/>
        <w:rPr>
          <w:rFonts w:ascii="Arial" w:hAnsi="Arial" w:cs="Arial"/>
          <w:iCs/>
          <w:sz w:val="24"/>
          <w:szCs w:val="24"/>
        </w:rPr>
      </w:pPr>
    </w:p>
    <w:p w14:paraId="7BD4B96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ADA1696" w14:textId="77777777" w:rsidR="009A2D37" w:rsidRDefault="00CF4DB0" w:rsidP="00CF4DB0">
      <w:pPr>
        <w:spacing w:after="120" w:line="240" w:lineRule="auto"/>
        <w:ind w:left="567" w:right="543"/>
        <w:rPr>
          <w:rFonts w:ascii="Arial" w:hAnsi="Arial" w:cs="Arial"/>
          <w:iCs/>
          <w:sz w:val="24"/>
          <w:szCs w:val="24"/>
        </w:rPr>
      </w:pPr>
      <w:r>
        <w:rPr>
          <w:rFonts w:ascii="Arial" w:hAnsi="Arial" w:cs="Arial"/>
          <w:iCs/>
          <w:sz w:val="24"/>
          <w:szCs w:val="24"/>
        </w:rPr>
        <w:t>None</w:t>
      </w:r>
    </w:p>
    <w:p w14:paraId="0BA154BC" w14:textId="77777777" w:rsidR="00694B52" w:rsidRPr="00694B52" w:rsidRDefault="00694B52" w:rsidP="009D52D0">
      <w:pPr>
        <w:spacing w:after="120" w:line="240" w:lineRule="auto"/>
        <w:ind w:left="426" w:right="543"/>
        <w:rPr>
          <w:rFonts w:ascii="Arial" w:hAnsi="Arial" w:cs="Arial"/>
          <w:iCs/>
          <w:sz w:val="24"/>
          <w:szCs w:val="24"/>
        </w:rPr>
      </w:pPr>
    </w:p>
    <w:p w14:paraId="473C546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8BECC26" w14:textId="77777777" w:rsidR="006152DC" w:rsidRDefault="00CF4DB0" w:rsidP="00CF4DB0">
      <w:pPr>
        <w:spacing w:after="120" w:line="240" w:lineRule="auto"/>
        <w:ind w:left="567" w:right="543"/>
        <w:rPr>
          <w:rFonts w:ascii="Arial" w:hAnsi="Arial" w:cs="Arial"/>
          <w:iCs/>
          <w:sz w:val="24"/>
          <w:szCs w:val="24"/>
        </w:rPr>
      </w:pPr>
      <w:r w:rsidRPr="00CF4DB0">
        <w:rPr>
          <w:rFonts w:ascii="Arial" w:hAnsi="Arial" w:cs="Arial"/>
          <w:iCs/>
          <w:sz w:val="24"/>
          <w:szCs w:val="24"/>
        </w:rPr>
        <w:t>The module contributes to all programmes offered by and with the School of Politics and International Relations.</w:t>
      </w:r>
    </w:p>
    <w:p w14:paraId="707F2F1C" w14:textId="712A97AB" w:rsidR="009A2D37" w:rsidRDefault="006152DC" w:rsidP="00CF4DB0">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5A3F45BF" w14:textId="77777777" w:rsidR="00694B52" w:rsidRPr="00694B52" w:rsidRDefault="00694B52" w:rsidP="009D52D0">
      <w:pPr>
        <w:spacing w:after="120" w:line="240" w:lineRule="auto"/>
        <w:ind w:left="426" w:right="543"/>
        <w:rPr>
          <w:rFonts w:ascii="Arial" w:hAnsi="Arial" w:cs="Arial"/>
          <w:iCs/>
          <w:sz w:val="24"/>
          <w:szCs w:val="24"/>
        </w:rPr>
      </w:pPr>
    </w:p>
    <w:p w14:paraId="4863A4E6"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r w:rsidR="00C729D7" w:rsidRPr="009D52D0">
        <w:rPr>
          <w:rFonts w:ascii="Arial" w:hAnsi="Arial" w:cs="Arial"/>
          <w:b/>
          <w:sz w:val="24"/>
          <w:szCs w:val="24"/>
        </w:rPr>
        <w:t>On successfully completing the module students will be able to:</w:t>
      </w:r>
    </w:p>
    <w:p w14:paraId="31B9F6B4" w14:textId="77777777" w:rsidR="00BC7A6A" w:rsidRDefault="00BC7A6A" w:rsidP="00BC7A6A">
      <w:pPr>
        <w:pStyle w:val="ListParagraph"/>
        <w:numPr>
          <w:ilvl w:val="0"/>
          <w:numId w:val="12"/>
        </w:numPr>
        <w:spacing w:after="120" w:line="240" w:lineRule="auto"/>
        <w:ind w:right="260"/>
        <w:rPr>
          <w:rFonts w:ascii="Arial" w:hAnsi="Arial" w:cs="Arial"/>
        </w:rPr>
      </w:pPr>
      <w:r>
        <w:rPr>
          <w:rFonts w:ascii="Arial" w:hAnsi="Arial" w:cs="Arial"/>
        </w:rPr>
        <w:t>Identify and describe key problems and issues in contemporary national or international politics</w:t>
      </w:r>
    </w:p>
    <w:p w14:paraId="463A277D" w14:textId="77777777" w:rsidR="00BC7A6A" w:rsidRDefault="00BC7A6A" w:rsidP="00BC7A6A">
      <w:pPr>
        <w:pStyle w:val="ListParagraph"/>
        <w:numPr>
          <w:ilvl w:val="0"/>
          <w:numId w:val="12"/>
        </w:numPr>
        <w:spacing w:after="120" w:line="240" w:lineRule="auto"/>
        <w:ind w:right="260"/>
        <w:rPr>
          <w:rFonts w:ascii="Arial" w:hAnsi="Arial" w:cs="Arial"/>
        </w:rPr>
      </w:pPr>
      <w:r>
        <w:rPr>
          <w:rFonts w:ascii="Arial" w:hAnsi="Arial" w:cs="Arial"/>
        </w:rPr>
        <w:t>Analyse at least one of these problems or issues drawing on current literature</w:t>
      </w:r>
    </w:p>
    <w:p w14:paraId="4009C6EB" w14:textId="77777777" w:rsidR="00BC7A6A" w:rsidRDefault="00BC7A6A" w:rsidP="00BC7A6A">
      <w:pPr>
        <w:pStyle w:val="ListParagraph"/>
        <w:numPr>
          <w:ilvl w:val="0"/>
          <w:numId w:val="12"/>
        </w:numPr>
        <w:spacing w:after="120" w:line="240" w:lineRule="auto"/>
        <w:ind w:right="260"/>
        <w:rPr>
          <w:rFonts w:ascii="Arial" w:hAnsi="Arial" w:cs="Arial"/>
        </w:rPr>
      </w:pPr>
      <w:r>
        <w:rPr>
          <w:rFonts w:ascii="Arial" w:hAnsi="Arial" w:cs="Arial"/>
        </w:rPr>
        <w:t>Demonstrate an understanding of how the interests of the political actors involved in the relevant situation may shape their approach to, and perception of, the situation</w:t>
      </w:r>
    </w:p>
    <w:p w14:paraId="5220FD69" w14:textId="77777777" w:rsidR="00BC7A6A" w:rsidRDefault="00BC7A6A" w:rsidP="00BC7A6A">
      <w:pPr>
        <w:pStyle w:val="ListParagraph"/>
        <w:numPr>
          <w:ilvl w:val="0"/>
          <w:numId w:val="12"/>
        </w:numPr>
        <w:spacing w:after="120" w:line="240" w:lineRule="auto"/>
        <w:ind w:right="260"/>
        <w:rPr>
          <w:rFonts w:ascii="Arial" w:hAnsi="Arial" w:cs="Arial"/>
        </w:rPr>
      </w:pPr>
      <w:r>
        <w:rPr>
          <w:rFonts w:ascii="Arial" w:hAnsi="Arial" w:cs="Arial"/>
        </w:rPr>
        <w:t>Demonstrate an awareness of how problems and issues in international politics can be explored and analysed from different perspectives, using different methods and approaches</w:t>
      </w:r>
    </w:p>
    <w:p w14:paraId="56A68F64" w14:textId="77777777" w:rsidR="00BC7A6A" w:rsidRDefault="00BC7A6A" w:rsidP="00BC7A6A">
      <w:pPr>
        <w:pStyle w:val="ListParagraph"/>
        <w:numPr>
          <w:ilvl w:val="0"/>
          <w:numId w:val="12"/>
        </w:numPr>
        <w:spacing w:after="120" w:line="240" w:lineRule="auto"/>
        <w:ind w:right="260"/>
        <w:rPr>
          <w:rFonts w:ascii="Arial" w:hAnsi="Arial" w:cs="Arial"/>
        </w:rPr>
      </w:pPr>
      <w:r>
        <w:rPr>
          <w:rFonts w:ascii="Arial" w:hAnsi="Arial" w:cs="Arial"/>
        </w:rPr>
        <w:t>Use the analysis of at least one of these problems, and issues in order to explore and discuss solutions and policy advice evaluating possible costs and benefits</w:t>
      </w:r>
    </w:p>
    <w:p w14:paraId="4ED7DEE5" w14:textId="77777777" w:rsidR="00BC7A6A" w:rsidRPr="00535D9B" w:rsidRDefault="00BC7A6A" w:rsidP="00BC7A6A">
      <w:pPr>
        <w:pStyle w:val="ListParagraph"/>
        <w:numPr>
          <w:ilvl w:val="0"/>
          <w:numId w:val="12"/>
        </w:numPr>
        <w:spacing w:after="120" w:line="240" w:lineRule="auto"/>
        <w:ind w:right="260"/>
        <w:rPr>
          <w:rFonts w:ascii="Arial" w:hAnsi="Arial" w:cs="Arial"/>
        </w:rPr>
      </w:pPr>
      <w:r>
        <w:rPr>
          <w:rFonts w:ascii="Arial" w:hAnsi="Arial" w:cs="Arial"/>
        </w:rPr>
        <w:t>Account for the complexity of contemporary problems in national or international politics</w:t>
      </w:r>
    </w:p>
    <w:p w14:paraId="4A8EE2CA" w14:textId="77777777" w:rsidR="00273CF0" w:rsidRPr="00BC7A6A" w:rsidRDefault="00273CF0" w:rsidP="00BC7A6A">
      <w:pPr>
        <w:spacing w:after="120" w:line="240" w:lineRule="auto"/>
        <w:ind w:right="543"/>
        <w:rPr>
          <w:rFonts w:ascii="Arial" w:hAnsi="Arial" w:cs="Arial"/>
          <w:sz w:val="24"/>
          <w:szCs w:val="24"/>
        </w:rPr>
      </w:pPr>
    </w:p>
    <w:p w14:paraId="669F32ED" w14:textId="77777777" w:rsidR="008D4447" w:rsidRPr="008D4447" w:rsidRDefault="008D4447" w:rsidP="009D52D0">
      <w:pPr>
        <w:spacing w:after="120" w:line="240" w:lineRule="auto"/>
        <w:ind w:left="426" w:right="543"/>
        <w:rPr>
          <w:rFonts w:ascii="Arial" w:hAnsi="Arial" w:cs="Arial"/>
          <w:b/>
          <w:sz w:val="24"/>
          <w:szCs w:val="24"/>
        </w:rPr>
      </w:pPr>
    </w:p>
    <w:p w14:paraId="04719C3F"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r>
      <w:r w:rsidR="00C729D7" w:rsidRPr="009D52D0">
        <w:rPr>
          <w:rFonts w:ascii="Arial" w:hAnsi="Arial" w:cs="Arial"/>
          <w:b/>
          <w:sz w:val="24"/>
          <w:szCs w:val="24"/>
        </w:rPr>
        <w:t>On successfully completing the module students will be able to:</w:t>
      </w:r>
    </w:p>
    <w:p w14:paraId="1583D0D1" w14:textId="77777777" w:rsidR="00BC7A6A" w:rsidRDefault="00BC7A6A" w:rsidP="00BC7A6A">
      <w:pPr>
        <w:pStyle w:val="ListParagraph"/>
        <w:numPr>
          <w:ilvl w:val="0"/>
          <w:numId w:val="10"/>
        </w:numPr>
        <w:spacing w:after="120" w:line="240" w:lineRule="auto"/>
        <w:ind w:right="260"/>
        <w:rPr>
          <w:rFonts w:ascii="Arial" w:hAnsi="Arial" w:cs="Arial"/>
        </w:rPr>
      </w:pPr>
      <w:r>
        <w:rPr>
          <w:rFonts w:ascii="Arial" w:hAnsi="Arial" w:cs="Arial"/>
        </w:rPr>
        <w:t>E</w:t>
      </w:r>
      <w:r w:rsidRPr="00864CBA">
        <w:rPr>
          <w:rFonts w:ascii="Arial" w:hAnsi="Arial" w:cs="Arial"/>
        </w:rPr>
        <w:t>ngage critically with political phenomena, including the vocabulary, concepts, theories and methods of political debate</w:t>
      </w:r>
    </w:p>
    <w:p w14:paraId="7CEE90AD" w14:textId="77777777" w:rsidR="00BC7A6A" w:rsidRDefault="00BC7A6A" w:rsidP="00BC7A6A">
      <w:pPr>
        <w:pStyle w:val="ListParagraph"/>
        <w:numPr>
          <w:ilvl w:val="0"/>
          <w:numId w:val="10"/>
        </w:numPr>
        <w:spacing w:after="120" w:line="240" w:lineRule="auto"/>
        <w:ind w:right="260"/>
        <w:rPr>
          <w:rFonts w:ascii="Arial" w:hAnsi="Arial" w:cs="Arial"/>
        </w:rPr>
      </w:pPr>
      <w:r>
        <w:rPr>
          <w:rFonts w:ascii="Arial" w:hAnsi="Arial" w:cs="Arial"/>
        </w:rPr>
        <w:t>D</w:t>
      </w:r>
      <w:r w:rsidRPr="00864CBA">
        <w:rPr>
          <w:rFonts w:ascii="Arial" w:hAnsi="Arial" w:cs="Arial"/>
        </w:rPr>
        <w:t xml:space="preserve">escribe, evaluate and apply different approaches involved in collecting, analysing and presenting political information </w:t>
      </w:r>
    </w:p>
    <w:p w14:paraId="67314A3C" w14:textId="77777777" w:rsidR="00BC7A6A" w:rsidRPr="00535D9B" w:rsidRDefault="00BC7A6A" w:rsidP="00BC7A6A">
      <w:pPr>
        <w:pStyle w:val="ListParagraph"/>
        <w:numPr>
          <w:ilvl w:val="0"/>
          <w:numId w:val="10"/>
        </w:numPr>
        <w:spacing w:after="120" w:line="240" w:lineRule="auto"/>
        <w:ind w:right="260"/>
        <w:rPr>
          <w:rFonts w:ascii="Arial" w:hAnsi="Arial" w:cs="Arial"/>
        </w:rPr>
      </w:pPr>
      <w:r>
        <w:rPr>
          <w:rFonts w:ascii="Arial" w:hAnsi="Arial" w:cs="Arial"/>
        </w:rPr>
        <w:t>Understand and apply basic principles of political analysis</w:t>
      </w:r>
    </w:p>
    <w:p w14:paraId="68F9D6B5" w14:textId="77777777" w:rsidR="00BC7A6A" w:rsidRDefault="00BC7A6A" w:rsidP="00BC7A6A">
      <w:pPr>
        <w:pStyle w:val="ListParagraph"/>
        <w:numPr>
          <w:ilvl w:val="0"/>
          <w:numId w:val="10"/>
        </w:numPr>
        <w:spacing w:after="120" w:line="240" w:lineRule="auto"/>
        <w:ind w:right="260"/>
        <w:rPr>
          <w:rFonts w:ascii="Arial" w:hAnsi="Arial" w:cs="Arial"/>
        </w:rPr>
      </w:pPr>
      <w:r>
        <w:rPr>
          <w:rFonts w:ascii="Arial" w:hAnsi="Arial" w:cs="Arial"/>
        </w:rPr>
        <w:t>D</w:t>
      </w:r>
      <w:r w:rsidRPr="00864CBA">
        <w:rPr>
          <w:rFonts w:ascii="Arial" w:hAnsi="Arial" w:cs="Arial"/>
        </w:rPr>
        <w:t>evelop reasoned arguments, synthesise relevant information and exercise critical judgement</w:t>
      </w:r>
    </w:p>
    <w:p w14:paraId="53AEC1B5" w14:textId="77777777" w:rsidR="00BC7A6A" w:rsidRPr="00535D9B" w:rsidRDefault="00BC7A6A" w:rsidP="00BC7A6A">
      <w:pPr>
        <w:pStyle w:val="ListParagraph"/>
        <w:numPr>
          <w:ilvl w:val="0"/>
          <w:numId w:val="10"/>
        </w:numPr>
        <w:spacing w:after="120" w:line="240" w:lineRule="auto"/>
        <w:ind w:right="260"/>
        <w:rPr>
          <w:rFonts w:ascii="Arial" w:hAnsi="Arial" w:cs="Arial"/>
        </w:rPr>
      </w:pPr>
      <w:r>
        <w:rPr>
          <w:rFonts w:ascii="Arial" w:hAnsi="Arial" w:cs="Arial"/>
        </w:rPr>
        <w:t>W</w:t>
      </w:r>
      <w:r w:rsidRPr="00535D9B">
        <w:rPr>
          <w:rFonts w:ascii="Arial" w:hAnsi="Arial" w:cs="Arial"/>
        </w:rPr>
        <w:t>ork independently, demonstrating initiative, self-organisation and time-management</w:t>
      </w:r>
    </w:p>
    <w:p w14:paraId="724A226E" w14:textId="77777777" w:rsidR="00273CF0" w:rsidRDefault="00273CF0" w:rsidP="009D52D0">
      <w:pPr>
        <w:spacing w:after="120" w:line="240" w:lineRule="auto"/>
        <w:ind w:left="567" w:right="543"/>
        <w:rPr>
          <w:rFonts w:ascii="Arial" w:hAnsi="Arial" w:cs="Arial"/>
          <w:sz w:val="24"/>
          <w:szCs w:val="24"/>
        </w:rPr>
      </w:pPr>
    </w:p>
    <w:p w14:paraId="2117C276" w14:textId="77777777" w:rsidR="008D4447" w:rsidRPr="008D4447" w:rsidRDefault="008D4447" w:rsidP="009D52D0">
      <w:pPr>
        <w:spacing w:after="120" w:line="240" w:lineRule="auto"/>
        <w:ind w:left="567" w:right="543"/>
        <w:rPr>
          <w:rFonts w:ascii="Arial" w:hAnsi="Arial" w:cs="Arial"/>
          <w:sz w:val="24"/>
          <w:szCs w:val="24"/>
        </w:rPr>
      </w:pPr>
    </w:p>
    <w:p w14:paraId="278BDCF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BA7EC9B" w14:textId="77777777" w:rsidR="00BC7A6A" w:rsidRPr="00154D48" w:rsidRDefault="00BC7A6A" w:rsidP="00BC7A6A">
      <w:pPr>
        <w:spacing w:after="120" w:line="240" w:lineRule="auto"/>
        <w:ind w:left="567" w:right="260"/>
        <w:rPr>
          <w:rFonts w:ascii="Arial" w:hAnsi="Arial" w:cs="Arial"/>
          <w:iCs/>
        </w:rPr>
      </w:pPr>
      <w:r>
        <w:rPr>
          <w:rFonts w:ascii="Arial" w:hAnsi="Arial" w:cs="Arial"/>
          <w:iCs/>
        </w:rPr>
        <w:t xml:space="preserve">The Politics Today module enables us to engage our first year students in debates on current political issues, typically on issues that dominate our newspapers and therefore are close to the students’ own awareness and experience. However, in the introduction to the module we will also consider how such issues enter our awareness and why, and whether indeed ‘relevance’ itself is a political construct. The module will be responsive to current world affairs, and therefore the precise selection of issues to be discussed may change from year to year. After a general introduction, 2-3 issues will be presented and analysed, typically by considering historical backgrounds, key political actors, configurations of interests, possible </w:t>
      </w:r>
      <w:proofErr w:type="gramStart"/>
      <w:r>
        <w:rPr>
          <w:rFonts w:ascii="Arial" w:hAnsi="Arial" w:cs="Arial"/>
          <w:iCs/>
        </w:rPr>
        <w:t>developments</w:t>
      </w:r>
      <w:proofErr w:type="gramEnd"/>
      <w:r>
        <w:rPr>
          <w:rFonts w:ascii="Arial" w:hAnsi="Arial" w:cs="Arial"/>
          <w:iCs/>
        </w:rPr>
        <w:t xml:space="preserve"> and outcomes. The module endeavours to help students appreciate and conceptualise the complexities of the modern world by discussing current national and/or world issues from diverse perspectives and angles. At the beginning of the course, students will also be given the opportunity to vote on issues of interest which are not already included in the curriculum. The issue with the most votes will then be added to the curriculum, and students will be involved in preparing the issue for discussion and analysis. </w:t>
      </w:r>
    </w:p>
    <w:p w14:paraId="342CD518" w14:textId="77777777" w:rsidR="009A2D37" w:rsidRDefault="009A2D37" w:rsidP="009D52D0">
      <w:pPr>
        <w:spacing w:after="120" w:line="240" w:lineRule="auto"/>
        <w:ind w:left="426" w:right="543"/>
        <w:rPr>
          <w:rFonts w:ascii="Arial" w:hAnsi="Arial" w:cs="Arial"/>
          <w:iCs/>
          <w:sz w:val="24"/>
          <w:szCs w:val="24"/>
        </w:rPr>
      </w:pPr>
    </w:p>
    <w:p w14:paraId="36F7CAF1" w14:textId="77777777" w:rsidR="008D4447" w:rsidRPr="008D4447" w:rsidRDefault="008D4447" w:rsidP="009D52D0">
      <w:pPr>
        <w:spacing w:after="120" w:line="240" w:lineRule="auto"/>
        <w:ind w:left="426" w:right="543"/>
        <w:rPr>
          <w:rFonts w:ascii="Arial" w:hAnsi="Arial" w:cs="Arial"/>
          <w:iCs/>
          <w:sz w:val="24"/>
          <w:szCs w:val="24"/>
        </w:rPr>
      </w:pPr>
    </w:p>
    <w:p w14:paraId="5B31557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EA9A9BA" w14:textId="77777777" w:rsidR="00BC7A6A" w:rsidRDefault="00BC7A6A" w:rsidP="00BC7A6A">
      <w:pPr>
        <w:spacing w:after="120" w:line="240" w:lineRule="auto"/>
        <w:ind w:left="567" w:right="260"/>
        <w:jc w:val="both"/>
        <w:rPr>
          <w:rFonts w:ascii="Arial" w:hAnsi="Arial" w:cs="Arial"/>
        </w:rPr>
      </w:pPr>
      <w:r>
        <w:rPr>
          <w:rFonts w:ascii="Arial" w:hAnsi="Arial" w:cs="Arial"/>
        </w:rPr>
        <w:t xml:space="preserve">Davis, Aeron. 2019. </w:t>
      </w:r>
      <w:r w:rsidRPr="00535D9B">
        <w:rPr>
          <w:rFonts w:ascii="Arial" w:hAnsi="Arial" w:cs="Arial"/>
          <w:i/>
        </w:rPr>
        <w:t>Political Communication: A New Introduction for Crisis Times</w:t>
      </w:r>
      <w:r>
        <w:rPr>
          <w:rFonts w:ascii="Arial" w:hAnsi="Arial" w:cs="Arial"/>
        </w:rPr>
        <w:t>. London: Polity.</w:t>
      </w:r>
    </w:p>
    <w:p w14:paraId="1DE10E14" w14:textId="77777777" w:rsidR="00BC7A6A" w:rsidRDefault="00BC7A6A" w:rsidP="00BC7A6A">
      <w:pPr>
        <w:spacing w:after="120" w:line="240" w:lineRule="auto"/>
        <w:ind w:left="567" w:right="260"/>
        <w:jc w:val="both"/>
        <w:rPr>
          <w:rFonts w:ascii="Arial" w:hAnsi="Arial" w:cs="Arial"/>
        </w:rPr>
      </w:pPr>
      <w:r>
        <w:rPr>
          <w:rFonts w:ascii="Arial" w:hAnsi="Arial" w:cs="Arial"/>
        </w:rPr>
        <w:t xml:space="preserve">Tilly, Charles and </w:t>
      </w:r>
      <w:proofErr w:type="spellStart"/>
      <w:r>
        <w:rPr>
          <w:rFonts w:ascii="Arial" w:hAnsi="Arial" w:cs="Arial"/>
        </w:rPr>
        <w:t>Tarrow</w:t>
      </w:r>
      <w:proofErr w:type="spellEnd"/>
      <w:r>
        <w:rPr>
          <w:rFonts w:ascii="Arial" w:hAnsi="Arial" w:cs="Arial"/>
        </w:rPr>
        <w:t xml:space="preserve">, Sidney. 2015 </w:t>
      </w:r>
      <w:r w:rsidRPr="00535D9B">
        <w:rPr>
          <w:rFonts w:ascii="Arial" w:hAnsi="Arial" w:cs="Arial"/>
          <w:i/>
        </w:rPr>
        <w:t>Contentious Politics</w:t>
      </w:r>
      <w:r>
        <w:rPr>
          <w:rFonts w:ascii="Arial" w:hAnsi="Arial" w:cs="Arial"/>
        </w:rPr>
        <w:t>. 2</w:t>
      </w:r>
      <w:r w:rsidRPr="007947C5">
        <w:rPr>
          <w:rFonts w:ascii="Arial" w:hAnsi="Arial" w:cs="Arial"/>
          <w:vertAlign w:val="superscript"/>
        </w:rPr>
        <w:t>nd</w:t>
      </w:r>
      <w:r>
        <w:rPr>
          <w:rFonts w:ascii="Arial" w:hAnsi="Arial" w:cs="Arial"/>
        </w:rPr>
        <w:t xml:space="preserve"> edition. Oxford: Oxford University Press.</w:t>
      </w:r>
    </w:p>
    <w:p w14:paraId="5DE5D002" w14:textId="77777777" w:rsidR="00BC7A6A" w:rsidRDefault="00BC7A6A" w:rsidP="00BC7A6A">
      <w:pPr>
        <w:spacing w:after="120" w:line="240" w:lineRule="auto"/>
        <w:ind w:left="567" w:right="260"/>
        <w:jc w:val="both"/>
        <w:rPr>
          <w:rFonts w:ascii="Arial" w:hAnsi="Arial" w:cs="Arial"/>
        </w:rPr>
      </w:pPr>
      <w:r>
        <w:rPr>
          <w:rFonts w:ascii="Arial" w:hAnsi="Arial" w:cs="Arial"/>
        </w:rPr>
        <w:t xml:space="preserve">Farkas, Johan. 2019. </w:t>
      </w:r>
      <w:r w:rsidRPr="00535D9B">
        <w:rPr>
          <w:rFonts w:ascii="Arial" w:hAnsi="Arial" w:cs="Arial"/>
          <w:i/>
        </w:rPr>
        <w:t>Post-Truth, Fake News and Democracy</w:t>
      </w:r>
      <w:r>
        <w:rPr>
          <w:rFonts w:ascii="Arial" w:hAnsi="Arial" w:cs="Arial"/>
        </w:rPr>
        <w:t>. London: Routledge.</w:t>
      </w:r>
    </w:p>
    <w:p w14:paraId="5469C626" w14:textId="77777777" w:rsidR="00BC7A6A" w:rsidRPr="00154D48" w:rsidRDefault="00BC7A6A" w:rsidP="00BC7A6A">
      <w:pPr>
        <w:spacing w:after="120" w:line="240" w:lineRule="auto"/>
        <w:ind w:left="567" w:right="260"/>
        <w:jc w:val="both"/>
        <w:rPr>
          <w:rFonts w:ascii="Arial" w:hAnsi="Arial" w:cs="Arial"/>
        </w:rPr>
      </w:pPr>
      <w:r>
        <w:rPr>
          <w:rFonts w:ascii="Arial" w:hAnsi="Arial" w:cs="Arial"/>
        </w:rPr>
        <w:t>Apart from such generic titles, the reading list for each year will depend on the ‘current issues’ selected for discussion. The discussion of the issues will make use of a range of media including e.g. background material (books), online sources, articles, newspapers.</w:t>
      </w:r>
    </w:p>
    <w:p w14:paraId="78E38F72" w14:textId="77777777" w:rsidR="009A2D37" w:rsidRDefault="009A2D37" w:rsidP="009D52D0">
      <w:pPr>
        <w:spacing w:after="120" w:line="240" w:lineRule="auto"/>
        <w:ind w:right="543"/>
        <w:jc w:val="both"/>
        <w:rPr>
          <w:rFonts w:ascii="Arial" w:hAnsi="Arial" w:cs="Arial"/>
          <w:sz w:val="24"/>
          <w:szCs w:val="24"/>
        </w:rPr>
      </w:pPr>
    </w:p>
    <w:p w14:paraId="4D02FAFB" w14:textId="77777777" w:rsidR="008D4447" w:rsidRPr="008D4447" w:rsidRDefault="008D4447" w:rsidP="009D52D0">
      <w:pPr>
        <w:spacing w:after="120" w:line="240" w:lineRule="auto"/>
        <w:ind w:right="543"/>
        <w:jc w:val="both"/>
        <w:rPr>
          <w:rFonts w:ascii="Arial" w:hAnsi="Arial" w:cs="Arial"/>
          <w:b/>
          <w:sz w:val="24"/>
          <w:szCs w:val="24"/>
        </w:rPr>
      </w:pPr>
    </w:p>
    <w:p w14:paraId="06633EB0"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8688EB3" w14:textId="77777777" w:rsidR="00BC7A6A" w:rsidRDefault="00BC7A6A" w:rsidP="00BC7A6A">
      <w:pPr>
        <w:spacing w:after="120" w:line="240" w:lineRule="auto"/>
        <w:ind w:left="567" w:right="260"/>
        <w:rPr>
          <w:rFonts w:ascii="Arial" w:hAnsi="Arial" w:cs="Arial"/>
          <w:iCs/>
        </w:rPr>
      </w:pPr>
      <w:r>
        <w:rPr>
          <w:rFonts w:ascii="Arial" w:hAnsi="Arial" w:cs="Arial"/>
          <w:iCs/>
        </w:rPr>
        <w:t>Contact hours: 22</w:t>
      </w:r>
    </w:p>
    <w:p w14:paraId="4E373BAC" w14:textId="77777777" w:rsidR="00BC7A6A" w:rsidRDefault="00BC7A6A" w:rsidP="00BC7A6A">
      <w:pPr>
        <w:spacing w:after="120" w:line="240" w:lineRule="auto"/>
        <w:ind w:left="567" w:right="260"/>
        <w:rPr>
          <w:rFonts w:ascii="Arial" w:hAnsi="Arial" w:cs="Arial"/>
          <w:iCs/>
        </w:rPr>
      </w:pPr>
      <w:r>
        <w:rPr>
          <w:rFonts w:ascii="Arial" w:hAnsi="Arial" w:cs="Arial"/>
          <w:iCs/>
        </w:rPr>
        <w:t>Private study: 128</w:t>
      </w:r>
    </w:p>
    <w:p w14:paraId="37F91CBD" w14:textId="77777777" w:rsidR="00BC7A6A" w:rsidRPr="00154D48" w:rsidRDefault="00BC7A6A" w:rsidP="00BC7A6A">
      <w:pPr>
        <w:spacing w:after="120" w:line="240" w:lineRule="auto"/>
        <w:ind w:left="567" w:right="260"/>
        <w:rPr>
          <w:rFonts w:ascii="Arial" w:hAnsi="Arial" w:cs="Arial"/>
          <w:iCs/>
        </w:rPr>
      </w:pPr>
      <w:r>
        <w:rPr>
          <w:rFonts w:ascii="Arial" w:hAnsi="Arial" w:cs="Arial"/>
          <w:iCs/>
        </w:rPr>
        <w:t>Total: 150 hours</w:t>
      </w:r>
    </w:p>
    <w:p w14:paraId="6AD03DAC" w14:textId="77777777" w:rsidR="008D4447" w:rsidRPr="008D4447" w:rsidRDefault="008D4447" w:rsidP="009D52D0">
      <w:pPr>
        <w:spacing w:after="120" w:line="240" w:lineRule="auto"/>
        <w:ind w:left="426" w:right="543"/>
        <w:rPr>
          <w:rFonts w:ascii="Arial" w:hAnsi="Arial" w:cs="Arial"/>
          <w:iCs/>
          <w:sz w:val="24"/>
          <w:szCs w:val="24"/>
        </w:rPr>
      </w:pPr>
    </w:p>
    <w:p w14:paraId="51DAE67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5C87484"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lastRenderedPageBreak/>
        <w:t>Main assessment methods</w:t>
      </w:r>
    </w:p>
    <w:p w14:paraId="062ACD83" w14:textId="77777777" w:rsidR="00BC7A6A" w:rsidRDefault="00BC7A6A" w:rsidP="00BC7A6A">
      <w:pPr>
        <w:spacing w:after="120" w:line="240" w:lineRule="auto"/>
        <w:ind w:left="567" w:right="260"/>
        <w:rPr>
          <w:rFonts w:ascii="Arial" w:hAnsi="Arial" w:cs="Arial"/>
          <w:iCs/>
        </w:rPr>
      </w:pPr>
      <w:r>
        <w:rPr>
          <w:rFonts w:ascii="Arial" w:hAnsi="Arial" w:cs="Arial"/>
          <w:iCs/>
        </w:rPr>
        <w:t>5 Moodle quizzes – 20%</w:t>
      </w:r>
    </w:p>
    <w:p w14:paraId="331AE119" w14:textId="77777777" w:rsidR="00BC7A6A" w:rsidRPr="00154D48" w:rsidRDefault="00BC7A6A" w:rsidP="00BC7A6A">
      <w:pPr>
        <w:spacing w:after="120" w:line="240" w:lineRule="auto"/>
        <w:ind w:left="567" w:right="260"/>
        <w:rPr>
          <w:rFonts w:ascii="Arial" w:hAnsi="Arial" w:cs="Arial"/>
          <w:iCs/>
        </w:rPr>
      </w:pPr>
      <w:r>
        <w:rPr>
          <w:rFonts w:ascii="Arial" w:hAnsi="Arial" w:cs="Arial"/>
          <w:iCs/>
        </w:rPr>
        <w:t>Essay 2,000 words - 80%</w:t>
      </w:r>
    </w:p>
    <w:p w14:paraId="293A5300" w14:textId="77777777" w:rsidR="003F3578" w:rsidRDefault="003F3578" w:rsidP="00BC7A6A">
      <w:pPr>
        <w:spacing w:after="120" w:line="240" w:lineRule="auto"/>
        <w:ind w:left="567" w:right="543"/>
        <w:rPr>
          <w:rFonts w:ascii="Arial" w:hAnsi="Arial" w:cs="Arial"/>
          <w:iCs/>
          <w:sz w:val="24"/>
          <w:szCs w:val="24"/>
        </w:rPr>
      </w:pPr>
    </w:p>
    <w:p w14:paraId="3D8EF573" w14:textId="77777777" w:rsidR="008D4447" w:rsidRPr="008D4447" w:rsidRDefault="008D4447" w:rsidP="009D52D0">
      <w:pPr>
        <w:spacing w:after="120" w:line="240" w:lineRule="auto"/>
        <w:ind w:left="426" w:right="543"/>
        <w:rPr>
          <w:rFonts w:ascii="Arial" w:hAnsi="Arial" w:cs="Arial"/>
          <w:b/>
          <w:iCs/>
          <w:sz w:val="24"/>
          <w:szCs w:val="24"/>
        </w:rPr>
      </w:pPr>
    </w:p>
    <w:p w14:paraId="306B1D7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r>
      <w:r w:rsidRPr="009D52D0">
        <w:rPr>
          <w:rFonts w:ascii="Arial" w:hAnsi="Arial" w:cs="Arial"/>
          <w:iCs/>
          <w:sz w:val="24"/>
          <w:szCs w:val="24"/>
        </w:rPr>
        <w:t xml:space="preserve">Reassessment methods </w:t>
      </w:r>
    </w:p>
    <w:p w14:paraId="1855114E" w14:textId="5D963741" w:rsidR="00B72470" w:rsidRDefault="006152DC" w:rsidP="009D52D0">
      <w:pPr>
        <w:spacing w:after="120" w:line="240" w:lineRule="auto"/>
        <w:ind w:left="426" w:right="543"/>
        <w:rPr>
          <w:rFonts w:ascii="Arial" w:hAnsi="Arial" w:cs="Arial"/>
          <w:iCs/>
          <w:sz w:val="24"/>
          <w:szCs w:val="24"/>
        </w:rPr>
      </w:pPr>
      <w:r>
        <w:rPr>
          <w:rFonts w:ascii="Arial" w:hAnsi="Arial" w:cs="Arial"/>
          <w:iCs/>
          <w:sz w:val="24"/>
          <w:szCs w:val="24"/>
        </w:rPr>
        <w:t xml:space="preserve">Reassessment instrument: </w:t>
      </w:r>
      <w:r w:rsidR="00BC7A6A" w:rsidRPr="00BC7A6A">
        <w:rPr>
          <w:rFonts w:ascii="Arial" w:hAnsi="Arial" w:cs="Arial"/>
          <w:iCs/>
          <w:sz w:val="24"/>
          <w:szCs w:val="24"/>
        </w:rPr>
        <w:t xml:space="preserve">100% coursework </w:t>
      </w:r>
    </w:p>
    <w:p w14:paraId="128598FB" w14:textId="77777777" w:rsidR="008D4447" w:rsidRPr="008D4447" w:rsidRDefault="008D4447" w:rsidP="009D52D0">
      <w:pPr>
        <w:spacing w:after="120" w:line="240" w:lineRule="auto"/>
        <w:ind w:left="426" w:right="543"/>
        <w:rPr>
          <w:rFonts w:ascii="Arial" w:hAnsi="Arial" w:cs="Arial"/>
          <w:iCs/>
          <w:sz w:val="24"/>
          <w:szCs w:val="24"/>
        </w:rPr>
      </w:pPr>
    </w:p>
    <w:p w14:paraId="2A4A9F2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BC7E64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C7A6A" w:rsidRPr="009D52D0" w14:paraId="177B5B15" w14:textId="77777777" w:rsidTr="00BC7A6A">
        <w:tc>
          <w:tcPr>
            <w:tcW w:w="2439" w:type="dxa"/>
            <w:shd w:val="clear" w:color="auto" w:fill="D9D9D9" w:themeFill="background1" w:themeFillShade="D9"/>
          </w:tcPr>
          <w:p w14:paraId="0ED9B5C4" w14:textId="77777777" w:rsidR="00BC7A6A" w:rsidRPr="009D52D0" w:rsidRDefault="00BC7A6A"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11EEBBB" w14:textId="77777777" w:rsidR="00BC7A6A" w:rsidRPr="009D52D0" w:rsidRDefault="00BC7A6A"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A46425F" w14:textId="77777777" w:rsidR="00BC7A6A" w:rsidRPr="009D52D0" w:rsidRDefault="00BC7A6A"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46CFD64" w14:textId="77777777" w:rsidR="00BC7A6A" w:rsidRPr="009D52D0" w:rsidRDefault="00BC7A6A"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441DF16" w14:textId="77777777" w:rsidR="00BC7A6A" w:rsidRPr="009D52D0" w:rsidRDefault="00BC7A6A"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E182F34" w14:textId="77777777" w:rsidR="00BC7A6A" w:rsidRPr="009D52D0" w:rsidRDefault="00BC7A6A"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0D79A0E" w14:textId="77777777" w:rsidR="00BC7A6A" w:rsidRPr="009D52D0" w:rsidRDefault="00BC7A6A" w:rsidP="00BC7A6A">
            <w:pPr>
              <w:spacing w:after="120"/>
              <w:ind w:right="543"/>
              <w:rPr>
                <w:rFonts w:ascii="Arial" w:hAnsi="Arial" w:cs="Arial"/>
                <w:sz w:val="20"/>
                <w:szCs w:val="20"/>
              </w:rPr>
            </w:pPr>
            <w:r>
              <w:rPr>
                <w:rFonts w:ascii="Arial" w:hAnsi="Arial" w:cs="Arial"/>
                <w:sz w:val="20"/>
                <w:szCs w:val="20"/>
              </w:rPr>
              <w:t>8.6</w:t>
            </w:r>
          </w:p>
        </w:tc>
        <w:tc>
          <w:tcPr>
            <w:tcW w:w="567" w:type="dxa"/>
          </w:tcPr>
          <w:p w14:paraId="1A3E05D2" w14:textId="77777777" w:rsidR="00BC7A6A" w:rsidRPr="009D52D0" w:rsidRDefault="00BC7A6A" w:rsidP="009D52D0">
            <w:pPr>
              <w:spacing w:after="120"/>
              <w:ind w:right="543"/>
              <w:rPr>
                <w:rFonts w:ascii="Arial" w:hAnsi="Arial" w:cs="Arial"/>
                <w:sz w:val="20"/>
                <w:szCs w:val="20"/>
              </w:rPr>
            </w:pPr>
            <w:r>
              <w:rPr>
                <w:rFonts w:ascii="Arial" w:hAnsi="Arial" w:cs="Arial"/>
                <w:sz w:val="20"/>
                <w:szCs w:val="20"/>
              </w:rPr>
              <w:t>9.1</w:t>
            </w:r>
          </w:p>
        </w:tc>
        <w:tc>
          <w:tcPr>
            <w:tcW w:w="567" w:type="dxa"/>
          </w:tcPr>
          <w:p w14:paraId="58721125" w14:textId="77777777" w:rsidR="00BC7A6A" w:rsidRPr="009D52D0" w:rsidRDefault="00BC7A6A" w:rsidP="009D52D0">
            <w:pPr>
              <w:spacing w:after="120"/>
              <w:ind w:right="543"/>
              <w:rPr>
                <w:rFonts w:ascii="Arial" w:hAnsi="Arial" w:cs="Arial"/>
                <w:sz w:val="20"/>
                <w:szCs w:val="20"/>
              </w:rPr>
            </w:pPr>
            <w:r>
              <w:rPr>
                <w:rFonts w:ascii="Arial" w:hAnsi="Arial" w:cs="Arial"/>
                <w:sz w:val="20"/>
                <w:szCs w:val="20"/>
              </w:rPr>
              <w:t>9.2</w:t>
            </w:r>
          </w:p>
        </w:tc>
        <w:tc>
          <w:tcPr>
            <w:tcW w:w="567" w:type="dxa"/>
          </w:tcPr>
          <w:p w14:paraId="2B0899B3" w14:textId="77777777" w:rsidR="00BC7A6A" w:rsidRPr="009D52D0" w:rsidRDefault="00BC7A6A" w:rsidP="009D52D0">
            <w:pPr>
              <w:spacing w:after="120"/>
              <w:ind w:right="543"/>
              <w:rPr>
                <w:rFonts w:ascii="Arial" w:hAnsi="Arial" w:cs="Arial"/>
                <w:sz w:val="20"/>
                <w:szCs w:val="20"/>
              </w:rPr>
            </w:pPr>
            <w:r>
              <w:rPr>
                <w:rFonts w:ascii="Arial" w:hAnsi="Arial" w:cs="Arial"/>
                <w:sz w:val="20"/>
                <w:szCs w:val="20"/>
              </w:rPr>
              <w:t>9.3</w:t>
            </w:r>
          </w:p>
        </w:tc>
        <w:tc>
          <w:tcPr>
            <w:tcW w:w="567" w:type="dxa"/>
          </w:tcPr>
          <w:p w14:paraId="03FD3907" w14:textId="77777777" w:rsidR="00BC7A6A" w:rsidRPr="009D52D0" w:rsidRDefault="00BC7A6A" w:rsidP="009D52D0">
            <w:pPr>
              <w:spacing w:after="120"/>
              <w:ind w:right="543"/>
              <w:rPr>
                <w:rFonts w:ascii="Arial" w:hAnsi="Arial" w:cs="Arial"/>
                <w:sz w:val="20"/>
                <w:szCs w:val="20"/>
              </w:rPr>
            </w:pPr>
            <w:r>
              <w:rPr>
                <w:rFonts w:ascii="Arial" w:hAnsi="Arial" w:cs="Arial"/>
                <w:sz w:val="20"/>
                <w:szCs w:val="20"/>
              </w:rPr>
              <w:t>9.4</w:t>
            </w:r>
          </w:p>
        </w:tc>
        <w:tc>
          <w:tcPr>
            <w:tcW w:w="567" w:type="dxa"/>
          </w:tcPr>
          <w:p w14:paraId="24818295" w14:textId="77777777" w:rsidR="00BC7A6A" w:rsidRDefault="00BC7A6A" w:rsidP="009D52D0">
            <w:pPr>
              <w:spacing w:after="120"/>
              <w:ind w:right="543"/>
              <w:rPr>
                <w:rFonts w:ascii="Arial" w:hAnsi="Arial" w:cs="Arial"/>
                <w:sz w:val="20"/>
                <w:szCs w:val="20"/>
              </w:rPr>
            </w:pPr>
            <w:r>
              <w:rPr>
                <w:rFonts w:ascii="Arial" w:hAnsi="Arial" w:cs="Arial"/>
                <w:sz w:val="20"/>
                <w:szCs w:val="20"/>
              </w:rPr>
              <w:t>9.5</w:t>
            </w:r>
          </w:p>
        </w:tc>
      </w:tr>
      <w:tr w:rsidR="00BC7A6A" w:rsidRPr="009D52D0" w14:paraId="19BF0C9C" w14:textId="77777777" w:rsidTr="00BC7A6A">
        <w:tc>
          <w:tcPr>
            <w:tcW w:w="2439" w:type="dxa"/>
            <w:shd w:val="clear" w:color="auto" w:fill="D9D9D9" w:themeFill="background1" w:themeFillShade="D9"/>
          </w:tcPr>
          <w:p w14:paraId="7261FD02" w14:textId="77777777" w:rsidR="00BC7A6A" w:rsidRPr="009D52D0" w:rsidRDefault="00BC7A6A"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4342166" w14:textId="77777777" w:rsidR="00BC7A6A" w:rsidRPr="009D52D0" w:rsidRDefault="00BC7A6A" w:rsidP="009D52D0">
            <w:pPr>
              <w:spacing w:after="120"/>
              <w:ind w:right="543"/>
              <w:rPr>
                <w:rFonts w:ascii="Arial" w:hAnsi="Arial" w:cs="Arial"/>
                <w:b/>
                <w:sz w:val="20"/>
                <w:szCs w:val="20"/>
              </w:rPr>
            </w:pPr>
          </w:p>
        </w:tc>
        <w:tc>
          <w:tcPr>
            <w:tcW w:w="567" w:type="dxa"/>
          </w:tcPr>
          <w:p w14:paraId="4EF220A4" w14:textId="77777777" w:rsidR="00BC7A6A" w:rsidRPr="009D52D0" w:rsidRDefault="00BC7A6A" w:rsidP="009D52D0">
            <w:pPr>
              <w:spacing w:after="120"/>
              <w:ind w:right="543"/>
              <w:rPr>
                <w:rFonts w:ascii="Arial" w:hAnsi="Arial" w:cs="Arial"/>
                <w:b/>
                <w:sz w:val="20"/>
                <w:szCs w:val="20"/>
              </w:rPr>
            </w:pPr>
          </w:p>
        </w:tc>
        <w:tc>
          <w:tcPr>
            <w:tcW w:w="567" w:type="dxa"/>
          </w:tcPr>
          <w:p w14:paraId="39DB2492" w14:textId="77777777" w:rsidR="00BC7A6A" w:rsidRPr="009D52D0" w:rsidRDefault="00BC7A6A" w:rsidP="009D52D0">
            <w:pPr>
              <w:spacing w:after="120"/>
              <w:ind w:right="543"/>
              <w:rPr>
                <w:rFonts w:ascii="Arial" w:hAnsi="Arial" w:cs="Arial"/>
                <w:b/>
                <w:sz w:val="20"/>
                <w:szCs w:val="20"/>
              </w:rPr>
            </w:pPr>
          </w:p>
        </w:tc>
        <w:tc>
          <w:tcPr>
            <w:tcW w:w="567" w:type="dxa"/>
          </w:tcPr>
          <w:p w14:paraId="2716CB95" w14:textId="77777777" w:rsidR="00BC7A6A" w:rsidRPr="009D52D0" w:rsidRDefault="00BC7A6A" w:rsidP="009D52D0">
            <w:pPr>
              <w:spacing w:after="120"/>
              <w:ind w:right="543"/>
              <w:rPr>
                <w:rFonts w:ascii="Arial" w:hAnsi="Arial" w:cs="Arial"/>
                <w:b/>
                <w:sz w:val="20"/>
                <w:szCs w:val="20"/>
              </w:rPr>
            </w:pPr>
          </w:p>
        </w:tc>
        <w:tc>
          <w:tcPr>
            <w:tcW w:w="567" w:type="dxa"/>
          </w:tcPr>
          <w:p w14:paraId="308CE51A" w14:textId="77777777" w:rsidR="00BC7A6A" w:rsidRPr="009D52D0" w:rsidRDefault="00BC7A6A" w:rsidP="009D52D0">
            <w:pPr>
              <w:spacing w:after="120"/>
              <w:ind w:right="543"/>
              <w:rPr>
                <w:rFonts w:ascii="Arial" w:hAnsi="Arial" w:cs="Arial"/>
                <w:b/>
                <w:sz w:val="20"/>
                <w:szCs w:val="20"/>
              </w:rPr>
            </w:pPr>
          </w:p>
        </w:tc>
        <w:tc>
          <w:tcPr>
            <w:tcW w:w="567" w:type="dxa"/>
          </w:tcPr>
          <w:p w14:paraId="283DE559" w14:textId="77777777" w:rsidR="00BC7A6A" w:rsidRPr="009D52D0" w:rsidRDefault="00BC7A6A" w:rsidP="009D52D0">
            <w:pPr>
              <w:spacing w:after="120"/>
              <w:ind w:right="543"/>
              <w:rPr>
                <w:rFonts w:ascii="Arial" w:hAnsi="Arial" w:cs="Arial"/>
                <w:b/>
                <w:sz w:val="20"/>
                <w:szCs w:val="20"/>
              </w:rPr>
            </w:pPr>
          </w:p>
        </w:tc>
        <w:tc>
          <w:tcPr>
            <w:tcW w:w="567" w:type="dxa"/>
          </w:tcPr>
          <w:p w14:paraId="69944512" w14:textId="77777777" w:rsidR="00BC7A6A" w:rsidRPr="009D52D0" w:rsidRDefault="00BC7A6A" w:rsidP="009D52D0">
            <w:pPr>
              <w:spacing w:after="120"/>
              <w:ind w:right="543"/>
              <w:rPr>
                <w:rFonts w:ascii="Arial" w:hAnsi="Arial" w:cs="Arial"/>
                <w:b/>
                <w:sz w:val="20"/>
                <w:szCs w:val="20"/>
              </w:rPr>
            </w:pPr>
          </w:p>
        </w:tc>
        <w:tc>
          <w:tcPr>
            <w:tcW w:w="567" w:type="dxa"/>
          </w:tcPr>
          <w:p w14:paraId="782AB726" w14:textId="77777777" w:rsidR="00BC7A6A" w:rsidRPr="009D52D0" w:rsidRDefault="00BC7A6A" w:rsidP="009D52D0">
            <w:pPr>
              <w:spacing w:after="120"/>
              <w:ind w:right="543"/>
              <w:rPr>
                <w:rFonts w:ascii="Arial" w:hAnsi="Arial" w:cs="Arial"/>
                <w:b/>
                <w:sz w:val="20"/>
                <w:szCs w:val="20"/>
              </w:rPr>
            </w:pPr>
          </w:p>
        </w:tc>
        <w:tc>
          <w:tcPr>
            <w:tcW w:w="567" w:type="dxa"/>
          </w:tcPr>
          <w:p w14:paraId="19C1376D" w14:textId="77777777" w:rsidR="00BC7A6A" w:rsidRPr="009D52D0" w:rsidRDefault="00BC7A6A" w:rsidP="009D52D0">
            <w:pPr>
              <w:spacing w:after="120"/>
              <w:ind w:right="543"/>
              <w:rPr>
                <w:rFonts w:ascii="Arial" w:hAnsi="Arial" w:cs="Arial"/>
                <w:b/>
                <w:sz w:val="20"/>
                <w:szCs w:val="20"/>
              </w:rPr>
            </w:pPr>
          </w:p>
        </w:tc>
        <w:tc>
          <w:tcPr>
            <w:tcW w:w="567" w:type="dxa"/>
          </w:tcPr>
          <w:p w14:paraId="24780593" w14:textId="77777777" w:rsidR="00BC7A6A" w:rsidRPr="009D52D0" w:rsidRDefault="00BC7A6A" w:rsidP="009D52D0">
            <w:pPr>
              <w:spacing w:after="120"/>
              <w:ind w:right="543"/>
              <w:rPr>
                <w:rFonts w:ascii="Arial" w:hAnsi="Arial" w:cs="Arial"/>
                <w:b/>
                <w:sz w:val="20"/>
                <w:szCs w:val="20"/>
              </w:rPr>
            </w:pPr>
          </w:p>
        </w:tc>
        <w:tc>
          <w:tcPr>
            <w:tcW w:w="567" w:type="dxa"/>
          </w:tcPr>
          <w:p w14:paraId="2B7A9BFD" w14:textId="77777777" w:rsidR="00BC7A6A" w:rsidRPr="009D52D0" w:rsidRDefault="00BC7A6A" w:rsidP="009D52D0">
            <w:pPr>
              <w:spacing w:after="120"/>
              <w:ind w:right="543"/>
              <w:rPr>
                <w:rFonts w:ascii="Arial" w:hAnsi="Arial" w:cs="Arial"/>
                <w:b/>
                <w:sz w:val="20"/>
                <w:szCs w:val="20"/>
              </w:rPr>
            </w:pPr>
          </w:p>
        </w:tc>
      </w:tr>
      <w:tr w:rsidR="00BC7A6A" w:rsidRPr="009D52D0" w14:paraId="110016C5" w14:textId="77777777" w:rsidTr="00BC7A6A">
        <w:tc>
          <w:tcPr>
            <w:tcW w:w="2439" w:type="dxa"/>
          </w:tcPr>
          <w:p w14:paraId="51536C07" w14:textId="77777777" w:rsidR="00BC7A6A" w:rsidRPr="009D52D0" w:rsidRDefault="00BC7A6A"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8641A98"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5CE8BA"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58E131"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C3E26D"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D25055"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609377"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05F3C0"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64FD72"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5BD017"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4AB562"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1D3ED4"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r>
      <w:tr w:rsidR="00BC7A6A" w:rsidRPr="009D52D0" w14:paraId="6D209BD6" w14:textId="77777777" w:rsidTr="00BC7A6A">
        <w:tc>
          <w:tcPr>
            <w:tcW w:w="2439" w:type="dxa"/>
          </w:tcPr>
          <w:p w14:paraId="4B764F8B" w14:textId="77777777" w:rsidR="00BC7A6A" w:rsidRPr="009D52D0" w:rsidRDefault="00BC7A6A" w:rsidP="009D52D0">
            <w:pPr>
              <w:spacing w:after="120"/>
              <w:ind w:right="543"/>
              <w:rPr>
                <w:rFonts w:ascii="Arial" w:hAnsi="Arial" w:cs="Arial"/>
                <w:i/>
                <w:sz w:val="20"/>
                <w:szCs w:val="20"/>
              </w:rPr>
            </w:pPr>
            <w:r>
              <w:rPr>
                <w:rFonts w:ascii="Arial" w:hAnsi="Arial" w:cs="Arial"/>
                <w:i/>
                <w:sz w:val="20"/>
                <w:szCs w:val="20"/>
              </w:rPr>
              <w:t>Lecture</w:t>
            </w:r>
          </w:p>
        </w:tc>
        <w:tc>
          <w:tcPr>
            <w:tcW w:w="567" w:type="dxa"/>
          </w:tcPr>
          <w:p w14:paraId="14D66862"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6F25C3"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08591F"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4FC558"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52800F"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07970B"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3A4170"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ED2142"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21A3F7"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9BFD0A"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475F52" w14:textId="77777777" w:rsidR="00BC7A6A" w:rsidRPr="009D52D0" w:rsidRDefault="00BC7A6A" w:rsidP="009D52D0">
            <w:pPr>
              <w:spacing w:after="120"/>
              <w:ind w:right="543"/>
              <w:rPr>
                <w:rFonts w:ascii="Arial" w:hAnsi="Arial" w:cs="Arial"/>
                <w:b/>
                <w:sz w:val="20"/>
                <w:szCs w:val="20"/>
              </w:rPr>
            </w:pPr>
          </w:p>
        </w:tc>
      </w:tr>
      <w:tr w:rsidR="00BC7A6A" w:rsidRPr="009D52D0" w14:paraId="339E44FA" w14:textId="77777777" w:rsidTr="00BC7A6A">
        <w:tc>
          <w:tcPr>
            <w:tcW w:w="2439" w:type="dxa"/>
          </w:tcPr>
          <w:p w14:paraId="170752C9" w14:textId="77777777" w:rsidR="00BC7A6A" w:rsidRPr="009D52D0" w:rsidRDefault="00BC7A6A" w:rsidP="009D52D0">
            <w:pPr>
              <w:spacing w:after="120"/>
              <w:ind w:right="543"/>
              <w:rPr>
                <w:rFonts w:ascii="Arial" w:hAnsi="Arial" w:cs="Arial"/>
                <w:i/>
                <w:sz w:val="20"/>
                <w:szCs w:val="20"/>
              </w:rPr>
            </w:pPr>
            <w:r>
              <w:rPr>
                <w:rFonts w:ascii="Arial" w:hAnsi="Arial" w:cs="Arial"/>
                <w:i/>
                <w:sz w:val="20"/>
                <w:szCs w:val="20"/>
              </w:rPr>
              <w:t>Seminar</w:t>
            </w:r>
          </w:p>
        </w:tc>
        <w:tc>
          <w:tcPr>
            <w:tcW w:w="567" w:type="dxa"/>
          </w:tcPr>
          <w:p w14:paraId="0EFFAE2F"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C9E74B"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BACDC9"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7571EF"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A0CD79"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F740CB"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7DA189"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AACCED"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8476DE"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6D0E32A"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A784CC" w14:textId="77777777" w:rsidR="00BC7A6A" w:rsidRPr="009D52D0" w:rsidRDefault="00BC7A6A" w:rsidP="009D52D0">
            <w:pPr>
              <w:spacing w:after="120"/>
              <w:ind w:right="543"/>
              <w:rPr>
                <w:rFonts w:ascii="Arial" w:hAnsi="Arial" w:cs="Arial"/>
                <w:b/>
                <w:sz w:val="20"/>
                <w:szCs w:val="20"/>
              </w:rPr>
            </w:pPr>
            <w:r>
              <w:rPr>
                <w:rFonts w:ascii="Arial" w:hAnsi="Arial" w:cs="Arial"/>
                <w:b/>
                <w:sz w:val="20"/>
                <w:szCs w:val="20"/>
              </w:rPr>
              <w:t>x</w:t>
            </w:r>
          </w:p>
        </w:tc>
      </w:tr>
      <w:tr w:rsidR="00BC7A6A" w:rsidRPr="009D52D0" w14:paraId="712F4330" w14:textId="77777777" w:rsidTr="00BC7A6A">
        <w:tc>
          <w:tcPr>
            <w:tcW w:w="2439" w:type="dxa"/>
            <w:shd w:val="clear" w:color="auto" w:fill="D9D9D9" w:themeFill="background1" w:themeFillShade="D9"/>
          </w:tcPr>
          <w:p w14:paraId="59C8ED81" w14:textId="77777777" w:rsidR="00BC7A6A" w:rsidRPr="009D52D0" w:rsidRDefault="00BC7A6A"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0C4C6108" w14:textId="77777777" w:rsidR="00BC7A6A" w:rsidRPr="009D52D0" w:rsidRDefault="00BC7A6A" w:rsidP="009D52D0">
            <w:pPr>
              <w:spacing w:after="120"/>
              <w:ind w:right="543"/>
              <w:rPr>
                <w:rFonts w:ascii="Arial" w:hAnsi="Arial" w:cs="Arial"/>
                <w:b/>
                <w:sz w:val="20"/>
                <w:szCs w:val="20"/>
              </w:rPr>
            </w:pPr>
          </w:p>
        </w:tc>
        <w:tc>
          <w:tcPr>
            <w:tcW w:w="567" w:type="dxa"/>
          </w:tcPr>
          <w:p w14:paraId="69332A59" w14:textId="77777777" w:rsidR="00BC7A6A" w:rsidRPr="009D52D0" w:rsidRDefault="00BC7A6A" w:rsidP="009D52D0">
            <w:pPr>
              <w:spacing w:after="120"/>
              <w:ind w:right="543"/>
              <w:rPr>
                <w:rFonts w:ascii="Arial" w:hAnsi="Arial" w:cs="Arial"/>
                <w:b/>
                <w:sz w:val="20"/>
                <w:szCs w:val="20"/>
              </w:rPr>
            </w:pPr>
          </w:p>
        </w:tc>
        <w:tc>
          <w:tcPr>
            <w:tcW w:w="567" w:type="dxa"/>
          </w:tcPr>
          <w:p w14:paraId="6AEC8C3E" w14:textId="77777777" w:rsidR="00BC7A6A" w:rsidRPr="009D52D0" w:rsidRDefault="00BC7A6A" w:rsidP="009D52D0">
            <w:pPr>
              <w:spacing w:after="120"/>
              <w:ind w:right="543"/>
              <w:rPr>
                <w:rFonts w:ascii="Arial" w:hAnsi="Arial" w:cs="Arial"/>
                <w:b/>
                <w:sz w:val="20"/>
                <w:szCs w:val="20"/>
              </w:rPr>
            </w:pPr>
          </w:p>
        </w:tc>
        <w:tc>
          <w:tcPr>
            <w:tcW w:w="567" w:type="dxa"/>
          </w:tcPr>
          <w:p w14:paraId="0FCD26A7" w14:textId="77777777" w:rsidR="00BC7A6A" w:rsidRPr="009D52D0" w:rsidRDefault="00BC7A6A" w:rsidP="009D52D0">
            <w:pPr>
              <w:spacing w:after="120"/>
              <w:ind w:right="543"/>
              <w:rPr>
                <w:rFonts w:ascii="Arial" w:hAnsi="Arial" w:cs="Arial"/>
                <w:b/>
                <w:sz w:val="20"/>
                <w:szCs w:val="20"/>
              </w:rPr>
            </w:pPr>
          </w:p>
        </w:tc>
        <w:tc>
          <w:tcPr>
            <w:tcW w:w="567" w:type="dxa"/>
          </w:tcPr>
          <w:p w14:paraId="4C509F85" w14:textId="77777777" w:rsidR="00BC7A6A" w:rsidRPr="009D52D0" w:rsidRDefault="00BC7A6A" w:rsidP="009D52D0">
            <w:pPr>
              <w:spacing w:after="120"/>
              <w:ind w:right="543"/>
              <w:rPr>
                <w:rFonts w:ascii="Arial" w:hAnsi="Arial" w:cs="Arial"/>
                <w:b/>
                <w:sz w:val="20"/>
                <w:szCs w:val="20"/>
              </w:rPr>
            </w:pPr>
          </w:p>
        </w:tc>
        <w:tc>
          <w:tcPr>
            <w:tcW w:w="567" w:type="dxa"/>
          </w:tcPr>
          <w:p w14:paraId="4C049CC3" w14:textId="77777777" w:rsidR="00BC7A6A" w:rsidRPr="009D52D0" w:rsidRDefault="00BC7A6A" w:rsidP="009D52D0">
            <w:pPr>
              <w:spacing w:after="120"/>
              <w:ind w:right="543"/>
              <w:rPr>
                <w:rFonts w:ascii="Arial" w:hAnsi="Arial" w:cs="Arial"/>
                <w:b/>
                <w:sz w:val="20"/>
                <w:szCs w:val="20"/>
              </w:rPr>
            </w:pPr>
          </w:p>
        </w:tc>
        <w:tc>
          <w:tcPr>
            <w:tcW w:w="567" w:type="dxa"/>
          </w:tcPr>
          <w:p w14:paraId="67FED0CF" w14:textId="77777777" w:rsidR="00BC7A6A" w:rsidRPr="009D52D0" w:rsidRDefault="00BC7A6A" w:rsidP="009D52D0">
            <w:pPr>
              <w:spacing w:after="120"/>
              <w:ind w:right="543"/>
              <w:rPr>
                <w:rFonts w:ascii="Arial" w:hAnsi="Arial" w:cs="Arial"/>
                <w:b/>
                <w:sz w:val="20"/>
                <w:szCs w:val="20"/>
              </w:rPr>
            </w:pPr>
          </w:p>
        </w:tc>
        <w:tc>
          <w:tcPr>
            <w:tcW w:w="567" w:type="dxa"/>
          </w:tcPr>
          <w:p w14:paraId="359D8B96" w14:textId="77777777" w:rsidR="00BC7A6A" w:rsidRPr="009D52D0" w:rsidRDefault="00BC7A6A" w:rsidP="009D52D0">
            <w:pPr>
              <w:spacing w:after="120"/>
              <w:ind w:right="543"/>
              <w:rPr>
                <w:rFonts w:ascii="Arial" w:hAnsi="Arial" w:cs="Arial"/>
                <w:b/>
                <w:sz w:val="20"/>
                <w:szCs w:val="20"/>
              </w:rPr>
            </w:pPr>
          </w:p>
        </w:tc>
        <w:tc>
          <w:tcPr>
            <w:tcW w:w="567" w:type="dxa"/>
          </w:tcPr>
          <w:p w14:paraId="7800D307" w14:textId="77777777" w:rsidR="00BC7A6A" w:rsidRPr="009D52D0" w:rsidRDefault="00BC7A6A" w:rsidP="009D52D0">
            <w:pPr>
              <w:spacing w:after="120"/>
              <w:ind w:right="543"/>
              <w:rPr>
                <w:rFonts w:ascii="Arial" w:hAnsi="Arial" w:cs="Arial"/>
                <w:b/>
                <w:sz w:val="20"/>
                <w:szCs w:val="20"/>
              </w:rPr>
            </w:pPr>
          </w:p>
        </w:tc>
        <w:tc>
          <w:tcPr>
            <w:tcW w:w="567" w:type="dxa"/>
          </w:tcPr>
          <w:p w14:paraId="52ACB611" w14:textId="77777777" w:rsidR="00BC7A6A" w:rsidRPr="009D52D0" w:rsidRDefault="00BC7A6A" w:rsidP="009D52D0">
            <w:pPr>
              <w:spacing w:after="120"/>
              <w:ind w:right="543"/>
              <w:rPr>
                <w:rFonts w:ascii="Arial" w:hAnsi="Arial" w:cs="Arial"/>
                <w:b/>
                <w:sz w:val="20"/>
                <w:szCs w:val="20"/>
              </w:rPr>
            </w:pPr>
          </w:p>
        </w:tc>
        <w:tc>
          <w:tcPr>
            <w:tcW w:w="567" w:type="dxa"/>
          </w:tcPr>
          <w:p w14:paraId="46D19433" w14:textId="77777777" w:rsidR="00BC7A6A" w:rsidRPr="009D52D0" w:rsidRDefault="00BC7A6A" w:rsidP="009D52D0">
            <w:pPr>
              <w:spacing w:after="120"/>
              <w:ind w:right="543"/>
              <w:rPr>
                <w:rFonts w:ascii="Arial" w:hAnsi="Arial" w:cs="Arial"/>
                <w:b/>
                <w:sz w:val="20"/>
                <w:szCs w:val="20"/>
              </w:rPr>
            </w:pPr>
          </w:p>
        </w:tc>
      </w:tr>
      <w:tr w:rsidR="00BC7A6A" w:rsidRPr="009D52D0" w14:paraId="07977CB8" w14:textId="77777777" w:rsidTr="00BC7A6A">
        <w:tc>
          <w:tcPr>
            <w:tcW w:w="2439" w:type="dxa"/>
          </w:tcPr>
          <w:p w14:paraId="3D318066" w14:textId="77777777" w:rsidR="00BC7A6A" w:rsidRPr="009D52D0" w:rsidRDefault="00BC7A6A" w:rsidP="009D52D0">
            <w:pPr>
              <w:spacing w:after="120"/>
              <w:ind w:right="543"/>
              <w:rPr>
                <w:rFonts w:ascii="Arial" w:hAnsi="Arial" w:cs="Arial"/>
                <w:i/>
                <w:sz w:val="20"/>
                <w:szCs w:val="20"/>
              </w:rPr>
            </w:pPr>
            <w:r>
              <w:rPr>
                <w:rFonts w:ascii="Arial" w:hAnsi="Arial" w:cs="Arial"/>
                <w:i/>
                <w:sz w:val="20"/>
                <w:szCs w:val="20"/>
              </w:rPr>
              <w:t>Moodle quizzes</w:t>
            </w:r>
          </w:p>
        </w:tc>
        <w:tc>
          <w:tcPr>
            <w:tcW w:w="567" w:type="dxa"/>
          </w:tcPr>
          <w:p w14:paraId="2F179B8D" w14:textId="77777777" w:rsidR="00BC7A6A" w:rsidRPr="009D52D0" w:rsidRDefault="00BC7A6A" w:rsidP="009D52D0">
            <w:pPr>
              <w:spacing w:after="120"/>
              <w:ind w:right="543"/>
              <w:rPr>
                <w:rFonts w:ascii="Arial" w:hAnsi="Arial" w:cs="Arial"/>
                <w:b/>
                <w:sz w:val="20"/>
                <w:szCs w:val="20"/>
              </w:rPr>
            </w:pPr>
          </w:p>
        </w:tc>
        <w:tc>
          <w:tcPr>
            <w:tcW w:w="567" w:type="dxa"/>
          </w:tcPr>
          <w:p w14:paraId="37B7498A" w14:textId="77777777" w:rsidR="00BC7A6A" w:rsidRPr="009D52D0" w:rsidRDefault="00BC7A6A" w:rsidP="009D52D0">
            <w:pPr>
              <w:spacing w:after="120"/>
              <w:ind w:right="543"/>
              <w:rPr>
                <w:rFonts w:ascii="Arial" w:hAnsi="Arial" w:cs="Arial"/>
                <w:b/>
                <w:sz w:val="20"/>
                <w:szCs w:val="20"/>
              </w:rPr>
            </w:pPr>
          </w:p>
        </w:tc>
        <w:tc>
          <w:tcPr>
            <w:tcW w:w="567" w:type="dxa"/>
          </w:tcPr>
          <w:p w14:paraId="0D8CFA65"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46E9E33"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B7FC7E" w14:textId="77777777" w:rsidR="00BC7A6A" w:rsidRPr="009D52D0" w:rsidRDefault="00BC7A6A" w:rsidP="009D52D0">
            <w:pPr>
              <w:spacing w:after="120"/>
              <w:ind w:right="543"/>
              <w:rPr>
                <w:rFonts w:ascii="Arial" w:hAnsi="Arial" w:cs="Arial"/>
                <w:b/>
                <w:sz w:val="20"/>
                <w:szCs w:val="20"/>
              </w:rPr>
            </w:pPr>
          </w:p>
        </w:tc>
        <w:tc>
          <w:tcPr>
            <w:tcW w:w="567" w:type="dxa"/>
          </w:tcPr>
          <w:p w14:paraId="775E5240"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865157"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EB6C9E" w14:textId="77777777" w:rsidR="00BC7A6A" w:rsidRPr="009D52D0" w:rsidRDefault="00BC7A6A" w:rsidP="009D52D0">
            <w:pPr>
              <w:spacing w:after="120"/>
              <w:ind w:right="543"/>
              <w:rPr>
                <w:rFonts w:ascii="Arial" w:hAnsi="Arial" w:cs="Arial"/>
                <w:b/>
                <w:sz w:val="20"/>
                <w:szCs w:val="20"/>
              </w:rPr>
            </w:pPr>
          </w:p>
        </w:tc>
        <w:tc>
          <w:tcPr>
            <w:tcW w:w="567" w:type="dxa"/>
          </w:tcPr>
          <w:p w14:paraId="09B2C68A" w14:textId="77777777" w:rsidR="00BC7A6A" w:rsidRPr="009D52D0" w:rsidRDefault="00BC7A6A" w:rsidP="009D52D0">
            <w:pPr>
              <w:spacing w:after="120"/>
              <w:ind w:right="543"/>
              <w:rPr>
                <w:rFonts w:ascii="Arial" w:hAnsi="Arial" w:cs="Arial"/>
                <w:b/>
                <w:sz w:val="20"/>
                <w:szCs w:val="20"/>
              </w:rPr>
            </w:pPr>
          </w:p>
        </w:tc>
        <w:tc>
          <w:tcPr>
            <w:tcW w:w="567" w:type="dxa"/>
          </w:tcPr>
          <w:p w14:paraId="2A774725" w14:textId="77777777" w:rsidR="00BC7A6A" w:rsidRPr="009D52D0" w:rsidRDefault="00BC7A6A" w:rsidP="009D52D0">
            <w:pPr>
              <w:spacing w:after="120"/>
              <w:ind w:right="543"/>
              <w:rPr>
                <w:rFonts w:ascii="Arial" w:hAnsi="Arial" w:cs="Arial"/>
                <w:b/>
                <w:sz w:val="20"/>
                <w:szCs w:val="20"/>
              </w:rPr>
            </w:pPr>
          </w:p>
        </w:tc>
        <w:tc>
          <w:tcPr>
            <w:tcW w:w="567" w:type="dxa"/>
          </w:tcPr>
          <w:p w14:paraId="3CF113F5"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r>
      <w:tr w:rsidR="00BC7A6A" w:rsidRPr="009D52D0" w14:paraId="0F0A109C" w14:textId="77777777" w:rsidTr="00BC7A6A">
        <w:tc>
          <w:tcPr>
            <w:tcW w:w="2439" w:type="dxa"/>
          </w:tcPr>
          <w:p w14:paraId="599842BC" w14:textId="77777777" w:rsidR="00BC7A6A" w:rsidRPr="009D52D0" w:rsidRDefault="00731666" w:rsidP="009D52D0">
            <w:pPr>
              <w:spacing w:after="120"/>
              <w:ind w:right="543"/>
              <w:rPr>
                <w:rFonts w:ascii="Arial" w:hAnsi="Arial" w:cs="Arial"/>
                <w:i/>
                <w:sz w:val="20"/>
                <w:szCs w:val="20"/>
              </w:rPr>
            </w:pPr>
            <w:r>
              <w:rPr>
                <w:rFonts w:ascii="Arial" w:hAnsi="Arial" w:cs="Arial"/>
                <w:i/>
                <w:sz w:val="20"/>
                <w:szCs w:val="20"/>
              </w:rPr>
              <w:t>Essay</w:t>
            </w:r>
          </w:p>
        </w:tc>
        <w:tc>
          <w:tcPr>
            <w:tcW w:w="567" w:type="dxa"/>
          </w:tcPr>
          <w:p w14:paraId="4145005C"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2BB001"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0BBD07"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5F84E4"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7A0662"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539220"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19BC22"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53040D"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CF13D5"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38AA2F"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E5B97F" w14:textId="77777777" w:rsidR="00BC7A6A" w:rsidRPr="009D52D0" w:rsidRDefault="00731666" w:rsidP="009D52D0">
            <w:pPr>
              <w:spacing w:after="120"/>
              <w:ind w:right="543"/>
              <w:rPr>
                <w:rFonts w:ascii="Arial" w:hAnsi="Arial" w:cs="Arial"/>
                <w:b/>
                <w:sz w:val="20"/>
                <w:szCs w:val="20"/>
              </w:rPr>
            </w:pPr>
            <w:r>
              <w:rPr>
                <w:rFonts w:ascii="Arial" w:hAnsi="Arial" w:cs="Arial"/>
                <w:b/>
                <w:sz w:val="20"/>
                <w:szCs w:val="20"/>
              </w:rPr>
              <w:t>x</w:t>
            </w:r>
          </w:p>
        </w:tc>
      </w:tr>
    </w:tbl>
    <w:p w14:paraId="102BF17D" w14:textId="77777777" w:rsidR="007A6245" w:rsidRDefault="007A6245" w:rsidP="009D52D0">
      <w:pPr>
        <w:spacing w:after="120" w:line="240" w:lineRule="auto"/>
        <w:ind w:left="426" w:right="543"/>
        <w:rPr>
          <w:rFonts w:ascii="Arial" w:hAnsi="Arial" w:cs="Arial"/>
          <w:b/>
          <w:iCs/>
          <w:sz w:val="24"/>
          <w:szCs w:val="24"/>
        </w:rPr>
      </w:pPr>
    </w:p>
    <w:p w14:paraId="00DC0076"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30A5D4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3166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A8247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08AA6E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231D5A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CDF49A0" w14:textId="77777777" w:rsidR="00883204" w:rsidRPr="009D52D0" w:rsidRDefault="00883204" w:rsidP="009D52D0">
      <w:pPr>
        <w:spacing w:after="120" w:line="240" w:lineRule="auto"/>
        <w:ind w:left="567" w:right="543"/>
        <w:rPr>
          <w:rFonts w:ascii="Arial" w:hAnsi="Arial" w:cs="Arial"/>
          <w:i/>
          <w:iCs/>
          <w:sz w:val="24"/>
          <w:szCs w:val="24"/>
        </w:rPr>
      </w:pPr>
    </w:p>
    <w:p w14:paraId="4D188206" w14:textId="77777777" w:rsidR="00096DA4" w:rsidRPr="009D52D0" w:rsidRDefault="00096DA4" w:rsidP="009D52D0">
      <w:pPr>
        <w:spacing w:after="120" w:line="240" w:lineRule="auto"/>
        <w:ind w:left="426" w:right="543"/>
        <w:rPr>
          <w:rFonts w:ascii="Arial" w:hAnsi="Arial" w:cs="Arial"/>
          <w:i/>
          <w:iCs/>
          <w:sz w:val="24"/>
          <w:szCs w:val="24"/>
        </w:rPr>
      </w:pPr>
    </w:p>
    <w:p w14:paraId="4041069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9A74DC4" w14:textId="77777777" w:rsidR="009A2D37" w:rsidRDefault="00731666" w:rsidP="00731666">
      <w:pPr>
        <w:spacing w:after="120" w:line="240" w:lineRule="auto"/>
        <w:ind w:left="567" w:right="543"/>
        <w:rPr>
          <w:rFonts w:ascii="Arial" w:hAnsi="Arial" w:cs="Arial"/>
          <w:sz w:val="24"/>
          <w:szCs w:val="24"/>
        </w:rPr>
      </w:pPr>
      <w:r>
        <w:rPr>
          <w:rFonts w:ascii="Arial" w:hAnsi="Arial" w:cs="Arial"/>
          <w:sz w:val="24"/>
          <w:szCs w:val="24"/>
        </w:rPr>
        <w:t>Canterbury</w:t>
      </w:r>
    </w:p>
    <w:p w14:paraId="425F096E" w14:textId="77777777" w:rsidR="008D4447" w:rsidRPr="008D4447" w:rsidRDefault="008D4447" w:rsidP="009D52D0">
      <w:pPr>
        <w:spacing w:after="120" w:line="240" w:lineRule="auto"/>
        <w:ind w:left="426" w:right="543"/>
        <w:rPr>
          <w:rFonts w:ascii="Arial" w:hAnsi="Arial" w:cs="Arial"/>
          <w:iCs/>
          <w:sz w:val="24"/>
          <w:szCs w:val="24"/>
        </w:rPr>
      </w:pPr>
    </w:p>
    <w:p w14:paraId="52F9A7C3"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4EA5C5C5" w14:textId="77777777" w:rsidR="00731666" w:rsidRPr="00154D48" w:rsidRDefault="00731666" w:rsidP="00731666">
      <w:pPr>
        <w:spacing w:after="120" w:line="240" w:lineRule="auto"/>
        <w:ind w:left="567" w:right="260"/>
        <w:rPr>
          <w:rFonts w:ascii="Arial" w:hAnsi="Arial" w:cs="Arial"/>
          <w:iCs/>
        </w:rPr>
      </w:pPr>
      <w:r>
        <w:rPr>
          <w:rFonts w:ascii="Arial" w:hAnsi="Arial" w:cs="Arial"/>
          <w:iCs/>
        </w:rPr>
        <w:lastRenderedPageBreak/>
        <w:t>The module will discuss current problems and issues in national, international and global politics, emphasizing the complexity and connectivity of world events and developments. It will raise awareness of the links between local and global events.</w:t>
      </w:r>
    </w:p>
    <w:p w14:paraId="48A0FFEA" w14:textId="77777777" w:rsidR="00922E9E" w:rsidRDefault="00922E9E" w:rsidP="009D52D0">
      <w:pPr>
        <w:spacing w:after="120" w:line="240" w:lineRule="auto"/>
        <w:ind w:left="426" w:right="543"/>
        <w:rPr>
          <w:rFonts w:ascii="Arial" w:hAnsi="Arial" w:cs="Arial"/>
          <w:sz w:val="24"/>
          <w:szCs w:val="24"/>
        </w:rPr>
      </w:pPr>
    </w:p>
    <w:p w14:paraId="63869CAE" w14:textId="77777777" w:rsidR="008D4447" w:rsidRPr="008D4447" w:rsidRDefault="008D4447" w:rsidP="009D52D0">
      <w:pPr>
        <w:spacing w:after="120" w:line="240" w:lineRule="auto"/>
        <w:ind w:left="426" w:right="543"/>
        <w:rPr>
          <w:rFonts w:ascii="Arial" w:hAnsi="Arial" w:cs="Arial"/>
          <w:iCs/>
          <w:sz w:val="24"/>
          <w:szCs w:val="24"/>
        </w:rPr>
      </w:pPr>
    </w:p>
    <w:p w14:paraId="331D95C4" w14:textId="66D2A422" w:rsidR="009D52D0" w:rsidRDefault="009D52D0">
      <w:pPr>
        <w:rPr>
          <w:rFonts w:ascii="Arial" w:hAnsi="Arial" w:cs="Arial"/>
          <w:sz w:val="24"/>
          <w:szCs w:val="24"/>
        </w:rPr>
      </w:pPr>
    </w:p>
    <w:p w14:paraId="11074B0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FD74388"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046A46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11CED4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0737EDC" w14:textId="77777777" w:rsidTr="00A13526">
        <w:trPr>
          <w:trHeight w:val="317"/>
        </w:trPr>
        <w:tc>
          <w:tcPr>
            <w:tcW w:w="1593" w:type="dxa"/>
          </w:tcPr>
          <w:p w14:paraId="1DC6FCE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5E01FE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234A4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894DCC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1E605A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0F33099" w14:textId="77777777" w:rsidTr="00A13526">
        <w:trPr>
          <w:trHeight w:val="305"/>
        </w:trPr>
        <w:tc>
          <w:tcPr>
            <w:tcW w:w="1593" w:type="dxa"/>
          </w:tcPr>
          <w:p w14:paraId="09D67167" w14:textId="77777777" w:rsidR="00422B69" w:rsidRPr="009D52D0" w:rsidRDefault="00422B69" w:rsidP="009D52D0">
            <w:pPr>
              <w:spacing w:after="120"/>
              <w:ind w:right="543"/>
              <w:rPr>
                <w:rFonts w:ascii="Arial" w:hAnsi="Arial" w:cs="Arial"/>
                <w:sz w:val="20"/>
                <w:szCs w:val="20"/>
              </w:rPr>
            </w:pPr>
          </w:p>
        </w:tc>
        <w:tc>
          <w:tcPr>
            <w:tcW w:w="1815" w:type="dxa"/>
          </w:tcPr>
          <w:p w14:paraId="02C927BB" w14:textId="77777777" w:rsidR="00422B69" w:rsidRPr="009D52D0" w:rsidRDefault="00422B69" w:rsidP="009D52D0">
            <w:pPr>
              <w:spacing w:after="120"/>
              <w:ind w:right="543"/>
              <w:rPr>
                <w:rFonts w:ascii="Arial" w:hAnsi="Arial" w:cs="Arial"/>
                <w:sz w:val="20"/>
                <w:szCs w:val="20"/>
              </w:rPr>
            </w:pPr>
          </w:p>
        </w:tc>
        <w:tc>
          <w:tcPr>
            <w:tcW w:w="1974" w:type="dxa"/>
          </w:tcPr>
          <w:p w14:paraId="7A05E3F5" w14:textId="77777777" w:rsidR="00422B69" w:rsidRPr="009D52D0" w:rsidRDefault="00422B69" w:rsidP="009D52D0">
            <w:pPr>
              <w:spacing w:after="120"/>
              <w:ind w:right="543"/>
              <w:rPr>
                <w:rFonts w:ascii="Arial" w:hAnsi="Arial" w:cs="Arial"/>
                <w:sz w:val="20"/>
                <w:szCs w:val="20"/>
              </w:rPr>
            </w:pPr>
          </w:p>
        </w:tc>
        <w:tc>
          <w:tcPr>
            <w:tcW w:w="2359" w:type="dxa"/>
          </w:tcPr>
          <w:p w14:paraId="4F072298" w14:textId="77777777" w:rsidR="00422B69" w:rsidRPr="009D52D0" w:rsidRDefault="00422B69" w:rsidP="009D52D0">
            <w:pPr>
              <w:spacing w:after="120"/>
              <w:ind w:right="543"/>
              <w:rPr>
                <w:rFonts w:ascii="Arial" w:hAnsi="Arial" w:cs="Arial"/>
                <w:sz w:val="20"/>
                <w:szCs w:val="20"/>
              </w:rPr>
            </w:pPr>
          </w:p>
        </w:tc>
        <w:tc>
          <w:tcPr>
            <w:tcW w:w="2941" w:type="dxa"/>
          </w:tcPr>
          <w:p w14:paraId="5FC7040C" w14:textId="77777777" w:rsidR="00422B69" w:rsidRPr="009D52D0" w:rsidRDefault="00422B69" w:rsidP="009D52D0">
            <w:pPr>
              <w:spacing w:after="120"/>
              <w:ind w:right="543"/>
              <w:rPr>
                <w:rFonts w:ascii="Arial" w:hAnsi="Arial" w:cs="Arial"/>
                <w:sz w:val="20"/>
                <w:szCs w:val="20"/>
              </w:rPr>
            </w:pPr>
          </w:p>
        </w:tc>
      </w:tr>
      <w:tr w:rsidR="00302082" w:rsidRPr="009D52D0" w14:paraId="41364CEE" w14:textId="77777777" w:rsidTr="00A13526">
        <w:trPr>
          <w:trHeight w:val="305"/>
        </w:trPr>
        <w:tc>
          <w:tcPr>
            <w:tcW w:w="1593" w:type="dxa"/>
          </w:tcPr>
          <w:p w14:paraId="3C9C6188" w14:textId="77777777" w:rsidR="00422B69" w:rsidRPr="009D52D0" w:rsidRDefault="00422B69" w:rsidP="009D52D0">
            <w:pPr>
              <w:spacing w:after="120"/>
              <w:ind w:right="543"/>
              <w:rPr>
                <w:rFonts w:ascii="Arial" w:hAnsi="Arial" w:cs="Arial"/>
                <w:sz w:val="20"/>
                <w:szCs w:val="20"/>
              </w:rPr>
            </w:pPr>
          </w:p>
        </w:tc>
        <w:tc>
          <w:tcPr>
            <w:tcW w:w="1815" w:type="dxa"/>
          </w:tcPr>
          <w:p w14:paraId="5656734D" w14:textId="77777777" w:rsidR="00422B69" w:rsidRPr="009D52D0" w:rsidRDefault="00422B69" w:rsidP="009D52D0">
            <w:pPr>
              <w:spacing w:after="120"/>
              <w:ind w:right="543"/>
              <w:rPr>
                <w:rFonts w:ascii="Arial" w:hAnsi="Arial" w:cs="Arial"/>
                <w:sz w:val="20"/>
                <w:szCs w:val="20"/>
              </w:rPr>
            </w:pPr>
          </w:p>
        </w:tc>
        <w:tc>
          <w:tcPr>
            <w:tcW w:w="1974" w:type="dxa"/>
          </w:tcPr>
          <w:p w14:paraId="4D922318" w14:textId="77777777" w:rsidR="00422B69" w:rsidRPr="009D52D0" w:rsidRDefault="00422B69" w:rsidP="009D52D0">
            <w:pPr>
              <w:spacing w:after="120"/>
              <w:ind w:right="543"/>
              <w:rPr>
                <w:rFonts w:ascii="Arial" w:hAnsi="Arial" w:cs="Arial"/>
                <w:sz w:val="20"/>
                <w:szCs w:val="20"/>
              </w:rPr>
            </w:pPr>
          </w:p>
        </w:tc>
        <w:tc>
          <w:tcPr>
            <w:tcW w:w="2359" w:type="dxa"/>
          </w:tcPr>
          <w:p w14:paraId="7A592C8D" w14:textId="77777777" w:rsidR="00422B69" w:rsidRPr="009D52D0" w:rsidRDefault="00422B69" w:rsidP="009D52D0">
            <w:pPr>
              <w:spacing w:after="120"/>
              <w:ind w:right="543"/>
              <w:rPr>
                <w:rFonts w:ascii="Arial" w:hAnsi="Arial" w:cs="Arial"/>
                <w:sz w:val="20"/>
                <w:szCs w:val="20"/>
              </w:rPr>
            </w:pPr>
          </w:p>
        </w:tc>
        <w:tc>
          <w:tcPr>
            <w:tcW w:w="2941" w:type="dxa"/>
          </w:tcPr>
          <w:p w14:paraId="4A0F1F73" w14:textId="77777777" w:rsidR="00422B69" w:rsidRPr="009D52D0" w:rsidRDefault="00422B69" w:rsidP="009D52D0">
            <w:pPr>
              <w:spacing w:after="120"/>
              <w:ind w:right="543"/>
              <w:rPr>
                <w:rFonts w:ascii="Arial" w:hAnsi="Arial" w:cs="Arial"/>
                <w:sz w:val="20"/>
                <w:szCs w:val="20"/>
              </w:rPr>
            </w:pPr>
          </w:p>
        </w:tc>
      </w:tr>
    </w:tbl>
    <w:p w14:paraId="5B320B3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5109A" w14:textId="77777777" w:rsidR="00DF3F7A" w:rsidRDefault="00DF3F7A" w:rsidP="009A2D37">
      <w:pPr>
        <w:spacing w:after="0" w:line="240" w:lineRule="auto"/>
      </w:pPr>
      <w:r>
        <w:separator/>
      </w:r>
    </w:p>
  </w:endnote>
  <w:endnote w:type="continuationSeparator" w:id="0">
    <w:p w14:paraId="54B21823" w14:textId="77777777" w:rsidR="00DF3F7A" w:rsidRDefault="00DF3F7A" w:rsidP="009A2D37">
      <w:pPr>
        <w:spacing w:after="0" w:line="240" w:lineRule="auto"/>
      </w:pPr>
      <w:r>
        <w:continuationSeparator/>
      </w:r>
    </w:p>
  </w:endnote>
  <w:endnote w:type="continuationNotice" w:id="1">
    <w:p w14:paraId="07D6BAF6" w14:textId="77777777" w:rsidR="00DF3F7A" w:rsidRDefault="00DF3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5597D68" w14:textId="77777777" w:rsidR="008B2543" w:rsidRDefault="0019787E" w:rsidP="009A2D37">
        <w:pPr>
          <w:pStyle w:val="Footer"/>
          <w:jc w:val="center"/>
        </w:pPr>
        <w:r>
          <w:fldChar w:fldCharType="begin"/>
        </w:r>
        <w:r>
          <w:instrText xml:space="preserve"> PAGE   \* MERGEFORMAT </w:instrText>
        </w:r>
        <w:r>
          <w:fldChar w:fldCharType="separate"/>
        </w:r>
        <w:r w:rsidR="00A14093">
          <w:rPr>
            <w:noProof/>
          </w:rPr>
          <w:t>10</w:t>
        </w:r>
        <w:r>
          <w:rPr>
            <w:noProof/>
          </w:rPr>
          <w:fldChar w:fldCharType="end"/>
        </w:r>
      </w:p>
    </w:sdtContent>
  </w:sdt>
  <w:p w14:paraId="052CED8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26BBDDD7" w14:textId="77777777" w:rsidR="00EB41D1" w:rsidRDefault="00EB41D1" w:rsidP="00EB41D1">
        <w:pPr>
          <w:pStyle w:val="Footer"/>
          <w:jc w:val="center"/>
        </w:pPr>
        <w:r>
          <w:fldChar w:fldCharType="begin"/>
        </w:r>
        <w:r>
          <w:instrText xml:space="preserve"> PAGE   \* MERGEFORMAT </w:instrText>
        </w:r>
        <w:r>
          <w:fldChar w:fldCharType="separate"/>
        </w:r>
        <w:r w:rsidR="009A4BDB">
          <w:rPr>
            <w:noProof/>
          </w:rPr>
          <w:t>1</w:t>
        </w:r>
        <w:r>
          <w:rPr>
            <w:noProof/>
          </w:rPr>
          <w:fldChar w:fldCharType="end"/>
        </w:r>
      </w:p>
    </w:sdtContent>
  </w:sdt>
  <w:p w14:paraId="103A50C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838D92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3FFD" w14:textId="77777777" w:rsidR="00DF3F7A" w:rsidRDefault="00DF3F7A" w:rsidP="009A2D37">
      <w:pPr>
        <w:spacing w:after="0" w:line="240" w:lineRule="auto"/>
      </w:pPr>
      <w:r>
        <w:separator/>
      </w:r>
    </w:p>
  </w:footnote>
  <w:footnote w:type="continuationSeparator" w:id="0">
    <w:p w14:paraId="6416FC20" w14:textId="77777777" w:rsidR="00DF3F7A" w:rsidRDefault="00DF3F7A" w:rsidP="009A2D37">
      <w:pPr>
        <w:spacing w:after="0" w:line="240" w:lineRule="auto"/>
      </w:pPr>
      <w:r>
        <w:continuationSeparator/>
      </w:r>
    </w:p>
  </w:footnote>
  <w:footnote w:type="continuationNotice" w:id="1">
    <w:p w14:paraId="2393030C" w14:textId="77777777" w:rsidR="00DF3F7A" w:rsidRDefault="00DF3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66F7" w14:textId="77777777" w:rsidR="008B2543" w:rsidRPr="008C00F8" w:rsidRDefault="00522C9D" w:rsidP="005E6D38">
    <w:pPr>
      <w:pStyle w:val="Heading1"/>
      <w:spacing w:before="60" w:after="60"/>
      <w:rPr>
        <w:rFonts w:ascii="Arial" w:hAnsi="Arial" w:cs="Arial"/>
      </w:rPr>
    </w:pPr>
    <w:r>
      <w:rPr>
        <w:rFonts w:ascii="Arial" w:hAnsi="Arial" w:cs="Arial"/>
      </w:rPr>
      <w:t xml:space="preserve"> </w:t>
    </w:r>
  </w:p>
  <w:p w14:paraId="7228E2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2B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5D8215" wp14:editId="0A5453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D0EEB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FD0A43"/>
    <w:multiLevelType w:val="hybridMultilevel"/>
    <w:tmpl w:val="4B985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610166"/>
    <w:multiLevelType w:val="hybridMultilevel"/>
    <w:tmpl w:val="278A2440"/>
    <w:lvl w:ilvl="0" w:tplc="35CE88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75E1967"/>
    <w:multiLevelType w:val="hybridMultilevel"/>
    <w:tmpl w:val="9612DF30"/>
    <w:lvl w:ilvl="0" w:tplc="C4209A8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0E05590"/>
    <w:multiLevelType w:val="hybridMultilevel"/>
    <w:tmpl w:val="A4EC7A36"/>
    <w:lvl w:ilvl="0" w:tplc="57FE330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1A2"/>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2E9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C9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52D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666"/>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DB"/>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093"/>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A6A"/>
    <w:rsid w:val="00BD009E"/>
    <w:rsid w:val="00BD0EF8"/>
    <w:rsid w:val="00BD7A8C"/>
    <w:rsid w:val="00BE2126"/>
    <w:rsid w:val="00BE25F5"/>
    <w:rsid w:val="00BE3B17"/>
    <w:rsid w:val="00BF51AB"/>
    <w:rsid w:val="00BF716B"/>
    <w:rsid w:val="00BF7233"/>
    <w:rsid w:val="00BF7BD5"/>
    <w:rsid w:val="00C02AA2"/>
    <w:rsid w:val="00C04C95"/>
    <w:rsid w:val="00C12613"/>
    <w:rsid w:val="00C16DEF"/>
    <w:rsid w:val="00C2492F"/>
    <w:rsid w:val="00C3744A"/>
    <w:rsid w:val="00C4002A"/>
    <w:rsid w:val="00C46912"/>
    <w:rsid w:val="00C612A8"/>
    <w:rsid w:val="00C618D2"/>
    <w:rsid w:val="00C65258"/>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4DB0"/>
    <w:rsid w:val="00D02E99"/>
    <w:rsid w:val="00D13357"/>
    <w:rsid w:val="00D13A13"/>
    <w:rsid w:val="00D2689A"/>
    <w:rsid w:val="00D65506"/>
    <w:rsid w:val="00D773CF"/>
    <w:rsid w:val="00D83563"/>
    <w:rsid w:val="00D8448F"/>
    <w:rsid w:val="00DA64B6"/>
    <w:rsid w:val="00DB5C9D"/>
    <w:rsid w:val="00DD02E6"/>
    <w:rsid w:val="00DD2E74"/>
    <w:rsid w:val="00DF3F7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9D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673B8"/>
  <w15:docId w15:val="{2243B446-CCCF-40C7-A258-E3B7C8AB8A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customStyle="1" w:styleId="TitleChar">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8FAFD6E-2C00-4BA6-873E-0E0CA24C7645}">
  <ds:schemaRefs>
    <ds:schemaRef ds:uri="http://schemas.openxmlformats.org/officeDocument/2006/bibliography"/>
  </ds:schemaRefs>
</ds:datastoreItem>
</file>

<file path=customXml/itemProps2.xml><?xml version="1.0" encoding="utf-8"?>
<ds:datastoreItem xmlns:ds="http://schemas.openxmlformats.org/officeDocument/2006/customXml" ds:itemID="{440599B1-92D6-4259-AA16-40836EC59B7B}"/>
</file>

<file path=customXml/itemProps3.xml><?xml version="1.0" encoding="utf-8"?>
<ds:datastoreItem xmlns:ds="http://schemas.openxmlformats.org/officeDocument/2006/customXml" ds:itemID="{F0A87204-2006-49A9-861C-8B5314E4A7B5}"/>
</file>

<file path=customXml/itemProps4.xml><?xml version="1.0" encoding="utf-8"?>
<ds:datastoreItem xmlns:ds="http://schemas.openxmlformats.org/officeDocument/2006/customXml" ds:itemID="{508E5A4C-E387-4474-9F92-6B2295CDF6FB}"/>
</file>

<file path=docProps/app.xml><?xml version="1.0" encoding="utf-8"?>
<Properties xmlns="http://schemas.openxmlformats.org/officeDocument/2006/extended-properties" xmlns:vt="http://schemas.openxmlformats.org/officeDocument/2006/docPropsVTypes">
  <Template>Normal</Template>
  <TotalTime>12</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4</cp:revision>
  <cp:lastPrinted>2019-02-26T09:40:00Z</cp:lastPrinted>
  <dcterms:created xsi:type="dcterms:W3CDTF">2020-10-29T23:52:00Z</dcterms:created>
  <dcterms:modified xsi:type="dcterms:W3CDTF">2021-01-15T15:46:00Z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