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rsidR="009A2D37" w:rsidRPr="008D4ECF" w:rsidRDefault="008D4ECF" w:rsidP="008D4ECF">
      <w:pPr>
        <w:spacing w:after="120" w:line="240" w:lineRule="auto"/>
        <w:ind w:left="567" w:right="260"/>
        <w:jc w:val="both"/>
        <w:rPr>
          <w:rFonts w:ascii="Arial" w:hAnsi="Arial" w:cs="Arial"/>
        </w:rPr>
      </w:pPr>
      <w:r>
        <w:rPr>
          <w:rFonts w:ascii="Arial" w:hAnsi="Arial" w:cs="Arial"/>
        </w:rPr>
        <w:t>PHIL6240/PHIL6250 (</w:t>
      </w:r>
      <w:r w:rsidRPr="008D4ECF">
        <w:rPr>
          <w:rFonts w:ascii="Arial" w:hAnsi="Arial" w:cs="Arial"/>
        </w:rPr>
        <w:t>PL624/PL625</w:t>
      </w:r>
      <w:r>
        <w:rPr>
          <w:rFonts w:ascii="Arial" w:hAnsi="Arial" w:cs="Arial"/>
        </w:rPr>
        <w:t>)</w:t>
      </w:r>
      <w:r w:rsidRPr="008D4ECF">
        <w:rPr>
          <w:rFonts w:ascii="Arial" w:hAnsi="Arial" w:cs="Arial"/>
        </w:rPr>
        <w:t xml:space="preserve"> – The Tragedy of Human Reason: Kant's Critique of Pure Reason</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36174D" w:rsidRDefault="008D4ECF" w:rsidP="00745702">
      <w:pPr>
        <w:spacing w:after="120" w:line="240" w:lineRule="auto"/>
        <w:ind w:left="567" w:right="260"/>
        <w:rPr>
          <w:rFonts w:ascii="Arial" w:hAnsi="Arial" w:cs="Arial"/>
          <w:iCs/>
        </w:rPr>
      </w:pPr>
      <w:r w:rsidRPr="008D4ECF">
        <w:rPr>
          <w:rFonts w:ascii="Arial" w:hAnsi="Arial" w:cs="Arial"/>
          <w:iCs/>
        </w:rPr>
        <w:t>Level 5 (P</w:t>
      </w:r>
      <w:r>
        <w:rPr>
          <w:rFonts w:ascii="Arial" w:hAnsi="Arial" w:cs="Arial"/>
          <w:iCs/>
        </w:rPr>
        <w:t>HIL</w:t>
      </w:r>
      <w:r w:rsidRPr="008D4ECF">
        <w:rPr>
          <w:rFonts w:ascii="Arial" w:hAnsi="Arial" w:cs="Arial"/>
          <w:iCs/>
        </w:rPr>
        <w:t>62</w:t>
      </w:r>
      <w:r>
        <w:rPr>
          <w:rFonts w:ascii="Arial" w:hAnsi="Arial" w:cs="Arial"/>
          <w:iCs/>
        </w:rPr>
        <w:t>50</w:t>
      </w:r>
      <w:r w:rsidRPr="008D4ECF">
        <w:rPr>
          <w:rFonts w:ascii="Arial" w:hAnsi="Arial" w:cs="Arial"/>
          <w:iCs/>
        </w:rPr>
        <w:t>) &amp; Level 6 (P</w:t>
      </w:r>
      <w:r>
        <w:rPr>
          <w:rFonts w:ascii="Arial" w:hAnsi="Arial" w:cs="Arial"/>
          <w:iCs/>
        </w:rPr>
        <w:t>HI</w:t>
      </w:r>
      <w:r w:rsidRPr="008D4ECF">
        <w:rPr>
          <w:rFonts w:ascii="Arial" w:hAnsi="Arial" w:cs="Arial"/>
          <w:iCs/>
        </w:rPr>
        <w:t>L62</w:t>
      </w:r>
      <w:r>
        <w:rPr>
          <w:rFonts w:ascii="Arial" w:hAnsi="Arial" w:cs="Arial"/>
          <w:iCs/>
        </w:rPr>
        <w:t>40</w:t>
      </w:r>
      <w:r w:rsidRPr="008D4ECF">
        <w:rPr>
          <w:rFonts w:ascii="Arial" w:hAnsi="Arial" w:cs="Arial"/>
          <w:iCs/>
        </w:rPr>
        <w:t>)</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36174D" w:rsidRDefault="008D4ECF" w:rsidP="00745702">
      <w:pPr>
        <w:spacing w:after="120" w:line="240" w:lineRule="auto"/>
        <w:ind w:left="567" w:right="260"/>
        <w:rPr>
          <w:rFonts w:ascii="Arial" w:hAnsi="Arial" w:cs="Arial"/>
        </w:rPr>
      </w:pPr>
      <w:r w:rsidRPr="008D4ECF">
        <w:rPr>
          <w:rFonts w:ascii="Arial" w:hAnsi="Arial" w:cs="Arial"/>
        </w:rPr>
        <w:t>30 Credits (15 ECTS)</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36174D" w:rsidRDefault="008D4ECF" w:rsidP="00745702">
      <w:pPr>
        <w:spacing w:after="120" w:line="240" w:lineRule="auto"/>
        <w:ind w:left="567" w:right="260"/>
        <w:rPr>
          <w:rFonts w:ascii="Arial" w:hAnsi="Arial" w:cs="Arial"/>
          <w:iCs/>
        </w:rPr>
      </w:pPr>
      <w:r w:rsidRPr="008D4ECF">
        <w:rPr>
          <w:rFonts w:ascii="Arial" w:hAnsi="Arial" w:cs="Arial"/>
          <w:iCs/>
        </w:rPr>
        <w:t xml:space="preserve">Autumn or </w:t>
      </w:r>
      <w:proofErr w:type="gramStart"/>
      <w:r w:rsidRPr="008D4ECF">
        <w:rPr>
          <w:rFonts w:ascii="Arial" w:hAnsi="Arial" w:cs="Arial"/>
          <w:iCs/>
        </w:rPr>
        <w:t>Spring</w:t>
      </w:r>
      <w:proofErr w:type="gramEnd"/>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36174D" w:rsidRDefault="008D4ECF" w:rsidP="00745702">
      <w:pPr>
        <w:spacing w:after="120" w:line="240" w:lineRule="auto"/>
        <w:ind w:left="567" w:right="260"/>
        <w:rPr>
          <w:rFonts w:ascii="Arial" w:hAnsi="Arial" w:cs="Arial"/>
          <w:iCs/>
        </w:rPr>
      </w:pPr>
      <w:r w:rsidRPr="008D4ECF">
        <w:rPr>
          <w:rFonts w:ascii="Arial" w:hAnsi="Arial" w:cs="Arial"/>
          <w:iCs/>
        </w:rPr>
        <w:t>None</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4412BE" w:rsidRDefault="008D4ECF" w:rsidP="00745702">
      <w:pPr>
        <w:spacing w:after="120" w:line="240" w:lineRule="auto"/>
        <w:ind w:left="567" w:right="260"/>
        <w:rPr>
          <w:rFonts w:ascii="Arial" w:hAnsi="Arial" w:cs="Arial"/>
          <w:iCs/>
        </w:rPr>
      </w:pPr>
      <w:r>
        <w:rPr>
          <w:rFonts w:ascii="Arial" w:hAnsi="Arial" w:cs="Arial"/>
          <w:iCs/>
        </w:rPr>
        <w:t>Optional for BA Philosophy (Single and Joint Honours)</w:t>
      </w:r>
    </w:p>
    <w:p w:rsidR="008D4ECF" w:rsidRPr="0036174D" w:rsidRDefault="008D4ECF" w:rsidP="00745702">
      <w:pPr>
        <w:spacing w:after="120" w:line="240" w:lineRule="auto"/>
        <w:ind w:left="567" w:right="260"/>
        <w:rPr>
          <w:rFonts w:ascii="Arial" w:hAnsi="Arial" w:cs="Arial"/>
          <w:iCs/>
        </w:rPr>
      </w:pPr>
      <w:r>
        <w:rPr>
          <w:rFonts w:ascii="Arial" w:hAnsi="Arial" w:cs="Arial"/>
          <w:iCs/>
        </w:rPr>
        <w:t>Also available as a ‘Wild’ module</w:t>
      </w:r>
    </w:p>
    <w:p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8D4ECF">
        <w:rPr>
          <w:rFonts w:ascii="Arial" w:hAnsi="Arial" w:cs="Arial"/>
          <w:b/>
        </w:rPr>
        <w:t xml:space="preserve">Level 5 </w:t>
      </w:r>
      <w:r w:rsidR="00C729D7" w:rsidRPr="00302082">
        <w:rPr>
          <w:rFonts w:ascii="Arial" w:hAnsi="Arial" w:cs="Arial"/>
          <w:b/>
        </w:rPr>
        <w:t>students will be able to:</w:t>
      </w:r>
    </w:p>
    <w:p w:rsidR="008D4ECF" w:rsidRPr="008D4ECF" w:rsidRDefault="008D4ECF" w:rsidP="008D4ECF">
      <w:pPr>
        <w:spacing w:after="120" w:line="240" w:lineRule="auto"/>
        <w:ind w:left="1418" w:right="260" w:hanging="567"/>
        <w:jc w:val="both"/>
        <w:rPr>
          <w:rFonts w:ascii="Arial" w:hAnsi="Arial" w:cs="Arial"/>
        </w:rPr>
      </w:pPr>
      <w:r>
        <w:rPr>
          <w:rFonts w:ascii="Arial" w:hAnsi="Arial" w:cs="Arial"/>
        </w:rPr>
        <w:t>8</w:t>
      </w:r>
      <w:r w:rsidRPr="008D4ECF">
        <w:rPr>
          <w:rFonts w:ascii="Arial" w:hAnsi="Arial" w:cs="Arial"/>
        </w:rPr>
        <w:t>.1</w:t>
      </w:r>
      <w:r w:rsidRPr="008D4ECF">
        <w:rPr>
          <w:rFonts w:ascii="Arial" w:hAnsi="Arial" w:cs="Arial"/>
        </w:rPr>
        <w:tab/>
      </w:r>
      <w:r>
        <w:rPr>
          <w:rFonts w:ascii="Arial" w:hAnsi="Arial" w:cs="Arial"/>
        </w:rPr>
        <w:t>O</w:t>
      </w:r>
      <w:r w:rsidRPr="008D4ECF">
        <w:rPr>
          <w:rFonts w:ascii="Arial" w:hAnsi="Arial" w:cs="Arial"/>
        </w:rPr>
        <w:t xml:space="preserve">utline and </w:t>
      </w:r>
      <w:r>
        <w:rPr>
          <w:rFonts w:ascii="Arial" w:hAnsi="Arial" w:cs="Arial"/>
        </w:rPr>
        <w:t>demonstrate</w:t>
      </w:r>
      <w:r w:rsidRPr="008D4ECF">
        <w:rPr>
          <w:rFonts w:ascii="Arial" w:hAnsi="Arial" w:cs="Arial"/>
        </w:rPr>
        <w:t xml:space="preserve"> understanding through clear expression of</w:t>
      </w:r>
      <w:r>
        <w:rPr>
          <w:rFonts w:ascii="Arial" w:hAnsi="Arial" w:cs="Arial"/>
        </w:rPr>
        <w:t xml:space="preserve"> </w:t>
      </w:r>
      <w:r w:rsidR="005A5F62">
        <w:rPr>
          <w:rFonts w:ascii="Arial" w:hAnsi="Arial" w:cs="Arial"/>
        </w:rPr>
        <w:t xml:space="preserve">important texts </w:t>
      </w:r>
      <w:r w:rsidR="007B455E">
        <w:rPr>
          <w:rFonts w:ascii="Arial" w:hAnsi="Arial" w:cs="Arial"/>
        </w:rPr>
        <w:t xml:space="preserve">on reason and metaphysics </w:t>
      </w:r>
      <w:r w:rsidR="005A5F62">
        <w:rPr>
          <w:rFonts w:ascii="Arial" w:hAnsi="Arial" w:cs="Arial"/>
        </w:rPr>
        <w:t>in the European philosophy</w:t>
      </w:r>
      <w:r>
        <w:rPr>
          <w:rFonts w:ascii="Arial" w:hAnsi="Arial" w:cs="Arial"/>
        </w:rPr>
        <w:t>;</w:t>
      </w:r>
    </w:p>
    <w:p w:rsidR="008D4ECF" w:rsidRPr="008D4ECF" w:rsidRDefault="008D4ECF" w:rsidP="008D4ECF">
      <w:pPr>
        <w:spacing w:after="120" w:line="240" w:lineRule="auto"/>
        <w:ind w:left="1418" w:right="260" w:hanging="567"/>
        <w:jc w:val="both"/>
        <w:rPr>
          <w:rFonts w:ascii="Arial" w:hAnsi="Arial" w:cs="Arial"/>
        </w:rPr>
      </w:pPr>
      <w:r>
        <w:rPr>
          <w:rFonts w:ascii="Arial" w:hAnsi="Arial" w:cs="Arial"/>
        </w:rPr>
        <w:t>8</w:t>
      </w:r>
      <w:r w:rsidRPr="008D4ECF">
        <w:rPr>
          <w:rFonts w:ascii="Arial" w:hAnsi="Arial" w:cs="Arial"/>
        </w:rPr>
        <w:t>.2</w:t>
      </w:r>
      <w:r w:rsidRPr="008D4ECF">
        <w:rPr>
          <w:rFonts w:ascii="Arial" w:hAnsi="Arial" w:cs="Arial"/>
        </w:rPr>
        <w:tab/>
      </w:r>
      <w:r>
        <w:rPr>
          <w:rFonts w:ascii="Arial" w:hAnsi="Arial" w:cs="Arial"/>
        </w:rPr>
        <w:t>A</w:t>
      </w:r>
      <w:r w:rsidRPr="008D4ECF">
        <w:rPr>
          <w:rFonts w:ascii="Arial" w:hAnsi="Arial" w:cs="Arial"/>
        </w:rPr>
        <w:t>rticulate and critically discuss the main arguments for those ideas, using at least two contemporary interpretations of the</w:t>
      </w:r>
      <w:r w:rsidR="007B455E">
        <w:rPr>
          <w:rFonts w:ascii="Arial" w:hAnsi="Arial" w:cs="Arial"/>
        </w:rPr>
        <w:t>se</w:t>
      </w:r>
      <w:r w:rsidRPr="008D4ECF">
        <w:rPr>
          <w:rFonts w:ascii="Arial" w:hAnsi="Arial" w:cs="Arial"/>
        </w:rPr>
        <w:t xml:space="preserve"> </w:t>
      </w:r>
      <w:r w:rsidR="007B455E">
        <w:rPr>
          <w:rFonts w:ascii="Arial" w:hAnsi="Arial" w:cs="Arial"/>
        </w:rPr>
        <w:t>texts</w:t>
      </w:r>
      <w:r>
        <w:rPr>
          <w:rFonts w:ascii="Arial" w:hAnsi="Arial" w:cs="Arial"/>
        </w:rPr>
        <w:t>;</w:t>
      </w:r>
    </w:p>
    <w:p w:rsidR="008D4ECF" w:rsidRPr="008D4ECF" w:rsidRDefault="008D4ECF" w:rsidP="008D4ECF">
      <w:pPr>
        <w:spacing w:after="120" w:line="240" w:lineRule="auto"/>
        <w:ind w:left="1418" w:right="260" w:hanging="567"/>
        <w:jc w:val="both"/>
        <w:rPr>
          <w:rFonts w:ascii="Arial" w:hAnsi="Arial" w:cs="Arial"/>
        </w:rPr>
      </w:pPr>
      <w:r>
        <w:rPr>
          <w:rFonts w:ascii="Arial" w:hAnsi="Arial" w:cs="Arial"/>
        </w:rPr>
        <w:t>8</w:t>
      </w:r>
      <w:r w:rsidRPr="008D4ECF">
        <w:rPr>
          <w:rFonts w:ascii="Arial" w:hAnsi="Arial" w:cs="Arial"/>
        </w:rPr>
        <w:t>.3</w:t>
      </w:r>
      <w:r w:rsidRPr="008D4ECF">
        <w:rPr>
          <w:rFonts w:ascii="Arial" w:hAnsi="Arial" w:cs="Arial"/>
        </w:rPr>
        <w:tab/>
      </w:r>
      <w:r>
        <w:rPr>
          <w:rFonts w:ascii="Arial" w:hAnsi="Arial" w:cs="Arial"/>
        </w:rPr>
        <w:t>C</w:t>
      </w:r>
      <w:r w:rsidRPr="008D4ECF">
        <w:rPr>
          <w:rFonts w:ascii="Arial" w:hAnsi="Arial" w:cs="Arial"/>
        </w:rPr>
        <w:t xml:space="preserve">omment on the themes and critically assess </w:t>
      </w:r>
      <w:r w:rsidR="007B455E" w:rsidRPr="008D4ECF">
        <w:rPr>
          <w:rFonts w:ascii="Arial" w:hAnsi="Arial" w:cs="Arial"/>
        </w:rPr>
        <w:t>the</w:t>
      </w:r>
      <w:r w:rsidR="007B455E">
        <w:rPr>
          <w:rFonts w:ascii="Arial" w:hAnsi="Arial" w:cs="Arial"/>
        </w:rPr>
        <w:t>se</w:t>
      </w:r>
      <w:r w:rsidR="007B455E" w:rsidRPr="008D4ECF">
        <w:rPr>
          <w:rFonts w:ascii="Arial" w:hAnsi="Arial" w:cs="Arial"/>
        </w:rPr>
        <w:t xml:space="preserve"> </w:t>
      </w:r>
      <w:r w:rsidR="007B455E">
        <w:rPr>
          <w:rFonts w:ascii="Arial" w:hAnsi="Arial" w:cs="Arial"/>
        </w:rPr>
        <w:t>texts’ and theories’</w:t>
      </w:r>
      <w:r w:rsidR="007B455E" w:rsidRPr="008D4ECF" w:rsidDel="007B455E">
        <w:rPr>
          <w:rFonts w:ascii="Arial" w:hAnsi="Arial" w:cs="Arial"/>
        </w:rPr>
        <w:t xml:space="preserve"> </w:t>
      </w:r>
      <w:r w:rsidRPr="008D4ECF">
        <w:rPr>
          <w:rFonts w:ascii="Arial" w:hAnsi="Arial" w:cs="Arial"/>
        </w:rPr>
        <w:t>contributions</w:t>
      </w:r>
      <w:r>
        <w:rPr>
          <w:rFonts w:ascii="Arial" w:hAnsi="Arial" w:cs="Arial"/>
        </w:rPr>
        <w:t xml:space="preserve"> </w:t>
      </w:r>
      <w:r w:rsidRPr="008D4ECF">
        <w:rPr>
          <w:rFonts w:ascii="Arial" w:hAnsi="Arial" w:cs="Arial"/>
        </w:rPr>
        <w:t>to contemporary philosophical themes</w:t>
      </w:r>
      <w:r>
        <w:rPr>
          <w:rFonts w:ascii="Arial" w:hAnsi="Arial" w:cs="Arial"/>
        </w:rPr>
        <w:t>;</w:t>
      </w:r>
    </w:p>
    <w:p w:rsidR="008D4ECF" w:rsidRPr="008D4ECF" w:rsidRDefault="008D4ECF" w:rsidP="008D4ECF">
      <w:pPr>
        <w:spacing w:after="120" w:line="240" w:lineRule="auto"/>
        <w:ind w:left="1418" w:right="260" w:hanging="567"/>
        <w:jc w:val="both"/>
        <w:rPr>
          <w:rFonts w:ascii="Arial" w:hAnsi="Arial" w:cs="Arial"/>
        </w:rPr>
      </w:pPr>
      <w:r>
        <w:rPr>
          <w:rFonts w:ascii="Arial" w:hAnsi="Arial" w:cs="Arial"/>
        </w:rPr>
        <w:t>8</w:t>
      </w:r>
      <w:r w:rsidRPr="008D4ECF">
        <w:rPr>
          <w:rFonts w:ascii="Arial" w:hAnsi="Arial" w:cs="Arial"/>
        </w:rPr>
        <w:t>.4</w:t>
      </w:r>
      <w:r w:rsidRPr="008D4ECF">
        <w:rPr>
          <w:rFonts w:ascii="Arial" w:hAnsi="Arial" w:cs="Arial"/>
        </w:rPr>
        <w:tab/>
      </w:r>
      <w:r>
        <w:rPr>
          <w:rFonts w:ascii="Arial" w:hAnsi="Arial" w:cs="Arial"/>
        </w:rPr>
        <w:t>Demonstrate</w:t>
      </w:r>
      <w:r w:rsidRPr="008D4ECF">
        <w:rPr>
          <w:rFonts w:ascii="Arial" w:hAnsi="Arial" w:cs="Arial"/>
        </w:rPr>
        <w:t xml:space="preserve"> understanding of the main intellectual environment in which </w:t>
      </w:r>
      <w:r w:rsidR="00A34385" w:rsidRPr="008D4ECF">
        <w:rPr>
          <w:rFonts w:ascii="Arial" w:hAnsi="Arial" w:cs="Arial"/>
        </w:rPr>
        <w:t>the</w:t>
      </w:r>
      <w:r w:rsidR="00A34385">
        <w:rPr>
          <w:rFonts w:ascii="Arial" w:hAnsi="Arial" w:cs="Arial"/>
        </w:rPr>
        <w:t>se</w:t>
      </w:r>
      <w:r w:rsidR="00A34385" w:rsidRPr="008D4ECF">
        <w:rPr>
          <w:rFonts w:ascii="Arial" w:hAnsi="Arial" w:cs="Arial"/>
        </w:rPr>
        <w:t xml:space="preserve"> </w:t>
      </w:r>
      <w:r w:rsidR="00A34385">
        <w:rPr>
          <w:rFonts w:ascii="Arial" w:hAnsi="Arial" w:cs="Arial"/>
        </w:rPr>
        <w:t xml:space="preserve">texts </w:t>
      </w:r>
      <w:r w:rsidR="002E3FD8">
        <w:rPr>
          <w:rFonts w:ascii="Arial" w:hAnsi="Arial" w:cs="Arial"/>
        </w:rPr>
        <w:t>were</w:t>
      </w:r>
      <w:r w:rsidRPr="008D4ECF">
        <w:rPr>
          <w:rFonts w:ascii="Arial" w:hAnsi="Arial" w:cs="Arial"/>
        </w:rPr>
        <w:t xml:space="preserve"> written.</w:t>
      </w:r>
    </w:p>
    <w:p w:rsidR="008D4ECF" w:rsidRPr="008D4ECF" w:rsidRDefault="008D4ECF" w:rsidP="008D4ECF">
      <w:pPr>
        <w:spacing w:after="120" w:line="240" w:lineRule="auto"/>
        <w:ind w:left="567" w:right="260"/>
        <w:jc w:val="both"/>
        <w:rPr>
          <w:rFonts w:ascii="Arial" w:hAnsi="Arial" w:cs="Arial"/>
          <w:b/>
        </w:rPr>
      </w:pPr>
      <w:r w:rsidRPr="008D4ECF">
        <w:rPr>
          <w:rFonts w:ascii="Arial" w:hAnsi="Arial" w:cs="Arial"/>
          <w:b/>
        </w:rPr>
        <w:t xml:space="preserve">On successfully completing the module Level </w:t>
      </w:r>
      <w:r>
        <w:rPr>
          <w:rFonts w:ascii="Arial" w:hAnsi="Arial" w:cs="Arial"/>
          <w:b/>
        </w:rPr>
        <w:t>6</w:t>
      </w:r>
      <w:r w:rsidRPr="008D4ECF">
        <w:rPr>
          <w:rFonts w:ascii="Arial" w:hAnsi="Arial" w:cs="Arial"/>
          <w:b/>
        </w:rPr>
        <w:t xml:space="preserve"> students will be able to:</w:t>
      </w:r>
    </w:p>
    <w:p w:rsidR="008D4ECF" w:rsidRPr="008D4ECF" w:rsidRDefault="008D4ECF" w:rsidP="008D4ECF">
      <w:pPr>
        <w:spacing w:after="120" w:line="240" w:lineRule="auto"/>
        <w:ind w:left="1418" w:right="260" w:hanging="567"/>
        <w:jc w:val="both"/>
        <w:rPr>
          <w:rFonts w:ascii="Arial" w:hAnsi="Arial" w:cs="Arial"/>
        </w:rPr>
      </w:pPr>
      <w:r>
        <w:rPr>
          <w:rFonts w:ascii="Arial" w:hAnsi="Arial" w:cs="Arial"/>
        </w:rPr>
        <w:t>8</w:t>
      </w:r>
      <w:r w:rsidRPr="008D4ECF">
        <w:rPr>
          <w:rFonts w:ascii="Arial" w:hAnsi="Arial" w:cs="Arial"/>
        </w:rPr>
        <w:t>.5</w:t>
      </w:r>
      <w:r w:rsidRPr="008D4ECF">
        <w:rPr>
          <w:rFonts w:ascii="Arial" w:hAnsi="Arial" w:cs="Arial"/>
        </w:rPr>
        <w:tab/>
      </w:r>
      <w:r>
        <w:rPr>
          <w:rFonts w:ascii="Arial" w:hAnsi="Arial" w:cs="Arial"/>
        </w:rPr>
        <w:t>Demonstrate</w:t>
      </w:r>
      <w:r w:rsidRPr="008D4ECF">
        <w:rPr>
          <w:rFonts w:ascii="Arial" w:hAnsi="Arial" w:cs="Arial"/>
        </w:rPr>
        <w:t xml:space="preserve"> depth of knowledge of </w:t>
      </w:r>
      <w:r w:rsidR="007B0344">
        <w:rPr>
          <w:rFonts w:ascii="Arial" w:hAnsi="Arial" w:cs="Arial"/>
        </w:rPr>
        <w:t xml:space="preserve">important </w:t>
      </w:r>
      <w:proofErr w:type="spellStart"/>
      <w:r w:rsidR="00A34385">
        <w:rPr>
          <w:rFonts w:ascii="Arial" w:hAnsi="Arial" w:cs="Arial"/>
        </w:rPr>
        <w:t>important</w:t>
      </w:r>
      <w:proofErr w:type="spellEnd"/>
      <w:r w:rsidR="00A34385">
        <w:rPr>
          <w:rFonts w:ascii="Arial" w:hAnsi="Arial" w:cs="Arial"/>
        </w:rPr>
        <w:t xml:space="preserve"> texts on reason and metaphysics </w:t>
      </w:r>
      <w:r w:rsidR="007B0344">
        <w:rPr>
          <w:rFonts w:ascii="Arial" w:hAnsi="Arial" w:cs="Arial"/>
        </w:rPr>
        <w:t xml:space="preserve">in the </w:t>
      </w:r>
      <w:r w:rsidR="00814D56">
        <w:rPr>
          <w:rFonts w:ascii="Arial" w:hAnsi="Arial" w:cs="Arial"/>
        </w:rPr>
        <w:t>European philosophy</w:t>
      </w:r>
      <w:r>
        <w:rPr>
          <w:rFonts w:ascii="Arial" w:hAnsi="Arial" w:cs="Arial"/>
        </w:rPr>
        <w:t>;</w:t>
      </w:r>
    </w:p>
    <w:p w:rsidR="008D4ECF" w:rsidRPr="008D4ECF" w:rsidRDefault="008D4ECF" w:rsidP="008D4ECF">
      <w:pPr>
        <w:spacing w:after="120" w:line="240" w:lineRule="auto"/>
        <w:ind w:left="1418" w:right="260" w:hanging="567"/>
        <w:jc w:val="both"/>
        <w:rPr>
          <w:rFonts w:ascii="Arial" w:hAnsi="Arial" w:cs="Arial"/>
        </w:rPr>
      </w:pPr>
      <w:r>
        <w:rPr>
          <w:rFonts w:ascii="Arial" w:hAnsi="Arial" w:cs="Arial"/>
        </w:rPr>
        <w:t>8</w:t>
      </w:r>
      <w:r w:rsidRPr="008D4ECF">
        <w:rPr>
          <w:rFonts w:ascii="Arial" w:hAnsi="Arial" w:cs="Arial"/>
        </w:rPr>
        <w:t>.6</w:t>
      </w:r>
      <w:r w:rsidRPr="008D4ECF">
        <w:rPr>
          <w:rFonts w:ascii="Arial" w:hAnsi="Arial" w:cs="Arial"/>
        </w:rPr>
        <w:tab/>
      </w:r>
      <w:r>
        <w:rPr>
          <w:rFonts w:ascii="Arial" w:hAnsi="Arial" w:cs="Arial"/>
        </w:rPr>
        <w:t>A</w:t>
      </w:r>
      <w:r w:rsidRPr="008D4ECF">
        <w:rPr>
          <w:rFonts w:ascii="Arial" w:hAnsi="Arial" w:cs="Arial"/>
        </w:rPr>
        <w:t xml:space="preserve">rticulate and critically discuss the main arguments for those ideas, using at least three contemporary interpretations of </w:t>
      </w:r>
      <w:r w:rsidR="002E3FD8">
        <w:rPr>
          <w:rFonts w:ascii="Arial" w:hAnsi="Arial" w:cs="Arial"/>
        </w:rPr>
        <w:t>these texts</w:t>
      </w:r>
      <w:r w:rsidRPr="008D4ECF">
        <w:rPr>
          <w:rFonts w:ascii="Arial" w:hAnsi="Arial" w:cs="Arial"/>
        </w:rPr>
        <w:t>, and also discuss c</w:t>
      </w:r>
      <w:r>
        <w:rPr>
          <w:rFonts w:ascii="Arial" w:hAnsi="Arial" w:cs="Arial"/>
        </w:rPr>
        <w:t>ritically these interpretations;</w:t>
      </w:r>
    </w:p>
    <w:p w:rsidR="008D4ECF" w:rsidRPr="008D4ECF" w:rsidRDefault="008D4ECF" w:rsidP="008D4ECF">
      <w:pPr>
        <w:spacing w:after="120" w:line="240" w:lineRule="auto"/>
        <w:ind w:left="1418" w:right="260" w:hanging="567"/>
        <w:jc w:val="both"/>
        <w:rPr>
          <w:rFonts w:ascii="Arial" w:hAnsi="Arial" w:cs="Arial"/>
        </w:rPr>
      </w:pPr>
      <w:r>
        <w:rPr>
          <w:rFonts w:ascii="Arial" w:hAnsi="Arial" w:cs="Arial"/>
        </w:rPr>
        <w:t>8</w:t>
      </w:r>
      <w:r w:rsidRPr="008D4ECF">
        <w:rPr>
          <w:rFonts w:ascii="Arial" w:hAnsi="Arial" w:cs="Arial"/>
        </w:rPr>
        <w:t>.7</w:t>
      </w:r>
      <w:r w:rsidRPr="008D4ECF">
        <w:rPr>
          <w:rFonts w:ascii="Arial" w:hAnsi="Arial" w:cs="Arial"/>
        </w:rPr>
        <w:tab/>
      </w:r>
      <w:r>
        <w:rPr>
          <w:rFonts w:ascii="Arial" w:hAnsi="Arial" w:cs="Arial"/>
        </w:rPr>
        <w:t>Demonstrate comprehensive</w:t>
      </w:r>
      <w:r w:rsidRPr="008D4ECF">
        <w:rPr>
          <w:rFonts w:ascii="Arial" w:hAnsi="Arial" w:cs="Arial"/>
        </w:rPr>
        <w:t xml:space="preserve"> understanding of how the</w:t>
      </w:r>
      <w:r w:rsidR="002E3FD8">
        <w:rPr>
          <w:rFonts w:ascii="Arial" w:hAnsi="Arial" w:cs="Arial"/>
        </w:rPr>
        <w:t>se</w:t>
      </w:r>
      <w:r w:rsidRPr="008D4ECF">
        <w:rPr>
          <w:rFonts w:ascii="Arial" w:hAnsi="Arial" w:cs="Arial"/>
        </w:rPr>
        <w:t xml:space="preserve"> </w:t>
      </w:r>
      <w:r w:rsidR="002E3FD8">
        <w:rPr>
          <w:rFonts w:ascii="Arial" w:hAnsi="Arial" w:cs="Arial"/>
        </w:rPr>
        <w:t xml:space="preserve">texts </w:t>
      </w:r>
      <w:r w:rsidRPr="008D4ECF">
        <w:rPr>
          <w:rFonts w:ascii="Arial" w:hAnsi="Arial" w:cs="Arial"/>
        </w:rPr>
        <w:t>contribute to co</w:t>
      </w:r>
      <w:r>
        <w:rPr>
          <w:rFonts w:ascii="Arial" w:hAnsi="Arial" w:cs="Arial"/>
        </w:rPr>
        <w:t>ntemporary philosophical themes;</w:t>
      </w:r>
    </w:p>
    <w:p w:rsidR="00C25C76" w:rsidRPr="00C25C76" w:rsidRDefault="008D4ECF" w:rsidP="008D4ECF">
      <w:pPr>
        <w:spacing w:after="120" w:line="240" w:lineRule="auto"/>
        <w:ind w:left="1418" w:right="260" w:hanging="567"/>
        <w:jc w:val="both"/>
        <w:rPr>
          <w:rFonts w:ascii="Arial" w:hAnsi="Arial" w:cs="Arial"/>
        </w:rPr>
      </w:pPr>
      <w:r>
        <w:rPr>
          <w:rFonts w:ascii="Arial" w:hAnsi="Arial" w:cs="Arial"/>
        </w:rPr>
        <w:t>8</w:t>
      </w:r>
      <w:r w:rsidRPr="008D4ECF">
        <w:rPr>
          <w:rFonts w:ascii="Arial" w:hAnsi="Arial" w:cs="Arial"/>
        </w:rPr>
        <w:t>.8</w:t>
      </w:r>
      <w:r w:rsidRPr="008D4ECF">
        <w:rPr>
          <w:rFonts w:ascii="Arial" w:hAnsi="Arial" w:cs="Arial"/>
        </w:rPr>
        <w:tab/>
      </w:r>
      <w:r>
        <w:rPr>
          <w:rFonts w:ascii="Arial" w:hAnsi="Arial" w:cs="Arial"/>
        </w:rPr>
        <w:t>Demonstrate</w:t>
      </w:r>
      <w:r w:rsidRPr="008D4ECF">
        <w:rPr>
          <w:rFonts w:ascii="Arial" w:hAnsi="Arial" w:cs="Arial"/>
        </w:rPr>
        <w:t xml:space="preserve"> </w:t>
      </w:r>
      <w:r>
        <w:rPr>
          <w:rFonts w:ascii="Arial" w:hAnsi="Arial" w:cs="Arial"/>
        </w:rPr>
        <w:t>comprehensive</w:t>
      </w:r>
      <w:r w:rsidRPr="008D4ECF">
        <w:rPr>
          <w:rFonts w:ascii="Arial" w:hAnsi="Arial" w:cs="Arial"/>
        </w:rPr>
        <w:t xml:space="preserve"> and </w:t>
      </w:r>
      <w:r>
        <w:rPr>
          <w:rFonts w:ascii="Arial" w:hAnsi="Arial" w:cs="Arial"/>
        </w:rPr>
        <w:t>systematic</w:t>
      </w:r>
      <w:r w:rsidRPr="008D4ECF">
        <w:rPr>
          <w:rFonts w:ascii="Arial" w:hAnsi="Arial" w:cs="Arial"/>
        </w:rPr>
        <w:t xml:space="preserve"> understanding of the main intellectual environment in </w:t>
      </w:r>
      <w:r w:rsidR="002E3FD8">
        <w:rPr>
          <w:rFonts w:ascii="Arial" w:hAnsi="Arial" w:cs="Arial"/>
        </w:rPr>
        <w:t xml:space="preserve">these texts were </w:t>
      </w:r>
      <w:r w:rsidRPr="008D4ECF">
        <w:rPr>
          <w:rFonts w:ascii="Arial" w:hAnsi="Arial" w:cs="Arial"/>
        </w:rPr>
        <w:t>written.</w:t>
      </w:r>
    </w:p>
    <w:p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w:t>
      </w:r>
      <w:r w:rsidR="008D4ECF">
        <w:rPr>
          <w:rFonts w:ascii="Arial" w:hAnsi="Arial" w:cs="Arial"/>
          <w:b/>
        </w:rPr>
        <w:t>essfully completing the module Level 5 s</w:t>
      </w:r>
      <w:r w:rsidR="00C729D7" w:rsidRPr="00302082">
        <w:rPr>
          <w:rFonts w:ascii="Arial" w:hAnsi="Arial" w:cs="Arial"/>
          <w:b/>
        </w:rPr>
        <w:t>tudents will be able to:</w:t>
      </w:r>
    </w:p>
    <w:p w:rsidR="008D4ECF" w:rsidRPr="008D4ECF" w:rsidRDefault="008D4ECF" w:rsidP="008D4ECF">
      <w:pPr>
        <w:spacing w:after="120" w:line="240" w:lineRule="auto"/>
        <w:ind w:left="1418" w:right="260" w:hanging="567"/>
        <w:jc w:val="both"/>
        <w:rPr>
          <w:rFonts w:ascii="Arial" w:hAnsi="Arial" w:cs="Arial"/>
        </w:rPr>
      </w:pPr>
      <w:r>
        <w:rPr>
          <w:rFonts w:ascii="Arial" w:hAnsi="Arial" w:cs="Arial"/>
        </w:rPr>
        <w:t>9</w:t>
      </w:r>
      <w:r w:rsidRPr="008D4ECF">
        <w:rPr>
          <w:rFonts w:ascii="Arial" w:hAnsi="Arial" w:cs="Arial"/>
        </w:rPr>
        <w:t>.1</w:t>
      </w:r>
      <w:r w:rsidRPr="008D4ECF">
        <w:rPr>
          <w:rFonts w:ascii="Arial" w:hAnsi="Arial" w:cs="Arial"/>
        </w:rPr>
        <w:tab/>
      </w:r>
      <w:r>
        <w:rPr>
          <w:rFonts w:ascii="Arial" w:hAnsi="Arial" w:cs="Arial"/>
        </w:rPr>
        <w:t>D</w:t>
      </w:r>
      <w:r w:rsidRPr="008D4ECF">
        <w:rPr>
          <w:rFonts w:ascii="Arial" w:hAnsi="Arial" w:cs="Arial"/>
        </w:rPr>
        <w:t xml:space="preserve">emonstrate skills in critical analysis and argument, both through their reading </w:t>
      </w:r>
      <w:r>
        <w:rPr>
          <w:rFonts w:ascii="Arial" w:hAnsi="Arial" w:cs="Arial"/>
        </w:rPr>
        <w:t>and through listening to others;</w:t>
      </w:r>
      <w:r w:rsidRPr="008D4ECF">
        <w:rPr>
          <w:rFonts w:ascii="Arial" w:hAnsi="Arial" w:cs="Arial"/>
        </w:rPr>
        <w:t xml:space="preserve"> </w:t>
      </w:r>
    </w:p>
    <w:p w:rsidR="008D4ECF" w:rsidRPr="008D4ECF" w:rsidRDefault="008D4ECF" w:rsidP="008D4ECF">
      <w:pPr>
        <w:spacing w:after="120" w:line="240" w:lineRule="auto"/>
        <w:ind w:left="1418" w:right="260" w:hanging="567"/>
        <w:jc w:val="both"/>
        <w:rPr>
          <w:rFonts w:ascii="Arial" w:hAnsi="Arial" w:cs="Arial"/>
        </w:rPr>
      </w:pPr>
      <w:r>
        <w:rPr>
          <w:rFonts w:ascii="Arial" w:hAnsi="Arial" w:cs="Arial"/>
        </w:rPr>
        <w:t>9</w:t>
      </w:r>
      <w:r w:rsidRPr="008D4ECF">
        <w:rPr>
          <w:rFonts w:ascii="Arial" w:hAnsi="Arial" w:cs="Arial"/>
        </w:rPr>
        <w:t>.2</w:t>
      </w:r>
      <w:r w:rsidRPr="008D4ECF">
        <w:rPr>
          <w:rFonts w:ascii="Arial" w:hAnsi="Arial" w:cs="Arial"/>
        </w:rPr>
        <w:tab/>
      </w:r>
      <w:r>
        <w:rPr>
          <w:rFonts w:ascii="Arial" w:hAnsi="Arial" w:cs="Arial"/>
        </w:rPr>
        <w:t>D</w:t>
      </w:r>
      <w:r w:rsidRPr="008D4ECF">
        <w:rPr>
          <w:rFonts w:ascii="Arial" w:hAnsi="Arial" w:cs="Arial"/>
        </w:rPr>
        <w:t>emonstrate an ability to make complex ideas u</w:t>
      </w:r>
      <w:r>
        <w:rPr>
          <w:rFonts w:ascii="Arial" w:hAnsi="Arial" w:cs="Arial"/>
        </w:rPr>
        <w:t>nderstandable in their writing;</w:t>
      </w:r>
    </w:p>
    <w:p w:rsidR="008D4ECF" w:rsidRPr="008D4ECF" w:rsidRDefault="008D4ECF" w:rsidP="008D4ECF">
      <w:pPr>
        <w:spacing w:after="120" w:line="240" w:lineRule="auto"/>
        <w:ind w:left="1418" w:right="260" w:hanging="567"/>
        <w:jc w:val="both"/>
        <w:rPr>
          <w:rFonts w:ascii="Arial" w:hAnsi="Arial" w:cs="Arial"/>
        </w:rPr>
      </w:pPr>
      <w:r>
        <w:rPr>
          <w:rFonts w:ascii="Arial" w:hAnsi="Arial" w:cs="Arial"/>
        </w:rPr>
        <w:t>9</w:t>
      </w:r>
      <w:r w:rsidRPr="008D4ECF">
        <w:rPr>
          <w:rFonts w:ascii="Arial" w:hAnsi="Arial" w:cs="Arial"/>
        </w:rPr>
        <w:t>.3</w:t>
      </w:r>
      <w:r w:rsidRPr="008D4ECF">
        <w:rPr>
          <w:rFonts w:ascii="Arial" w:hAnsi="Arial" w:cs="Arial"/>
        </w:rPr>
        <w:tab/>
      </w:r>
      <w:r>
        <w:rPr>
          <w:rFonts w:ascii="Arial" w:hAnsi="Arial" w:cs="Arial"/>
        </w:rPr>
        <w:t>D</w:t>
      </w:r>
      <w:r w:rsidRPr="008D4ECF">
        <w:rPr>
          <w:rFonts w:ascii="Arial" w:hAnsi="Arial" w:cs="Arial"/>
        </w:rPr>
        <w:t>emonstrate an ability to make complex ideas understanda</w:t>
      </w:r>
      <w:r>
        <w:rPr>
          <w:rFonts w:ascii="Arial" w:hAnsi="Arial" w:cs="Arial"/>
        </w:rPr>
        <w:t>ble in their public speaking;</w:t>
      </w:r>
    </w:p>
    <w:p w:rsidR="008D4ECF" w:rsidRPr="008D4ECF" w:rsidRDefault="008D4ECF" w:rsidP="008D4ECF">
      <w:pPr>
        <w:spacing w:after="120" w:line="240" w:lineRule="auto"/>
        <w:ind w:left="1418" w:right="260" w:hanging="567"/>
        <w:jc w:val="both"/>
        <w:rPr>
          <w:rFonts w:ascii="Arial" w:hAnsi="Arial" w:cs="Arial"/>
        </w:rPr>
      </w:pPr>
      <w:r>
        <w:rPr>
          <w:rFonts w:ascii="Arial" w:hAnsi="Arial" w:cs="Arial"/>
        </w:rPr>
        <w:t>9</w:t>
      </w:r>
      <w:r w:rsidRPr="008D4ECF">
        <w:rPr>
          <w:rFonts w:ascii="Arial" w:hAnsi="Arial" w:cs="Arial"/>
        </w:rPr>
        <w:t>.4</w:t>
      </w:r>
      <w:r w:rsidRPr="008D4ECF">
        <w:rPr>
          <w:rFonts w:ascii="Arial" w:hAnsi="Arial" w:cs="Arial"/>
        </w:rPr>
        <w:tab/>
      </w:r>
      <w:r>
        <w:rPr>
          <w:rFonts w:ascii="Arial" w:hAnsi="Arial" w:cs="Arial"/>
        </w:rPr>
        <w:t>D</w:t>
      </w:r>
      <w:r w:rsidRPr="008D4ECF">
        <w:rPr>
          <w:rFonts w:ascii="Arial" w:hAnsi="Arial" w:cs="Arial"/>
        </w:rPr>
        <w:t>emonstrate an ability to work autonomously and to take res</w:t>
      </w:r>
      <w:r>
        <w:rPr>
          <w:rFonts w:ascii="Arial" w:hAnsi="Arial" w:cs="Arial"/>
        </w:rPr>
        <w:t>ponsibility for their learning;</w:t>
      </w:r>
    </w:p>
    <w:p w:rsidR="008D4ECF" w:rsidRPr="008D4ECF" w:rsidRDefault="008D4ECF" w:rsidP="008D4ECF">
      <w:pPr>
        <w:spacing w:after="120" w:line="240" w:lineRule="auto"/>
        <w:ind w:left="1418" w:right="260" w:hanging="567"/>
        <w:jc w:val="both"/>
        <w:rPr>
          <w:rFonts w:ascii="Arial" w:hAnsi="Arial" w:cs="Arial"/>
        </w:rPr>
      </w:pPr>
      <w:r>
        <w:rPr>
          <w:rFonts w:ascii="Arial" w:hAnsi="Arial" w:cs="Arial"/>
        </w:rPr>
        <w:t>9</w:t>
      </w:r>
      <w:r w:rsidRPr="008D4ECF">
        <w:rPr>
          <w:rFonts w:ascii="Arial" w:hAnsi="Arial" w:cs="Arial"/>
        </w:rPr>
        <w:t>.5</w:t>
      </w:r>
      <w:r w:rsidRPr="008D4ECF">
        <w:rPr>
          <w:rFonts w:ascii="Arial" w:hAnsi="Arial" w:cs="Arial"/>
        </w:rPr>
        <w:tab/>
      </w:r>
      <w:r>
        <w:rPr>
          <w:rFonts w:ascii="Arial" w:hAnsi="Arial" w:cs="Arial"/>
        </w:rPr>
        <w:t>R</w:t>
      </w:r>
      <w:r w:rsidRPr="008D4ECF">
        <w:rPr>
          <w:rFonts w:ascii="Arial" w:hAnsi="Arial" w:cs="Arial"/>
        </w:rPr>
        <w:t xml:space="preserve">ead and engage with </w:t>
      </w:r>
      <w:r w:rsidR="00775642">
        <w:rPr>
          <w:rFonts w:ascii="Arial" w:hAnsi="Arial" w:cs="Arial"/>
        </w:rPr>
        <w:t>set texts</w:t>
      </w:r>
      <w:r w:rsidRPr="008D4ECF">
        <w:rPr>
          <w:rFonts w:ascii="Arial" w:hAnsi="Arial" w:cs="Arial"/>
        </w:rPr>
        <w:t>.</w:t>
      </w:r>
    </w:p>
    <w:p w:rsidR="008D4ECF" w:rsidRPr="008D4ECF" w:rsidRDefault="008D4ECF" w:rsidP="008D4ECF">
      <w:pPr>
        <w:spacing w:after="120" w:line="240" w:lineRule="auto"/>
        <w:ind w:left="567" w:right="260"/>
        <w:jc w:val="both"/>
        <w:rPr>
          <w:rFonts w:ascii="Arial" w:hAnsi="Arial" w:cs="Arial"/>
          <w:b/>
        </w:rPr>
      </w:pPr>
      <w:r w:rsidRPr="008D4ECF">
        <w:rPr>
          <w:rFonts w:ascii="Arial" w:hAnsi="Arial" w:cs="Arial"/>
          <w:b/>
        </w:rPr>
        <w:lastRenderedPageBreak/>
        <w:t>On successfully completing the module Level 6 students will be able to:</w:t>
      </w:r>
    </w:p>
    <w:p w:rsidR="008D4ECF" w:rsidRPr="008D4ECF" w:rsidRDefault="008D4ECF" w:rsidP="008D4ECF">
      <w:pPr>
        <w:spacing w:after="120" w:line="240" w:lineRule="auto"/>
        <w:ind w:left="1418" w:right="260" w:hanging="567"/>
        <w:jc w:val="both"/>
        <w:rPr>
          <w:rFonts w:ascii="Arial" w:hAnsi="Arial" w:cs="Arial"/>
        </w:rPr>
      </w:pPr>
      <w:r>
        <w:rPr>
          <w:rFonts w:ascii="Arial" w:hAnsi="Arial" w:cs="Arial"/>
        </w:rPr>
        <w:t>9</w:t>
      </w:r>
      <w:r w:rsidRPr="008D4ECF">
        <w:rPr>
          <w:rFonts w:ascii="Arial" w:hAnsi="Arial" w:cs="Arial"/>
        </w:rPr>
        <w:t>.6</w:t>
      </w:r>
      <w:r w:rsidRPr="008D4ECF">
        <w:rPr>
          <w:rFonts w:ascii="Arial" w:hAnsi="Arial" w:cs="Arial"/>
        </w:rPr>
        <w:tab/>
      </w:r>
      <w:r w:rsidR="00775642">
        <w:rPr>
          <w:rFonts w:ascii="Arial" w:hAnsi="Arial" w:cs="Arial"/>
        </w:rPr>
        <w:t>D</w:t>
      </w:r>
      <w:r w:rsidRPr="008D4ECF">
        <w:rPr>
          <w:rFonts w:ascii="Arial" w:hAnsi="Arial" w:cs="Arial"/>
        </w:rPr>
        <w:t xml:space="preserve">emonstrate </w:t>
      </w:r>
      <w:r w:rsidR="00775642">
        <w:rPr>
          <w:rFonts w:ascii="Arial" w:hAnsi="Arial" w:cs="Arial"/>
        </w:rPr>
        <w:t>confident and composed</w:t>
      </w:r>
      <w:r w:rsidRPr="008D4ECF">
        <w:rPr>
          <w:rFonts w:ascii="Arial" w:hAnsi="Arial" w:cs="Arial"/>
        </w:rPr>
        <w:t xml:space="preserve"> skills in critical analysis and argument, both through their reading a</w:t>
      </w:r>
      <w:r w:rsidR="00775642">
        <w:rPr>
          <w:rFonts w:ascii="Arial" w:hAnsi="Arial" w:cs="Arial"/>
        </w:rPr>
        <w:t>nd through listening to others;</w:t>
      </w:r>
    </w:p>
    <w:p w:rsidR="008D4ECF" w:rsidRPr="008D4ECF" w:rsidRDefault="008D4ECF" w:rsidP="008D4ECF">
      <w:pPr>
        <w:spacing w:after="120" w:line="240" w:lineRule="auto"/>
        <w:ind w:left="1418" w:right="260" w:hanging="567"/>
        <w:jc w:val="both"/>
        <w:rPr>
          <w:rFonts w:ascii="Arial" w:hAnsi="Arial" w:cs="Arial"/>
        </w:rPr>
      </w:pPr>
      <w:r>
        <w:rPr>
          <w:rFonts w:ascii="Arial" w:hAnsi="Arial" w:cs="Arial"/>
        </w:rPr>
        <w:t>9</w:t>
      </w:r>
      <w:r w:rsidRPr="008D4ECF">
        <w:rPr>
          <w:rFonts w:ascii="Arial" w:hAnsi="Arial" w:cs="Arial"/>
        </w:rPr>
        <w:t>.7</w:t>
      </w:r>
      <w:r w:rsidRPr="008D4ECF">
        <w:rPr>
          <w:rFonts w:ascii="Arial" w:hAnsi="Arial" w:cs="Arial"/>
        </w:rPr>
        <w:tab/>
      </w:r>
      <w:r w:rsidR="00775642">
        <w:rPr>
          <w:rFonts w:ascii="Arial" w:hAnsi="Arial" w:cs="Arial"/>
        </w:rPr>
        <w:t>D</w:t>
      </w:r>
      <w:r w:rsidRPr="008D4ECF">
        <w:rPr>
          <w:rFonts w:ascii="Arial" w:hAnsi="Arial" w:cs="Arial"/>
        </w:rPr>
        <w:t>emonstrate a</w:t>
      </w:r>
      <w:r w:rsidR="00775642">
        <w:rPr>
          <w:rFonts w:ascii="Arial" w:hAnsi="Arial" w:cs="Arial"/>
        </w:rPr>
        <w:t>n</w:t>
      </w:r>
      <w:r w:rsidRPr="008D4ECF">
        <w:rPr>
          <w:rFonts w:ascii="Arial" w:hAnsi="Arial" w:cs="Arial"/>
        </w:rPr>
        <w:t xml:space="preserve"> ability to make complex ideas understandable in their writing, and foc</w:t>
      </w:r>
      <w:r w:rsidR="00775642">
        <w:rPr>
          <w:rFonts w:ascii="Arial" w:hAnsi="Arial" w:cs="Arial"/>
        </w:rPr>
        <w:t>ussed on precision and clarity;</w:t>
      </w:r>
    </w:p>
    <w:p w:rsidR="008D4ECF" w:rsidRPr="008D4ECF" w:rsidRDefault="008D4ECF" w:rsidP="008D4ECF">
      <w:pPr>
        <w:spacing w:after="120" w:line="240" w:lineRule="auto"/>
        <w:ind w:left="1418" w:right="260" w:hanging="567"/>
        <w:jc w:val="both"/>
        <w:rPr>
          <w:rFonts w:ascii="Arial" w:hAnsi="Arial" w:cs="Arial"/>
        </w:rPr>
      </w:pPr>
      <w:r>
        <w:rPr>
          <w:rFonts w:ascii="Arial" w:hAnsi="Arial" w:cs="Arial"/>
        </w:rPr>
        <w:t>9</w:t>
      </w:r>
      <w:r w:rsidRPr="008D4ECF">
        <w:rPr>
          <w:rFonts w:ascii="Arial" w:hAnsi="Arial" w:cs="Arial"/>
        </w:rPr>
        <w:t xml:space="preserve">.8 </w:t>
      </w:r>
      <w:r w:rsidRPr="008D4ECF">
        <w:rPr>
          <w:rFonts w:ascii="Arial" w:hAnsi="Arial" w:cs="Arial"/>
        </w:rPr>
        <w:tab/>
      </w:r>
      <w:r w:rsidR="00775642">
        <w:rPr>
          <w:rFonts w:ascii="Arial" w:hAnsi="Arial" w:cs="Arial"/>
        </w:rPr>
        <w:t>D</w:t>
      </w:r>
      <w:r w:rsidRPr="008D4ECF">
        <w:rPr>
          <w:rFonts w:ascii="Arial" w:hAnsi="Arial" w:cs="Arial"/>
        </w:rPr>
        <w:t>emonstrate a</w:t>
      </w:r>
      <w:r w:rsidR="00775642">
        <w:rPr>
          <w:rFonts w:ascii="Arial" w:hAnsi="Arial" w:cs="Arial"/>
        </w:rPr>
        <w:t>n</w:t>
      </w:r>
      <w:r w:rsidRPr="008D4ECF">
        <w:rPr>
          <w:rFonts w:ascii="Arial" w:hAnsi="Arial" w:cs="Arial"/>
        </w:rPr>
        <w:t xml:space="preserve"> ability to make complex ideas understan</w:t>
      </w:r>
      <w:r w:rsidR="00775642">
        <w:rPr>
          <w:rFonts w:ascii="Arial" w:hAnsi="Arial" w:cs="Arial"/>
        </w:rPr>
        <w:t>dable in their public speaking;</w:t>
      </w:r>
    </w:p>
    <w:p w:rsidR="008D4ECF" w:rsidRPr="008D4ECF" w:rsidRDefault="008D4ECF" w:rsidP="008D4ECF">
      <w:pPr>
        <w:spacing w:after="120" w:line="240" w:lineRule="auto"/>
        <w:ind w:left="1418" w:right="260" w:hanging="567"/>
        <w:jc w:val="both"/>
        <w:rPr>
          <w:rFonts w:ascii="Arial" w:hAnsi="Arial" w:cs="Arial"/>
        </w:rPr>
      </w:pPr>
      <w:r>
        <w:rPr>
          <w:rFonts w:ascii="Arial" w:hAnsi="Arial" w:cs="Arial"/>
        </w:rPr>
        <w:t>9</w:t>
      </w:r>
      <w:r w:rsidRPr="008D4ECF">
        <w:rPr>
          <w:rFonts w:ascii="Arial" w:hAnsi="Arial" w:cs="Arial"/>
        </w:rPr>
        <w:t>.9</w:t>
      </w:r>
      <w:r w:rsidRPr="008D4ECF">
        <w:rPr>
          <w:rFonts w:ascii="Arial" w:hAnsi="Arial" w:cs="Arial"/>
        </w:rPr>
        <w:tab/>
      </w:r>
      <w:r w:rsidR="00775642">
        <w:rPr>
          <w:rFonts w:ascii="Arial" w:hAnsi="Arial" w:cs="Arial"/>
        </w:rPr>
        <w:t>D</w:t>
      </w:r>
      <w:r w:rsidRPr="008D4ECF">
        <w:rPr>
          <w:rFonts w:ascii="Arial" w:hAnsi="Arial" w:cs="Arial"/>
        </w:rPr>
        <w:t>emonstrate confidence in working autonomously and taking res</w:t>
      </w:r>
      <w:r w:rsidR="00775642">
        <w:rPr>
          <w:rFonts w:ascii="Arial" w:hAnsi="Arial" w:cs="Arial"/>
        </w:rPr>
        <w:t>ponsibility for their learning;</w:t>
      </w:r>
    </w:p>
    <w:p w:rsidR="00C25C76" w:rsidRPr="0036174D" w:rsidRDefault="008D4ECF" w:rsidP="008D4ECF">
      <w:pPr>
        <w:spacing w:after="120" w:line="240" w:lineRule="auto"/>
        <w:ind w:left="1418" w:right="260" w:hanging="567"/>
        <w:jc w:val="both"/>
        <w:rPr>
          <w:rFonts w:ascii="Arial" w:hAnsi="Arial" w:cs="Arial"/>
        </w:rPr>
      </w:pPr>
      <w:r>
        <w:rPr>
          <w:rFonts w:ascii="Arial" w:hAnsi="Arial" w:cs="Arial"/>
        </w:rPr>
        <w:t>9</w:t>
      </w:r>
      <w:r w:rsidRPr="008D4ECF">
        <w:rPr>
          <w:rFonts w:ascii="Arial" w:hAnsi="Arial" w:cs="Arial"/>
        </w:rPr>
        <w:t>.10</w:t>
      </w:r>
      <w:r w:rsidRPr="008D4ECF">
        <w:rPr>
          <w:rFonts w:ascii="Arial" w:hAnsi="Arial" w:cs="Arial"/>
        </w:rPr>
        <w:tab/>
      </w:r>
      <w:r w:rsidR="00775642">
        <w:rPr>
          <w:rFonts w:ascii="Arial" w:hAnsi="Arial" w:cs="Arial"/>
        </w:rPr>
        <w:t>R</w:t>
      </w:r>
      <w:r w:rsidRPr="008D4ECF">
        <w:rPr>
          <w:rFonts w:ascii="Arial" w:hAnsi="Arial" w:cs="Arial"/>
        </w:rPr>
        <w:t xml:space="preserve">ead and engage with </w:t>
      </w:r>
      <w:r w:rsidR="00775642">
        <w:rPr>
          <w:rFonts w:ascii="Arial" w:hAnsi="Arial" w:cs="Arial"/>
        </w:rPr>
        <w:t>set texts</w:t>
      </w:r>
      <w:r w:rsidRPr="008D4ECF">
        <w:rPr>
          <w:rFonts w:ascii="Arial" w:hAnsi="Arial" w:cs="Arial"/>
        </w:rPr>
        <w:t>.</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775642" w:rsidRPr="00775642" w:rsidRDefault="00775642" w:rsidP="00775642">
      <w:pPr>
        <w:spacing w:after="120" w:line="240" w:lineRule="auto"/>
        <w:ind w:left="567" w:right="260"/>
        <w:jc w:val="both"/>
        <w:rPr>
          <w:rFonts w:ascii="Arial" w:hAnsi="Arial" w:cs="Arial"/>
          <w:iCs/>
        </w:rPr>
      </w:pPr>
      <w:r w:rsidRPr="00775642">
        <w:rPr>
          <w:rFonts w:ascii="Arial" w:hAnsi="Arial" w:cs="Arial"/>
          <w:iCs/>
        </w:rPr>
        <w:t xml:space="preserve">The curriculum will focus on an important classic </w:t>
      </w:r>
      <w:r w:rsidR="002A3DB1">
        <w:rPr>
          <w:rFonts w:ascii="Arial" w:hAnsi="Arial" w:cs="Arial"/>
          <w:iCs/>
        </w:rPr>
        <w:t>texts on reason and metaphysics in the European tradition</w:t>
      </w:r>
      <w:r w:rsidRPr="00775642">
        <w:rPr>
          <w:rFonts w:ascii="Arial" w:hAnsi="Arial" w:cs="Arial"/>
          <w:iCs/>
        </w:rPr>
        <w:t>.</w:t>
      </w:r>
      <w:r w:rsidR="002A3DB1">
        <w:rPr>
          <w:rFonts w:ascii="Arial" w:hAnsi="Arial" w:cs="Arial"/>
          <w:iCs/>
        </w:rPr>
        <w:t xml:space="preserve"> The relation between reason and metaphysics has been </w:t>
      </w:r>
      <w:r w:rsidR="0076193E">
        <w:rPr>
          <w:rFonts w:ascii="Arial" w:hAnsi="Arial" w:cs="Arial"/>
          <w:iCs/>
        </w:rPr>
        <w:t xml:space="preserve">a focus of philosophy ever since Plato. This includes </w:t>
      </w:r>
      <w:r w:rsidR="00547EB3">
        <w:rPr>
          <w:rFonts w:ascii="Arial" w:hAnsi="Arial" w:cs="Arial"/>
          <w:iCs/>
        </w:rPr>
        <w:t>questions</w:t>
      </w:r>
      <w:r w:rsidR="0076193E">
        <w:rPr>
          <w:rFonts w:ascii="Arial" w:hAnsi="Arial" w:cs="Arial"/>
          <w:iCs/>
        </w:rPr>
        <w:t xml:space="preserve"> concerning the nature of the mind, the scope and limits only knowledge, the essence of reality, of space, time and existence, and the possible existence of the soul, free will and God. S</w:t>
      </w:r>
      <w:r w:rsidRPr="00775642">
        <w:rPr>
          <w:rFonts w:ascii="Arial" w:hAnsi="Arial" w:cs="Arial"/>
          <w:iCs/>
        </w:rPr>
        <w:t xml:space="preserve">tudents will be expected to read </w:t>
      </w:r>
      <w:r w:rsidR="00086467">
        <w:rPr>
          <w:rFonts w:ascii="Arial" w:hAnsi="Arial" w:cs="Arial"/>
          <w:iCs/>
        </w:rPr>
        <w:t>such classic texts</w:t>
      </w:r>
      <w:r w:rsidR="00FE4977">
        <w:rPr>
          <w:rFonts w:ascii="Arial" w:hAnsi="Arial" w:cs="Arial"/>
          <w:iCs/>
        </w:rPr>
        <w:t xml:space="preserve"> (for example, Kant’s </w:t>
      </w:r>
      <w:r w:rsidR="00FE4977" w:rsidRPr="00FE4977">
        <w:rPr>
          <w:rFonts w:ascii="Arial" w:hAnsi="Arial" w:cs="Arial"/>
          <w:i/>
          <w:iCs/>
        </w:rPr>
        <w:t>Critique of Pure Reason</w:t>
      </w:r>
      <w:r w:rsidR="00FE4977">
        <w:rPr>
          <w:rFonts w:ascii="Arial" w:hAnsi="Arial" w:cs="Arial"/>
          <w:iCs/>
        </w:rPr>
        <w:t>)</w:t>
      </w:r>
      <w:r w:rsidR="00086467">
        <w:rPr>
          <w:rFonts w:ascii="Arial" w:hAnsi="Arial" w:cs="Arial"/>
          <w:iCs/>
        </w:rPr>
        <w:t xml:space="preserve">, but </w:t>
      </w:r>
      <w:r w:rsidR="0076193E">
        <w:rPr>
          <w:rFonts w:ascii="Arial" w:hAnsi="Arial" w:cs="Arial"/>
          <w:iCs/>
        </w:rPr>
        <w:t xml:space="preserve">also </w:t>
      </w:r>
      <w:r w:rsidR="00086467">
        <w:rPr>
          <w:rFonts w:ascii="Arial" w:hAnsi="Arial" w:cs="Arial"/>
          <w:iCs/>
        </w:rPr>
        <w:t xml:space="preserve">contemporary </w:t>
      </w:r>
      <w:r w:rsidRPr="00775642">
        <w:rPr>
          <w:rFonts w:ascii="Arial" w:hAnsi="Arial" w:cs="Arial"/>
          <w:iCs/>
        </w:rPr>
        <w:t>critical commentaries.</w:t>
      </w:r>
    </w:p>
    <w:p w:rsidR="00775642" w:rsidRPr="00775642" w:rsidRDefault="00775642" w:rsidP="00775642">
      <w:pPr>
        <w:spacing w:after="120" w:line="240" w:lineRule="auto"/>
        <w:ind w:left="567" w:right="260"/>
        <w:jc w:val="both"/>
        <w:rPr>
          <w:rFonts w:ascii="Arial" w:hAnsi="Arial" w:cs="Arial"/>
          <w:iCs/>
        </w:rPr>
      </w:pPr>
    </w:p>
    <w:p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086467" w:rsidRPr="00086467" w:rsidRDefault="00086467" w:rsidP="004A30AF">
      <w:pPr>
        <w:spacing w:after="120" w:line="240" w:lineRule="auto"/>
        <w:ind w:left="567" w:right="260"/>
        <w:jc w:val="both"/>
        <w:rPr>
          <w:rFonts w:ascii="Arial" w:hAnsi="Arial" w:cs="Arial"/>
        </w:rPr>
      </w:pPr>
      <w:r>
        <w:rPr>
          <w:rFonts w:ascii="Arial" w:hAnsi="Arial" w:cs="Arial"/>
        </w:rPr>
        <w:t xml:space="preserve">Plato, </w:t>
      </w:r>
      <w:proofErr w:type="spellStart"/>
      <w:r>
        <w:rPr>
          <w:rFonts w:ascii="Arial" w:hAnsi="Arial" w:cs="Arial"/>
          <w:i/>
        </w:rPr>
        <w:t>Politeia</w:t>
      </w:r>
      <w:proofErr w:type="spellEnd"/>
      <w:r>
        <w:rPr>
          <w:rFonts w:ascii="Arial" w:hAnsi="Arial" w:cs="Arial"/>
          <w:i/>
        </w:rPr>
        <w:t xml:space="preserve">, </w:t>
      </w:r>
      <w:r w:rsidRPr="004A30AF">
        <w:rPr>
          <w:rFonts w:ascii="Arial" w:hAnsi="Arial" w:cs="Arial"/>
        </w:rPr>
        <w:t>(any edition)</w:t>
      </w:r>
    </w:p>
    <w:p w:rsidR="004A30AF" w:rsidRPr="004A30AF" w:rsidRDefault="004A30AF" w:rsidP="004A30AF">
      <w:pPr>
        <w:spacing w:after="120" w:line="240" w:lineRule="auto"/>
        <w:ind w:left="567" w:right="260"/>
        <w:jc w:val="both"/>
        <w:rPr>
          <w:rFonts w:ascii="Arial" w:hAnsi="Arial" w:cs="Arial"/>
        </w:rPr>
      </w:pPr>
      <w:r w:rsidRPr="004A30AF">
        <w:rPr>
          <w:rFonts w:ascii="Arial" w:hAnsi="Arial" w:cs="Arial"/>
        </w:rPr>
        <w:t>Aquinas, T</w:t>
      </w:r>
      <w:r>
        <w:rPr>
          <w:rFonts w:ascii="Arial" w:hAnsi="Arial" w:cs="Arial"/>
        </w:rPr>
        <w:t>.</w:t>
      </w:r>
      <w:r w:rsidRPr="004A30AF">
        <w:rPr>
          <w:rFonts w:ascii="Arial" w:hAnsi="Arial" w:cs="Arial"/>
        </w:rPr>
        <w:t xml:space="preserve"> (1265-1274) </w:t>
      </w:r>
      <w:r w:rsidRPr="004A30AF">
        <w:rPr>
          <w:rFonts w:ascii="Arial" w:hAnsi="Arial" w:cs="Arial"/>
          <w:i/>
        </w:rPr>
        <w:t xml:space="preserve">Summa </w:t>
      </w:r>
      <w:proofErr w:type="spellStart"/>
      <w:r w:rsidRPr="004A30AF">
        <w:rPr>
          <w:rFonts w:ascii="Arial" w:hAnsi="Arial" w:cs="Arial"/>
          <w:i/>
        </w:rPr>
        <w:t>Theologica</w:t>
      </w:r>
      <w:proofErr w:type="spellEnd"/>
      <w:r w:rsidRPr="004A30AF">
        <w:rPr>
          <w:rFonts w:ascii="Arial" w:hAnsi="Arial" w:cs="Arial"/>
        </w:rPr>
        <w:t xml:space="preserve"> (any edition)</w:t>
      </w:r>
    </w:p>
    <w:p w:rsidR="004A30AF" w:rsidRPr="004A30AF" w:rsidRDefault="004A30AF" w:rsidP="004A30AF">
      <w:pPr>
        <w:spacing w:after="120" w:line="240" w:lineRule="auto"/>
        <w:ind w:left="567" w:right="260"/>
        <w:jc w:val="both"/>
        <w:rPr>
          <w:rFonts w:ascii="Arial" w:hAnsi="Arial" w:cs="Arial"/>
        </w:rPr>
      </w:pPr>
      <w:r w:rsidRPr="004A30AF">
        <w:rPr>
          <w:rFonts w:ascii="Arial" w:hAnsi="Arial" w:cs="Arial"/>
        </w:rPr>
        <w:t>Hobbes, T</w:t>
      </w:r>
      <w:r>
        <w:rPr>
          <w:rFonts w:ascii="Arial" w:hAnsi="Arial" w:cs="Arial"/>
        </w:rPr>
        <w:t>.</w:t>
      </w:r>
      <w:r w:rsidRPr="004A30AF">
        <w:rPr>
          <w:rFonts w:ascii="Arial" w:hAnsi="Arial" w:cs="Arial"/>
        </w:rPr>
        <w:t xml:space="preserve"> (1651) </w:t>
      </w:r>
      <w:r w:rsidRPr="004A30AF">
        <w:rPr>
          <w:rFonts w:ascii="Arial" w:hAnsi="Arial" w:cs="Arial"/>
          <w:i/>
        </w:rPr>
        <w:t>Leviathan</w:t>
      </w:r>
      <w:r w:rsidRPr="004A30AF">
        <w:rPr>
          <w:rFonts w:ascii="Arial" w:hAnsi="Arial" w:cs="Arial"/>
        </w:rPr>
        <w:t xml:space="preserve"> (any edition)</w:t>
      </w:r>
    </w:p>
    <w:p w:rsidR="004A30AF" w:rsidRPr="004A30AF" w:rsidRDefault="004A30AF" w:rsidP="004A30AF">
      <w:pPr>
        <w:spacing w:after="120" w:line="240" w:lineRule="auto"/>
        <w:ind w:left="567" w:right="260"/>
        <w:jc w:val="both"/>
        <w:rPr>
          <w:rFonts w:ascii="Arial" w:hAnsi="Arial" w:cs="Arial"/>
        </w:rPr>
      </w:pPr>
      <w:r w:rsidRPr="004A30AF">
        <w:rPr>
          <w:rFonts w:ascii="Arial" w:hAnsi="Arial" w:cs="Arial"/>
        </w:rPr>
        <w:t>Husserl, E</w:t>
      </w:r>
      <w:r>
        <w:rPr>
          <w:rFonts w:ascii="Arial" w:hAnsi="Arial" w:cs="Arial"/>
        </w:rPr>
        <w:t>.</w:t>
      </w:r>
      <w:r w:rsidRPr="004A30AF">
        <w:rPr>
          <w:rFonts w:ascii="Arial" w:hAnsi="Arial" w:cs="Arial"/>
        </w:rPr>
        <w:t xml:space="preserve"> (1900-1901) </w:t>
      </w:r>
      <w:r w:rsidRPr="004A30AF">
        <w:rPr>
          <w:rFonts w:ascii="Arial" w:hAnsi="Arial" w:cs="Arial"/>
          <w:i/>
        </w:rPr>
        <w:t>Logical Investigations</w:t>
      </w:r>
      <w:r w:rsidRPr="004A30AF">
        <w:rPr>
          <w:rFonts w:ascii="Arial" w:hAnsi="Arial" w:cs="Arial"/>
        </w:rPr>
        <w:t xml:space="preserve"> (any edition)</w:t>
      </w:r>
    </w:p>
    <w:p w:rsidR="004A30AF" w:rsidRPr="004A30AF" w:rsidRDefault="004A30AF" w:rsidP="004A30AF">
      <w:pPr>
        <w:spacing w:after="120" w:line="240" w:lineRule="auto"/>
        <w:ind w:left="567" w:right="260"/>
        <w:jc w:val="both"/>
        <w:rPr>
          <w:rFonts w:ascii="Arial" w:hAnsi="Arial" w:cs="Arial"/>
        </w:rPr>
      </w:pPr>
      <w:r w:rsidRPr="004A30AF">
        <w:rPr>
          <w:rFonts w:ascii="Arial" w:hAnsi="Arial" w:cs="Arial"/>
        </w:rPr>
        <w:t>Kant, I</w:t>
      </w:r>
      <w:r>
        <w:rPr>
          <w:rFonts w:ascii="Arial" w:hAnsi="Arial" w:cs="Arial"/>
        </w:rPr>
        <w:t>.</w:t>
      </w:r>
      <w:r w:rsidRPr="004A30AF">
        <w:rPr>
          <w:rFonts w:ascii="Arial" w:hAnsi="Arial" w:cs="Arial"/>
        </w:rPr>
        <w:t xml:space="preserve"> (1781) </w:t>
      </w:r>
      <w:r w:rsidRPr="004A30AF">
        <w:rPr>
          <w:rFonts w:ascii="Arial" w:hAnsi="Arial" w:cs="Arial"/>
          <w:i/>
        </w:rPr>
        <w:t>Critique of Pure Reason</w:t>
      </w:r>
      <w:r w:rsidRPr="004A30AF">
        <w:rPr>
          <w:rFonts w:ascii="Arial" w:hAnsi="Arial" w:cs="Arial"/>
        </w:rPr>
        <w:t xml:space="preserve"> (any edition)</w:t>
      </w:r>
    </w:p>
    <w:p w:rsidR="004A30AF" w:rsidRPr="004A30AF" w:rsidRDefault="004A30AF" w:rsidP="004A30AF">
      <w:pPr>
        <w:spacing w:after="120" w:line="240" w:lineRule="auto"/>
        <w:ind w:left="567" w:right="260"/>
        <w:jc w:val="both"/>
        <w:rPr>
          <w:rFonts w:ascii="Arial" w:hAnsi="Arial" w:cs="Arial"/>
        </w:rPr>
      </w:pPr>
      <w:r w:rsidRPr="004A30AF">
        <w:rPr>
          <w:rFonts w:ascii="Arial" w:hAnsi="Arial" w:cs="Arial"/>
        </w:rPr>
        <w:t>Locke, J</w:t>
      </w:r>
      <w:r>
        <w:rPr>
          <w:rFonts w:ascii="Arial" w:hAnsi="Arial" w:cs="Arial"/>
        </w:rPr>
        <w:t>.</w:t>
      </w:r>
      <w:r w:rsidRPr="004A30AF">
        <w:rPr>
          <w:rFonts w:ascii="Arial" w:hAnsi="Arial" w:cs="Arial"/>
        </w:rPr>
        <w:t xml:space="preserve"> (1689), </w:t>
      </w:r>
      <w:r w:rsidRPr="004A30AF">
        <w:rPr>
          <w:rFonts w:ascii="Arial" w:hAnsi="Arial" w:cs="Arial"/>
          <w:i/>
        </w:rPr>
        <w:t>Two Treatises on Government</w:t>
      </w:r>
      <w:r w:rsidRPr="004A30AF">
        <w:rPr>
          <w:rFonts w:ascii="Arial" w:hAnsi="Arial" w:cs="Arial"/>
        </w:rPr>
        <w:t xml:space="preserve"> (any edition)</w:t>
      </w:r>
    </w:p>
    <w:p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4A30AF">
        <w:rPr>
          <w:rFonts w:ascii="Arial" w:hAnsi="Arial" w:cs="Arial"/>
          <w:iCs/>
        </w:rPr>
        <w:t>40</w:t>
      </w:r>
    </w:p>
    <w:p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4A30AF">
        <w:rPr>
          <w:rFonts w:ascii="Arial" w:hAnsi="Arial" w:cs="Arial"/>
          <w:iCs/>
        </w:rPr>
        <w:t>260</w:t>
      </w:r>
    </w:p>
    <w:p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4A30AF">
        <w:rPr>
          <w:rFonts w:ascii="Arial" w:hAnsi="Arial" w:cs="Arial"/>
          <w:iCs/>
        </w:rPr>
        <w:t>300</w:t>
      </w:r>
    </w:p>
    <w:p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rsidR="00B81E6B" w:rsidRDefault="004A30AF" w:rsidP="00B81E6B">
      <w:pPr>
        <w:pStyle w:val="ListParagraph"/>
        <w:numPr>
          <w:ilvl w:val="0"/>
          <w:numId w:val="10"/>
        </w:numPr>
        <w:spacing w:after="120"/>
        <w:ind w:right="260"/>
        <w:contextualSpacing w:val="0"/>
        <w:rPr>
          <w:rFonts w:ascii="Arial" w:hAnsi="Arial" w:cs="Arial"/>
          <w:iCs/>
        </w:rPr>
      </w:pPr>
      <w:r>
        <w:rPr>
          <w:rFonts w:ascii="Arial" w:hAnsi="Arial" w:cs="Arial"/>
          <w:iCs/>
        </w:rPr>
        <w:t>Essay (3,000 words) – 70%</w:t>
      </w:r>
    </w:p>
    <w:p w:rsidR="004A30AF" w:rsidRDefault="00A13167" w:rsidP="00B81E6B">
      <w:pPr>
        <w:pStyle w:val="ListParagraph"/>
        <w:numPr>
          <w:ilvl w:val="0"/>
          <w:numId w:val="10"/>
        </w:numPr>
        <w:spacing w:after="120"/>
        <w:ind w:right="260"/>
        <w:contextualSpacing w:val="0"/>
        <w:rPr>
          <w:rFonts w:ascii="Arial" w:hAnsi="Arial" w:cs="Arial"/>
          <w:iCs/>
        </w:rPr>
      </w:pPr>
      <w:r>
        <w:rPr>
          <w:rFonts w:ascii="Arial" w:hAnsi="Arial" w:cs="Arial"/>
          <w:iCs/>
        </w:rPr>
        <w:t xml:space="preserve">Summary of weekly reading </w:t>
      </w:r>
      <w:r w:rsidR="004A30AF">
        <w:rPr>
          <w:rFonts w:ascii="Arial" w:hAnsi="Arial" w:cs="Arial"/>
          <w:iCs/>
        </w:rPr>
        <w:t>(</w:t>
      </w:r>
      <w:r>
        <w:rPr>
          <w:rFonts w:ascii="Arial" w:hAnsi="Arial" w:cs="Arial"/>
          <w:iCs/>
        </w:rPr>
        <w:t>300 words</w:t>
      </w:r>
      <w:r w:rsidR="004A30AF">
        <w:rPr>
          <w:rFonts w:ascii="Arial" w:hAnsi="Arial" w:cs="Arial"/>
          <w:iCs/>
        </w:rPr>
        <w:t>) – 20%</w:t>
      </w:r>
    </w:p>
    <w:p w:rsidR="004A30AF" w:rsidRDefault="004A30AF" w:rsidP="00B81E6B">
      <w:pPr>
        <w:pStyle w:val="ListParagraph"/>
        <w:numPr>
          <w:ilvl w:val="0"/>
          <w:numId w:val="10"/>
        </w:numPr>
        <w:spacing w:after="120"/>
        <w:ind w:right="260"/>
        <w:contextualSpacing w:val="0"/>
        <w:rPr>
          <w:rFonts w:ascii="Arial" w:hAnsi="Arial" w:cs="Arial"/>
          <w:iCs/>
        </w:rPr>
      </w:pPr>
      <w:r>
        <w:rPr>
          <w:rFonts w:ascii="Arial" w:hAnsi="Arial" w:cs="Arial"/>
          <w:iCs/>
        </w:rPr>
        <w:t>Seminar Performance – 10%</w:t>
      </w:r>
    </w:p>
    <w:p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rsidR="00AE6CD0" w:rsidRPr="0036174D" w:rsidRDefault="00B81E6B" w:rsidP="00B81E6B">
      <w:pPr>
        <w:pStyle w:val="ListParagraph"/>
        <w:numPr>
          <w:ilvl w:val="0"/>
          <w:numId w:val="9"/>
        </w:numPr>
        <w:spacing w:after="120"/>
        <w:ind w:right="260"/>
        <w:contextualSpacing w:val="0"/>
        <w:rPr>
          <w:rFonts w:ascii="Arial" w:hAnsi="Arial" w:cs="Arial"/>
          <w:iCs/>
        </w:rPr>
      </w:pPr>
      <w:r>
        <w:rPr>
          <w:rFonts w:ascii="Arial" w:hAnsi="Arial" w:cs="Arial"/>
          <w:iCs/>
        </w:rPr>
        <w:t xml:space="preserve">Reassessment Instrument: 100% </w:t>
      </w:r>
      <w:r w:rsidR="004A30AF">
        <w:rPr>
          <w:rFonts w:ascii="Arial" w:hAnsi="Arial" w:cs="Arial"/>
          <w:iCs/>
        </w:rPr>
        <w:t>Coursework</w:t>
      </w:r>
    </w:p>
    <w:p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222" w:type="dxa"/>
        <w:tblInd w:w="675"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tblGrid>
      <w:tr w:rsidR="004A30AF" w:rsidRPr="00302082" w:rsidTr="00B7232B">
        <w:trPr>
          <w:cantSplit/>
          <w:trHeight w:val="1184"/>
        </w:trPr>
        <w:tc>
          <w:tcPr>
            <w:tcW w:w="3119" w:type="dxa"/>
            <w:shd w:val="clear" w:color="auto" w:fill="D9D9D9" w:themeFill="background1" w:themeFillShade="D9"/>
          </w:tcPr>
          <w:p w:rsidR="004A30AF" w:rsidRPr="00302082" w:rsidRDefault="004A30AF" w:rsidP="00302082">
            <w:pPr>
              <w:spacing w:after="120"/>
              <w:rPr>
                <w:rFonts w:ascii="Arial" w:hAnsi="Arial" w:cs="Arial"/>
                <w:i/>
              </w:rPr>
            </w:pPr>
            <w:r w:rsidRPr="00302082">
              <w:rPr>
                <w:rFonts w:ascii="Arial" w:hAnsi="Arial" w:cs="Arial"/>
                <w:b/>
              </w:rPr>
              <w:lastRenderedPageBreak/>
              <w:t>Module learning outcome</w:t>
            </w:r>
          </w:p>
        </w:tc>
        <w:tc>
          <w:tcPr>
            <w:tcW w:w="567" w:type="dxa"/>
            <w:textDirection w:val="btLr"/>
          </w:tcPr>
          <w:p w:rsidR="004A30AF" w:rsidRPr="00302082" w:rsidRDefault="004A30AF" w:rsidP="004A30AF">
            <w:pPr>
              <w:spacing w:after="120"/>
              <w:ind w:left="113" w:right="113"/>
              <w:rPr>
                <w:rFonts w:ascii="Arial" w:hAnsi="Arial" w:cs="Arial"/>
                <w:i/>
              </w:rPr>
            </w:pPr>
            <w:r w:rsidRPr="00302082">
              <w:rPr>
                <w:rFonts w:ascii="Arial" w:hAnsi="Arial" w:cs="Arial"/>
                <w:i/>
              </w:rPr>
              <w:t>8.1</w:t>
            </w:r>
            <w:r>
              <w:rPr>
                <w:rFonts w:ascii="Arial" w:hAnsi="Arial" w:cs="Arial"/>
                <w:i/>
              </w:rPr>
              <w:t xml:space="preserve"> / 8.5</w:t>
            </w:r>
          </w:p>
        </w:tc>
        <w:tc>
          <w:tcPr>
            <w:tcW w:w="567" w:type="dxa"/>
            <w:textDirection w:val="btLr"/>
          </w:tcPr>
          <w:p w:rsidR="004A30AF" w:rsidRPr="00302082" w:rsidRDefault="004A30AF" w:rsidP="004A30AF">
            <w:pPr>
              <w:spacing w:after="120"/>
              <w:ind w:left="113" w:right="113"/>
              <w:rPr>
                <w:rFonts w:ascii="Arial" w:hAnsi="Arial" w:cs="Arial"/>
                <w:i/>
              </w:rPr>
            </w:pPr>
            <w:r w:rsidRPr="00302082">
              <w:rPr>
                <w:rFonts w:ascii="Arial" w:hAnsi="Arial" w:cs="Arial"/>
                <w:i/>
              </w:rPr>
              <w:t>8.2</w:t>
            </w:r>
            <w:r>
              <w:rPr>
                <w:rFonts w:ascii="Arial" w:hAnsi="Arial" w:cs="Arial"/>
                <w:i/>
              </w:rPr>
              <w:t xml:space="preserve"> / 8.6</w:t>
            </w:r>
          </w:p>
        </w:tc>
        <w:tc>
          <w:tcPr>
            <w:tcW w:w="567" w:type="dxa"/>
            <w:textDirection w:val="btLr"/>
          </w:tcPr>
          <w:p w:rsidR="004A30AF" w:rsidRPr="00302082" w:rsidRDefault="004A30AF" w:rsidP="004A30AF">
            <w:pPr>
              <w:spacing w:after="120"/>
              <w:ind w:left="113" w:right="113"/>
              <w:rPr>
                <w:rFonts w:ascii="Arial" w:hAnsi="Arial" w:cs="Arial"/>
                <w:i/>
              </w:rPr>
            </w:pPr>
            <w:r w:rsidRPr="00302082">
              <w:rPr>
                <w:rFonts w:ascii="Arial" w:hAnsi="Arial" w:cs="Arial"/>
                <w:i/>
              </w:rPr>
              <w:t>8.3</w:t>
            </w:r>
            <w:r>
              <w:rPr>
                <w:rFonts w:ascii="Arial" w:hAnsi="Arial" w:cs="Arial"/>
                <w:i/>
              </w:rPr>
              <w:t xml:space="preserve"> / 8.7</w:t>
            </w:r>
          </w:p>
        </w:tc>
        <w:tc>
          <w:tcPr>
            <w:tcW w:w="567" w:type="dxa"/>
            <w:textDirection w:val="btLr"/>
          </w:tcPr>
          <w:p w:rsidR="004A30AF" w:rsidRPr="00302082" w:rsidRDefault="004A30AF" w:rsidP="004A30AF">
            <w:pPr>
              <w:spacing w:after="120"/>
              <w:ind w:left="113" w:right="113"/>
              <w:rPr>
                <w:rFonts w:ascii="Arial" w:hAnsi="Arial" w:cs="Arial"/>
                <w:i/>
              </w:rPr>
            </w:pPr>
            <w:r w:rsidRPr="00302082">
              <w:rPr>
                <w:rFonts w:ascii="Arial" w:hAnsi="Arial" w:cs="Arial"/>
                <w:i/>
              </w:rPr>
              <w:t>8.4</w:t>
            </w:r>
            <w:r>
              <w:rPr>
                <w:rFonts w:ascii="Arial" w:hAnsi="Arial" w:cs="Arial"/>
                <w:i/>
              </w:rPr>
              <w:t xml:space="preserve"> / 8.8</w:t>
            </w:r>
          </w:p>
        </w:tc>
        <w:tc>
          <w:tcPr>
            <w:tcW w:w="567" w:type="dxa"/>
            <w:textDirection w:val="btLr"/>
          </w:tcPr>
          <w:p w:rsidR="004A30AF" w:rsidRPr="00302082" w:rsidRDefault="004A30AF" w:rsidP="004A30AF">
            <w:pPr>
              <w:spacing w:after="120"/>
              <w:ind w:left="113" w:right="113"/>
              <w:rPr>
                <w:rFonts w:ascii="Arial" w:hAnsi="Arial" w:cs="Arial"/>
                <w:i/>
              </w:rPr>
            </w:pPr>
            <w:r w:rsidRPr="00302082">
              <w:rPr>
                <w:rFonts w:ascii="Arial" w:hAnsi="Arial" w:cs="Arial"/>
                <w:i/>
              </w:rPr>
              <w:t>9.1</w:t>
            </w:r>
            <w:r>
              <w:rPr>
                <w:rFonts w:ascii="Arial" w:hAnsi="Arial" w:cs="Arial"/>
                <w:i/>
              </w:rPr>
              <w:t xml:space="preserve"> / 9.6</w:t>
            </w:r>
          </w:p>
        </w:tc>
        <w:tc>
          <w:tcPr>
            <w:tcW w:w="567" w:type="dxa"/>
            <w:textDirection w:val="btLr"/>
          </w:tcPr>
          <w:p w:rsidR="004A30AF" w:rsidRPr="00302082" w:rsidRDefault="004A30AF" w:rsidP="004A30AF">
            <w:pPr>
              <w:spacing w:after="120"/>
              <w:ind w:left="113" w:right="113"/>
              <w:rPr>
                <w:rFonts w:ascii="Arial" w:hAnsi="Arial" w:cs="Arial"/>
                <w:i/>
              </w:rPr>
            </w:pPr>
            <w:r w:rsidRPr="00302082">
              <w:rPr>
                <w:rFonts w:ascii="Arial" w:hAnsi="Arial" w:cs="Arial"/>
                <w:i/>
              </w:rPr>
              <w:t>9.2</w:t>
            </w:r>
            <w:r>
              <w:rPr>
                <w:rFonts w:ascii="Arial" w:hAnsi="Arial" w:cs="Arial"/>
                <w:i/>
              </w:rPr>
              <w:t xml:space="preserve"> / 9.7</w:t>
            </w:r>
          </w:p>
        </w:tc>
        <w:tc>
          <w:tcPr>
            <w:tcW w:w="567" w:type="dxa"/>
            <w:textDirection w:val="btLr"/>
          </w:tcPr>
          <w:p w:rsidR="004A30AF" w:rsidRPr="00302082" w:rsidRDefault="004A30AF" w:rsidP="004A30AF">
            <w:pPr>
              <w:spacing w:after="120"/>
              <w:ind w:left="113" w:right="113"/>
              <w:rPr>
                <w:rFonts w:ascii="Arial" w:hAnsi="Arial" w:cs="Arial"/>
                <w:i/>
              </w:rPr>
            </w:pPr>
            <w:r w:rsidRPr="00302082">
              <w:rPr>
                <w:rFonts w:ascii="Arial" w:hAnsi="Arial" w:cs="Arial"/>
                <w:i/>
              </w:rPr>
              <w:t>9.3</w:t>
            </w:r>
            <w:r>
              <w:rPr>
                <w:rFonts w:ascii="Arial" w:hAnsi="Arial" w:cs="Arial"/>
                <w:i/>
              </w:rPr>
              <w:t xml:space="preserve"> / 9.8</w:t>
            </w:r>
          </w:p>
        </w:tc>
        <w:tc>
          <w:tcPr>
            <w:tcW w:w="567" w:type="dxa"/>
            <w:textDirection w:val="btLr"/>
          </w:tcPr>
          <w:p w:rsidR="004A30AF" w:rsidRPr="00302082" w:rsidRDefault="004A30AF" w:rsidP="004A30AF">
            <w:pPr>
              <w:spacing w:after="120"/>
              <w:ind w:left="113" w:right="113"/>
              <w:rPr>
                <w:rFonts w:ascii="Arial" w:hAnsi="Arial" w:cs="Arial"/>
                <w:i/>
              </w:rPr>
            </w:pPr>
            <w:r w:rsidRPr="00302082">
              <w:rPr>
                <w:rFonts w:ascii="Arial" w:hAnsi="Arial" w:cs="Arial"/>
                <w:i/>
              </w:rPr>
              <w:t>9.4</w:t>
            </w:r>
            <w:r>
              <w:rPr>
                <w:rFonts w:ascii="Arial" w:hAnsi="Arial" w:cs="Arial"/>
                <w:i/>
              </w:rPr>
              <w:t xml:space="preserve"> / 9.9</w:t>
            </w:r>
          </w:p>
        </w:tc>
        <w:tc>
          <w:tcPr>
            <w:tcW w:w="567" w:type="dxa"/>
            <w:textDirection w:val="btLr"/>
          </w:tcPr>
          <w:p w:rsidR="004A30AF" w:rsidRPr="00302082" w:rsidRDefault="004A30AF" w:rsidP="004A30AF">
            <w:pPr>
              <w:spacing w:after="120"/>
              <w:ind w:left="113" w:right="113"/>
              <w:rPr>
                <w:rFonts w:ascii="Arial" w:hAnsi="Arial" w:cs="Arial"/>
                <w:i/>
              </w:rPr>
            </w:pPr>
            <w:r>
              <w:rPr>
                <w:rFonts w:ascii="Arial" w:hAnsi="Arial" w:cs="Arial"/>
                <w:i/>
              </w:rPr>
              <w:t>9.5 / 9.10</w:t>
            </w:r>
          </w:p>
        </w:tc>
      </w:tr>
      <w:tr w:rsidR="004A30AF" w:rsidRPr="00302082" w:rsidTr="00B7232B">
        <w:tc>
          <w:tcPr>
            <w:tcW w:w="3119" w:type="dxa"/>
            <w:shd w:val="clear" w:color="auto" w:fill="D9D9D9" w:themeFill="background1" w:themeFillShade="D9"/>
          </w:tcPr>
          <w:p w:rsidR="004A30AF" w:rsidRPr="00302082" w:rsidRDefault="004A30AF" w:rsidP="00302082">
            <w:pPr>
              <w:spacing w:after="120"/>
              <w:rPr>
                <w:rFonts w:ascii="Arial" w:hAnsi="Arial" w:cs="Arial"/>
                <w:b/>
              </w:rPr>
            </w:pPr>
            <w:r w:rsidRPr="00302082">
              <w:rPr>
                <w:rFonts w:ascii="Arial" w:hAnsi="Arial" w:cs="Arial"/>
                <w:b/>
              </w:rPr>
              <w:t>Learning/ teaching method</w:t>
            </w:r>
          </w:p>
        </w:tc>
        <w:tc>
          <w:tcPr>
            <w:tcW w:w="567" w:type="dxa"/>
          </w:tcPr>
          <w:p w:rsidR="004A30AF" w:rsidRPr="00302082" w:rsidRDefault="004A30AF" w:rsidP="00302082">
            <w:pPr>
              <w:spacing w:after="120"/>
              <w:rPr>
                <w:rFonts w:ascii="Arial" w:hAnsi="Arial" w:cs="Arial"/>
                <w:b/>
              </w:rPr>
            </w:pPr>
          </w:p>
        </w:tc>
        <w:tc>
          <w:tcPr>
            <w:tcW w:w="567" w:type="dxa"/>
          </w:tcPr>
          <w:p w:rsidR="004A30AF" w:rsidRPr="00302082" w:rsidRDefault="004A30AF" w:rsidP="00302082">
            <w:pPr>
              <w:spacing w:after="120"/>
              <w:rPr>
                <w:rFonts w:ascii="Arial" w:hAnsi="Arial" w:cs="Arial"/>
                <w:b/>
              </w:rPr>
            </w:pPr>
          </w:p>
        </w:tc>
        <w:tc>
          <w:tcPr>
            <w:tcW w:w="567" w:type="dxa"/>
          </w:tcPr>
          <w:p w:rsidR="004A30AF" w:rsidRPr="00302082" w:rsidRDefault="004A30AF" w:rsidP="00302082">
            <w:pPr>
              <w:spacing w:after="120"/>
              <w:rPr>
                <w:rFonts w:ascii="Arial" w:hAnsi="Arial" w:cs="Arial"/>
                <w:b/>
              </w:rPr>
            </w:pPr>
          </w:p>
        </w:tc>
        <w:tc>
          <w:tcPr>
            <w:tcW w:w="567" w:type="dxa"/>
          </w:tcPr>
          <w:p w:rsidR="004A30AF" w:rsidRPr="00302082" w:rsidRDefault="004A30AF" w:rsidP="00302082">
            <w:pPr>
              <w:spacing w:after="120"/>
              <w:rPr>
                <w:rFonts w:ascii="Arial" w:hAnsi="Arial" w:cs="Arial"/>
                <w:b/>
              </w:rPr>
            </w:pPr>
          </w:p>
        </w:tc>
        <w:tc>
          <w:tcPr>
            <w:tcW w:w="567" w:type="dxa"/>
          </w:tcPr>
          <w:p w:rsidR="004A30AF" w:rsidRPr="00302082" w:rsidRDefault="004A30AF" w:rsidP="00302082">
            <w:pPr>
              <w:spacing w:after="120"/>
              <w:rPr>
                <w:rFonts w:ascii="Arial" w:hAnsi="Arial" w:cs="Arial"/>
                <w:b/>
              </w:rPr>
            </w:pPr>
          </w:p>
        </w:tc>
        <w:tc>
          <w:tcPr>
            <w:tcW w:w="567" w:type="dxa"/>
          </w:tcPr>
          <w:p w:rsidR="004A30AF" w:rsidRPr="00302082" w:rsidRDefault="004A30AF" w:rsidP="00302082">
            <w:pPr>
              <w:spacing w:after="120"/>
              <w:rPr>
                <w:rFonts w:ascii="Arial" w:hAnsi="Arial" w:cs="Arial"/>
                <w:b/>
              </w:rPr>
            </w:pPr>
          </w:p>
        </w:tc>
        <w:tc>
          <w:tcPr>
            <w:tcW w:w="567" w:type="dxa"/>
          </w:tcPr>
          <w:p w:rsidR="004A30AF" w:rsidRPr="00302082" w:rsidRDefault="004A30AF" w:rsidP="00302082">
            <w:pPr>
              <w:spacing w:after="120"/>
              <w:rPr>
                <w:rFonts w:ascii="Arial" w:hAnsi="Arial" w:cs="Arial"/>
                <w:b/>
              </w:rPr>
            </w:pPr>
          </w:p>
        </w:tc>
        <w:tc>
          <w:tcPr>
            <w:tcW w:w="567" w:type="dxa"/>
          </w:tcPr>
          <w:p w:rsidR="004A30AF" w:rsidRPr="00302082" w:rsidRDefault="004A30AF" w:rsidP="00302082">
            <w:pPr>
              <w:spacing w:after="120"/>
              <w:rPr>
                <w:rFonts w:ascii="Arial" w:hAnsi="Arial" w:cs="Arial"/>
                <w:b/>
              </w:rPr>
            </w:pPr>
          </w:p>
        </w:tc>
        <w:tc>
          <w:tcPr>
            <w:tcW w:w="567" w:type="dxa"/>
          </w:tcPr>
          <w:p w:rsidR="004A30AF" w:rsidRPr="00302082" w:rsidRDefault="004A30AF" w:rsidP="00302082">
            <w:pPr>
              <w:spacing w:after="120"/>
              <w:rPr>
                <w:rFonts w:ascii="Arial" w:hAnsi="Arial" w:cs="Arial"/>
                <w:b/>
              </w:rPr>
            </w:pPr>
          </w:p>
        </w:tc>
      </w:tr>
      <w:tr w:rsidR="004A30AF" w:rsidRPr="00302082" w:rsidTr="00B7232B">
        <w:tc>
          <w:tcPr>
            <w:tcW w:w="3119" w:type="dxa"/>
            <w:vAlign w:val="center"/>
          </w:tcPr>
          <w:p w:rsidR="004A30AF" w:rsidRPr="00606F6C" w:rsidRDefault="004A30AF" w:rsidP="00606F6C">
            <w:pPr>
              <w:spacing w:after="120"/>
              <w:rPr>
                <w:rFonts w:ascii="Arial" w:hAnsi="Arial" w:cs="Arial"/>
              </w:rPr>
            </w:pPr>
            <w:r w:rsidRPr="00606F6C">
              <w:rPr>
                <w:rFonts w:ascii="Arial" w:hAnsi="Arial" w:cs="Arial"/>
              </w:rPr>
              <w:t>Private Study</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r>
      <w:tr w:rsidR="004A30AF" w:rsidRPr="00302082" w:rsidTr="00B7232B">
        <w:tc>
          <w:tcPr>
            <w:tcW w:w="3119" w:type="dxa"/>
            <w:vAlign w:val="center"/>
          </w:tcPr>
          <w:p w:rsidR="004A30AF" w:rsidRPr="00606F6C" w:rsidRDefault="004A30AF" w:rsidP="00606F6C">
            <w:pPr>
              <w:spacing w:after="120"/>
              <w:rPr>
                <w:rFonts w:ascii="Arial" w:hAnsi="Arial" w:cs="Arial"/>
              </w:rPr>
            </w:pPr>
            <w:r>
              <w:rPr>
                <w:rFonts w:ascii="Arial" w:hAnsi="Arial" w:cs="Arial"/>
              </w:rPr>
              <w:t>Lecture/Seminar</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p>
        </w:tc>
      </w:tr>
      <w:tr w:rsidR="004A30AF" w:rsidRPr="00302082" w:rsidTr="00B7232B">
        <w:tc>
          <w:tcPr>
            <w:tcW w:w="3119" w:type="dxa"/>
            <w:vAlign w:val="center"/>
          </w:tcPr>
          <w:p w:rsidR="004A30AF" w:rsidRPr="00606F6C" w:rsidRDefault="004A30AF" w:rsidP="00606F6C">
            <w:pPr>
              <w:spacing w:after="120"/>
              <w:rPr>
                <w:rFonts w:ascii="Arial" w:hAnsi="Arial" w:cs="Arial"/>
              </w:rPr>
            </w:pPr>
            <w:r>
              <w:rPr>
                <w:rFonts w:ascii="Arial" w:hAnsi="Arial" w:cs="Arial"/>
              </w:rPr>
              <w:t>Seminar</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p>
        </w:tc>
      </w:tr>
      <w:tr w:rsidR="004A30AF" w:rsidRPr="00302082" w:rsidTr="00B7232B">
        <w:tc>
          <w:tcPr>
            <w:tcW w:w="3119" w:type="dxa"/>
            <w:shd w:val="clear" w:color="auto" w:fill="D9D9D9" w:themeFill="background1" w:themeFillShade="D9"/>
          </w:tcPr>
          <w:p w:rsidR="004A30AF" w:rsidRPr="00302082" w:rsidRDefault="004A30AF" w:rsidP="00302082">
            <w:pPr>
              <w:spacing w:after="120"/>
              <w:rPr>
                <w:rFonts w:ascii="Arial" w:hAnsi="Arial" w:cs="Arial"/>
                <w:b/>
              </w:rPr>
            </w:pPr>
            <w:r w:rsidRPr="00302082">
              <w:rPr>
                <w:rFonts w:ascii="Arial" w:hAnsi="Arial" w:cs="Arial"/>
                <w:b/>
              </w:rPr>
              <w:t>Assessment method</w:t>
            </w:r>
          </w:p>
        </w:tc>
        <w:tc>
          <w:tcPr>
            <w:tcW w:w="567" w:type="dxa"/>
          </w:tcPr>
          <w:p w:rsidR="004A30AF" w:rsidRPr="00302082" w:rsidRDefault="004A30AF" w:rsidP="00302082">
            <w:pPr>
              <w:spacing w:after="120"/>
              <w:rPr>
                <w:rFonts w:ascii="Arial" w:hAnsi="Arial" w:cs="Arial"/>
                <w:b/>
              </w:rPr>
            </w:pPr>
          </w:p>
        </w:tc>
        <w:tc>
          <w:tcPr>
            <w:tcW w:w="567" w:type="dxa"/>
          </w:tcPr>
          <w:p w:rsidR="004A30AF" w:rsidRPr="00302082" w:rsidRDefault="004A30AF" w:rsidP="00302082">
            <w:pPr>
              <w:spacing w:after="120"/>
              <w:rPr>
                <w:rFonts w:ascii="Arial" w:hAnsi="Arial" w:cs="Arial"/>
                <w:b/>
              </w:rPr>
            </w:pPr>
          </w:p>
        </w:tc>
        <w:tc>
          <w:tcPr>
            <w:tcW w:w="567" w:type="dxa"/>
          </w:tcPr>
          <w:p w:rsidR="004A30AF" w:rsidRPr="00302082" w:rsidRDefault="004A30AF" w:rsidP="00302082">
            <w:pPr>
              <w:spacing w:after="120"/>
              <w:rPr>
                <w:rFonts w:ascii="Arial" w:hAnsi="Arial" w:cs="Arial"/>
                <w:b/>
              </w:rPr>
            </w:pPr>
          </w:p>
        </w:tc>
        <w:tc>
          <w:tcPr>
            <w:tcW w:w="567" w:type="dxa"/>
          </w:tcPr>
          <w:p w:rsidR="004A30AF" w:rsidRPr="00302082" w:rsidRDefault="004A30AF" w:rsidP="00302082">
            <w:pPr>
              <w:spacing w:after="120"/>
              <w:rPr>
                <w:rFonts w:ascii="Arial" w:hAnsi="Arial" w:cs="Arial"/>
                <w:b/>
              </w:rPr>
            </w:pPr>
          </w:p>
        </w:tc>
        <w:tc>
          <w:tcPr>
            <w:tcW w:w="567" w:type="dxa"/>
          </w:tcPr>
          <w:p w:rsidR="004A30AF" w:rsidRPr="00302082" w:rsidRDefault="004A30AF" w:rsidP="00302082">
            <w:pPr>
              <w:spacing w:after="120"/>
              <w:rPr>
                <w:rFonts w:ascii="Arial" w:hAnsi="Arial" w:cs="Arial"/>
                <w:b/>
              </w:rPr>
            </w:pPr>
          </w:p>
        </w:tc>
        <w:tc>
          <w:tcPr>
            <w:tcW w:w="567" w:type="dxa"/>
          </w:tcPr>
          <w:p w:rsidR="004A30AF" w:rsidRPr="00302082" w:rsidRDefault="004A30AF" w:rsidP="00302082">
            <w:pPr>
              <w:spacing w:after="120"/>
              <w:rPr>
                <w:rFonts w:ascii="Arial" w:hAnsi="Arial" w:cs="Arial"/>
                <w:b/>
              </w:rPr>
            </w:pPr>
          </w:p>
        </w:tc>
        <w:tc>
          <w:tcPr>
            <w:tcW w:w="567" w:type="dxa"/>
          </w:tcPr>
          <w:p w:rsidR="004A30AF" w:rsidRPr="00302082" w:rsidRDefault="004A30AF" w:rsidP="00302082">
            <w:pPr>
              <w:spacing w:after="120"/>
              <w:rPr>
                <w:rFonts w:ascii="Arial" w:hAnsi="Arial" w:cs="Arial"/>
                <w:b/>
              </w:rPr>
            </w:pPr>
          </w:p>
        </w:tc>
        <w:tc>
          <w:tcPr>
            <w:tcW w:w="567" w:type="dxa"/>
          </w:tcPr>
          <w:p w:rsidR="004A30AF" w:rsidRPr="00302082" w:rsidRDefault="004A30AF" w:rsidP="00302082">
            <w:pPr>
              <w:spacing w:after="120"/>
              <w:rPr>
                <w:rFonts w:ascii="Arial" w:hAnsi="Arial" w:cs="Arial"/>
                <w:b/>
              </w:rPr>
            </w:pPr>
          </w:p>
        </w:tc>
        <w:tc>
          <w:tcPr>
            <w:tcW w:w="567" w:type="dxa"/>
          </w:tcPr>
          <w:p w:rsidR="004A30AF" w:rsidRPr="00302082" w:rsidRDefault="004A30AF" w:rsidP="00302082">
            <w:pPr>
              <w:spacing w:after="120"/>
              <w:rPr>
                <w:rFonts w:ascii="Arial" w:hAnsi="Arial" w:cs="Arial"/>
                <w:b/>
              </w:rPr>
            </w:pPr>
          </w:p>
        </w:tc>
      </w:tr>
      <w:tr w:rsidR="004A30AF" w:rsidRPr="00302082" w:rsidTr="00B7232B">
        <w:tc>
          <w:tcPr>
            <w:tcW w:w="3119" w:type="dxa"/>
          </w:tcPr>
          <w:p w:rsidR="004A30AF" w:rsidRPr="00606F6C" w:rsidRDefault="004A30AF" w:rsidP="00302082">
            <w:pPr>
              <w:spacing w:after="120"/>
              <w:rPr>
                <w:rFonts w:ascii="Arial" w:hAnsi="Arial" w:cs="Arial"/>
              </w:rPr>
            </w:pPr>
            <w:r>
              <w:rPr>
                <w:rFonts w:ascii="Arial" w:hAnsi="Arial" w:cs="Arial"/>
              </w:rPr>
              <w:t>Essay</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r>
      <w:tr w:rsidR="004A30AF" w:rsidRPr="00302082" w:rsidTr="00B7232B">
        <w:tc>
          <w:tcPr>
            <w:tcW w:w="3119" w:type="dxa"/>
          </w:tcPr>
          <w:p w:rsidR="004A30AF" w:rsidRPr="00606F6C" w:rsidRDefault="004A30AF" w:rsidP="00302082">
            <w:pPr>
              <w:spacing w:after="120"/>
              <w:rPr>
                <w:rFonts w:ascii="Arial" w:hAnsi="Arial" w:cs="Arial"/>
              </w:rPr>
            </w:pPr>
            <w:r>
              <w:rPr>
                <w:rFonts w:ascii="Arial" w:hAnsi="Arial" w:cs="Arial"/>
              </w:rPr>
              <w:t>Presentation</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r>
      <w:tr w:rsidR="004A30AF" w:rsidRPr="00302082" w:rsidTr="00B7232B">
        <w:tc>
          <w:tcPr>
            <w:tcW w:w="3119" w:type="dxa"/>
          </w:tcPr>
          <w:p w:rsidR="004A30AF" w:rsidRPr="00606F6C" w:rsidRDefault="004A30AF" w:rsidP="00B81E6B">
            <w:pPr>
              <w:spacing w:after="120"/>
              <w:rPr>
                <w:rFonts w:ascii="Arial" w:hAnsi="Arial" w:cs="Arial"/>
              </w:rPr>
            </w:pPr>
            <w:r>
              <w:rPr>
                <w:rFonts w:ascii="Arial" w:hAnsi="Arial" w:cs="Arial"/>
              </w:rPr>
              <w:t>Seminar Performance</w:t>
            </w:r>
          </w:p>
        </w:tc>
        <w:tc>
          <w:tcPr>
            <w:tcW w:w="567" w:type="dxa"/>
          </w:tcPr>
          <w:p w:rsidR="004A30AF" w:rsidRPr="00302082" w:rsidRDefault="004A30AF" w:rsidP="00745702">
            <w:pPr>
              <w:spacing w:after="120"/>
              <w:jc w:val="center"/>
              <w:rPr>
                <w:rFonts w:ascii="Arial" w:hAnsi="Arial" w:cs="Arial"/>
                <w:b/>
              </w:rPr>
            </w:pPr>
          </w:p>
        </w:tc>
        <w:tc>
          <w:tcPr>
            <w:tcW w:w="567" w:type="dxa"/>
          </w:tcPr>
          <w:p w:rsidR="004A30AF" w:rsidRPr="00302082" w:rsidRDefault="004A30AF" w:rsidP="00745702">
            <w:pPr>
              <w:spacing w:after="120"/>
              <w:jc w:val="center"/>
              <w:rPr>
                <w:rFonts w:ascii="Arial" w:hAnsi="Arial" w:cs="Arial"/>
                <w:b/>
              </w:rPr>
            </w:pPr>
          </w:p>
        </w:tc>
        <w:tc>
          <w:tcPr>
            <w:tcW w:w="567" w:type="dxa"/>
          </w:tcPr>
          <w:p w:rsidR="004A30AF" w:rsidRPr="00302082" w:rsidRDefault="004A30AF" w:rsidP="00745702">
            <w:pPr>
              <w:spacing w:after="120"/>
              <w:jc w:val="center"/>
              <w:rPr>
                <w:rFonts w:ascii="Arial" w:hAnsi="Arial" w:cs="Arial"/>
                <w:b/>
              </w:rPr>
            </w:pPr>
          </w:p>
        </w:tc>
        <w:tc>
          <w:tcPr>
            <w:tcW w:w="567" w:type="dxa"/>
          </w:tcPr>
          <w:p w:rsidR="004A30AF" w:rsidRPr="00302082" w:rsidRDefault="004A30AF" w:rsidP="00745702">
            <w:pPr>
              <w:spacing w:after="120"/>
              <w:jc w:val="center"/>
              <w:rPr>
                <w:rFonts w:ascii="Arial" w:hAnsi="Arial" w:cs="Arial"/>
                <w:b/>
              </w:rPr>
            </w:pP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p>
        </w:tc>
        <w:tc>
          <w:tcPr>
            <w:tcW w:w="567" w:type="dxa"/>
          </w:tcPr>
          <w:p w:rsidR="004A30AF" w:rsidRPr="00302082" w:rsidRDefault="004A30AF" w:rsidP="00745702">
            <w:pPr>
              <w:spacing w:after="120"/>
              <w:jc w:val="center"/>
              <w:rPr>
                <w:rFonts w:ascii="Arial" w:hAnsi="Arial" w:cs="Arial"/>
                <w:b/>
              </w:rPr>
            </w:pPr>
            <w:r>
              <w:rPr>
                <w:rFonts w:ascii="Arial" w:hAnsi="Arial" w:cs="Arial"/>
                <w:b/>
              </w:rPr>
              <w:t>x</w:t>
            </w:r>
          </w:p>
        </w:tc>
        <w:tc>
          <w:tcPr>
            <w:tcW w:w="567" w:type="dxa"/>
          </w:tcPr>
          <w:p w:rsidR="004A30AF" w:rsidRPr="00302082" w:rsidRDefault="004A30AF" w:rsidP="00745702">
            <w:pPr>
              <w:spacing w:after="120"/>
              <w:jc w:val="center"/>
              <w:rPr>
                <w:rFonts w:ascii="Arial" w:hAnsi="Arial" w:cs="Arial"/>
                <w:b/>
              </w:rPr>
            </w:pPr>
          </w:p>
        </w:tc>
        <w:tc>
          <w:tcPr>
            <w:tcW w:w="567" w:type="dxa"/>
          </w:tcPr>
          <w:p w:rsidR="004A30AF" w:rsidRPr="00302082" w:rsidRDefault="004A30AF" w:rsidP="00745702">
            <w:pPr>
              <w:spacing w:after="120"/>
              <w:jc w:val="center"/>
              <w:rPr>
                <w:rFonts w:ascii="Arial" w:hAnsi="Arial" w:cs="Arial"/>
                <w:b/>
              </w:rPr>
            </w:pPr>
          </w:p>
        </w:tc>
      </w:tr>
    </w:tbl>
    <w:p w:rsidR="007A6245" w:rsidRDefault="007A6245" w:rsidP="00302082">
      <w:pPr>
        <w:spacing w:after="120" w:line="240" w:lineRule="auto"/>
        <w:ind w:left="426" w:right="260"/>
        <w:rPr>
          <w:rFonts w:ascii="Arial" w:hAnsi="Arial" w:cs="Arial"/>
          <w:b/>
          <w:iCs/>
        </w:rPr>
      </w:pPr>
    </w:p>
    <w:p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rsidR="00CE256C" w:rsidRPr="00745702" w:rsidRDefault="00983465" w:rsidP="00B7232B">
      <w:pPr>
        <w:autoSpaceDE w:val="0"/>
        <w:autoSpaceDN w:val="0"/>
        <w:adjustRightInd w:val="0"/>
        <w:spacing w:after="120" w:line="240" w:lineRule="auto"/>
        <w:ind w:left="567" w:right="261"/>
        <w:jc w:val="both"/>
        <w:rPr>
          <w:rFonts w:ascii="Arial" w:hAnsi="Arial" w:cs="Arial"/>
        </w:rPr>
      </w:pPr>
      <w:r w:rsidRPr="00B7232B">
        <w:rPr>
          <w:rFonts w:ascii="Arial" w:hAnsi="Arial" w:cs="Arial"/>
        </w:rPr>
        <w:t xml:space="preserve">This module deals with </w:t>
      </w:r>
      <w:r w:rsidR="00F130AB">
        <w:rPr>
          <w:rFonts w:ascii="Arial" w:hAnsi="Arial" w:cs="Arial"/>
        </w:rPr>
        <w:t>internationally renowned philosophical text</w:t>
      </w:r>
      <w:r w:rsidR="00FE4977">
        <w:rPr>
          <w:rFonts w:ascii="Arial" w:hAnsi="Arial" w:cs="Arial"/>
        </w:rPr>
        <w:t>s</w:t>
      </w:r>
      <w:r w:rsidR="00F130AB">
        <w:rPr>
          <w:rFonts w:ascii="Arial" w:hAnsi="Arial" w:cs="Arial"/>
        </w:rPr>
        <w:t xml:space="preserve"> of the European tradition</w:t>
      </w:r>
      <w:r w:rsidRPr="00B7232B">
        <w:rPr>
          <w:rFonts w:ascii="Arial" w:hAnsi="Arial" w:cs="Arial"/>
        </w:rPr>
        <w:t xml:space="preserve">. The assessment tasks will enable students to be true citizens of the world, since students will learn to be good public speakers, critical thinkers and aware of the great philosophical tradition of humankind. </w:t>
      </w:r>
    </w:p>
    <w:p w:rsidR="00641D6D" w:rsidRPr="00302082" w:rsidRDefault="00641D6D" w:rsidP="002A7F48">
      <w:pPr>
        <w:pBdr>
          <w:bottom w:val="single" w:sz="6" w:space="1" w:color="auto"/>
        </w:pBdr>
        <w:spacing w:after="120" w:line="240" w:lineRule="auto"/>
        <w:ind w:right="261"/>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trPr>
          <w:trHeight w:val="317"/>
        </w:trPr>
        <w:tc>
          <w:tcPr>
            <w:tcW w:w="1526" w:type="dxa"/>
          </w:tcPr>
          <w:p w:rsidR="007A648C" w:rsidRPr="00BA453C" w:rsidRDefault="007A648C" w:rsidP="005A5F62">
            <w:pPr>
              <w:spacing w:after="120"/>
              <w:ind w:right="-330"/>
              <w:rPr>
                <w:rFonts w:ascii="Arial" w:hAnsi="Arial" w:cs="Arial"/>
                <w:sz w:val="18"/>
              </w:rPr>
            </w:pPr>
            <w:r w:rsidRPr="00BA453C">
              <w:rPr>
                <w:rFonts w:ascii="Arial" w:hAnsi="Arial" w:cs="Arial"/>
                <w:sz w:val="18"/>
              </w:rPr>
              <w:t>Date approved</w:t>
            </w:r>
          </w:p>
        </w:tc>
        <w:tc>
          <w:tcPr>
            <w:tcW w:w="1701" w:type="dxa"/>
          </w:tcPr>
          <w:p w:rsidR="007A648C" w:rsidRPr="00BA453C" w:rsidRDefault="007A648C" w:rsidP="005A5F62">
            <w:pPr>
              <w:spacing w:after="120"/>
              <w:rPr>
                <w:rFonts w:ascii="Arial" w:hAnsi="Arial" w:cs="Arial"/>
                <w:sz w:val="18"/>
              </w:rPr>
            </w:pPr>
            <w:r w:rsidRPr="00BA453C">
              <w:rPr>
                <w:rFonts w:ascii="Arial" w:hAnsi="Arial" w:cs="Arial"/>
                <w:sz w:val="18"/>
              </w:rPr>
              <w:t>Major/minor revision</w:t>
            </w:r>
          </w:p>
        </w:tc>
        <w:tc>
          <w:tcPr>
            <w:tcW w:w="2410" w:type="dxa"/>
          </w:tcPr>
          <w:p w:rsidR="007A648C" w:rsidRPr="00BA453C" w:rsidRDefault="007A648C" w:rsidP="005A5F6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7A648C" w:rsidRPr="00BA453C" w:rsidRDefault="007A648C" w:rsidP="005A5F62">
            <w:pPr>
              <w:spacing w:after="120"/>
              <w:ind w:right="-330"/>
              <w:rPr>
                <w:rFonts w:ascii="Arial" w:hAnsi="Arial" w:cs="Arial"/>
                <w:sz w:val="18"/>
              </w:rPr>
            </w:pPr>
            <w:r w:rsidRPr="00BA453C">
              <w:rPr>
                <w:rFonts w:ascii="Arial" w:hAnsi="Arial" w:cs="Arial"/>
                <w:sz w:val="18"/>
              </w:rPr>
              <w:t>Section revised</w:t>
            </w:r>
          </w:p>
        </w:tc>
        <w:tc>
          <w:tcPr>
            <w:tcW w:w="2597" w:type="dxa"/>
          </w:tcPr>
          <w:p w:rsidR="007A648C" w:rsidRPr="00BA453C" w:rsidRDefault="007A648C" w:rsidP="005A5F62">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trPr>
          <w:trHeight w:val="305"/>
        </w:trPr>
        <w:tc>
          <w:tcPr>
            <w:tcW w:w="1526" w:type="dxa"/>
            <w:vAlign w:val="center"/>
          </w:tcPr>
          <w:p w:rsidR="007A648C" w:rsidRPr="00DF4971" w:rsidRDefault="007A648C" w:rsidP="005A5F62">
            <w:pPr>
              <w:rPr>
                <w:rFonts w:ascii="Arial" w:hAnsi="Arial" w:cs="Arial"/>
                <w:sz w:val="18"/>
                <w:szCs w:val="18"/>
              </w:rPr>
            </w:pPr>
          </w:p>
        </w:tc>
        <w:tc>
          <w:tcPr>
            <w:tcW w:w="1701" w:type="dxa"/>
            <w:vAlign w:val="center"/>
          </w:tcPr>
          <w:p w:rsidR="007A648C" w:rsidRPr="00DF4971" w:rsidRDefault="007A648C" w:rsidP="005A5F62">
            <w:pPr>
              <w:rPr>
                <w:rFonts w:ascii="Arial" w:hAnsi="Arial" w:cs="Arial"/>
                <w:sz w:val="18"/>
                <w:szCs w:val="18"/>
              </w:rPr>
            </w:pPr>
          </w:p>
        </w:tc>
        <w:tc>
          <w:tcPr>
            <w:tcW w:w="2410" w:type="dxa"/>
            <w:vAlign w:val="center"/>
          </w:tcPr>
          <w:p w:rsidR="007A648C" w:rsidRPr="00DF4971" w:rsidRDefault="007A648C" w:rsidP="005A5F62">
            <w:pPr>
              <w:rPr>
                <w:rFonts w:ascii="Arial" w:hAnsi="Arial" w:cs="Arial"/>
                <w:sz w:val="18"/>
                <w:szCs w:val="18"/>
              </w:rPr>
            </w:pPr>
          </w:p>
        </w:tc>
        <w:tc>
          <w:tcPr>
            <w:tcW w:w="2448" w:type="dxa"/>
            <w:vAlign w:val="center"/>
          </w:tcPr>
          <w:p w:rsidR="007A648C" w:rsidRPr="00DF4971" w:rsidRDefault="007A648C" w:rsidP="005A5F62">
            <w:pPr>
              <w:rPr>
                <w:rFonts w:ascii="Arial" w:hAnsi="Arial" w:cs="Arial"/>
                <w:sz w:val="18"/>
                <w:szCs w:val="18"/>
              </w:rPr>
            </w:pPr>
          </w:p>
        </w:tc>
        <w:tc>
          <w:tcPr>
            <w:tcW w:w="2597" w:type="dxa"/>
            <w:vAlign w:val="center"/>
          </w:tcPr>
          <w:p w:rsidR="007A648C" w:rsidRPr="00DF4971" w:rsidRDefault="007A648C" w:rsidP="005A5F62">
            <w:pPr>
              <w:rPr>
                <w:rFonts w:ascii="Arial" w:hAnsi="Arial" w:cs="Arial"/>
                <w:sz w:val="18"/>
                <w:szCs w:val="18"/>
              </w:rPr>
            </w:pPr>
          </w:p>
        </w:tc>
      </w:tr>
      <w:tr w:rsidR="007A648C" w:rsidRPr="00302082">
        <w:trPr>
          <w:trHeight w:val="305"/>
        </w:trPr>
        <w:tc>
          <w:tcPr>
            <w:tcW w:w="1526" w:type="dxa"/>
            <w:vAlign w:val="center"/>
          </w:tcPr>
          <w:p w:rsidR="007A648C" w:rsidRPr="007A648C" w:rsidRDefault="007A648C" w:rsidP="007A648C">
            <w:pPr>
              <w:spacing w:after="120"/>
              <w:ind w:right="-330"/>
              <w:rPr>
                <w:rFonts w:ascii="Arial" w:hAnsi="Arial" w:cs="Arial"/>
                <w:sz w:val="18"/>
                <w:szCs w:val="18"/>
              </w:rPr>
            </w:pPr>
          </w:p>
        </w:tc>
        <w:tc>
          <w:tcPr>
            <w:tcW w:w="1701" w:type="dxa"/>
            <w:vAlign w:val="center"/>
          </w:tcPr>
          <w:p w:rsidR="007A648C" w:rsidRPr="007A648C" w:rsidRDefault="007A648C" w:rsidP="007A648C">
            <w:pPr>
              <w:spacing w:after="120"/>
              <w:ind w:right="-330"/>
              <w:rPr>
                <w:rFonts w:ascii="Arial" w:hAnsi="Arial" w:cs="Arial"/>
                <w:sz w:val="18"/>
                <w:szCs w:val="18"/>
              </w:rPr>
            </w:pPr>
          </w:p>
        </w:tc>
        <w:tc>
          <w:tcPr>
            <w:tcW w:w="2410" w:type="dxa"/>
            <w:vAlign w:val="center"/>
          </w:tcPr>
          <w:p w:rsidR="007A648C" w:rsidRPr="007A648C" w:rsidRDefault="007A648C" w:rsidP="007A648C">
            <w:pPr>
              <w:spacing w:after="120"/>
              <w:ind w:right="-330"/>
              <w:rPr>
                <w:rFonts w:ascii="Arial" w:hAnsi="Arial" w:cs="Arial"/>
                <w:sz w:val="18"/>
                <w:szCs w:val="18"/>
              </w:rPr>
            </w:pPr>
          </w:p>
        </w:tc>
        <w:tc>
          <w:tcPr>
            <w:tcW w:w="2448" w:type="dxa"/>
            <w:vAlign w:val="center"/>
          </w:tcPr>
          <w:p w:rsidR="007A648C" w:rsidRPr="007A648C" w:rsidRDefault="007A648C" w:rsidP="007A648C">
            <w:pPr>
              <w:spacing w:after="120"/>
              <w:ind w:right="-330"/>
              <w:rPr>
                <w:rFonts w:ascii="Arial" w:hAnsi="Arial" w:cs="Arial"/>
                <w:sz w:val="18"/>
                <w:szCs w:val="18"/>
              </w:rPr>
            </w:pPr>
          </w:p>
        </w:tc>
        <w:tc>
          <w:tcPr>
            <w:tcW w:w="2597" w:type="dxa"/>
            <w:vAlign w:val="center"/>
          </w:tcPr>
          <w:p w:rsidR="007A648C" w:rsidRPr="007A648C" w:rsidRDefault="007A648C" w:rsidP="007A648C">
            <w:pPr>
              <w:spacing w:after="120"/>
              <w:ind w:right="-330"/>
              <w:rPr>
                <w:rFonts w:ascii="Arial" w:hAnsi="Arial" w:cs="Arial"/>
                <w:sz w:val="18"/>
                <w:szCs w:val="18"/>
              </w:rPr>
            </w:pPr>
          </w:p>
        </w:tc>
      </w:tr>
    </w:tbl>
    <w:p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trPr>
          <w:trHeight w:val="305"/>
        </w:trPr>
        <w:tc>
          <w:tcPr>
            <w:tcW w:w="10627" w:type="dxa"/>
            <w:vAlign w:val="center"/>
          </w:tcPr>
          <w:p w:rsidR="007A648C" w:rsidRPr="00F74B16" w:rsidRDefault="007A648C" w:rsidP="005A5F62">
            <w:pPr>
              <w:rPr>
                <w:rFonts w:ascii="Arial" w:hAnsi="Arial" w:cs="Arial"/>
                <w:sz w:val="18"/>
                <w:szCs w:val="18"/>
              </w:rPr>
            </w:pPr>
            <w:r w:rsidRPr="00F74B16">
              <w:rPr>
                <w:rFonts w:ascii="Arial" w:hAnsi="Arial" w:cs="Arial"/>
                <w:sz w:val="18"/>
                <w:szCs w:val="18"/>
              </w:rPr>
              <w:t>Revised FSO Jan 2018</w:t>
            </w:r>
          </w:p>
        </w:tc>
      </w:tr>
    </w:tbl>
    <w:p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4F0" w:rsidRDefault="00BC44F0" w:rsidP="009A2D37">
      <w:pPr>
        <w:spacing w:after="0" w:line="240" w:lineRule="auto"/>
      </w:pPr>
      <w:r>
        <w:separator/>
      </w:r>
    </w:p>
  </w:endnote>
  <w:endnote w:type="continuationSeparator" w:id="0">
    <w:p w:rsidR="00BC44F0" w:rsidRDefault="00BC44F0" w:rsidP="009A2D37">
      <w:pPr>
        <w:spacing w:after="0" w:line="240" w:lineRule="auto"/>
      </w:pPr>
      <w:r>
        <w:continuationSeparator/>
      </w:r>
    </w:p>
  </w:endnote>
  <w:endnote w:type="continuationNotice" w:id="1">
    <w:p w:rsidR="00BC44F0" w:rsidRDefault="00BC44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631D0F" w:rsidRDefault="00BC44F0" w:rsidP="009A2D37">
        <w:pPr>
          <w:pStyle w:val="Footer"/>
          <w:jc w:val="center"/>
        </w:pPr>
        <w:r>
          <w:fldChar w:fldCharType="begin"/>
        </w:r>
        <w:r>
          <w:instrText xml:space="preserve"> PAGE   \* MERGEFORMAT </w:instrText>
        </w:r>
        <w:r>
          <w:fldChar w:fldCharType="separate"/>
        </w:r>
        <w:r w:rsidR="00A63B31">
          <w:rPr>
            <w:noProof/>
          </w:rPr>
          <w:t>3</w:t>
        </w:r>
        <w:r>
          <w:rPr>
            <w:noProof/>
          </w:rPr>
          <w:fldChar w:fldCharType="end"/>
        </w:r>
      </w:p>
    </w:sdtContent>
  </w:sdt>
  <w:p w:rsidR="00631D0F" w:rsidRPr="007B7724" w:rsidRDefault="00631D0F"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4F0" w:rsidRDefault="00BC44F0" w:rsidP="009A2D37">
      <w:pPr>
        <w:spacing w:after="0" w:line="240" w:lineRule="auto"/>
      </w:pPr>
      <w:r>
        <w:separator/>
      </w:r>
    </w:p>
  </w:footnote>
  <w:footnote w:type="continuationSeparator" w:id="0">
    <w:p w:rsidR="00BC44F0" w:rsidRDefault="00BC44F0" w:rsidP="009A2D37">
      <w:pPr>
        <w:spacing w:after="0" w:line="240" w:lineRule="auto"/>
      </w:pPr>
      <w:r>
        <w:continuationSeparator/>
      </w:r>
    </w:p>
  </w:footnote>
  <w:footnote w:type="continuationNotice" w:id="1">
    <w:p w:rsidR="00BC44F0" w:rsidRDefault="00BC44F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D0F" w:rsidRPr="0075408A" w:rsidRDefault="00631D0F"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w:t>
    </w:r>
  </w:p>
  <w:p w:rsidR="00631D0F" w:rsidRPr="008C00F8" w:rsidRDefault="00631D0F" w:rsidP="005E6D38">
    <w:pPr>
      <w:pStyle w:val="Heading1"/>
      <w:spacing w:before="60" w:after="60"/>
      <w:rPr>
        <w:rFonts w:ascii="Arial" w:hAnsi="Arial" w:cs="Arial"/>
      </w:rPr>
    </w:pPr>
  </w:p>
  <w:p w:rsidR="00631D0F" w:rsidRDefault="00631D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D0F" w:rsidRPr="0075408A" w:rsidRDefault="00631D0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w:t>
    </w:r>
  </w:p>
  <w:p w:rsidR="00631D0F" w:rsidRPr="000F7FBF" w:rsidRDefault="00631D0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6467"/>
    <w:rsid w:val="00094810"/>
    <w:rsid w:val="0009626C"/>
    <w:rsid w:val="000C0294"/>
    <w:rsid w:val="000C7A1C"/>
    <w:rsid w:val="000D2A8A"/>
    <w:rsid w:val="000D32AC"/>
    <w:rsid w:val="000E20C1"/>
    <w:rsid w:val="000E3B73"/>
    <w:rsid w:val="000E3EA9"/>
    <w:rsid w:val="000F6C56"/>
    <w:rsid w:val="000F701F"/>
    <w:rsid w:val="000F7FBF"/>
    <w:rsid w:val="00106BE5"/>
    <w:rsid w:val="00110947"/>
    <w:rsid w:val="00111906"/>
    <w:rsid w:val="00111CB3"/>
    <w:rsid w:val="0011492B"/>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3DB1"/>
    <w:rsid w:val="002A7F48"/>
    <w:rsid w:val="002B20F5"/>
    <w:rsid w:val="002B2A1A"/>
    <w:rsid w:val="002B71F2"/>
    <w:rsid w:val="002D47E6"/>
    <w:rsid w:val="002E3FD8"/>
    <w:rsid w:val="002E6AC4"/>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0E0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0AF"/>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47EB3"/>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3C62"/>
    <w:rsid w:val="0059477B"/>
    <w:rsid w:val="00596884"/>
    <w:rsid w:val="005A14B5"/>
    <w:rsid w:val="005A5F62"/>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1D0F"/>
    <w:rsid w:val="00633150"/>
    <w:rsid w:val="00637A50"/>
    <w:rsid w:val="00641D6D"/>
    <w:rsid w:val="0064364E"/>
    <w:rsid w:val="006438F3"/>
    <w:rsid w:val="00647907"/>
    <w:rsid w:val="00647A46"/>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193E"/>
    <w:rsid w:val="007667DF"/>
    <w:rsid w:val="0077080B"/>
    <w:rsid w:val="00775642"/>
    <w:rsid w:val="00787070"/>
    <w:rsid w:val="007906FD"/>
    <w:rsid w:val="00797197"/>
    <w:rsid w:val="007972A7"/>
    <w:rsid w:val="007A2BA2"/>
    <w:rsid w:val="007A6245"/>
    <w:rsid w:val="007A648C"/>
    <w:rsid w:val="007B0344"/>
    <w:rsid w:val="007B1DB2"/>
    <w:rsid w:val="007B375B"/>
    <w:rsid w:val="007B412A"/>
    <w:rsid w:val="007B455E"/>
    <w:rsid w:val="007B635E"/>
    <w:rsid w:val="007B6849"/>
    <w:rsid w:val="007B7724"/>
    <w:rsid w:val="007B7CDC"/>
    <w:rsid w:val="007C381D"/>
    <w:rsid w:val="007C581E"/>
    <w:rsid w:val="007C74B4"/>
    <w:rsid w:val="007E3412"/>
    <w:rsid w:val="007F393D"/>
    <w:rsid w:val="008029AF"/>
    <w:rsid w:val="00802FFA"/>
    <w:rsid w:val="00810245"/>
    <w:rsid w:val="008102E5"/>
    <w:rsid w:val="008111B4"/>
    <w:rsid w:val="008133F0"/>
    <w:rsid w:val="00814D56"/>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4ECF"/>
    <w:rsid w:val="008D7401"/>
    <w:rsid w:val="00903DF6"/>
    <w:rsid w:val="00921CF6"/>
    <w:rsid w:val="00924EF0"/>
    <w:rsid w:val="00934D7B"/>
    <w:rsid w:val="00947180"/>
    <w:rsid w:val="009567BE"/>
    <w:rsid w:val="009676FA"/>
    <w:rsid w:val="009679E0"/>
    <w:rsid w:val="00977632"/>
    <w:rsid w:val="00982A8E"/>
    <w:rsid w:val="00983465"/>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3167"/>
    <w:rsid w:val="00A15342"/>
    <w:rsid w:val="00A3007E"/>
    <w:rsid w:val="00A32048"/>
    <w:rsid w:val="00A34385"/>
    <w:rsid w:val="00A41F06"/>
    <w:rsid w:val="00A50FD4"/>
    <w:rsid w:val="00A52DB4"/>
    <w:rsid w:val="00A56CF4"/>
    <w:rsid w:val="00A618E1"/>
    <w:rsid w:val="00A629B9"/>
    <w:rsid w:val="00A63B31"/>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24D2A"/>
    <w:rsid w:val="00B30E07"/>
    <w:rsid w:val="00B34ADD"/>
    <w:rsid w:val="00B52FF5"/>
    <w:rsid w:val="00B5498B"/>
    <w:rsid w:val="00B57219"/>
    <w:rsid w:val="00B658A3"/>
    <w:rsid w:val="00B7232B"/>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C44F0"/>
    <w:rsid w:val="00BD009E"/>
    <w:rsid w:val="00BD0EF8"/>
    <w:rsid w:val="00BD7A8C"/>
    <w:rsid w:val="00BE2126"/>
    <w:rsid w:val="00BE21FF"/>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861CE"/>
    <w:rsid w:val="00EB1C2D"/>
    <w:rsid w:val="00EC1810"/>
    <w:rsid w:val="00EC3FCC"/>
    <w:rsid w:val="00ED32FF"/>
    <w:rsid w:val="00ED387A"/>
    <w:rsid w:val="00EF039B"/>
    <w:rsid w:val="00EF4933"/>
    <w:rsid w:val="00EF5044"/>
    <w:rsid w:val="00F01956"/>
    <w:rsid w:val="00F116CE"/>
    <w:rsid w:val="00F130AB"/>
    <w:rsid w:val="00F176DE"/>
    <w:rsid w:val="00F21C47"/>
    <w:rsid w:val="00F244E2"/>
    <w:rsid w:val="00F2511F"/>
    <w:rsid w:val="00F340DE"/>
    <w:rsid w:val="00F43542"/>
    <w:rsid w:val="00F527CB"/>
    <w:rsid w:val="00F562AA"/>
    <w:rsid w:val="00F676CD"/>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4977"/>
    <w:rsid w:val="00FE692E"/>
    <w:rsid w:val="00FF31CA"/>
    <w:rsid w:val="00FF6EB4"/>
    <w:rsid w:val="00FF785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74313E9-778B-4426-9846-8B38E8F04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687CE-055C-4EAA-9A8E-4D4BAEA6AC6E}">
  <ds:schemaRefs>
    <ds:schemaRef ds:uri="http://schemas.microsoft.com/sharepoint/v3/contenttype/forms"/>
  </ds:schemaRefs>
</ds:datastoreItem>
</file>

<file path=customXml/itemProps2.xml><?xml version="1.0" encoding="utf-8"?>
<ds:datastoreItem xmlns:ds="http://schemas.openxmlformats.org/officeDocument/2006/customXml" ds:itemID="{FA874765-F790-4C31-842D-BFB67809DCAB}">
  <ds:schemaRefs>
    <ds:schemaRef ds:uri="http://schemas.microsoft.com/sharepoint/events"/>
  </ds:schemaRefs>
</ds:datastoreItem>
</file>

<file path=customXml/itemProps3.xml><?xml version="1.0" encoding="utf-8"?>
<ds:datastoreItem xmlns:ds="http://schemas.openxmlformats.org/officeDocument/2006/customXml" ds:itemID="{5E75C5B7-F569-4ED3-A307-72C6705727A0}"/>
</file>

<file path=customXml/itemProps4.xml><?xml version="1.0" encoding="utf-8"?>
<ds:datastoreItem xmlns:ds="http://schemas.openxmlformats.org/officeDocument/2006/customXml" ds:itemID="{B3ADA339-07DD-49EE-9D76-878E357A830A}">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4FD32290-EB94-4688-A580-5A6950B0F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Susan McLaughlin</cp:lastModifiedBy>
  <cp:revision>3</cp:revision>
  <cp:lastPrinted>2015-09-09T08:37:00Z</cp:lastPrinted>
  <dcterms:created xsi:type="dcterms:W3CDTF">2018-03-26T13:56:00Z</dcterms:created>
  <dcterms:modified xsi:type="dcterms:W3CDTF">2018-04-10T09:27:00Z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a5f46231-7ed5-4697-a5bc-0d8222d223a3</vt:lpwstr>
  </property>
</Properties>
</file>