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92CF9" w14:textId="1E674C34" w:rsidR="00620FBA" w:rsidRDefault="00750F9B">
      <w:pPr>
        <w:numPr>
          <w:ilvl w:val="0"/>
          <w:numId w:val="1"/>
        </w:numPr>
        <w:spacing w:after="120" w:line="240" w:lineRule="auto"/>
        <w:ind w:left="567" w:right="260" w:hanging="567"/>
        <w:jc w:val="both"/>
        <w:rPr>
          <w:rFonts w:ascii="Arial" w:hAnsi="Arial" w:cs="Arial"/>
          <w:b/>
        </w:rPr>
      </w:pPr>
      <w:r>
        <w:rPr>
          <w:rFonts w:ascii="Arial" w:hAnsi="Arial" w:cs="Arial"/>
          <w:b/>
        </w:rPr>
        <w:t>Title of the module</w:t>
      </w:r>
    </w:p>
    <w:p w14:paraId="5C7F5008" w14:textId="1C3A412F" w:rsidR="00620FBA" w:rsidRDefault="00247C7A">
      <w:pPr>
        <w:spacing w:after="120" w:line="240" w:lineRule="auto"/>
        <w:ind w:left="567" w:right="260"/>
        <w:jc w:val="both"/>
        <w:rPr>
          <w:rFonts w:ascii="Arial" w:hAnsi="Arial" w:cs="Arial"/>
          <w:iCs/>
        </w:rPr>
      </w:pPr>
      <w:r>
        <w:rPr>
          <w:rFonts w:ascii="Arial" w:hAnsi="Arial" w:cs="Arial"/>
        </w:rPr>
        <w:t>MAST0018</w:t>
      </w:r>
      <w:r w:rsidR="00750F9B">
        <w:rPr>
          <w:rFonts w:ascii="Arial" w:hAnsi="Arial" w:cs="Arial"/>
          <w:iCs/>
        </w:rPr>
        <w:t xml:space="preserve"> – Exploring the Mathematical Sciences</w:t>
      </w:r>
    </w:p>
    <w:p w14:paraId="1B2E1B40" w14:textId="77777777" w:rsidR="00620FBA" w:rsidRDefault="00620FBA">
      <w:pPr>
        <w:spacing w:after="120" w:line="240" w:lineRule="auto"/>
        <w:ind w:left="426" w:right="260"/>
        <w:jc w:val="both"/>
        <w:rPr>
          <w:rFonts w:ascii="Arial" w:hAnsi="Arial" w:cs="Arial"/>
        </w:rPr>
      </w:pPr>
    </w:p>
    <w:p w14:paraId="52D81FA5" w14:textId="77777777" w:rsidR="00620FBA" w:rsidRDefault="00750F9B">
      <w:pPr>
        <w:numPr>
          <w:ilvl w:val="0"/>
          <w:numId w:val="1"/>
        </w:numPr>
        <w:spacing w:after="120" w:line="240" w:lineRule="auto"/>
        <w:ind w:left="567" w:right="260" w:hanging="567"/>
        <w:jc w:val="both"/>
        <w:rPr>
          <w:rFonts w:ascii="Arial" w:hAnsi="Arial" w:cs="Arial"/>
          <w:b/>
        </w:rPr>
      </w:pPr>
      <w:r>
        <w:rPr>
          <w:rFonts w:ascii="Arial" w:hAnsi="Arial" w:cs="Arial"/>
          <w:b/>
        </w:rPr>
        <w:t>School or partner institution which will be responsible for management of the module</w:t>
      </w:r>
    </w:p>
    <w:p w14:paraId="4842DC06" w14:textId="77777777" w:rsidR="00620FBA" w:rsidRDefault="00750F9B">
      <w:pPr>
        <w:spacing w:after="120" w:line="240" w:lineRule="auto"/>
        <w:ind w:left="567" w:right="260"/>
        <w:rPr>
          <w:rFonts w:ascii="Arial" w:hAnsi="Arial" w:cs="Arial"/>
          <w:iCs/>
        </w:rPr>
      </w:pPr>
      <w:r>
        <w:rPr>
          <w:rFonts w:ascii="Arial" w:hAnsi="Arial" w:cs="Arial"/>
          <w:iCs/>
        </w:rPr>
        <w:t>School of Mathematics, Statistics and Actuarial Science</w:t>
      </w:r>
    </w:p>
    <w:p w14:paraId="47FFBF46" w14:textId="77777777" w:rsidR="00620FBA" w:rsidRDefault="00620FBA">
      <w:pPr>
        <w:spacing w:after="120" w:line="240" w:lineRule="auto"/>
        <w:ind w:left="426" w:right="260"/>
        <w:rPr>
          <w:rFonts w:ascii="Arial" w:hAnsi="Arial" w:cs="Arial"/>
          <w:i/>
          <w:iCs/>
        </w:rPr>
      </w:pPr>
    </w:p>
    <w:p w14:paraId="3959CC41" w14:textId="77777777" w:rsidR="00620FBA" w:rsidRDefault="00750F9B">
      <w:pPr>
        <w:numPr>
          <w:ilvl w:val="0"/>
          <w:numId w:val="1"/>
        </w:numPr>
        <w:spacing w:after="120" w:line="240" w:lineRule="auto"/>
        <w:ind w:left="567" w:right="260" w:hanging="567"/>
        <w:jc w:val="both"/>
        <w:rPr>
          <w:rFonts w:ascii="Arial" w:hAnsi="Arial" w:cs="Arial"/>
          <w:b/>
        </w:rPr>
      </w:pPr>
      <w:r>
        <w:rPr>
          <w:rFonts w:ascii="Arial" w:hAnsi="Arial" w:cs="Arial"/>
          <w:b/>
        </w:rPr>
        <w:t>The level of the module (Level 4, Level 5, Level 6 or Level 7)</w:t>
      </w:r>
    </w:p>
    <w:p w14:paraId="44FD9BB3" w14:textId="77777777" w:rsidR="00620FBA" w:rsidRDefault="00750F9B">
      <w:pPr>
        <w:spacing w:after="120" w:line="240" w:lineRule="auto"/>
        <w:ind w:left="567" w:right="260"/>
        <w:jc w:val="both"/>
        <w:rPr>
          <w:rFonts w:ascii="Arial" w:hAnsi="Arial" w:cs="Arial"/>
          <w:i/>
        </w:rPr>
      </w:pPr>
      <w:r>
        <w:rPr>
          <w:rFonts w:ascii="Arial" w:hAnsi="Arial" w:cs="Arial"/>
          <w:iCs/>
        </w:rPr>
        <w:t>Level 3</w:t>
      </w:r>
    </w:p>
    <w:p w14:paraId="504B03CF" w14:textId="77777777" w:rsidR="00620FBA" w:rsidRDefault="00620FBA">
      <w:pPr>
        <w:spacing w:after="120" w:line="240" w:lineRule="auto"/>
        <w:ind w:left="426" w:right="260"/>
        <w:rPr>
          <w:rFonts w:ascii="Arial" w:hAnsi="Arial" w:cs="Arial"/>
          <w:i/>
          <w:iCs/>
        </w:rPr>
      </w:pPr>
    </w:p>
    <w:p w14:paraId="68DDF79C" w14:textId="77777777" w:rsidR="00620FBA" w:rsidRDefault="00750F9B">
      <w:pPr>
        <w:numPr>
          <w:ilvl w:val="0"/>
          <w:numId w:val="1"/>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14:paraId="26710C97" w14:textId="77777777" w:rsidR="00620FBA" w:rsidRDefault="00750F9B">
      <w:pPr>
        <w:pStyle w:val="NormalWeb"/>
        <w:spacing w:beforeAutospacing="0" w:after="120" w:afterAutospacing="0"/>
        <w:ind w:left="567" w:right="260"/>
        <w:rPr>
          <w:rFonts w:ascii="Arial" w:hAnsi="Arial" w:cs="Arial"/>
          <w:sz w:val="22"/>
          <w:szCs w:val="22"/>
        </w:rPr>
      </w:pPr>
      <w:r>
        <w:rPr>
          <w:rFonts w:ascii="Arial" w:hAnsi="Arial" w:cs="Arial"/>
          <w:sz w:val="22"/>
          <w:szCs w:val="22"/>
        </w:rPr>
        <w:t>15 credits (7.5 ECTS)</w:t>
      </w:r>
    </w:p>
    <w:p w14:paraId="59FCCC6E" w14:textId="77777777" w:rsidR="00620FBA" w:rsidRDefault="00620FBA">
      <w:pPr>
        <w:spacing w:after="120" w:line="240" w:lineRule="auto"/>
        <w:ind w:left="426" w:right="260"/>
        <w:rPr>
          <w:rFonts w:ascii="Arial" w:hAnsi="Arial" w:cs="Arial"/>
          <w:i/>
        </w:rPr>
      </w:pPr>
    </w:p>
    <w:p w14:paraId="523B6E0E" w14:textId="77777777" w:rsidR="00620FBA" w:rsidRDefault="00750F9B">
      <w:pPr>
        <w:numPr>
          <w:ilvl w:val="0"/>
          <w:numId w:val="1"/>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14:paraId="4CF9DD9C" w14:textId="77777777" w:rsidR="00620FBA" w:rsidRDefault="00750F9B">
      <w:pPr>
        <w:spacing w:after="120" w:line="240" w:lineRule="auto"/>
        <w:ind w:left="567" w:right="260"/>
        <w:jc w:val="both"/>
      </w:pPr>
      <w:r>
        <w:rPr>
          <w:rFonts w:ascii="Arial" w:hAnsi="Arial" w:cs="Arial"/>
          <w:iCs/>
        </w:rPr>
        <w:t>Autumn</w:t>
      </w:r>
    </w:p>
    <w:p w14:paraId="28B7914D" w14:textId="77777777" w:rsidR="00620FBA" w:rsidRDefault="00620FBA">
      <w:pPr>
        <w:spacing w:after="120" w:line="240" w:lineRule="auto"/>
        <w:ind w:left="426" w:right="260"/>
        <w:rPr>
          <w:rFonts w:ascii="Arial" w:hAnsi="Arial" w:cs="Arial"/>
          <w:i/>
          <w:iCs/>
        </w:rPr>
      </w:pPr>
    </w:p>
    <w:p w14:paraId="254DF278" w14:textId="77777777" w:rsidR="00620FBA" w:rsidRDefault="00750F9B">
      <w:pPr>
        <w:numPr>
          <w:ilvl w:val="0"/>
          <w:numId w:val="1"/>
        </w:numPr>
        <w:spacing w:after="120" w:line="240" w:lineRule="auto"/>
        <w:ind w:left="567" w:right="260" w:hanging="567"/>
        <w:jc w:val="both"/>
        <w:rPr>
          <w:rFonts w:ascii="Arial" w:hAnsi="Arial" w:cs="Arial"/>
          <w:b/>
        </w:rPr>
      </w:pPr>
      <w:r>
        <w:rPr>
          <w:rFonts w:ascii="Arial" w:hAnsi="Arial" w:cs="Arial"/>
          <w:b/>
        </w:rPr>
        <w:t>Prerequisite and co-requisite modules</w:t>
      </w:r>
    </w:p>
    <w:p w14:paraId="3A5BA19D" w14:textId="0E3B53DC" w:rsidR="00620FBA" w:rsidRDefault="00750F9B">
      <w:pPr>
        <w:spacing w:after="120" w:line="240" w:lineRule="auto"/>
        <w:ind w:left="567" w:right="260"/>
        <w:rPr>
          <w:rFonts w:ascii="Arial" w:hAnsi="Arial" w:cs="Arial"/>
          <w:iCs/>
        </w:rPr>
      </w:pPr>
      <w:r>
        <w:rPr>
          <w:rFonts w:ascii="Arial" w:hAnsi="Arial" w:cs="Arial"/>
          <w:iCs/>
        </w:rPr>
        <w:t xml:space="preserve">Pre-requisite: </w:t>
      </w:r>
      <w:r w:rsidR="002E3010">
        <w:rPr>
          <w:rFonts w:ascii="Arial" w:hAnsi="Arial" w:cs="Arial"/>
          <w:iCs/>
        </w:rPr>
        <w:t>None</w:t>
      </w:r>
    </w:p>
    <w:p w14:paraId="6853CA77" w14:textId="77777777" w:rsidR="00620FBA" w:rsidRDefault="00750F9B">
      <w:pPr>
        <w:spacing w:after="120" w:line="240" w:lineRule="auto"/>
        <w:ind w:left="567" w:right="260"/>
        <w:rPr>
          <w:rFonts w:ascii="Arial" w:hAnsi="Arial" w:cs="Arial"/>
          <w:iCs/>
        </w:rPr>
      </w:pPr>
      <w:r>
        <w:rPr>
          <w:rFonts w:ascii="Arial" w:hAnsi="Arial" w:cs="Arial"/>
          <w:iCs/>
        </w:rPr>
        <w:t>Co-requisite: MAST3001 (Foundation Mathematics 1)</w:t>
      </w:r>
    </w:p>
    <w:p w14:paraId="718B2D8A" w14:textId="77777777" w:rsidR="00620FBA" w:rsidRDefault="00620FBA">
      <w:pPr>
        <w:spacing w:after="120" w:line="240" w:lineRule="auto"/>
        <w:ind w:left="426" w:right="260"/>
        <w:rPr>
          <w:rFonts w:ascii="Arial" w:hAnsi="Arial" w:cs="Arial"/>
          <w:i/>
          <w:iCs/>
        </w:rPr>
      </w:pPr>
    </w:p>
    <w:p w14:paraId="035F0012" w14:textId="77777777" w:rsidR="00620FBA" w:rsidRDefault="00750F9B">
      <w:pPr>
        <w:numPr>
          <w:ilvl w:val="0"/>
          <w:numId w:val="1"/>
        </w:numPr>
        <w:spacing w:after="120" w:line="240" w:lineRule="auto"/>
        <w:ind w:left="567" w:right="260" w:hanging="567"/>
        <w:jc w:val="both"/>
        <w:rPr>
          <w:rFonts w:ascii="Arial" w:hAnsi="Arial" w:cs="Arial"/>
          <w:b/>
        </w:rPr>
      </w:pPr>
      <w:r>
        <w:rPr>
          <w:rFonts w:ascii="Arial" w:hAnsi="Arial" w:cs="Arial"/>
          <w:b/>
        </w:rPr>
        <w:t>The programmes of study to which the module contributes</w:t>
      </w:r>
    </w:p>
    <w:p w14:paraId="6E926C9B" w14:textId="200414E5" w:rsidR="00620FBA" w:rsidRDefault="00750F9B">
      <w:pPr>
        <w:spacing w:after="120" w:line="240" w:lineRule="auto"/>
        <w:ind w:left="567" w:right="260"/>
        <w:rPr>
          <w:rFonts w:ascii="Arial" w:hAnsi="Arial" w:cs="Arial"/>
          <w:iCs/>
        </w:rPr>
      </w:pPr>
      <w:r>
        <w:rPr>
          <w:rFonts w:ascii="Arial" w:hAnsi="Arial" w:cs="Arial"/>
          <w:iCs/>
        </w:rPr>
        <w:t>BSc Mathematics with a Foundation Year, BSc Actuarial Science with a Foundation Year</w:t>
      </w:r>
      <w:r w:rsidR="00E43031">
        <w:rPr>
          <w:rFonts w:ascii="Arial" w:hAnsi="Arial" w:cs="Arial"/>
          <w:iCs/>
        </w:rPr>
        <w:t>, BSc Data Science with a Foundation Year</w:t>
      </w:r>
    </w:p>
    <w:p w14:paraId="025D6DC0" w14:textId="77777777" w:rsidR="00620FBA" w:rsidRDefault="00620FBA">
      <w:pPr>
        <w:spacing w:after="120" w:line="240" w:lineRule="auto"/>
        <w:ind w:left="426" w:right="260"/>
        <w:rPr>
          <w:rFonts w:ascii="Arial" w:hAnsi="Arial" w:cs="Arial"/>
          <w:i/>
          <w:iCs/>
        </w:rPr>
      </w:pPr>
    </w:p>
    <w:p w14:paraId="5548008B" w14:textId="77777777" w:rsidR="00620FBA" w:rsidRDefault="00750F9B">
      <w:pPr>
        <w:numPr>
          <w:ilvl w:val="0"/>
          <w:numId w:val="1"/>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t>On successfully completing the module students will be able to:</w:t>
      </w:r>
    </w:p>
    <w:p w14:paraId="4649AB44" w14:textId="77777777" w:rsidR="00620FBA" w:rsidRDefault="00750F9B">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t>investigate with guidance a topic in mathematics and/or statistics;</w:t>
      </w:r>
    </w:p>
    <w:p w14:paraId="133C2739" w14:textId="77777777" w:rsidR="00620FBA" w:rsidRDefault="00750F9B">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t xml:space="preserve">use the Library and other sources in support of their learning; </w:t>
      </w:r>
    </w:p>
    <w:p w14:paraId="05B96F2E" w14:textId="77777777" w:rsidR="00620FBA" w:rsidRDefault="00750F9B">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t>demonstrate the capability to solve problems in accordance with the basic theories and concepts of the relevant topics in mathematics and/or statistics;</w:t>
      </w:r>
    </w:p>
    <w:p w14:paraId="35EAF767" w14:textId="77777777" w:rsidR="00620FBA" w:rsidRDefault="00750F9B">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t>make appropriate use of Maple.</w:t>
      </w:r>
    </w:p>
    <w:p w14:paraId="1221ED08" w14:textId="77777777" w:rsidR="00620FBA" w:rsidRDefault="00620FBA">
      <w:pPr>
        <w:spacing w:after="120" w:line="240" w:lineRule="auto"/>
        <w:ind w:left="567" w:right="260"/>
        <w:rPr>
          <w:rFonts w:ascii="Arial" w:hAnsi="Arial" w:cs="Arial"/>
        </w:rPr>
      </w:pPr>
    </w:p>
    <w:p w14:paraId="3A8F11BD" w14:textId="29DD3546" w:rsidR="00620FBA" w:rsidRDefault="00750F9B">
      <w:pPr>
        <w:numPr>
          <w:ilvl w:val="0"/>
          <w:numId w:val="1"/>
        </w:numPr>
        <w:spacing w:after="120" w:line="240" w:lineRule="auto"/>
        <w:ind w:left="567" w:right="260" w:hanging="567"/>
        <w:rPr>
          <w:rFonts w:ascii="Arial" w:hAnsi="Arial" w:cs="Arial"/>
          <w:b/>
        </w:rPr>
      </w:pPr>
      <w:r>
        <w:rPr>
          <w:rFonts w:ascii="Arial" w:hAnsi="Arial" w:cs="Arial"/>
          <w:b/>
        </w:rPr>
        <w:t>The intended generic learning outcomes.</w:t>
      </w:r>
      <w:r>
        <w:rPr>
          <w:rFonts w:ascii="Arial" w:hAnsi="Arial" w:cs="Arial"/>
          <w:b/>
        </w:rPr>
        <w:br/>
        <w:t>On successfully completing the module students will be able to:</w:t>
      </w:r>
    </w:p>
    <w:p w14:paraId="6027C208" w14:textId="77777777" w:rsidR="00620FBA" w:rsidRDefault="00750F9B">
      <w:pPr>
        <w:pStyle w:val="Default"/>
        <w:spacing w:after="120"/>
        <w:ind w:left="1287" w:right="260" w:hanging="720"/>
        <w:rPr>
          <w:color w:val="00000A"/>
          <w:sz w:val="22"/>
          <w:szCs w:val="22"/>
        </w:rPr>
      </w:pPr>
      <w:r>
        <w:rPr>
          <w:color w:val="00000A"/>
          <w:sz w:val="22"/>
          <w:szCs w:val="22"/>
        </w:rPr>
        <w:t>9.1</w:t>
      </w:r>
      <w:r>
        <w:rPr>
          <w:color w:val="00000A"/>
          <w:sz w:val="22"/>
          <w:szCs w:val="22"/>
        </w:rPr>
        <w:tab/>
        <w:t>manage their own learning and make use of appropriate resources;</w:t>
      </w:r>
    </w:p>
    <w:p w14:paraId="704B8A30" w14:textId="77777777" w:rsidR="00620FBA" w:rsidRDefault="00750F9B">
      <w:pPr>
        <w:pStyle w:val="Default"/>
        <w:spacing w:after="120"/>
        <w:ind w:left="1287" w:right="260" w:hanging="720"/>
        <w:rPr>
          <w:color w:val="00000A"/>
          <w:sz w:val="22"/>
          <w:szCs w:val="22"/>
        </w:rPr>
      </w:pPr>
      <w:r>
        <w:rPr>
          <w:color w:val="00000A"/>
          <w:sz w:val="22"/>
          <w:szCs w:val="22"/>
        </w:rPr>
        <w:t>9.2</w:t>
      </w:r>
      <w:r>
        <w:rPr>
          <w:color w:val="00000A"/>
          <w:sz w:val="22"/>
          <w:szCs w:val="22"/>
        </w:rPr>
        <w:tab/>
        <w:t>understand logical arguments, identifying the assumptions made and the conclusions drawn;</w:t>
      </w:r>
    </w:p>
    <w:p w14:paraId="1D01591D" w14:textId="77777777" w:rsidR="00620FBA" w:rsidRDefault="00750F9B">
      <w:pPr>
        <w:pStyle w:val="Default"/>
        <w:spacing w:after="120"/>
        <w:ind w:left="1287" w:right="260" w:hanging="720"/>
        <w:rPr>
          <w:color w:val="00000A"/>
          <w:sz w:val="22"/>
          <w:szCs w:val="22"/>
        </w:rPr>
      </w:pPr>
      <w:r>
        <w:rPr>
          <w:color w:val="00000A"/>
          <w:sz w:val="22"/>
          <w:szCs w:val="22"/>
        </w:rPr>
        <w:t>9.3</w:t>
      </w:r>
      <w:r>
        <w:rPr>
          <w:color w:val="00000A"/>
          <w:sz w:val="22"/>
          <w:szCs w:val="22"/>
        </w:rPr>
        <w:tab/>
        <w:t>communicate straightforward arguments and conclusions reasonably accurately and clearly;</w:t>
      </w:r>
    </w:p>
    <w:p w14:paraId="57C462CF" w14:textId="77777777" w:rsidR="00620FBA" w:rsidRDefault="00750F9B">
      <w:pPr>
        <w:pStyle w:val="Default"/>
        <w:spacing w:after="120"/>
        <w:ind w:left="1287" w:right="260" w:hanging="720"/>
        <w:rPr>
          <w:color w:val="00000A"/>
          <w:sz w:val="22"/>
          <w:szCs w:val="22"/>
        </w:rPr>
      </w:pPr>
      <w:r>
        <w:rPr>
          <w:color w:val="00000A"/>
          <w:sz w:val="22"/>
          <w:szCs w:val="22"/>
        </w:rPr>
        <w:t>9.4</w:t>
      </w:r>
      <w:r>
        <w:rPr>
          <w:color w:val="00000A"/>
          <w:sz w:val="22"/>
          <w:szCs w:val="22"/>
        </w:rPr>
        <w:tab/>
        <w:t>manage their time and use their organisational skills to plan and implement efficient and effective modes of working;</w:t>
      </w:r>
    </w:p>
    <w:p w14:paraId="240F7EA9" w14:textId="77777777" w:rsidR="00620FBA" w:rsidRDefault="00750F9B">
      <w:pPr>
        <w:pStyle w:val="Default"/>
        <w:spacing w:after="120"/>
        <w:ind w:left="1287" w:right="260" w:hanging="720"/>
        <w:rPr>
          <w:color w:val="00000A"/>
          <w:sz w:val="22"/>
          <w:szCs w:val="22"/>
        </w:rPr>
      </w:pPr>
      <w:r>
        <w:rPr>
          <w:color w:val="00000A"/>
          <w:sz w:val="22"/>
          <w:szCs w:val="22"/>
        </w:rPr>
        <w:t>9.5</w:t>
      </w:r>
      <w:r>
        <w:rPr>
          <w:color w:val="00000A"/>
          <w:sz w:val="22"/>
          <w:szCs w:val="22"/>
        </w:rPr>
        <w:tab/>
        <w:t>solve problems relating to qualitative and quantitative information;</w:t>
      </w:r>
    </w:p>
    <w:p w14:paraId="017ADC9C" w14:textId="267ACC8B" w:rsidR="00620FBA" w:rsidRDefault="00750F9B">
      <w:pPr>
        <w:pStyle w:val="Default"/>
        <w:spacing w:after="120"/>
        <w:ind w:left="1287" w:right="260" w:hanging="720"/>
        <w:rPr>
          <w:color w:val="00000A"/>
          <w:sz w:val="22"/>
          <w:szCs w:val="22"/>
        </w:rPr>
      </w:pPr>
      <w:r>
        <w:rPr>
          <w:color w:val="00000A"/>
          <w:sz w:val="22"/>
          <w:szCs w:val="22"/>
        </w:rPr>
        <w:lastRenderedPageBreak/>
        <w:t>9.6</w:t>
      </w:r>
      <w:r>
        <w:rPr>
          <w:color w:val="00000A"/>
          <w:sz w:val="22"/>
          <w:szCs w:val="22"/>
        </w:rPr>
        <w:tab/>
        <w:t>make use of information technology skills such as online resources (Moodle), internet communication and Maple</w:t>
      </w:r>
      <w:r w:rsidR="002E3010">
        <w:rPr>
          <w:color w:val="00000A"/>
          <w:sz w:val="22"/>
          <w:szCs w:val="22"/>
        </w:rPr>
        <w:t>;</w:t>
      </w:r>
    </w:p>
    <w:p w14:paraId="53A3E801" w14:textId="5005BF78" w:rsidR="00620FBA" w:rsidRDefault="00750F9B">
      <w:pPr>
        <w:pStyle w:val="Default"/>
        <w:spacing w:after="120"/>
        <w:ind w:left="1287" w:right="260" w:hanging="720"/>
        <w:rPr>
          <w:color w:val="00000A"/>
          <w:sz w:val="22"/>
          <w:szCs w:val="22"/>
        </w:rPr>
      </w:pPr>
      <w:r>
        <w:rPr>
          <w:color w:val="00000A"/>
          <w:sz w:val="22"/>
          <w:szCs w:val="22"/>
        </w:rPr>
        <w:t>9.7</w:t>
      </w:r>
      <w:r>
        <w:rPr>
          <w:color w:val="00000A"/>
          <w:sz w:val="22"/>
          <w:szCs w:val="22"/>
        </w:rPr>
        <w:tab/>
        <w:t>demonstrate skill in numeracy and computation.</w:t>
      </w:r>
    </w:p>
    <w:p w14:paraId="52084A00" w14:textId="77777777" w:rsidR="00620FBA" w:rsidRDefault="00620FBA">
      <w:pPr>
        <w:pStyle w:val="Default"/>
        <w:spacing w:after="120"/>
        <w:ind w:left="1440" w:right="260" w:hanging="720"/>
        <w:rPr>
          <w:color w:val="00000A"/>
          <w:sz w:val="22"/>
          <w:szCs w:val="22"/>
        </w:rPr>
      </w:pPr>
    </w:p>
    <w:p w14:paraId="230BC176" w14:textId="77777777" w:rsidR="00620FBA" w:rsidRDefault="00750F9B">
      <w:pPr>
        <w:numPr>
          <w:ilvl w:val="0"/>
          <w:numId w:val="1"/>
        </w:numPr>
        <w:spacing w:after="120" w:line="240" w:lineRule="auto"/>
        <w:ind w:left="567" w:right="260" w:hanging="567"/>
        <w:jc w:val="both"/>
        <w:rPr>
          <w:rFonts w:ascii="Arial" w:hAnsi="Arial" w:cs="Arial"/>
          <w:b/>
        </w:rPr>
      </w:pPr>
      <w:r>
        <w:rPr>
          <w:rFonts w:ascii="Arial" w:hAnsi="Arial" w:cs="Arial"/>
          <w:b/>
        </w:rPr>
        <w:t>A synopsis of the curriculum</w:t>
      </w:r>
    </w:p>
    <w:p w14:paraId="15098F15" w14:textId="3A280D07" w:rsidR="00620FBA" w:rsidRDefault="00750F9B">
      <w:pPr>
        <w:spacing w:after="120" w:line="240" w:lineRule="auto"/>
        <w:ind w:left="567" w:right="260"/>
        <w:jc w:val="both"/>
      </w:pPr>
      <w:r>
        <w:rPr>
          <w:rFonts w:ascii="Arial" w:hAnsi="Arial" w:cs="Arial"/>
          <w:iCs/>
        </w:rPr>
        <w:t xml:space="preserve">This module introduces the students to the basics of Maple and three topics in the mathematical sciences. The precise topics will vary in any particular year. Potential topics include (for example): history and/or people active in the mathematical sciences, algorithms, engaging the public in the mathematical sciences, mathematical games. Each topic is supported by a series of workshops introducing key aspects of the topic. </w:t>
      </w:r>
    </w:p>
    <w:p w14:paraId="2AC2C97C" w14:textId="77777777" w:rsidR="00620FBA" w:rsidRDefault="00750F9B">
      <w:pPr>
        <w:spacing w:after="120" w:line="240" w:lineRule="auto"/>
        <w:ind w:left="567" w:right="260"/>
        <w:jc w:val="both"/>
      </w:pPr>
      <w:r>
        <w:rPr>
          <w:rFonts w:ascii="Arial" w:hAnsi="Arial" w:cs="Arial"/>
          <w:iCs/>
        </w:rPr>
        <w:t>Maple: the Maple environment, basic commands, basic calculus, curve sketching.</w:t>
      </w:r>
    </w:p>
    <w:p w14:paraId="0DB85E03" w14:textId="77777777" w:rsidR="00620FBA" w:rsidRDefault="00750F9B">
      <w:pPr>
        <w:spacing w:after="120" w:line="240" w:lineRule="auto"/>
        <w:ind w:left="567" w:right="260"/>
        <w:jc w:val="both"/>
      </w:pPr>
      <w:r>
        <w:rPr>
          <w:rFonts w:ascii="Arial" w:hAnsi="Arial" w:cs="Arial"/>
          <w:iCs/>
        </w:rPr>
        <w:t xml:space="preserve">There is no specific mathematical syllabus for the topics part of the module.  </w:t>
      </w:r>
    </w:p>
    <w:p w14:paraId="74FB42E6" w14:textId="77777777" w:rsidR="00620FBA" w:rsidRDefault="00620FBA">
      <w:pPr>
        <w:spacing w:after="120" w:line="240" w:lineRule="auto"/>
        <w:ind w:left="426" w:right="260"/>
        <w:rPr>
          <w:rFonts w:ascii="Arial" w:hAnsi="Arial" w:cs="Arial"/>
          <w:iCs/>
        </w:rPr>
      </w:pPr>
    </w:p>
    <w:p w14:paraId="66425907" w14:textId="77777777" w:rsidR="00620FBA" w:rsidRDefault="00750F9B">
      <w:pPr>
        <w:numPr>
          <w:ilvl w:val="0"/>
          <w:numId w:val="1"/>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published annually)</w:t>
      </w:r>
    </w:p>
    <w:p w14:paraId="1A5E5BE7" w14:textId="77777777" w:rsidR="00620FBA" w:rsidRDefault="00750F9B">
      <w:pPr>
        <w:spacing w:after="120" w:line="240" w:lineRule="auto"/>
        <w:ind w:left="567" w:right="260"/>
        <w:jc w:val="both"/>
        <w:rPr>
          <w:rFonts w:ascii="Arial" w:hAnsi="Arial" w:cs="Arial"/>
        </w:rPr>
      </w:pPr>
      <w:r>
        <w:rPr>
          <w:rFonts w:ascii="Arial" w:hAnsi="Arial" w:cs="Arial"/>
        </w:rPr>
        <w:t>Mathematical texts will depend on the projects offered in any particular year. The following texts are recommended in conjunction with the Maple sessions:</w:t>
      </w:r>
    </w:p>
    <w:p w14:paraId="30F87826" w14:textId="77777777" w:rsidR="00620FBA" w:rsidRDefault="00750F9B">
      <w:pPr>
        <w:shd w:val="clear" w:color="auto" w:fill="FFFFFF"/>
        <w:ind w:left="567"/>
      </w:pPr>
      <w:r>
        <w:rPr>
          <w:rFonts w:ascii="Arial" w:hAnsi="Arial" w:cs="Arial"/>
          <w:bCs/>
          <w:color w:val="222222"/>
        </w:rPr>
        <w:t xml:space="preserve">Understanding Maple, I. Thompson, Cambridge University Press (2018) </w:t>
      </w:r>
      <w:proofErr w:type="spellStart"/>
      <w:r>
        <w:rPr>
          <w:rFonts w:ascii="Arial" w:hAnsi="Arial" w:cs="Arial"/>
          <w:bCs/>
          <w:color w:val="222222"/>
        </w:rPr>
        <w:t>Ebook</w:t>
      </w:r>
      <w:proofErr w:type="spellEnd"/>
    </w:p>
    <w:p w14:paraId="47260B5E" w14:textId="77777777" w:rsidR="00620FBA" w:rsidRDefault="00750F9B">
      <w:pPr>
        <w:spacing w:after="120" w:line="240" w:lineRule="auto"/>
        <w:ind w:left="567" w:right="260"/>
        <w:jc w:val="both"/>
        <w:rPr>
          <w:rFonts w:ascii="Arial" w:hAnsi="Arial" w:cs="Arial"/>
        </w:rPr>
      </w:pPr>
      <w:r>
        <w:rPr>
          <w:rFonts w:ascii="Arial" w:hAnsi="Arial" w:cs="Arial"/>
        </w:rPr>
        <w:t xml:space="preserve">An Introduction to Modern Mathematical Computing, J. </w:t>
      </w:r>
      <w:proofErr w:type="spellStart"/>
      <w:r>
        <w:rPr>
          <w:rFonts w:ascii="Arial" w:hAnsi="Arial" w:cs="Arial"/>
        </w:rPr>
        <w:t>Borwein</w:t>
      </w:r>
      <w:proofErr w:type="spellEnd"/>
      <w:r>
        <w:rPr>
          <w:rFonts w:ascii="Arial" w:hAnsi="Arial" w:cs="Arial"/>
        </w:rPr>
        <w:t xml:space="preserve"> and M. Skerritt, Springer (2011).</w:t>
      </w:r>
    </w:p>
    <w:p w14:paraId="198EEC84" w14:textId="77777777" w:rsidR="00620FBA" w:rsidRDefault="00750F9B">
      <w:pPr>
        <w:tabs>
          <w:tab w:val="left" w:pos="2549"/>
        </w:tabs>
        <w:suppressAutoHyphens/>
        <w:spacing w:after="60" w:line="240" w:lineRule="auto"/>
        <w:ind w:left="567"/>
        <w:rPr>
          <w:rFonts w:ascii="Arial" w:hAnsi="Arial"/>
          <w:bCs/>
        </w:rPr>
      </w:pPr>
      <w:r>
        <w:rPr>
          <w:rFonts w:ascii="Arial" w:hAnsi="Arial"/>
          <w:bCs/>
        </w:rPr>
        <w:t xml:space="preserve">Heck, </w:t>
      </w:r>
      <w:r>
        <w:rPr>
          <w:rFonts w:ascii="Arial" w:hAnsi="Arial"/>
          <w:bCs/>
          <w:i/>
        </w:rPr>
        <w:t>Introduction to Maple</w:t>
      </w:r>
      <w:r>
        <w:rPr>
          <w:rFonts w:ascii="Arial" w:hAnsi="Arial"/>
          <w:bCs/>
        </w:rPr>
        <w:t>, Springer, 3</w:t>
      </w:r>
      <w:r>
        <w:rPr>
          <w:rFonts w:ascii="Arial" w:hAnsi="Arial"/>
          <w:bCs/>
          <w:vertAlign w:val="superscript"/>
        </w:rPr>
        <w:t>rd</w:t>
      </w:r>
      <w:r>
        <w:rPr>
          <w:rFonts w:ascii="Arial" w:hAnsi="Arial"/>
          <w:bCs/>
        </w:rPr>
        <w:t xml:space="preserve"> edition, 2003. </w:t>
      </w:r>
      <w:proofErr w:type="spellStart"/>
      <w:r>
        <w:rPr>
          <w:rFonts w:ascii="Arial" w:hAnsi="Arial"/>
          <w:bCs/>
        </w:rPr>
        <w:t>Ebook</w:t>
      </w:r>
      <w:proofErr w:type="spellEnd"/>
    </w:p>
    <w:p w14:paraId="1B1455DA" w14:textId="77777777" w:rsidR="00620FBA" w:rsidRDefault="00620FBA">
      <w:pPr>
        <w:spacing w:after="120" w:line="240" w:lineRule="auto"/>
        <w:ind w:right="260"/>
        <w:jc w:val="both"/>
        <w:rPr>
          <w:rFonts w:ascii="Arial" w:hAnsi="Arial" w:cs="Arial"/>
          <w:b/>
        </w:rPr>
      </w:pPr>
    </w:p>
    <w:p w14:paraId="762E5420" w14:textId="77777777" w:rsidR="00620FBA" w:rsidRDefault="00750F9B">
      <w:pPr>
        <w:numPr>
          <w:ilvl w:val="0"/>
          <w:numId w:val="1"/>
        </w:numPr>
        <w:spacing w:after="120" w:line="240" w:lineRule="auto"/>
        <w:ind w:left="567" w:right="260" w:hanging="567"/>
        <w:rPr>
          <w:rFonts w:ascii="Arial" w:hAnsi="Arial" w:cs="Arial"/>
          <w:i/>
          <w:iCs/>
        </w:rPr>
      </w:pPr>
      <w:r>
        <w:rPr>
          <w:rFonts w:ascii="Arial" w:hAnsi="Arial" w:cs="Arial"/>
          <w:b/>
        </w:rPr>
        <w:t>Learning and teaching methods</w:t>
      </w:r>
    </w:p>
    <w:p w14:paraId="6A5E37D9" w14:textId="7976DBC2" w:rsidR="00620FBA" w:rsidRDefault="00750F9B">
      <w:pPr>
        <w:spacing w:after="120" w:line="240" w:lineRule="auto"/>
        <w:ind w:left="567" w:right="260"/>
        <w:jc w:val="both"/>
      </w:pPr>
      <w:r>
        <w:rPr>
          <w:rFonts w:ascii="Arial" w:hAnsi="Arial" w:cs="Arial"/>
          <w:iCs/>
        </w:rPr>
        <w:t>Total contact hours: 16</w:t>
      </w:r>
    </w:p>
    <w:p w14:paraId="3B917326" w14:textId="5FD99B4F" w:rsidR="00620FBA" w:rsidRDefault="00750F9B">
      <w:pPr>
        <w:spacing w:after="120" w:line="240" w:lineRule="auto"/>
        <w:ind w:left="567" w:right="260"/>
        <w:jc w:val="both"/>
        <w:rPr>
          <w:rFonts w:ascii="Arial" w:hAnsi="Arial" w:cs="Arial"/>
          <w:iCs/>
        </w:rPr>
      </w:pPr>
      <w:r>
        <w:rPr>
          <w:rFonts w:ascii="Arial" w:hAnsi="Arial" w:cs="Arial"/>
          <w:iCs/>
        </w:rPr>
        <w:t>Private study hours: 134</w:t>
      </w:r>
    </w:p>
    <w:p w14:paraId="55FB412F" w14:textId="77777777" w:rsidR="00620FBA" w:rsidRDefault="00750F9B">
      <w:pPr>
        <w:spacing w:after="120" w:line="240" w:lineRule="auto"/>
        <w:ind w:left="567" w:right="260"/>
        <w:jc w:val="both"/>
        <w:rPr>
          <w:rFonts w:ascii="Arial" w:hAnsi="Arial" w:cs="Arial"/>
          <w:iCs/>
        </w:rPr>
      </w:pPr>
      <w:r>
        <w:rPr>
          <w:rFonts w:ascii="Arial" w:hAnsi="Arial" w:cs="Arial"/>
          <w:iCs/>
        </w:rPr>
        <w:t>Total study hours: 150</w:t>
      </w:r>
    </w:p>
    <w:p w14:paraId="230093C0" w14:textId="77777777" w:rsidR="00620FBA" w:rsidRDefault="00620FBA">
      <w:pPr>
        <w:spacing w:after="120" w:line="240" w:lineRule="auto"/>
        <w:ind w:left="567" w:right="260"/>
        <w:rPr>
          <w:rFonts w:ascii="Arial" w:hAnsi="Arial" w:cs="Arial"/>
          <w:iCs/>
        </w:rPr>
      </w:pPr>
    </w:p>
    <w:p w14:paraId="6830E0E6" w14:textId="77777777" w:rsidR="00620FBA" w:rsidRDefault="00750F9B">
      <w:pPr>
        <w:numPr>
          <w:ilvl w:val="0"/>
          <w:numId w:val="1"/>
        </w:numPr>
        <w:spacing w:after="120" w:line="240" w:lineRule="auto"/>
        <w:ind w:left="567" w:right="260" w:hanging="567"/>
        <w:rPr>
          <w:rFonts w:ascii="Arial" w:hAnsi="Arial" w:cs="Arial"/>
          <w:i/>
          <w:iCs/>
        </w:rPr>
      </w:pPr>
      <w:r>
        <w:rPr>
          <w:rFonts w:ascii="Arial" w:hAnsi="Arial" w:cs="Arial"/>
          <w:b/>
        </w:rPr>
        <w:t>Assessment methods</w:t>
      </w:r>
    </w:p>
    <w:p w14:paraId="3630C194" w14:textId="77777777" w:rsidR="00620FBA" w:rsidRDefault="00750F9B" w:rsidP="001A76FC">
      <w:pPr>
        <w:pStyle w:val="ListParagraph"/>
        <w:numPr>
          <w:ilvl w:val="1"/>
          <w:numId w:val="2"/>
        </w:numPr>
        <w:spacing w:after="120"/>
        <w:ind w:left="567" w:hanging="567"/>
        <w:rPr>
          <w:rFonts w:ascii="Arial" w:hAnsi="Arial" w:cs="Arial"/>
          <w:iCs/>
        </w:rPr>
      </w:pPr>
      <w:r>
        <w:rPr>
          <w:rFonts w:ascii="Arial" w:hAnsi="Arial" w:cs="Arial"/>
          <w:iCs/>
        </w:rPr>
        <w:t>Main assessment methods</w:t>
      </w:r>
    </w:p>
    <w:p w14:paraId="2D13E944" w14:textId="5E28753C" w:rsidR="001A76FC" w:rsidRDefault="00750F9B" w:rsidP="001A76FC">
      <w:pPr>
        <w:pStyle w:val="ListParagraph"/>
        <w:spacing w:after="0" w:line="240" w:lineRule="auto"/>
        <w:ind w:left="567" w:right="261"/>
        <w:rPr>
          <w:rFonts w:ascii="Arial" w:hAnsi="Arial" w:cs="Arial"/>
          <w:iCs/>
        </w:rPr>
      </w:pPr>
      <w:r>
        <w:rPr>
          <w:rFonts w:ascii="Arial" w:hAnsi="Arial" w:cs="Arial"/>
          <w:iCs/>
        </w:rPr>
        <w:t>Maple assessment</w:t>
      </w:r>
      <w:r w:rsidR="001A76FC">
        <w:rPr>
          <w:rFonts w:ascii="Arial" w:hAnsi="Arial" w:cs="Arial"/>
          <w:iCs/>
        </w:rPr>
        <w:t>,</w:t>
      </w:r>
      <w:r>
        <w:rPr>
          <w:rFonts w:ascii="Arial" w:hAnsi="Arial" w:cs="Arial"/>
          <w:iCs/>
        </w:rPr>
        <w:t xml:space="preserve"> involving exercises requiring on average </w:t>
      </w:r>
      <w:r w:rsidR="001A76FC">
        <w:rPr>
          <w:rFonts w:ascii="Arial" w:hAnsi="Arial" w:cs="Arial"/>
          <w:iCs/>
        </w:rPr>
        <w:t>between 10 and 15</w:t>
      </w:r>
      <w:r w:rsidR="001A76FC">
        <w:rPr>
          <w:rFonts w:ascii="Arial" w:hAnsi="Arial" w:cs="Arial"/>
          <w:iCs/>
        </w:rPr>
        <w:tab/>
      </w:r>
      <w:r w:rsidR="001A76FC">
        <w:rPr>
          <w:rFonts w:ascii="Arial" w:hAnsi="Arial" w:cs="Arial"/>
          <w:iCs/>
        </w:rPr>
        <w:tab/>
      </w:r>
      <w:r>
        <w:rPr>
          <w:rFonts w:ascii="Arial" w:hAnsi="Arial" w:cs="Arial"/>
          <w:iCs/>
        </w:rPr>
        <w:t>25%</w:t>
      </w:r>
    </w:p>
    <w:p w14:paraId="5EDABE71" w14:textId="77777777" w:rsidR="001A76FC" w:rsidRDefault="001A76FC" w:rsidP="001A76FC">
      <w:pPr>
        <w:pStyle w:val="ListParagraph"/>
        <w:spacing w:after="0" w:line="240" w:lineRule="auto"/>
        <w:ind w:left="2160" w:right="261" w:firstLine="720"/>
        <w:rPr>
          <w:rFonts w:ascii="Arial" w:hAnsi="Arial" w:cs="Arial"/>
          <w:iCs/>
        </w:rPr>
      </w:pPr>
      <w:r>
        <w:rPr>
          <w:rFonts w:ascii="Arial" w:hAnsi="Arial" w:cs="Arial"/>
          <w:iCs/>
        </w:rPr>
        <w:t>hours to complete</w:t>
      </w:r>
    </w:p>
    <w:p w14:paraId="3C9120DF" w14:textId="77777777" w:rsidR="001A76FC" w:rsidRDefault="00750F9B" w:rsidP="001A76FC">
      <w:pPr>
        <w:spacing w:after="0" w:line="240" w:lineRule="auto"/>
        <w:ind w:left="567" w:right="261"/>
        <w:rPr>
          <w:rFonts w:ascii="Arial" w:hAnsi="Arial" w:cs="Arial"/>
          <w:iCs/>
        </w:rPr>
      </w:pPr>
      <w:r w:rsidRPr="001A76FC">
        <w:rPr>
          <w:rFonts w:ascii="Arial" w:hAnsi="Arial" w:cs="Arial"/>
          <w:iCs/>
        </w:rPr>
        <w:t xml:space="preserve">Project 1 assessment involving exercises requiring on average between 10 and 15 </w:t>
      </w:r>
      <w:r w:rsidR="001A76FC">
        <w:rPr>
          <w:rFonts w:ascii="Arial" w:hAnsi="Arial" w:cs="Arial"/>
          <w:iCs/>
        </w:rPr>
        <w:tab/>
      </w:r>
      <w:r w:rsidRPr="001A76FC">
        <w:rPr>
          <w:rFonts w:ascii="Arial" w:hAnsi="Arial" w:cs="Arial"/>
          <w:iCs/>
        </w:rPr>
        <w:t>25%</w:t>
      </w:r>
    </w:p>
    <w:p w14:paraId="5A635FFF" w14:textId="77777777" w:rsidR="001A76FC" w:rsidRDefault="001A76FC" w:rsidP="001A76FC">
      <w:pPr>
        <w:pStyle w:val="ListParagraph"/>
        <w:spacing w:after="0" w:line="240" w:lineRule="auto"/>
        <w:ind w:left="2160" w:right="261" w:firstLine="720"/>
        <w:rPr>
          <w:rFonts w:ascii="Arial" w:hAnsi="Arial" w:cs="Arial"/>
          <w:iCs/>
        </w:rPr>
      </w:pPr>
      <w:r>
        <w:rPr>
          <w:rFonts w:ascii="Arial" w:hAnsi="Arial" w:cs="Arial"/>
          <w:iCs/>
        </w:rPr>
        <w:t>hours to complete</w:t>
      </w:r>
    </w:p>
    <w:p w14:paraId="17E9E8A2" w14:textId="1E6EE4F5" w:rsidR="001A76FC" w:rsidRDefault="00750F9B" w:rsidP="001A76FC">
      <w:pPr>
        <w:spacing w:after="0" w:line="240" w:lineRule="auto"/>
        <w:ind w:left="567" w:right="261"/>
        <w:rPr>
          <w:rFonts w:ascii="Arial" w:hAnsi="Arial" w:cs="Arial"/>
          <w:iCs/>
        </w:rPr>
      </w:pPr>
      <w:r w:rsidRPr="001A76FC">
        <w:rPr>
          <w:rFonts w:ascii="Arial" w:hAnsi="Arial" w:cs="Arial"/>
          <w:iCs/>
        </w:rPr>
        <w:t xml:space="preserve">Project 2 assessment involving exercises requiring on average between 10 and 15 </w:t>
      </w:r>
      <w:r w:rsidR="001A76FC">
        <w:rPr>
          <w:rFonts w:ascii="Arial" w:hAnsi="Arial" w:cs="Arial"/>
          <w:iCs/>
        </w:rPr>
        <w:tab/>
      </w:r>
      <w:r w:rsidRPr="001A76FC">
        <w:rPr>
          <w:rFonts w:ascii="Arial" w:hAnsi="Arial" w:cs="Arial"/>
          <w:iCs/>
        </w:rPr>
        <w:t>25%</w:t>
      </w:r>
    </w:p>
    <w:p w14:paraId="49BE23C4" w14:textId="77777777" w:rsidR="001A76FC" w:rsidRDefault="001A76FC" w:rsidP="001A76FC">
      <w:pPr>
        <w:pStyle w:val="ListParagraph"/>
        <w:spacing w:after="0" w:line="240" w:lineRule="auto"/>
        <w:ind w:left="2160" w:right="261" w:firstLine="720"/>
        <w:rPr>
          <w:rFonts w:ascii="Arial" w:hAnsi="Arial" w:cs="Arial"/>
          <w:iCs/>
        </w:rPr>
      </w:pPr>
      <w:r>
        <w:rPr>
          <w:rFonts w:ascii="Arial" w:hAnsi="Arial" w:cs="Arial"/>
          <w:iCs/>
        </w:rPr>
        <w:t>hours to complete</w:t>
      </w:r>
    </w:p>
    <w:p w14:paraId="33CBBE8F" w14:textId="1F523ACF" w:rsidR="00620FBA" w:rsidRDefault="00750F9B" w:rsidP="001A76FC">
      <w:pPr>
        <w:spacing w:after="0" w:line="240" w:lineRule="auto"/>
        <w:ind w:left="567" w:right="261"/>
        <w:rPr>
          <w:rFonts w:ascii="Arial" w:hAnsi="Arial" w:cs="Arial"/>
          <w:iCs/>
        </w:rPr>
      </w:pPr>
      <w:r w:rsidRPr="001A76FC">
        <w:rPr>
          <w:rFonts w:ascii="Arial" w:hAnsi="Arial" w:cs="Arial"/>
          <w:iCs/>
        </w:rPr>
        <w:t xml:space="preserve">Project 3 assessment involving exercises requiring on average between 10 and 15 </w:t>
      </w:r>
      <w:r w:rsidR="001A76FC">
        <w:rPr>
          <w:rFonts w:ascii="Arial" w:hAnsi="Arial" w:cs="Arial"/>
          <w:iCs/>
        </w:rPr>
        <w:tab/>
      </w:r>
      <w:r w:rsidRPr="001A76FC">
        <w:rPr>
          <w:rFonts w:ascii="Arial" w:hAnsi="Arial" w:cs="Arial"/>
          <w:iCs/>
        </w:rPr>
        <w:t>25%</w:t>
      </w:r>
    </w:p>
    <w:p w14:paraId="555E3211" w14:textId="77777777" w:rsidR="001A76FC" w:rsidRDefault="001A76FC" w:rsidP="001A76FC">
      <w:pPr>
        <w:pStyle w:val="ListParagraph"/>
        <w:spacing w:after="0" w:line="240" w:lineRule="auto"/>
        <w:ind w:left="2160" w:right="261" w:firstLine="720"/>
        <w:rPr>
          <w:rFonts w:ascii="Arial" w:hAnsi="Arial" w:cs="Arial"/>
          <w:iCs/>
        </w:rPr>
      </w:pPr>
      <w:r>
        <w:rPr>
          <w:rFonts w:ascii="Arial" w:hAnsi="Arial" w:cs="Arial"/>
          <w:iCs/>
        </w:rPr>
        <w:t>hours to complete</w:t>
      </w:r>
    </w:p>
    <w:p w14:paraId="2A5A465F" w14:textId="77777777" w:rsidR="00620FBA" w:rsidRDefault="00620FBA">
      <w:pPr>
        <w:spacing w:after="120" w:line="240" w:lineRule="auto"/>
        <w:ind w:left="567" w:right="260"/>
        <w:jc w:val="both"/>
        <w:rPr>
          <w:rFonts w:ascii="Arial" w:hAnsi="Arial" w:cs="Arial"/>
          <w:iCs/>
        </w:rPr>
      </w:pPr>
    </w:p>
    <w:p w14:paraId="644A7CDB" w14:textId="77777777" w:rsidR="00620FBA" w:rsidRDefault="00750F9B">
      <w:pPr>
        <w:spacing w:after="120"/>
        <w:ind w:left="567" w:hanging="567"/>
        <w:rPr>
          <w:rFonts w:ascii="Arial" w:hAnsi="Arial" w:cs="Arial"/>
          <w:iCs/>
        </w:rPr>
      </w:pPr>
      <w:r>
        <w:rPr>
          <w:rFonts w:ascii="Arial" w:hAnsi="Arial" w:cs="Arial"/>
          <w:iCs/>
        </w:rPr>
        <w:t>13.2</w:t>
      </w:r>
      <w:r>
        <w:rPr>
          <w:rFonts w:ascii="Arial" w:hAnsi="Arial" w:cs="Arial"/>
          <w:iCs/>
        </w:rPr>
        <w:tab/>
        <w:t xml:space="preserve">Reassessment methods </w:t>
      </w:r>
    </w:p>
    <w:p w14:paraId="18A4CF4D" w14:textId="77777777" w:rsidR="00620FBA" w:rsidRDefault="00750F9B">
      <w:pPr>
        <w:spacing w:after="120" w:line="240" w:lineRule="auto"/>
        <w:ind w:left="567" w:right="260"/>
        <w:jc w:val="both"/>
        <w:rPr>
          <w:rFonts w:ascii="Arial" w:hAnsi="Arial" w:cs="Arial"/>
          <w:b/>
          <w:iCs/>
        </w:rPr>
      </w:pPr>
      <w:r>
        <w:rPr>
          <w:rFonts w:ascii="Arial" w:hAnsi="Arial" w:cs="Arial"/>
          <w:iCs/>
        </w:rPr>
        <w:t xml:space="preserve">Like-for-like  </w:t>
      </w:r>
    </w:p>
    <w:p w14:paraId="05B18C7A" w14:textId="77777777" w:rsidR="00620FBA" w:rsidRDefault="00620FBA">
      <w:pPr>
        <w:spacing w:after="120" w:line="240" w:lineRule="auto"/>
        <w:ind w:left="426" w:right="260"/>
        <w:rPr>
          <w:rFonts w:ascii="Arial" w:hAnsi="Arial" w:cs="Arial"/>
          <w:b/>
          <w:i/>
          <w:iCs/>
        </w:rPr>
      </w:pPr>
    </w:p>
    <w:p w14:paraId="0766CD16" w14:textId="77777777" w:rsidR="00620FBA" w:rsidRDefault="00750F9B">
      <w:pPr>
        <w:numPr>
          <w:ilvl w:val="0"/>
          <w:numId w:val="1"/>
        </w:numPr>
        <w:spacing w:after="120" w:line="240" w:lineRule="auto"/>
        <w:ind w:left="567" w:right="261" w:hanging="567"/>
        <w:jc w:val="both"/>
        <w:rPr>
          <w:rFonts w:ascii="Arial" w:hAnsi="Arial" w:cs="Arial"/>
          <w:b/>
          <w:iCs/>
        </w:rPr>
      </w:pPr>
      <w:r>
        <w:rPr>
          <w:rFonts w:ascii="Arial" w:hAnsi="Arial" w:cs="Arial"/>
          <w:b/>
          <w:iCs/>
        </w:rPr>
        <w:t>Map of module learning outcomes (sections 8 &amp; 9) to learning and teaching methods (section 12) and methods of assessment (section 13)</w:t>
      </w:r>
    </w:p>
    <w:tbl>
      <w:tblPr>
        <w:tblStyle w:val="TableGrid"/>
        <w:tblW w:w="8357" w:type="dxa"/>
        <w:jc w:val="center"/>
        <w:tblCellMar>
          <w:left w:w="103" w:type="dxa"/>
        </w:tblCellMar>
        <w:tblLook w:val="04A0" w:firstRow="1" w:lastRow="0" w:firstColumn="1" w:lastColumn="0" w:noHBand="0" w:noVBand="1"/>
      </w:tblPr>
      <w:tblGrid>
        <w:gridCol w:w="2553"/>
        <w:gridCol w:w="528"/>
        <w:gridCol w:w="528"/>
        <w:gridCol w:w="527"/>
        <w:gridCol w:w="529"/>
        <w:gridCol w:w="528"/>
        <w:gridCol w:w="527"/>
        <w:gridCol w:w="528"/>
        <w:gridCol w:w="528"/>
        <w:gridCol w:w="529"/>
        <w:gridCol w:w="527"/>
        <w:gridCol w:w="525"/>
      </w:tblGrid>
      <w:tr w:rsidR="00620FBA" w14:paraId="5F0506CE" w14:textId="77777777">
        <w:trPr>
          <w:jc w:val="center"/>
        </w:trPr>
        <w:tc>
          <w:tcPr>
            <w:tcW w:w="2552" w:type="dxa"/>
            <w:shd w:val="clear" w:color="auto" w:fill="D9D9D9" w:themeFill="background1" w:themeFillShade="D9"/>
            <w:tcMar>
              <w:left w:w="103" w:type="dxa"/>
            </w:tcMar>
          </w:tcPr>
          <w:p w14:paraId="0DD67147" w14:textId="77777777" w:rsidR="00620FBA" w:rsidRDefault="00750F9B">
            <w:pPr>
              <w:spacing w:after="0" w:line="240" w:lineRule="auto"/>
              <w:ind w:left="33"/>
              <w:rPr>
                <w:rFonts w:ascii="Arial" w:hAnsi="Arial" w:cs="Arial"/>
                <w:b/>
              </w:rPr>
            </w:pPr>
            <w:r>
              <w:rPr>
                <w:rFonts w:ascii="Arial" w:hAnsi="Arial" w:cs="Arial"/>
                <w:b/>
              </w:rPr>
              <w:lastRenderedPageBreak/>
              <w:t>Module learning outcome</w:t>
            </w:r>
          </w:p>
        </w:tc>
        <w:tc>
          <w:tcPr>
            <w:tcW w:w="528" w:type="dxa"/>
            <w:shd w:val="clear" w:color="auto" w:fill="auto"/>
            <w:tcMar>
              <w:left w:w="103" w:type="dxa"/>
            </w:tcMar>
          </w:tcPr>
          <w:p w14:paraId="76C471AE" w14:textId="77777777" w:rsidR="00620FBA" w:rsidRDefault="00750F9B">
            <w:pPr>
              <w:spacing w:after="0" w:line="240" w:lineRule="auto"/>
              <w:rPr>
                <w:rFonts w:ascii="Arial" w:hAnsi="Arial" w:cs="Arial"/>
              </w:rPr>
            </w:pPr>
            <w:r>
              <w:rPr>
                <w:rFonts w:ascii="Arial" w:hAnsi="Arial" w:cs="Arial"/>
              </w:rPr>
              <w:t>8.1</w:t>
            </w:r>
          </w:p>
        </w:tc>
        <w:tc>
          <w:tcPr>
            <w:tcW w:w="528" w:type="dxa"/>
            <w:shd w:val="clear" w:color="auto" w:fill="auto"/>
            <w:tcMar>
              <w:left w:w="103" w:type="dxa"/>
            </w:tcMar>
          </w:tcPr>
          <w:p w14:paraId="694A0596" w14:textId="77777777" w:rsidR="00620FBA" w:rsidRDefault="00750F9B">
            <w:pPr>
              <w:spacing w:after="0" w:line="240" w:lineRule="auto"/>
              <w:rPr>
                <w:rFonts w:ascii="Arial" w:hAnsi="Arial" w:cs="Arial"/>
              </w:rPr>
            </w:pPr>
            <w:r>
              <w:rPr>
                <w:rFonts w:ascii="Arial" w:hAnsi="Arial" w:cs="Arial"/>
              </w:rPr>
              <w:t>8.2</w:t>
            </w:r>
          </w:p>
        </w:tc>
        <w:tc>
          <w:tcPr>
            <w:tcW w:w="527" w:type="dxa"/>
            <w:shd w:val="clear" w:color="auto" w:fill="auto"/>
            <w:tcMar>
              <w:left w:w="103" w:type="dxa"/>
            </w:tcMar>
          </w:tcPr>
          <w:p w14:paraId="57C5428D" w14:textId="77777777" w:rsidR="00620FBA" w:rsidRDefault="00750F9B">
            <w:pPr>
              <w:spacing w:after="0" w:line="240" w:lineRule="auto"/>
              <w:rPr>
                <w:rFonts w:ascii="Arial" w:hAnsi="Arial" w:cs="Arial"/>
              </w:rPr>
            </w:pPr>
            <w:r>
              <w:rPr>
                <w:rFonts w:ascii="Arial" w:hAnsi="Arial" w:cs="Arial"/>
              </w:rPr>
              <w:t>8.3</w:t>
            </w:r>
          </w:p>
        </w:tc>
        <w:tc>
          <w:tcPr>
            <w:tcW w:w="529" w:type="dxa"/>
            <w:tcBorders>
              <w:right w:val="double" w:sz="4" w:space="0" w:color="00000A"/>
            </w:tcBorders>
            <w:shd w:val="clear" w:color="auto" w:fill="auto"/>
            <w:tcMar>
              <w:left w:w="103" w:type="dxa"/>
            </w:tcMar>
          </w:tcPr>
          <w:p w14:paraId="45970D1D" w14:textId="77777777" w:rsidR="00620FBA" w:rsidRDefault="00750F9B">
            <w:pPr>
              <w:spacing w:after="0" w:line="240" w:lineRule="auto"/>
              <w:rPr>
                <w:rFonts w:ascii="Arial" w:hAnsi="Arial" w:cs="Arial"/>
              </w:rPr>
            </w:pPr>
            <w:r>
              <w:rPr>
                <w:rFonts w:ascii="Arial" w:hAnsi="Arial" w:cs="Arial"/>
              </w:rPr>
              <w:t>8.4</w:t>
            </w:r>
          </w:p>
        </w:tc>
        <w:tc>
          <w:tcPr>
            <w:tcW w:w="528" w:type="dxa"/>
            <w:tcBorders>
              <w:left w:val="double" w:sz="4" w:space="0" w:color="00000A"/>
            </w:tcBorders>
            <w:shd w:val="clear" w:color="auto" w:fill="auto"/>
            <w:tcMar>
              <w:left w:w="83" w:type="dxa"/>
            </w:tcMar>
          </w:tcPr>
          <w:p w14:paraId="4EDEEEF8" w14:textId="77777777" w:rsidR="00620FBA" w:rsidRDefault="00750F9B">
            <w:pPr>
              <w:spacing w:after="0" w:line="240" w:lineRule="auto"/>
              <w:rPr>
                <w:rFonts w:ascii="Arial" w:hAnsi="Arial" w:cs="Arial"/>
              </w:rPr>
            </w:pPr>
            <w:r>
              <w:rPr>
                <w:rFonts w:ascii="Arial" w:hAnsi="Arial" w:cs="Arial"/>
              </w:rPr>
              <w:t>9.1</w:t>
            </w:r>
          </w:p>
        </w:tc>
        <w:tc>
          <w:tcPr>
            <w:tcW w:w="527" w:type="dxa"/>
            <w:shd w:val="clear" w:color="auto" w:fill="auto"/>
            <w:tcMar>
              <w:left w:w="103" w:type="dxa"/>
            </w:tcMar>
          </w:tcPr>
          <w:p w14:paraId="59828D57" w14:textId="77777777" w:rsidR="00620FBA" w:rsidRDefault="00750F9B">
            <w:pPr>
              <w:spacing w:after="0" w:line="240" w:lineRule="auto"/>
              <w:rPr>
                <w:rFonts w:ascii="Arial" w:hAnsi="Arial" w:cs="Arial"/>
              </w:rPr>
            </w:pPr>
            <w:r>
              <w:rPr>
                <w:rFonts w:ascii="Arial" w:hAnsi="Arial" w:cs="Arial"/>
              </w:rPr>
              <w:t>9.2</w:t>
            </w:r>
          </w:p>
        </w:tc>
        <w:tc>
          <w:tcPr>
            <w:tcW w:w="528" w:type="dxa"/>
            <w:shd w:val="clear" w:color="auto" w:fill="auto"/>
            <w:tcMar>
              <w:left w:w="103" w:type="dxa"/>
            </w:tcMar>
          </w:tcPr>
          <w:p w14:paraId="00751601" w14:textId="77777777" w:rsidR="00620FBA" w:rsidRDefault="00750F9B">
            <w:pPr>
              <w:spacing w:after="0" w:line="240" w:lineRule="auto"/>
              <w:rPr>
                <w:rFonts w:ascii="Arial" w:hAnsi="Arial" w:cs="Arial"/>
              </w:rPr>
            </w:pPr>
            <w:r>
              <w:rPr>
                <w:rFonts w:ascii="Arial" w:hAnsi="Arial" w:cs="Arial"/>
              </w:rPr>
              <w:t>9.3</w:t>
            </w:r>
          </w:p>
        </w:tc>
        <w:tc>
          <w:tcPr>
            <w:tcW w:w="528" w:type="dxa"/>
            <w:shd w:val="clear" w:color="auto" w:fill="auto"/>
            <w:tcMar>
              <w:left w:w="103" w:type="dxa"/>
            </w:tcMar>
          </w:tcPr>
          <w:p w14:paraId="26D9DE36" w14:textId="77777777" w:rsidR="00620FBA" w:rsidRDefault="00750F9B">
            <w:pPr>
              <w:spacing w:after="0" w:line="240" w:lineRule="auto"/>
              <w:rPr>
                <w:rFonts w:ascii="Arial" w:hAnsi="Arial" w:cs="Arial"/>
              </w:rPr>
            </w:pPr>
            <w:r>
              <w:rPr>
                <w:rFonts w:ascii="Arial" w:hAnsi="Arial" w:cs="Arial"/>
              </w:rPr>
              <w:t>9.4</w:t>
            </w:r>
          </w:p>
        </w:tc>
        <w:tc>
          <w:tcPr>
            <w:tcW w:w="529" w:type="dxa"/>
            <w:shd w:val="clear" w:color="auto" w:fill="auto"/>
            <w:tcMar>
              <w:left w:w="103" w:type="dxa"/>
            </w:tcMar>
          </w:tcPr>
          <w:p w14:paraId="0F2E79CA" w14:textId="77777777" w:rsidR="00620FBA" w:rsidRDefault="00750F9B">
            <w:pPr>
              <w:spacing w:after="0" w:line="240" w:lineRule="auto"/>
              <w:rPr>
                <w:rFonts w:ascii="Arial" w:hAnsi="Arial" w:cs="Arial"/>
              </w:rPr>
            </w:pPr>
            <w:r>
              <w:rPr>
                <w:rFonts w:ascii="Arial" w:hAnsi="Arial" w:cs="Arial"/>
              </w:rPr>
              <w:t>9.5</w:t>
            </w:r>
          </w:p>
        </w:tc>
        <w:tc>
          <w:tcPr>
            <w:tcW w:w="527" w:type="dxa"/>
            <w:shd w:val="clear" w:color="auto" w:fill="auto"/>
            <w:tcMar>
              <w:left w:w="103" w:type="dxa"/>
            </w:tcMar>
          </w:tcPr>
          <w:p w14:paraId="0502F3E5" w14:textId="77777777" w:rsidR="00620FBA" w:rsidRDefault="00750F9B">
            <w:pPr>
              <w:spacing w:after="0" w:line="240" w:lineRule="auto"/>
              <w:rPr>
                <w:rFonts w:ascii="Arial" w:hAnsi="Arial" w:cs="Arial"/>
              </w:rPr>
            </w:pPr>
            <w:r>
              <w:rPr>
                <w:rFonts w:ascii="Arial" w:hAnsi="Arial" w:cs="Arial"/>
              </w:rPr>
              <w:t>9.6</w:t>
            </w:r>
          </w:p>
        </w:tc>
        <w:tc>
          <w:tcPr>
            <w:tcW w:w="525" w:type="dxa"/>
            <w:shd w:val="clear" w:color="auto" w:fill="auto"/>
            <w:tcMar>
              <w:left w:w="103" w:type="dxa"/>
            </w:tcMar>
          </w:tcPr>
          <w:p w14:paraId="5D53482E" w14:textId="77777777" w:rsidR="00620FBA" w:rsidRDefault="00750F9B">
            <w:pPr>
              <w:spacing w:after="0" w:line="240" w:lineRule="auto"/>
              <w:rPr>
                <w:rFonts w:ascii="Arial" w:hAnsi="Arial" w:cs="Arial"/>
              </w:rPr>
            </w:pPr>
            <w:r>
              <w:rPr>
                <w:rFonts w:ascii="Arial" w:hAnsi="Arial" w:cs="Arial"/>
              </w:rPr>
              <w:t>9.7</w:t>
            </w:r>
          </w:p>
        </w:tc>
      </w:tr>
      <w:tr w:rsidR="00620FBA" w14:paraId="0F7085B3" w14:textId="77777777">
        <w:trPr>
          <w:jc w:val="center"/>
        </w:trPr>
        <w:tc>
          <w:tcPr>
            <w:tcW w:w="2552" w:type="dxa"/>
            <w:shd w:val="clear" w:color="auto" w:fill="D9D9D9" w:themeFill="background1" w:themeFillShade="D9"/>
            <w:tcMar>
              <w:left w:w="103" w:type="dxa"/>
            </w:tcMar>
          </w:tcPr>
          <w:p w14:paraId="5EE2F92E" w14:textId="77777777" w:rsidR="00620FBA" w:rsidRDefault="00750F9B">
            <w:pPr>
              <w:spacing w:after="0" w:line="240" w:lineRule="auto"/>
              <w:rPr>
                <w:rFonts w:ascii="Arial" w:hAnsi="Arial" w:cs="Arial"/>
                <w:b/>
              </w:rPr>
            </w:pPr>
            <w:r>
              <w:rPr>
                <w:rFonts w:ascii="Arial" w:hAnsi="Arial" w:cs="Arial"/>
                <w:b/>
              </w:rPr>
              <w:t>Learning/ teaching method</w:t>
            </w:r>
          </w:p>
        </w:tc>
        <w:tc>
          <w:tcPr>
            <w:tcW w:w="528" w:type="dxa"/>
            <w:shd w:val="clear" w:color="auto" w:fill="auto"/>
            <w:tcMar>
              <w:left w:w="103" w:type="dxa"/>
            </w:tcMar>
          </w:tcPr>
          <w:p w14:paraId="447E4C93" w14:textId="77777777" w:rsidR="00620FBA" w:rsidRDefault="00620FBA">
            <w:pPr>
              <w:spacing w:after="0" w:line="240" w:lineRule="auto"/>
              <w:rPr>
                <w:rFonts w:ascii="Arial" w:hAnsi="Arial" w:cs="Arial"/>
                <w:b/>
              </w:rPr>
            </w:pPr>
          </w:p>
        </w:tc>
        <w:tc>
          <w:tcPr>
            <w:tcW w:w="528" w:type="dxa"/>
            <w:shd w:val="clear" w:color="auto" w:fill="auto"/>
            <w:tcMar>
              <w:left w:w="103" w:type="dxa"/>
            </w:tcMar>
          </w:tcPr>
          <w:p w14:paraId="3C4C8EB3" w14:textId="77777777" w:rsidR="00620FBA" w:rsidRDefault="00620FBA">
            <w:pPr>
              <w:spacing w:after="0" w:line="240" w:lineRule="auto"/>
              <w:rPr>
                <w:rFonts w:ascii="Arial" w:hAnsi="Arial" w:cs="Arial"/>
                <w:b/>
              </w:rPr>
            </w:pPr>
          </w:p>
        </w:tc>
        <w:tc>
          <w:tcPr>
            <w:tcW w:w="527" w:type="dxa"/>
            <w:shd w:val="clear" w:color="auto" w:fill="auto"/>
            <w:tcMar>
              <w:left w:w="103" w:type="dxa"/>
            </w:tcMar>
          </w:tcPr>
          <w:p w14:paraId="600B4710" w14:textId="77777777" w:rsidR="00620FBA" w:rsidRDefault="00620FBA">
            <w:pPr>
              <w:spacing w:after="0" w:line="240" w:lineRule="auto"/>
              <w:rPr>
                <w:rFonts w:ascii="Arial" w:hAnsi="Arial" w:cs="Arial"/>
                <w:b/>
              </w:rPr>
            </w:pPr>
          </w:p>
        </w:tc>
        <w:tc>
          <w:tcPr>
            <w:tcW w:w="529" w:type="dxa"/>
            <w:tcBorders>
              <w:right w:val="double" w:sz="4" w:space="0" w:color="00000A"/>
            </w:tcBorders>
            <w:shd w:val="clear" w:color="auto" w:fill="auto"/>
            <w:tcMar>
              <w:left w:w="103" w:type="dxa"/>
            </w:tcMar>
          </w:tcPr>
          <w:p w14:paraId="2BB20914" w14:textId="77777777" w:rsidR="00620FBA" w:rsidRDefault="00620FBA">
            <w:pPr>
              <w:spacing w:after="0" w:line="240" w:lineRule="auto"/>
              <w:rPr>
                <w:rFonts w:ascii="Arial" w:hAnsi="Arial" w:cs="Arial"/>
                <w:b/>
              </w:rPr>
            </w:pPr>
          </w:p>
        </w:tc>
        <w:tc>
          <w:tcPr>
            <w:tcW w:w="528" w:type="dxa"/>
            <w:tcBorders>
              <w:left w:val="double" w:sz="4" w:space="0" w:color="00000A"/>
            </w:tcBorders>
            <w:shd w:val="clear" w:color="auto" w:fill="auto"/>
            <w:tcMar>
              <w:left w:w="83" w:type="dxa"/>
            </w:tcMar>
          </w:tcPr>
          <w:p w14:paraId="68131D0E" w14:textId="77777777" w:rsidR="00620FBA" w:rsidRDefault="00620FBA">
            <w:pPr>
              <w:spacing w:after="0" w:line="240" w:lineRule="auto"/>
              <w:rPr>
                <w:rFonts w:ascii="Arial" w:hAnsi="Arial" w:cs="Arial"/>
                <w:b/>
              </w:rPr>
            </w:pPr>
          </w:p>
        </w:tc>
        <w:tc>
          <w:tcPr>
            <w:tcW w:w="527" w:type="dxa"/>
            <w:shd w:val="clear" w:color="auto" w:fill="auto"/>
            <w:tcMar>
              <w:left w:w="103" w:type="dxa"/>
            </w:tcMar>
          </w:tcPr>
          <w:p w14:paraId="404E854B" w14:textId="77777777" w:rsidR="00620FBA" w:rsidRDefault="00620FBA">
            <w:pPr>
              <w:spacing w:after="0" w:line="240" w:lineRule="auto"/>
              <w:rPr>
                <w:rFonts w:ascii="Arial" w:hAnsi="Arial" w:cs="Arial"/>
                <w:b/>
              </w:rPr>
            </w:pPr>
          </w:p>
        </w:tc>
        <w:tc>
          <w:tcPr>
            <w:tcW w:w="528" w:type="dxa"/>
            <w:shd w:val="clear" w:color="auto" w:fill="auto"/>
            <w:tcMar>
              <w:left w:w="103" w:type="dxa"/>
            </w:tcMar>
          </w:tcPr>
          <w:p w14:paraId="1F5C549B" w14:textId="77777777" w:rsidR="00620FBA" w:rsidRDefault="00620FBA">
            <w:pPr>
              <w:spacing w:after="0" w:line="240" w:lineRule="auto"/>
              <w:rPr>
                <w:rFonts w:ascii="Arial" w:hAnsi="Arial" w:cs="Arial"/>
                <w:b/>
              </w:rPr>
            </w:pPr>
          </w:p>
        </w:tc>
        <w:tc>
          <w:tcPr>
            <w:tcW w:w="528" w:type="dxa"/>
            <w:shd w:val="clear" w:color="auto" w:fill="auto"/>
            <w:tcMar>
              <w:left w:w="103" w:type="dxa"/>
            </w:tcMar>
          </w:tcPr>
          <w:p w14:paraId="3426874A" w14:textId="77777777" w:rsidR="00620FBA" w:rsidRDefault="00620FBA">
            <w:pPr>
              <w:spacing w:after="0" w:line="240" w:lineRule="auto"/>
              <w:rPr>
                <w:rFonts w:ascii="Arial" w:hAnsi="Arial" w:cs="Arial"/>
                <w:b/>
              </w:rPr>
            </w:pPr>
          </w:p>
        </w:tc>
        <w:tc>
          <w:tcPr>
            <w:tcW w:w="529" w:type="dxa"/>
            <w:shd w:val="clear" w:color="auto" w:fill="auto"/>
            <w:tcMar>
              <w:left w:w="103" w:type="dxa"/>
            </w:tcMar>
          </w:tcPr>
          <w:p w14:paraId="4520F893" w14:textId="77777777" w:rsidR="00620FBA" w:rsidRDefault="00620FBA">
            <w:pPr>
              <w:spacing w:after="0" w:line="240" w:lineRule="auto"/>
              <w:rPr>
                <w:rFonts w:ascii="Arial" w:hAnsi="Arial" w:cs="Arial"/>
                <w:b/>
              </w:rPr>
            </w:pPr>
          </w:p>
        </w:tc>
        <w:tc>
          <w:tcPr>
            <w:tcW w:w="527" w:type="dxa"/>
            <w:shd w:val="clear" w:color="auto" w:fill="auto"/>
            <w:tcMar>
              <w:left w:w="103" w:type="dxa"/>
            </w:tcMar>
          </w:tcPr>
          <w:p w14:paraId="1CECFF50" w14:textId="77777777" w:rsidR="00620FBA" w:rsidRDefault="00620FBA">
            <w:pPr>
              <w:spacing w:after="0" w:line="240" w:lineRule="auto"/>
              <w:rPr>
                <w:rFonts w:ascii="Arial" w:hAnsi="Arial" w:cs="Arial"/>
                <w:b/>
              </w:rPr>
            </w:pPr>
          </w:p>
        </w:tc>
        <w:tc>
          <w:tcPr>
            <w:tcW w:w="525" w:type="dxa"/>
            <w:shd w:val="clear" w:color="auto" w:fill="auto"/>
            <w:tcMar>
              <w:left w:w="103" w:type="dxa"/>
            </w:tcMar>
          </w:tcPr>
          <w:p w14:paraId="4B0B66B8" w14:textId="77777777" w:rsidR="00620FBA" w:rsidRDefault="00620FBA">
            <w:pPr>
              <w:spacing w:after="0" w:line="240" w:lineRule="auto"/>
              <w:rPr>
                <w:rFonts w:ascii="Arial" w:hAnsi="Arial" w:cs="Arial"/>
                <w:b/>
              </w:rPr>
            </w:pPr>
          </w:p>
        </w:tc>
      </w:tr>
      <w:tr w:rsidR="00620FBA" w14:paraId="6BC0C8DC" w14:textId="77777777">
        <w:trPr>
          <w:jc w:val="center"/>
        </w:trPr>
        <w:tc>
          <w:tcPr>
            <w:tcW w:w="2552" w:type="dxa"/>
            <w:shd w:val="clear" w:color="auto" w:fill="auto"/>
            <w:tcMar>
              <w:left w:w="103" w:type="dxa"/>
            </w:tcMar>
          </w:tcPr>
          <w:p w14:paraId="6AC5EA3C" w14:textId="77777777" w:rsidR="00620FBA" w:rsidRDefault="00750F9B">
            <w:pPr>
              <w:spacing w:after="0" w:line="240" w:lineRule="auto"/>
              <w:rPr>
                <w:rFonts w:ascii="Arial" w:hAnsi="Arial" w:cs="Arial"/>
              </w:rPr>
            </w:pPr>
            <w:r>
              <w:rPr>
                <w:rFonts w:ascii="Arial" w:hAnsi="Arial" w:cs="Arial"/>
              </w:rPr>
              <w:t>Private Study and Assessment</w:t>
            </w:r>
          </w:p>
        </w:tc>
        <w:tc>
          <w:tcPr>
            <w:tcW w:w="528" w:type="dxa"/>
            <w:shd w:val="clear" w:color="auto" w:fill="auto"/>
            <w:tcMar>
              <w:left w:w="103" w:type="dxa"/>
            </w:tcMar>
          </w:tcPr>
          <w:p w14:paraId="45B7E134" w14:textId="77777777" w:rsidR="00620FBA" w:rsidRDefault="00750F9B">
            <w:pPr>
              <w:spacing w:after="0" w:line="240" w:lineRule="auto"/>
              <w:rPr>
                <w:rFonts w:ascii="Arial" w:hAnsi="Arial" w:cs="Arial"/>
              </w:rPr>
            </w:pPr>
            <w:r>
              <w:rPr>
                <w:rFonts w:ascii="Arial" w:hAnsi="Arial" w:cs="Arial"/>
              </w:rPr>
              <w:t>X</w:t>
            </w:r>
          </w:p>
        </w:tc>
        <w:tc>
          <w:tcPr>
            <w:tcW w:w="528" w:type="dxa"/>
            <w:shd w:val="clear" w:color="auto" w:fill="auto"/>
            <w:tcMar>
              <w:left w:w="103" w:type="dxa"/>
            </w:tcMar>
          </w:tcPr>
          <w:p w14:paraId="3A4766D3" w14:textId="77777777" w:rsidR="00620FBA" w:rsidRDefault="00750F9B">
            <w:pPr>
              <w:spacing w:after="0" w:line="240" w:lineRule="auto"/>
              <w:rPr>
                <w:rFonts w:ascii="Arial" w:hAnsi="Arial" w:cs="Arial"/>
              </w:rPr>
            </w:pPr>
            <w:r>
              <w:rPr>
                <w:rFonts w:ascii="Arial" w:hAnsi="Arial" w:cs="Arial"/>
              </w:rPr>
              <w:t>X</w:t>
            </w:r>
          </w:p>
        </w:tc>
        <w:tc>
          <w:tcPr>
            <w:tcW w:w="527" w:type="dxa"/>
            <w:shd w:val="clear" w:color="auto" w:fill="auto"/>
            <w:tcMar>
              <w:left w:w="103" w:type="dxa"/>
            </w:tcMar>
          </w:tcPr>
          <w:p w14:paraId="60408BCF" w14:textId="77777777" w:rsidR="00620FBA" w:rsidRDefault="00750F9B">
            <w:pPr>
              <w:spacing w:after="0" w:line="240" w:lineRule="auto"/>
              <w:rPr>
                <w:rFonts w:ascii="Arial" w:hAnsi="Arial" w:cs="Arial"/>
              </w:rPr>
            </w:pPr>
            <w:r>
              <w:rPr>
                <w:rFonts w:ascii="Arial" w:hAnsi="Arial" w:cs="Arial"/>
              </w:rPr>
              <w:t>X</w:t>
            </w:r>
          </w:p>
        </w:tc>
        <w:tc>
          <w:tcPr>
            <w:tcW w:w="529" w:type="dxa"/>
            <w:tcBorders>
              <w:right w:val="double" w:sz="4" w:space="0" w:color="00000A"/>
            </w:tcBorders>
            <w:shd w:val="clear" w:color="auto" w:fill="auto"/>
            <w:tcMar>
              <w:left w:w="103" w:type="dxa"/>
            </w:tcMar>
          </w:tcPr>
          <w:p w14:paraId="27407844" w14:textId="77777777" w:rsidR="00620FBA" w:rsidRDefault="00750F9B">
            <w:pPr>
              <w:spacing w:after="0" w:line="240" w:lineRule="auto"/>
              <w:rPr>
                <w:rFonts w:ascii="Arial" w:hAnsi="Arial" w:cs="Arial"/>
              </w:rPr>
            </w:pPr>
            <w:r>
              <w:rPr>
                <w:rFonts w:ascii="Arial" w:hAnsi="Arial" w:cs="Arial"/>
              </w:rPr>
              <w:t>X</w:t>
            </w:r>
          </w:p>
        </w:tc>
        <w:tc>
          <w:tcPr>
            <w:tcW w:w="528" w:type="dxa"/>
            <w:tcBorders>
              <w:left w:val="double" w:sz="4" w:space="0" w:color="00000A"/>
            </w:tcBorders>
            <w:shd w:val="clear" w:color="auto" w:fill="auto"/>
            <w:tcMar>
              <w:left w:w="83" w:type="dxa"/>
            </w:tcMar>
          </w:tcPr>
          <w:p w14:paraId="6F528A0A" w14:textId="77777777" w:rsidR="00620FBA" w:rsidRDefault="00750F9B">
            <w:pPr>
              <w:spacing w:after="0" w:line="240" w:lineRule="auto"/>
              <w:rPr>
                <w:rFonts w:ascii="Arial" w:hAnsi="Arial" w:cs="Arial"/>
              </w:rPr>
            </w:pPr>
            <w:r>
              <w:rPr>
                <w:rFonts w:ascii="Arial" w:hAnsi="Arial" w:cs="Arial"/>
              </w:rPr>
              <w:t>X</w:t>
            </w:r>
          </w:p>
        </w:tc>
        <w:tc>
          <w:tcPr>
            <w:tcW w:w="527" w:type="dxa"/>
            <w:shd w:val="clear" w:color="auto" w:fill="auto"/>
            <w:tcMar>
              <w:left w:w="103" w:type="dxa"/>
            </w:tcMar>
          </w:tcPr>
          <w:p w14:paraId="4C868A75" w14:textId="77777777" w:rsidR="00620FBA" w:rsidRDefault="00750F9B">
            <w:pPr>
              <w:spacing w:after="0" w:line="240" w:lineRule="auto"/>
              <w:rPr>
                <w:rFonts w:ascii="Arial" w:hAnsi="Arial" w:cs="Arial"/>
              </w:rPr>
            </w:pPr>
            <w:r>
              <w:rPr>
                <w:rFonts w:ascii="Arial" w:hAnsi="Arial" w:cs="Arial"/>
              </w:rPr>
              <w:t>X</w:t>
            </w:r>
          </w:p>
        </w:tc>
        <w:tc>
          <w:tcPr>
            <w:tcW w:w="528" w:type="dxa"/>
            <w:shd w:val="clear" w:color="auto" w:fill="auto"/>
            <w:tcMar>
              <w:left w:w="103" w:type="dxa"/>
            </w:tcMar>
          </w:tcPr>
          <w:p w14:paraId="607A88D6" w14:textId="77777777" w:rsidR="00620FBA" w:rsidRDefault="00750F9B">
            <w:pPr>
              <w:spacing w:after="0" w:line="240" w:lineRule="auto"/>
              <w:rPr>
                <w:rFonts w:ascii="Arial" w:hAnsi="Arial" w:cs="Arial"/>
              </w:rPr>
            </w:pPr>
            <w:r>
              <w:rPr>
                <w:rFonts w:ascii="Arial" w:hAnsi="Arial" w:cs="Arial"/>
              </w:rPr>
              <w:t>X</w:t>
            </w:r>
          </w:p>
        </w:tc>
        <w:tc>
          <w:tcPr>
            <w:tcW w:w="528" w:type="dxa"/>
            <w:shd w:val="clear" w:color="auto" w:fill="auto"/>
            <w:tcMar>
              <w:left w:w="103" w:type="dxa"/>
            </w:tcMar>
          </w:tcPr>
          <w:p w14:paraId="57E06DE1" w14:textId="77777777" w:rsidR="00620FBA" w:rsidRDefault="00750F9B">
            <w:pPr>
              <w:spacing w:after="0" w:line="240" w:lineRule="auto"/>
              <w:rPr>
                <w:rFonts w:ascii="Arial" w:hAnsi="Arial" w:cs="Arial"/>
              </w:rPr>
            </w:pPr>
            <w:r>
              <w:rPr>
                <w:rFonts w:ascii="Arial" w:hAnsi="Arial" w:cs="Arial"/>
              </w:rPr>
              <w:t>X</w:t>
            </w:r>
          </w:p>
        </w:tc>
        <w:tc>
          <w:tcPr>
            <w:tcW w:w="529" w:type="dxa"/>
            <w:shd w:val="clear" w:color="auto" w:fill="auto"/>
            <w:tcMar>
              <w:left w:w="103" w:type="dxa"/>
            </w:tcMar>
          </w:tcPr>
          <w:p w14:paraId="57E43F68" w14:textId="77777777" w:rsidR="00620FBA" w:rsidRDefault="00750F9B">
            <w:pPr>
              <w:spacing w:after="0" w:line="240" w:lineRule="auto"/>
              <w:rPr>
                <w:rFonts w:ascii="Arial" w:hAnsi="Arial" w:cs="Arial"/>
              </w:rPr>
            </w:pPr>
            <w:r>
              <w:rPr>
                <w:rFonts w:ascii="Arial" w:hAnsi="Arial" w:cs="Arial"/>
              </w:rPr>
              <w:t>X</w:t>
            </w:r>
          </w:p>
        </w:tc>
        <w:tc>
          <w:tcPr>
            <w:tcW w:w="527" w:type="dxa"/>
            <w:shd w:val="clear" w:color="auto" w:fill="auto"/>
            <w:tcMar>
              <w:left w:w="103" w:type="dxa"/>
            </w:tcMar>
          </w:tcPr>
          <w:p w14:paraId="6A615D7C" w14:textId="77777777" w:rsidR="00620FBA" w:rsidRDefault="00750F9B">
            <w:pPr>
              <w:spacing w:after="0" w:line="240" w:lineRule="auto"/>
              <w:rPr>
                <w:rFonts w:ascii="Arial" w:hAnsi="Arial" w:cs="Arial"/>
              </w:rPr>
            </w:pPr>
            <w:r>
              <w:rPr>
                <w:rFonts w:ascii="Arial" w:hAnsi="Arial" w:cs="Arial"/>
              </w:rPr>
              <w:t>X</w:t>
            </w:r>
          </w:p>
        </w:tc>
        <w:tc>
          <w:tcPr>
            <w:tcW w:w="525" w:type="dxa"/>
            <w:shd w:val="clear" w:color="auto" w:fill="auto"/>
            <w:tcMar>
              <w:left w:w="103" w:type="dxa"/>
            </w:tcMar>
          </w:tcPr>
          <w:p w14:paraId="344C3CAF" w14:textId="77777777" w:rsidR="00620FBA" w:rsidRDefault="00750F9B">
            <w:pPr>
              <w:spacing w:after="0" w:line="240" w:lineRule="auto"/>
              <w:rPr>
                <w:rFonts w:ascii="Arial" w:hAnsi="Arial" w:cs="Arial"/>
              </w:rPr>
            </w:pPr>
            <w:r>
              <w:rPr>
                <w:rFonts w:ascii="Arial" w:hAnsi="Arial" w:cs="Arial"/>
              </w:rPr>
              <w:t>X</w:t>
            </w:r>
          </w:p>
        </w:tc>
      </w:tr>
      <w:tr w:rsidR="00620FBA" w14:paraId="35CFA661" w14:textId="77777777">
        <w:trPr>
          <w:jc w:val="center"/>
        </w:trPr>
        <w:tc>
          <w:tcPr>
            <w:tcW w:w="2552" w:type="dxa"/>
            <w:shd w:val="clear" w:color="auto" w:fill="auto"/>
            <w:tcMar>
              <w:left w:w="103" w:type="dxa"/>
            </w:tcMar>
          </w:tcPr>
          <w:p w14:paraId="5DE67E1B" w14:textId="77777777" w:rsidR="00620FBA" w:rsidRDefault="00750F9B">
            <w:pPr>
              <w:spacing w:after="0" w:line="240" w:lineRule="auto"/>
              <w:rPr>
                <w:rFonts w:ascii="Arial" w:hAnsi="Arial" w:cs="Arial"/>
              </w:rPr>
            </w:pPr>
            <w:r>
              <w:rPr>
                <w:rFonts w:ascii="Arial" w:hAnsi="Arial" w:cs="Arial"/>
              </w:rPr>
              <w:t>Maple classes</w:t>
            </w:r>
          </w:p>
        </w:tc>
        <w:tc>
          <w:tcPr>
            <w:tcW w:w="528" w:type="dxa"/>
            <w:shd w:val="clear" w:color="auto" w:fill="auto"/>
            <w:tcMar>
              <w:left w:w="103" w:type="dxa"/>
            </w:tcMar>
          </w:tcPr>
          <w:p w14:paraId="6E80B815" w14:textId="77777777" w:rsidR="00620FBA" w:rsidRDefault="00750F9B">
            <w:pPr>
              <w:spacing w:after="0" w:line="240" w:lineRule="auto"/>
              <w:rPr>
                <w:rFonts w:ascii="Arial" w:hAnsi="Arial" w:cs="Arial"/>
              </w:rPr>
            </w:pPr>
            <w:r>
              <w:rPr>
                <w:rFonts w:ascii="Arial" w:hAnsi="Arial" w:cs="Arial"/>
              </w:rPr>
              <w:t>X</w:t>
            </w:r>
          </w:p>
        </w:tc>
        <w:tc>
          <w:tcPr>
            <w:tcW w:w="528" w:type="dxa"/>
            <w:shd w:val="clear" w:color="auto" w:fill="auto"/>
            <w:tcMar>
              <w:left w:w="103" w:type="dxa"/>
            </w:tcMar>
          </w:tcPr>
          <w:p w14:paraId="5B22FB82" w14:textId="77777777" w:rsidR="00620FBA" w:rsidRDefault="00620FBA">
            <w:pPr>
              <w:spacing w:after="0" w:line="240" w:lineRule="auto"/>
              <w:rPr>
                <w:rFonts w:ascii="Arial" w:hAnsi="Arial" w:cs="Arial"/>
              </w:rPr>
            </w:pPr>
          </w:p>
        </w:tc>
        <w:tc>
          <w:tcPr>
            <w:tcW w:w="527" w:type="dxa"/>
            <w:shd w:val="clear" w:color="auto" w:fill="auto"/>
            <w:tcMar>
              <w:left w:w="103" w:type="dxa"/>
            </w:tcMar>
          </w:tcPr>
          <w:p w14:paraId="68178A0F" w14:textId="77777777" w:rsidR="00620FBA" w:rsidRDefault="00620FBA">
            <w:pPr>
              <w:spacing w:after="0" w:line="240" w:lineRule="auto"/>
              <w:rPr>
                <w:rFonts w:ascii="Arial" w:hAnsi="Arial" w:cs="Arial"/>
              </w:rPr>
            </w:pPr>
          </w:p>
        </w:tc>
        <w:tc>
          <w:tcPr>
            <w:tcW w:w="529" w:type="dxa"/>
            <w:tcBorders>
              <w:right w:val="double" w:sz="4" w:space="0" w:color="00000A"/>
            </w:tcBorders>
            <w:shd w:val="clear" w:color="auto" w:fill="auto"/>
            <w:tcMar>
              <w:left w:w="103" w:type="dxa"/>
            </w:tcMar>
          </w:tcPr>
          <w:p w14:paraId="6A184780" w14:textId="77777777" w:rsidR="00620FBA" w:rsidRDefault="00750F9B">
            <w:pPr>
              <w:spacing w:after="0" w:line="240" w:lineRule="auto"/>
              <w:rPr>
                <w:rFonts w:ascii="Arial" w:hAnsi="Arial" w:cs="Arial"/>
              </w:rPr>
            </w:pPr>
            <w:r>
              <w:rPr>
                <w:rFonts w:ascii="Arial" w:hAnsi="Arial" w:cs="Arial"/>
              </w:rPr>
              <w:t>X</w:t>
            </w:r>
          </w:p>
        </w:tc>
        <w:tc>
          <w:tcPr>
            <w:tcW w:w="528" w:type="dxa"/>
            <w:tcBorders>
              <w:left w:val="double" w:sz="4" w:space="0" w:color="00000A"/>
            </w:tcBorders>
            <w:shd w:val="clear" w:color="auto" w:fill="auto"/>
            <w:tcMar>
              <w:left w:w="83" w:type="dxa"/>
            </w:tcMar>
          </w:tcPr>
          <w:p w14:paraId="407BE27A" w14:textId="77777777" w:rsidR="00620FBA" w:rsidRDefault="00620FBA">
            <w:pPr>
              <w:spacing w:after="0" w:line="240" w:lineRule="auto"/>
              <w:rPr>
                <w:rFonts w:ascii="Arial" w:hAnsi="Arial" w:cs="Arial"/>
              </w:rPr>
            </w:pPr>
          </w:p>
        </w:tc>
        <w:tc>
          <w:tcPr>
            <w:tcW w:w="527" w:type="dxa"/>
            <w:shd w:val="clear" w:color="auto" w:fill="auto"/>
            <w:tcMar>
              <w:left w:w="103" w:type="dxa"/>
            </w:tcMar>
          </w:tcPr>
          <w:p w14:paraId="6BAC2827" w14:textId="77777777" w:rsidR="00620FBA" w:rsidRDefault="00620FBA">
            <w:pPr>
              <w:spacing w:after="0" w:line="240" w:lineRule="auto"/>
              <w:rPr>
                <w:rFonts w:ascii="Arial" w:hAnsi="Arial" w:cs="Arial"/>
              </w:rPr>
            </w:pPr>
          </w:p>
        </w:tc>
        <w:tc>
          <w:tcPr>
            <w:tcW w:w="528" w:type="dxa"/>
            <w:shd w:val="clear" w:color="auto" w:fill="auto"/>
            <w:tcMar>
              <w:left w:w="103" w:type="dxa"/>
            </w:tcMar>
          </w:tcPr>
          <w:p w14:paraId="468D4519" w14:textId="77777777" w:rsidR="00620FBA" w:rsidRDefault="00750F9B">
            <w:pPr>
              <w:spacing w:after="0" w:line="240" w:lineRule="auto"/>
              <w:rPr>
                <w:rFonts w:ascii="Arial" w:hAnsi="Arial" w:cs="Arial"/>
              </w:rPr>
            </w:pPr>
            <w:r>
              <w:rPr>
                <w:rFonts w:ascii="Arial" w:hAnsi="Arial" w:cs="Arial"/>
              </w:rPr>
              <w:t>X</w:t>
            </w:r>
          </w:p>
        </w:tc>
        <w:tc>
          <w:tcPr>
            <w:tcW w:w="528" w:type="dxa"/>
            <w:shd w:val="clear" w:color="auto" w:fill="auto"/>
            <w:tcMar>
              <w:left w:w="103" w:type="dxa"/>
            </w:tcMar>
          </w:tcPr>
          <w:p w14:paraId="34A09D56" w14:textId="77777777" w:rsidR="00620FBA" w:rsidRDefault="00620FBA">
            <w:pPr>
              <w:spacing w:after="0" w:line="240" w:lineRule="auto"/>
              <w:rPr>
                <w:rFonts w:ascii="Arial" w:hAnsi="Arial" w:cs="Arial"/>
              </w:rPr>
            </w:pPr>
          </w:p>
        </w:tc>
        <w:tc>
          <w:tcPr>
            <w:tcW w:w="529" w:type="dxa"/>
            <w:shd w:val="clear" w:color="auto" w:fill="auto"/>
            <w:tcMar>
              <w:left w:w="103" w:type="dxa"/>
            </w:tcMar>
          </w:tcPr>
          <w:p w14:paraId="10C0AA23" w14:textId="77777777" w:rsidR="00620FBA" w:rsidRDefault="00620FBA">
            <w:pPr>
              <w:spacing w:after="0" w:line="240" w:lineRule="auto"/>
              <w:rPr>
                <w:rFonts w:ascii="Arial" w:hAnsi="Arial" w:cs="Arial"/>
              </w:rPr>
            </w:pPr>
          </w:p>
        </w:tc>
        <w:tc>
          <w:tcPr>
            <w:tcW w:w="527" w:type="dxa"/>
            <w:shd w:val="clear" w:color="auto" w:fill="auto"/>
            <w:tcMar>
              <w:left w:w="103" w:type="dxa"/>
            </w:tcMar>
          </w:tcPr>
          <w:p w14:paraId="4A4BB58A" w14:textId="77777777" w:rsidR="00620FBA" w:rsidRDefault="00750F9B">
            <w:pPr>
              <w:spacing w:after="0" w:line="240" w:lineRule="auto"/>
              <w:rPr>
                <w:rFonts w:ascii="Arial" w:hAnsi="Arial" w:cs="Arial"/>
              </w:rPr>
            </w:pPr>
            <w:r>
              <w:rPr>
                <w:rFonts w:ascii="Arial" w:hAnsi="Arial" w:cs="Arial"/>
              </w:rPr>
              <w:t>X</w:t>
            </w:r>
          </w:p>
        </w:tc>
        <w:tc>
          <w:tcPr>
            <w:tcW w:w="525" w:type="dxa"/>
            <w:shd w:val="clear" w:color="auto" w:fill="auto"/>
            <w:tcMar>
              <w:left w:w="103" w:type="dxa"/>
            </w:tcMar>
          </w:tcPr>
          <w:p w14:paraId="55804B25" w14:textId="77777777" w:rsidR="00620FBA" w:rsidRDefault="00620FBA">
            <w:pPr>
              <w:spacing w:after="0" w:line="240" w:lineRule="auto"/>
              <w:rPr>
                <w:rFonts w:ascii="Arial" w:hAnsi="Arial" w:cs="Arial"/>
              </w:rPr>
            </w:pPr>
          </w:p>
        </w:tc>
      </w:tr>
      <w:tr w:rsidR="00620FBA" w14:paraId="637B9A48" w14:textId="77777777">
        <w:trPr>
          <w:jc w:val="center"/>
        </w:trPr>
        <w:tc>
          <w:tcPr>
            <w:tcW w:w="2552" w:type="dxa"/>
            <w:shd w:val="clear" w:color="auto" w:fill="auto"/>
            <w:tcMar>
              <w:left w:w="103" w:type="dxa"/>
            </w:tcMar>
          </w:tcPr>
          <w:p w14:paraId="7A2EAC34" w14:textId="77777777" w:rsidR="00620FBA" w:rsidRDefault="00750F9B">
            <w:pPr>
              <w:spacing w:after="0" w:line="240" w:lineRule="auto"/>
              <w:rPr>
                <w:rFonts w:ascii="Arial" w:hAnsi="Arial" w:cs="Arial"/>
              </w:rPr>
            </w:pPr>
            <w:r>
              <w:rPr>
                <w:rFonts w:ascii="Arial" w:hAnsi="Arial" w:cs="Arial"/>
              </w:rPr>
              <w:t>Workshops</w:t>
            </w:r>
          </w:p>
        </w:tc>
        <w:tc>
          <w:tcPr>
            <w:tcW w:w="528" w:type="dxa"/>
            <w:shd w:val="clear" w:color="auto" w:fill="auto"/>
            <w:tcMar>
              <w:left w:w="103" w:type="dxa"/>
            </w:tcMar>
          </w:tcPr>
          <w:p w14:paraId="6B914657" w14:textId="77777777" w:rsidR="00620FBA" w:rsidRDefault="00750F9B">
            <w:pPr>
              <w:spacing w:after="0" w:line="240" w:lineRule="auto"/>
              <w:rPr>
                <w:rFonts w:ascii="Arial" w:hAnsi="Arial" w:cs="Arial"/>
              </w:rPr>
            </w:pPr>
            <w:r>
              <w:rPr>
                <w:rFonts w:ascii="Arial" w:hAnsi="Arial" w:cs="Arial"/>
              </w:rPr>
              <w:t>X</w:t>
            </w:r>
          </w:p>
        </w:tc>
        <w:tc>
          <w:tcPr>
            <w:tcW w:w="528" w:type="dxa"/>
            <w:shd w:val="clear" w:color="auto" w:fill="auto"/>
            <w:tcMar>
              <w:left w:w="103" w:type="dxa"/>
            </w:tcMar>
          </w:tcPr>
          <w:p w14:paraId="3F4476C2" w14:textId="77777777" w:rsidR="00620FBA" w:rsidRDefault="00620FBA">
            <w:pPr>
              <w:spacing w:after="0" w:line="240" w:lineRule="auto"/>
              <w:rPr>
                <w:rFonts w:ascii="Arial" w:hAnsi="Arial" w:cs="Arial"/>
              </w:rPr>
            </w:pPr>
          </w:p>
        </w:tc>
        <w:tc>
          <w:tcPr>
            <w:tcW w:w="527" w:type="dxa"/>
            <w:shd w:val="clear" w:color="auto" w:fill="auto"/>
            <w:tcMar>
              <w:left w:w="103" w:type="dxa"/>
            </w:tcMar>
          </w:tcPr>
          <w:p w14:paraId="408CD3C2" w14:textId="77777777" w:rsidR="00620FBA" w:rsidRDefault="00750F9B">
            <w:pPr>
              <w:spacing w:after="0" w:line="240" w:lineRule="auto"/>
              <w:rPr>
                <w:rFonts w:ascii="Arial" w:hAnsi="Arial" w:cs="Arial"/>
              </w:rPr>
            </w:pPr>
            <w:r>
              <w:rPr>
                <w:rFonts w:ascii="Arial" w:hAnsi="Arial" w:cs="Arial"/>
              </w:rPr>
              <w:t>X</w:t>
            </w:r>
          </w:p>
        </w:tc>
        <w:tc>
          <w:tcPr>
            <w:tcW w:w="529" w:type="dxa"/>
            <w:tcBorders>
              <w:right w:val="double" w:sz="4" w:space="0" w:color="00000A"/>
            </w:tcBorders>
            <w:shd w:val="clear" w:color="auto" w:fill="auto"/>
            <w:tcMar>
              <w:left w:w="103" w:type="dxa"/>
            </w:tcMar>
          </w:tcPr>
          <w:p w14:paraId="75A486CD" w14:textId="77777777" w:rsidR="00620FBA" w:rsidRDefault="00620FBA">
            <w:pPr>
              <w:spacing w:after="0" w:line="240" w:lineRule="auto"/>
              <w:rPr>
                <w:rFonts w:ascii="Arial" w:hAnsi="Arial" w:cs="Arial"/>
              </w:rPr>
            </w:pPr>
          </w:p>
        </w:tc>
        <w:tc>
          <w:tcPr>
            <w:tcW w:w="528" w:type="dxa"/>
            <w:tcBorders>
              <w:left w:val="double" w:sz="4" w:space="0" w:color="00000A"/>
            </w:tcBorders>
            <w:shd w:val="clear" w:color="auto" w:fill="auto"/>
            <w:tcMar>
              <w:left w:w="83" w:type="dxa"/>
            </w:tcMar>
          </w:tcPr>
          <w:p w14:paraId="43D451B2" w14:textId="77777777" w:rsidR="00620FBA" w:rsidRDefault="00620FBA">
            <w:pPr>
              <w:spacing w:after="0" w:line="240" w:lineRule="auto"/>
              <w:rPr>
                <w:rFonts w:ascii="Arial" w:hAnsi="Arial" w:cs="Arial"/>
              </w:rPr>
            </w:pPr>
          </w:p>
        </w:tc>
        <w:tc>
          <w:tcPr>
            <w:tcW w:w="527" w:type="dxa"/>
            <w:shd w:val="clear" w:color="auto" w:fill="auto"/>
            <w:tcMar>
              <w:left w:w="103" w:type="dxa"/>
            </w:tcMar>
          </w:tcPr>
          <w:p w14:paraId="434EF0CE" w14:textId="77777777" w:rsidR="00620FBA" w:rsidRDefault="00750F9B">
            <w:pPr>
              <w:spacing w:after="0" w:line="240" w:lineRule="auto"/>
              <w:rPr>
                <w:rFonts w:ascii="Arial" w:hAnsi="Arial" w:cs="Arial"/>
              </w:rPr>
            </w:pPr>
            <w:r>
              <w:rPr>
                <w:rFonts w:ascii="Arial" w:hAnsi="Arial" w:cs="Arial"/>
              </w:rPr>
              <w:t>X</w:t>
            </w:r>
          </w:p>
        </w:tc>
        <w:tc>
          <w:tcPr>
            <w:tcW w:w="528" w:type="dxa"/>
            <w:shd w:val="clear" w:color="auto" w:fill="auto"/>
            <w:tcMar>
              <w:left w:w="103" w:type="dxa"/>
            </w:tcMar>
          </w:tcPr>
          <w:p w14:paraId="4678F231" w14:textId="77777777" w:rsidR="00620FBA" w:rsidRDefault="00750F9B">
            <w:pPr>
              <w:spacing w:after="0" w:line="240" w:lineRule="auto"/>
              <w:rPr>
                <w:rFonts w:ascii="Arial" w:hAnsi="Arial" w:cs="Arial"/>
              </w:rPr>
            </w:pPr>
            <w:r>
              <w:rPr>
                <w:rFonts w:ascii="Arial" w:hAnsi="Arial" w:cs="Arial"/>
              </w:rPr>
              <w:t>X</w:t>
            </w:r>
          </w:p>
        </w:tc>
        <w:tc>
          <w:tcPr>
            <w:tcW w:w="528" w:type="dxa"/>
            <w:shd w:val="clear" w:color="auto" w:fill="auto"/>
            <w:tcMar>
              <w:left w:w="103" w:type="dxa"/>
            </w:tcMar>
          </w:tcPr>
          <w:p w14:paraId="28F01619" w14:textId="77777777" w:rsidR="00620FBA" w:rsidRDefault="00620FBA">
            <w:pPr>
              <w:spacing w:after="0" w:line="240" w:lineRule="auto"/>
              <w:rPr>
                <w:rFonts w:ascii="Arial" w:hAnsi="Arial" w:cs="Arial"/>
              </w:rPr>
            </w:pPr>
          </w:p>
        </w:tc>
        <w:tc>
          <w:tcPr>
            <w:tcW w:w="529" w:type="dxa"/>
            <w:shd w:val="clear" w:color="auto" w:fill="auto"/>
            <w:tcMar>
              <w:left w:w="103" w:type="dxa"/>
            </w:tcMar>
          </w:tcPr>
          <w:p w14:paraId="1D8C7DD3" w14:textId="77777777" w:rsidR="00620FBA" w:rsidRDefault="00750F9B">
            <w:pPr>
              <w:spacing w:after="0" w:line="240" w:lineRule="auto"/>
              <w:rPr>
                <w:rFonts w:ascii="Arial" w:hAnsi="Arial" w:cs="Arial"/>
              </w:rPr>
            </w:pPr>
            <w:r>
              <w:rPr>
                <w:rFonts w:ascii="Arial" w:hAnsi="Arial" w:cs="Arial"/>
              </w:rPr>
              <w:t>X</w:t>
            </w:r>
          </w:p>
        </w:tc>
        <w:tc>
          <w:tcPr>
            <w:tcW w:w="527" w:type="dxa"/>
            <w:shd w:val="clear" w:color="auto" w:fill="auto"/>
            <w:tcMar>
              <w:left w:w="103" w:type="dxa"/>
            </w:tcMar>
          </w:tcPr>
          <w:p w14:paraId="31C3B8BB" w14:textId="77777777" w:rsidR="00620FBA" w:rsidRDefault="00620FBA">
            <w:pPr>
              <w:spacing w:after="0" w:line="240" w:lineRule="auto"/>
              <w:rPr>
                <w:rFonts w:ascii="Arial" w:hAnsi="Arial" w:cs="Arial"/>
              </w:rPr>
            </w:pPr>
          </w:p>
        </w:tc>
        <w:tc>
          <w:tcPr>
            <w:tcW w:w="525" w:type="dxa"/>
            <w:shd w:val="clear" w:color="auto" w:fill="auto"/>
            <w:tcMar>
              <w:left w:w="103" w:type="dxa"/>
            </w:tcMar>
          </w:tcPr>
          <w:p w14:paraId="3C92B6CD" w14:textId="77777777" w:rsidR="00620FBA" w:rsidRDefault="00750F9B">
            <w:pPr>
              <w:spacing w:after="0" w:line="240" w:lineRule="auto"/>
              <w:rPr>
                <w:rFonts w:ascii="Arial" w:hAnsi="Arial" w:cs="Arial"/>
              </w:rPr>
            </w:pPr>
            <w:r>
              <w:rPr>
                <w:rFonts w:ascii="Arial" w:hAnsi="Arial" w:cs="Arial"/>
              </w:rPr>
              <w:t>X</w:t>
            </w:r>
          </w:p>
        </w:tc>
      </w:tr>
      <w:tr w:rsidR="00620FBA" w14:paraId="6426277F" w14:textId="77777777">
        <w:trPr>
          <w:jc w:val="center"/>
        </w:trPr>
        <w:tc>
          <w:tcPr>
            <w:tcW w:w="2552" w:type="dxa"/>
            <w:shd w:val="clear" w:color="auto" w:fill="D9D9D9" w:themeFill="background1" w:themeFillShade="D9"/>
            <w:tcMar>
              <w:left w:w="103" w:type="dxa"/>
            </w:tcMar>
          </w:tcPr>
          <w:p w14:paraId="17DAA4C2" w14:textId="77777777" w:rsidR="00620FBA" w:rsidRDefault="00750F9B">
            <w:pPr>
              <w:spacing w:after="0" w:line="240" w:lineRule="auto"/>
              <w:rPr>
                <w:rFonts w:ascii="Arial" w:hAnsi="Arial" w:cs="Arial"/>
                <w:b/>
              </w:rPr>
            </w:pPr>
            <w:r>
              <w:rPr>
                <w:rFonts w:ascii="Arial" w:hAnsi="Arial" w:cs="Arial"/>
                <w:b/>
              </w:rPr>
              <w:t>Assessment method</w:t>
            </w:r>
          </w:p>
        </w:tc>
        <w:tc>
          <w:tcPr>
            <w:tcW w:w="528" w:type="dxa"/>
            <w:shd w:val="clear" w:color="auto" w:fill="auto"/>
            <w:tcMar>
              <w:left w:w="103" w:type="dxa"/>
            </w:tcMar>
          </w:tcPr>
          <w:p w14:paraId="39EF6FD5" w14:textId="77777777" w:rsidR="00620FBA" w:rsidRDefault="00620FBA">
            <w:pPr>
              <w:spacing w:after="0" w:line="240" w:lineRule="auto"/>
              <w:rPr>
                <w:rFonts w:ascii="Arial" w:hAnsi="Arial" w:cs="Arial"/>
              </w:rPr>
            </w:pPr>
          </w:p>
        </w:tc>
        <w:tc>
          <w:tcPr>
            <w:tcW w:w="528" w:type="dxa"/>
            <w:shd w:val="clear" w:color="auto" w:fill="auto"/>
            <w:tcMar>
              <w:left w:w="103" w:type="dxa"/>
            </w:tcMar>
          </w:tcPr>
          <w:p w14:paraId="31A2118D" w14:textId="77777777" w:rsidR="00620FBA" w:rsidRDefault="00620FBA">
            <w:pPr>
              <w:spacing w:after="0" w:line="240" w:lineRule="auto"/>
              <w:rPr>
                <w:rFonts w:ascii="Arial" w:hAnsi="Arial" w:cs="Arial"/>
              </w:rPr>
            </w:pPr>
          </w:p>
        </w:tc>
        <w:tc>
          <w:tcPr>
            <w:tcW w:w="527" w:type="dxa"/>
            <w:shd w:val="clear" w:color="auto" w:fill="auto"/>
            <w:tcMar>
              <w:left w:w="103" w:type="dxa"/>
            </w:tcMar>
          </w:tcPr>
          <w:p w14:paraId="31881987" w14:textId="77777777" w:rsidR="00620FBA" w:rsidRDefault="00620FBA">
            <w:pPr>
              <w:spacing w:after="0" w:line="240" w:lineRule="auto"/>
              <w:rPr>
                <w:rFonts w:ascii="Arial" w:hAnsi="Arial" w:cs="Arial"/>
              </w:rPr>
            </w:pPr>
          </w:p>
        </w:tc>
        <w:tc>
          <w:tcPr>
            <w:tcW w:w="529" w:type="dxa"/>
            <w:tcBorders>
              <w:right w:val="double" w:sz="4" w:space="0" w:color="00000A"/>
            </w:tcBorders>
            <w:shd w:val="clear" w:color="auto" w:fill="auto"/>
            <w:tcMar>
              <w:left w:w="103" w:type="dxa"/>
            </w:tcMar>
          </w:tcPr>
          <w:p w14:paraId="4D481893" w14:textId="77777777" w:rsidR="00620FBA" w:rsidRDefault="00620FBA">
            <w:pPr>
              <w:spacing w:after="0" w:line="240" w:lineRule="auto"/>
              <w:rPr>
                <w:rFonts w:ascii="Arial" w:hAnsi="Arial" w:cs="Arial"/>
              </w:rPr>
            </w:pPr>
          </w:p>
        </w:tc>
        <w:tc>
          <w:tcPr>
            <w:tcW w:w="528" w:type="dxa"/>
            <w:tcBorders>
              <w:left w:val="double" w:sz="4" w:space="0" w:color="00000A"/>
            </w:tcBorders>
            <w:shd w:val="clear" w:color="auto" w:fill="auto"/>
            <w:tcMar>
              <w:left w:w="83" w:type="dxa"/>
            </w:tcMar>
          </w:tcPr>
          <w:p w14:paraId="61E392A5" w14:textId="77777777" w:rsidR="00620FBA" w:rsidRDefault="00620FBA">
            <w:pPr>
              <w:spacing w:after="0" w:line="240" w:lineRule="auto"/>
              <w:rPr>
                <w:rFonts w:ascii="Arial" w:hAnsi="Arial" w:cs="Arial"/>
              </w:rPr>
            </w:pPr>
          </w:p>
        </w:tc>
        <w:tc>
          <w:tcPr>
            <w:tcW w:w="527" w:type="dxa"/>
            <w:shd w:val="clear" w:color="auto" w:fill="auto"/>
            <w:tcMar>
              <w:left w:w="103" w:type="dxa"/>
            </w:tcMar>
          </w:tcPr>
          <w:p w14:paraId="727DBC93" w14:textId="77777777" w:rsidR="00620FBA" w:rsidRDefault="00620FBA">
            <w:pPr>
              <w:spacing w:after="0" w:line="240" w:lineRule="auto"/>
              <w:rPr>
                <w:rFonts w:ascii="Arial" w:hAnsi="Arial" w:cs="Arial"/>
              </w:rPr>
            </w:pPr>
          </w:p>
        </w:tc>
        <w:tc>
          <w:tcPr>
            <w:tcW w:w="528" w:type="dxa"/>
            <w:shd w:val="clear" w:color="auto" w:fill="auto"/>
            <w:tcMar>
              <w:left w:w="103" w:type="dxa"/>
            </w:tcMar>
          </w:tcPr>
          <w:p w14:paraId="5CB83E2C" w14:textId="77777777" w:rsidR="00620FBA" w:rsidRDefault="00620FBA">
            <w:pPr>
              <w:spacing w:after="0" w:line="240" w:lineRule="auto"/>
              <w:rPr>
                <w:rFonts w:ascii="Arial" w:hAnsi="Arial" w:cs="Arial"/>
              </w:rPr>
            </w:pPr>
          </w:p>
        </w:tc>
        <w:tc>
          <w:tcPr>
            <w:tcW w:w="528" w:type="dxa"/>
            <w:shd w:val="clear" w:color="auto" w:fill="auto"/>
            <w:tcMar>
              <w:left w:w="103" w:type="dxa"/>
            </w:tcMar>
          </w:tcPr>
          <w:p w14:paraId="2336180B" w14:textId="77777777" w:rsidR="00620FBA" w:rsidRDefault="00620FBA">
            <w:pPr>
              <w:spacing w:after="0" w:line="240" w:lineRule="auto"/>
              <w:rPr>
                <w:rFonts w:ascii="Arial" w:hAnsi="Arial" w:cs="Arial"/>
              </w:rPr>
            </w:pPr>
          </w:p>
        </w:tc>
        <w:tc>
          <w:tcPr>
            <w:tcW w:w="529" w:type="dxa"/>
            <w:shd w:val="clear" w:color="auto" w:fill="auto"/>
            <w:tcMar>
              <w:left w:w="103" w:type="dxa"/>
            </w:tcMar>
          </w:tcPr>
          <w:p w14:paraId="6D4533B6" w14:textId="77777777" w:rsidR="00620FBA" w:rsidRDefault="00620FBA">
            <w:pPr>
              <w:spacing w:after="0" w:line="240" w:lineRule="auto"/>
              <w:rPr>
                <w:rFonts w:ascii="Arial" w:hAnsi="Arial" w:cs="Arial"/>
              </w:rPr>
            </w:pPr>
          </w:p>
        </w:tc>
        <w:tc>
          <w:tcPr>
            <w:tcW w:w="527" w:type="dxa"/>
            <w:shd w:val="clear" w:color="auto" w:fill="auto"/>
            <w:tcMar>
              <w:left w:w="103" w:type="dxa"/>
            </w:tcMar>
          </w:tcPr>
          <w:p w14:paraId="12DDC588" w14:textId="77777777" w:rsidR="00620FBA" w:rsidRDefault="00620FBA">
            <w:pPr>
              <w:spacing w:after="0" w:line="240" w:lineRule="auto"/>
              <w:rPr>
                <w:rFonts w:ascii="Arial" w:hAnsi="Arial" w:cs="Arial"/>
              </w:rPr>
            </w:pPr>
          </w:p>
        </w:tc>
        <w:tc>
          <w:tcPr>
            <w:tcW w:w="525" w:type="dxa"/>
            <w:shd w:val="clear" w:color="auto" w:fill="auto"/>
            <w:tcMar>
              <w:left w:w="103" w:type="dxa"/>
            </w:tcMar>
          </w:tcPr>
          <w:p w14:paraId="60EFA1FC" w14:textId="77777777" w:rsidR="00620FBA" w:rsidRDefault="00620FBA">
            <w:pPr>
              <w:spacing w:after="0" w:line="240" w:lineRule="auto"/>
              <w:rPr>
                <w:rFonts w:ascii="Arial" w:hAnsi="Arial" w:cs="Arial"/>
              </w:rPr>
            </w:pPr>
          </w:p>
        </w:tc>
      </w:tr>
      <w:tr w:rsidR="00620FBA" w14:paraId="4113F9A4" w14:textId="77777777">
        <w:trPr>
          <w:trHeight w:val="58"/>
          <w:jc w:val="center"/>
        </w:trPr>
        <w:tc>
          <w:tcPr>
            <w:tcW w:w="2552" w:type="dxa"/>
            <w:shd w:val="clear" w:color="auto" w:fill="auto"/>
            <w:tcMar>
              <w:left w:w="103" w:type="dxa"/>
            </w:tcMar>
          </w:tcPr>
          <w:p w14:paraId="26C62302" w14:textId="77777777" w:rsidR="00620FBA" w:rsidRDefault="00750F9B">
            <w:pPr>
              <w:spacing w:after="0" w:line="240" w:lineRule="auto"/>
              <w:rPr>
                <w:rFonts w:ascii="Arial" w:hAnsi="Arial" w:cs="Arial"/>
              </w:rPr>
            </w:pPr>
            <w:r>
              <w:rPr>
                <w:rFonts w:ascii="Arial" w:hAnsi="Arial" w:cs="Arial"/>
              </w:rPr>
              <w:t>Coursework</w:t>
            </w:r>
          </w:p>
        </w:tc>
        <w:tc>
          <w:tcPr>
            <w:tcW w:w="528" w:type="dxa"/>
            <w:shd w:val="clear" w:color="auto" w:fill="auto"/>
            <w:tcMar>
              <w:left w:w="103" w:type="dxa"/>
            </w:tcMar>
          </w:tcPr>
          <w:p w14:paraId="1A39BE79" w14:textId="77777777" w:rsidR="00620FBA" w:rsidRDefault="00750F9B">
            <w:pPr>
              <w:spacing w:after="0" w:line="240" w:lineRule="auto"/>
              <w:rPr>
                <w:rFonts w:ascii="Arial" w:hAnsi="Arial" w:cs="Arial"/>
              </w:rPr>
            </w:pPr>
            <w:r>
              <w:rPr>
                <w:rFonts w:ascii="Arial" w:hAnsi="Arial" w:cs="Arial"/>
              </w:rPr>
              <w:t>X</w:t>
            </w:r>
          </w:p>
        </w:tc>
        <w:tc>
          <w:tcPr>
            <w:tcW w:w="528" w:type="dxa"/>
            <w:shd w:val="clear" w:color="auto" w:fill="auto"/>
            <w:tcMar>
              <w:left w:w="103" w:type="dxa"/>
            </w:tcMar>
          </w:tcPr>
          <w:p w14:paraId="344CEB05" w14:textId="77777777" w:rsidR="00620FBA" w:rsidRDefault="00750F9B">
            <w:pPr>
              <w:spacing w:after="0" w:line="240" w:lineRule="auto"/>
              <w:rPr>
                <w:rFonts w:ascii="Arial" w:hAnsi="Arial" w:cs="Arial"/>
              </w:rPr>
            </w:pPr>
            <w:r>
              <w:rPr>
                <w:rFonts w:ascii="Arial" w:hAnsi="Arial" w:cs="Arial"/>
              </w:rPr>
              <w:t>X</w:t>
            </w:r>
          </w:p>
        </w:tc>
        <w:tc>
          <w:tcPr>
            <w:tcW w:w="527" w:type="dxa"/>
            <w:shd w:val="clear" w:color="auto" w:fill="auto"/>
            <w:tcMar>
              <w:left w:w="103" w:type="dxa"/>
            </w:tcMar>
          </w:tcPr>
          <w:p w14:paraId="05E0E81A" w14:textId="77777777" w:rsidR="00620FBA" w:rsidRDefault="00750F9B">
            <w:pPr>
              <w:spacing w:after="0" w:line="240" w:lineRule="auto"/>
              <w:rPr>
                <w:rFonts w:ascii="Arial" w:hAnsi="Arial" w:cs="Arial"/>
              </w:rPr>
            </w:pPr>
            <w:r>
              <w:rPr>
                <w:rFonts w:ascii="Arial" w:hAnsi="Arial" w:cs="Arial"/>
              </w:rPr>
              <w:t>X</w:t>
            </w:r>
          </w:p>
        </w:tc>
        <w:tc>
          <w:tcPr>
            <w:tcW w:w="529" w:type="dxa"/>
            <w:tcBorders>
              <w:right w:val="double" w:sz="4" w:space="0" w:color="00000A"/>
            </w:tcBorders>
            <w:shd w:val="clear" w:color="auto" w:fill="auto"/>
            <w:tcMar>
              <w:left w:w="103" w:type="dxa"/>
            </w:tcMar>
          </w:tcPr>
          <w:p w14:paraId="2034D349" w14:textId="77777777" w:rsidR="00620FBA" w:rsidRDefault="00620FBA">
            <w:pPr>
              <w:spacing w:after="0" w:line="240" w:lineRule="auto"/>
              <w:rPr>
                <w:rFonts w:ascii="Arial" w:hAnsi="Arial" w:cs="Arial"/>
              </w:rPr>
            </w:pPr>
          </w:p>
        </w:tc>
        <w:tc>
          <w:tcPr>
            <w:tcW w:w="528" w:type="dxa"/>
            <w:tcBorders>
              <w:left w:val="double" w:sz="4" w:space="0" w:color="00000A"/>
            </w:tcBorders>
            <w:shd w:val="clear" w:color="auto" w:fill="auto"/>
            <w:tcMar>
              <w:left w:w="83" w:type="dxa"/>
            </w:tcMar>
          </w:tcPr>
          <w:p w14:paraId="259A66F2" w14:textId="77777777" w:rsidR="00620FBA" w:rsidRDefault="00750F9B">
            <w:pPr>
              <w:spacing w:after="0" w:line="240" w:lineRule="auto"/>
              <w:rPr>
                <w:rFonts w:ascii="Arial" w:hAnsi="Arial" w:cs="Arial"/>
              </w:rPr>
            </w:pPr>
            <w:r>
              <w:rPr>
                <w:rFonts w:ascii="Arial" w:hAnsi="Arial" w:cs="Arial"/>
              </w:rPr>
              <w:t>X</w:t>
            </w:r>
          </w:p>
        </w:tc>
        <w:tc>
          <w:tcPr>
            <w:tcW w:w="527" w:type="dxa"/>
            <w:shd w:val="clear" w:color="auto" w:fill="auto"/>
            <w:tcMar>
              <w:left w:w="103" w:type="dxa"/>
            </w:tcMar>
          </w:tcPr>
          <w:p w14:paraId="2F6C1A12" w14:textId="77777777" w:rsidR="00620FBA" w:rsidRDefault="00620FBA">
            <w:pPr>
              <w:spacing w:after="0" w:line="240" w:lineRule="auto"/>
              <w:rPr>
                <w:rFonts w:ascii="Arial" w:hAnsi="Arial" w:cs="Arial"/>
              </w:rPr>
            </w:pPr>
          </w:p>
        </w:tc>
        <w:tc>
          <w:tcPr>
            <w:tcW w:w="528" w:type="dxa"/>
            <w:shd w:val="clear" w:color="auto" w:fill="auto"/>
            <w:tcMar>
              <w:left w:w="103" w:type="dxa"/>
            </w:tcMar>
          </w:tcPr>
          <w:p w14:paraId="6130FB4E" w14:textId="77777777" w:rsidR="00620FBA" w:rsidRDefault="00750F9B">
            <w:pPr>
              <w:spacing w:after="0" w:line="240" w:lineRule="auto"/>
              <w:rPr>
                <w:rFonts w:ascii="Arial" w:hAnsi="Arial" w:cs="Arial"/>
              </w:rPr>
            </w:pPr>
            <w:r>
              <w:rPr>
                <w:rFonts w:ascii="Arial" w:hAnsi="Arial" w:cs="Arial"/>
              </w:rPr>
              <w:t>X</w:t>
            </w:r>
          </w:p>
        </w:tc>
        <w:tc>
          <w:tcPr>
            <w:tcW w:w="528" w:type="dxa"/>
            <w:shd w:val="clear" w:color="auto" w:fill="auto"/>
            <w:tcMar>
              <w:left w:w="103" w:type="dxa"/>
            </w:tcMar>
          </w:tcPr>
          <w:p w14:paraId="2F25C637" w14:textId="77777777" w:rsidR="00620FBA" w:rsidRDefault="00620FBA">
            <w:pPr>
              <w:spacing w:after="0" w:line="240" w:lineRule="auto"/>
              <w:rPr>
                <w:rFonts w:ascii="Arial" w:hAnsi="Arial" w:cs="Arial"/>
              </w:rPr>
            </w:pPr>
          </w:p>
        </w:tc>
        <w:tc>
          <w:tcPr>
            <w:tcW w:w="529" w:type="dxa"/>
            <w:shd w:val="clear" w:color="auto" w:fill="auto"/>
            <w:tcMar>
              <w:left w:w="103" w:type="dxa"/>
            </w:tcMar>
          </w:tcPr>
          <w:p w14:paraId="5731EE84" w14:textId="77777777" w:rsidR="00620FBA" w:rsidRDefault="00620FBA">
            <w:pPr>
              <w:spacing w:after="0" w:line="240" w:lineRule="auto"/>
              <w:rPr>
                <w:rFonts w:ascii="Arial" w:hAnsi="Arial" w:cs="Arial"/>
              </w:rPr>
            </w:pPr>
          </w:p>
        </w:tc>
        <w:tc>
          <w:tcPr>
            <w:tcW w:w="527" w:type="dxa"/>
            <w:shd w:val="clear" w:color="auto" w:fill="auto"/>
            <w:tcMar>
              <w:left w:w="103" w:type="dxa"/>
            </w:tcMar>
          </w:tcPr>
          <w:p w14:paraId="3198232F" w14:textId="77777777" w:rsidR="00620FBA" w:rsidRDefault="00750F9B">
            <w:pPr>
              <w:spacing w:after="0" w:line="240" w:lineRule="auto"/>
              <w:rPr>
                <w:rFonts w:ascii="Arial" w:hAnsi="Arial" w:cs="Arial"/>
              </w:rPr>
            </w:pPr>
            <w:r>
              <w:rPr>
                <w:rFonts w:ascii="Arial" w:hAnsi="Arial" w:cs="Arial"/>
              </w:rPr>
              <w:t>X</w:t>
            </w:r>
          </w:p>
        </w:tc>
        <w:tc>
          <w:tcPr>
            <w:tcW w:w="525" w:type="dxa"/>
            <w:shd w:val="clear" w:color="auto" w:fill="auto"/>
            <w:tcMar>
              <w:left w:w="103" w:type="dxa"/>
            </w:tcMar>
          </w:tcPr>
          <w:p w14:paraId="348A84C3" w14:textId="77777777" w:rsidR="00620FBA" w:rsidRDefault="00750F9B">
            <w:pPr>
              <w:spacing w:after="0" w:line="240" w:lineRule="auto"/>
              <w:rPr>
                <w:rFonts w:ascii="Arial" w:hAnsi="Arial" w:cs="Arial"/>
              </w:rPr>
            </w:pPr>
            <w:r>
              <w:rPr>
                <w:rFonts w:ascii="Arial" w:hAnsi="Arial" w:cs="Arial"/>
              </w:rPr>
              <w:t>X</w:t>
            </w:r>
          </w:p>
        </w:tc>
      </w:tr>
      <w:tr w:rsidR="00620FBA" w14:paraId="4D4A672B" w14:textId="77777777">
        <w:trPr>
          <w:jc w:val="center"/>
        </w:trPr>
        <w:tc>
          <w:tcPr>
            <w:tcW w:w="2552" w:type="dxa"/>
            <w:shd w:val="clear" w:color="auto" w:fill="auto"/>
            <w:tcMar>
              <w:left w:w="103" w:type="dxa"/>
            </w:tcMar>
          </w:tcPr>
          <w:p w14:paraId="365CE963" w14:textId="77777777" w:rsidR="00620FBA" w:rsidRDefault="00750F9B">
            <w:pPr>
              <w:spacing w:after="0" w:line="240" w:lineRule="auto"/>
              <w:rPr>
                <w:rFonts w:ascii="Arial" w:hAnsi="Arial" w:cs="Arial"/>
              </w:rPr>
            </w:pPr>
            <w:r>
              <w:rPr>
                <w:rFonts w:ascii="Arial" w:hAnsi="Arial" w:cs="Arial"/>
              </w:rPr>
              <w:t>Maple coursework</w:t>
            </w:r>
          </w:p>
        </w:tc>
        <w:tc>
          <w:tcPr>
            <w:tcW w:w="528" w:type="dxa"/>
            <w:shd w:val="clear" w:color="auto" w:fill="auto"/>
            <w:tcMar>
              <w:left w:w="103" w:type="dxa"/>
            </w:tcMar>
          </w:tcPr>
          <w:p w14:paraId="25724884" w14:textId="77777777" w:rsidR="00620FBA" w:rsidRDefault="00620FBA">
            <w:pPr>
              <w:spacing w:after="0" w:line="240" w:lineRule="auto"/>
              <w:rPr>
                <w:rFonts w:ascii="Arial" w:hAnsi="Arial" w:cs="Arial"/>
              </w:rPr>
            </w:pPr>
          </w:p>
        </w:tc>
        <w:tc>
          <w:tcPr>
            <w:tcW w:w="528" w:type="dxa"/>
            <w:shd w:val="clear" w:color="auto" w:fill="auto"/>
            <w:tcMar>
              <w:left w:w="103" w:type="dxa"/>
            </w:tcMar>
          </w:tcPr>
          <w:p w14:paraId="2C54C9B8" w14:textId="77777777" w:rsidR="00620FBA" w:rsidRDefault="00620FBA">
            <w:pPr>
              <w:spacing w:after="0" w:line="240" w:lineRule="auto"/>
              <w:rPr>
                <w:rFonts w:ascii="Arial" w:hAnsi="Arial" w:cs="Arial"/>
              </w:rPr>
            </w:pPr>
          </w:p>
        </w:tc>
        <w:tc>
          <w:tcPr>
            <w:tcW w:w="527" w:type="dxa"/>
            <w:shd w:val="clear" w:color="auto" w:fill="auto"/>
            <w:tcMar>
              <w:left w:w="103" w:type="dxa"/>
            </w:tcMar>
          </w:tcPr>
          <w:p w14:paraId="4BCB628C" w14:textId="77777777" w:rsidR="00620FBA" w:rsidRDefault="00620FBA">
            <w:pPr>
              <w:spacing w:after="0" w:line="240" w:lineRule="auto"/>
              <w:rPr>
                <w:rFonts w:ascii="Arial" w:hAnsi="Arial" w:cs="Arial"/>
              </w:rPr>
            </w:pPr>
          </w:p>
        </w:tc>
        <w:tc>
          <w:tcPr>
            <w:tcW w:w="529" w:type="dxa"/>
            <w:tcBorders>
              <w:right w:val="double" w:sz="4" w:space="0" w:color="00000A"/>
            </w:tcBorders>
            <w:shd w:val="clear" w:color="auto" w:fill="auto"/>
            <w:tcMar>
              <w:left w:w="103" w:type="dxa"/>
            </w:tcMar>
          </w:tcPr>
          <w:p w14:paraId="5490725E" w14:textId="77777777" w:rsidR="00620FBA" w:rsidRDefault="00750F9B">
            <w:pPr>
              <w:spacing w:after="0" w:line="240" w:lineRule="auto"/>
              <w:rPr>
                <w:rFonts w:ascii="Arial" w:hAnsi="Arial" w:cs="Arial"/>
              </w:rPr>
            </w:pPr>
            <w:r>
              <w:rPr>
                <w:rFonts w:ascii="Arial" w:hAnsi="Arial" w:cs="Arial"/>
              </w:rPr>
              <w:t>X</w:t>
            </w:r>
          </w:p>
        </w:tc>
        <w:tc>
          <w:tcPr>
            <w:tcW w:w="528" w:type="dxa"/>
            <w:tcBorders>
              <w:left w:val="double" w:sz="4" w:space="0" w:color="00000A"/>
            </w:tcBorders>
            <w:shd w:val="clear" w:color="auto" w:fill="auto"/>
            <w:tcMar>
              <w:left w:w="83" w:type="dxa"/>
            </w:tcMar>
          </w:tcPr>
          <w:p w14:paraId="4480745D" w14:textId="77777777" w:rsidR="00620FBA" w:rsidRDefault="00750F9B">
            <w:pPr>
              <w:spacing w:after="0" w:line="240" w:lineRule="auto"/>
              <w:rPr>
                <w:rFonts w:ascii="Arial" w:hAnsi="Arial" w:cs="Arial"/>
              </w:rPr>
            </w:pPr>
            <w:r>
              <w:rPr>
                <w:rFonts w:ascii="Arial" w:hAnsi="Arial" w:cs="Arial"/>
              </w:rPr>
              <w:t>X</w:t>
            </w:r>
          </w:p>
        </w:tc>
        <w:tc>
          <w:tcPr>
            <w:tcW w:w="527" w:type="dxa"/>
            <w:shd w:val="clear" w:color="auto" w:fill="auto"/>
            <w:tcMar>
              <w:left w:w="103" w:type="dxa"/>
            </w:tcMar>
          </w:tcPr>
          <w:p w14:paraId="0EFCE310" w14:textId="77777777" w:rsidR="00620FBA" w:rsidRDefault="00750F9B">
            <w:pPr>
              <w:spacing w:after="0" w:line="240" w:lineRule="auto"/>
              <w:rPr>
                <w:rFonts w:ascii="Arial" w:hAnsi="Arial" w:cs="Arial"/>
              </w:rPr>
            </w:pPr>
            <w:r>
              <w:rPr>
                <w:rFonts w:ascii="Arial" w:hAnsi="Arial" w:cs="Arial"/>
              </w:rPr>
              <w:t>X</w:t>
            </w:r>
          </w:p>
        </w:tc>
        <w:tc>
          <w:tcPr>
            <w:tcW w:w="528" w:type="dxa"/>
            <w:shd w:val="clear" w:color="auto" w:fill="auto"/>
            <w:tcMar>
              <w:left w:w="103" w:type="dxa"/>
            </w:tcMar>
          </w:tcPr>
          <w:p w14:paraId="169F9709" w14:textId="77777777" w:rsidR="00620FBA" w:rsidRDefault="00750F9B">
            <w:pPr>
              <w:spacing w:after="0" w:line="240" w:lineRule="auto"/>
              <w:rPr>
                <w:rFonts w:ascii="Arial" w:hAnsi="Arial" w:cs="Arial"/>
              </w:rPr>
            </w:pPr>
            <w:r>
              <w:rPr>
                <w:rFonts w:ascii="Arial" w:hAnsi="Arial" w:cs="Arial"/>
              </w:rPr>
              <w:t>X</w:t>
            </w:r>
          </w:p>
        </w:tc>
        <w:tc>
          <w:tcPr>
            <w:tcW w:w="528" w:type="dxa"/>
            <w:shd w:val="clear" w:color="auto" w:fill="auto"/>
            <w:tcMar>
              <w:left w:w="103" w:type="dxa"/>
            </w:tcMar>
          </w:tcPr>
          <w:p w14:paraId="0371ECEB" w14:textId="77777777" w:rsidR="00620FBA" w:rsidRDefault="00750F9B">
            <w:pPr>
              <w:spacing w:after="0" w:line="240" w:lineRule="auto"/>
              <w:rPr>
                <w:rFonts w:ascii="Arial" w:hAnsi="Arial" w:cs="Arial"/>
              </w:rPr>
            </w:pPr>
            <w:r>
              <w:rPr>
                <w:rFonts w:ascii="Arial" w:hAnsi="Arial" w:cs="Arial"/>
              </w:rPr>
              <w:t>X</w:t>
            </w:r>
          </w:p>
        </w:tc>
        <w:tc>
          <w:tcPr>
            <w:tcW w:w="529" w:type="dxa"/>
            <w:shd w:val="clear" w:color="auto" w:fill="auto"/>
            <w:tcMar>
              <w:left w:w="103" w:type="dxa"/>
            </w:tcMar>
          </w:tcPr>
          <w:p w14:paraId="449AB323" w14:textId="77777777" w:rsidR="00620FBA" w:rsidRDefault="00750F9B">
            <w:pPr>
              <w:spacing w:after="0" w:line="240" w:lineRule="auto"/>
              <w:rPr>
                <w:rFonts w:ascii="Arial" w:hAnsi="Arial" w:cs="Arial"/>
              </w:rPr>
            </w:pPr>
            <w:r>
              <w:rPr>
                <w:rFonts w:ascii="Arial" w:hAnsi="Arial" w:cs="Arial"/>
              </w:rPr>
              <w:t>X</w:t>
            </w:r>
          </w:p>
        </w:tc>
        <w:tc>
          <w:tcPr>
            <w:tcW w:w="527" w:type="dxa"/>
            <w:shd w:val="clear" w:color="auto" w:fill="auto"/>
            <w:tcMar>
              <w:left w:w="103" w:type="dxa"/>
            </w:tcMar>
          </w:tcPr>
          <w:p w14:paraId="7DD70F4A" w14:textId="77777777" w:rsidR="00620FBA" w:rsidRDefault="00750F9B">
            <w:pPr>
              <w:spacing w:after="0" w:line="240" w:lineRule="auto"/>
              <w:rPr>
                <w:rFonts w:ascii="Arial" w:hAnsi="Arial" w:cs="Arial"/>
              </w:rPr>
            </w:pPr>
            <w:r>
              <w:rPr>
                <w:rFonts w:ascii="Arial" w:hAnsi="Arial" w:cs="Arial"/>
              </w:rPr>
              <w:t>X</w:t>
            </w:r>
          </w:p>
        </w:tc>
        <w:tc>
          <w:tcPr>
            <w:tcW w:w="525" w:type="dxa"/>
            <w:shd w:val="clear" w:color="auto" w:fill="auto"/>
            <w:tcMar>
              <w:left w:w="103" w:type="dxa"/>
            </w:tcMar>
          </w:tcPr>
          <w:p w14:paraId="3E729852" w14:textId="77777777" w:rsidR="00620FBA" w:rsidRDefault="00750F9B">
            <w:pPr>
              <w:spacing w:after="0" w:line="240" w:lineRule="auto"/>
              <w:rPr>
                <w:rFonts w:ascii="Arial" w:hAnsi="Arial" w:cs="Arial"/>
              </w:rPr>
            </w:pPr>
            <w:r>
              <w:rPr>
                <w:rFonts w:ascii="Arial" w:hAnsi="Arial" w:cs="Arial"/>
              </w:rPr>
              <w:t>X</w:t>
            </w:r>
          </w:p>
        </w:tc>
      </w:tr>
    </w:tbl>
    <w:p w14:paraId="3A64AD3F" w14:textId="77777777" w:rsidR="00620FBA" w:rsidRDefault="00620FBA">
      <w:pPr>
        <w:spacing w:after="120" w:line="240" w:lineRule="auto"/>
        <w:ind w:left="426" w:right="260"/>
        <w:rPr>
          <w:rFonts w:ascii="Arial" w:hAnsi="Arial" w:cs="Arial"/>
          <w:b/>
          <w:iCs/>
        </w:rPr>
      </w:pPr>
    </w:p>
    <w:p w14:paraId="43570E72" w14:textId="77777777" w:rsidR="00620FBA" w:rsidRDefault="00750F9B">
      <w:pPr>
        <w:numPr>
          <w:ilvl w:val="0"/>
          <w:numId w:val="1"/>
        </w:numPr>
        <w:spacing w:after="120" w:line="240" w:lineRule="auto"/>
        <w:ind w:left="567" w:right="260" w:hanging="567"/>
        <w:jc w:val="both"/>
        <w:rPr>
          <w:rFonts w:ascii="Arial" w:hAnsi="Arial" w:cs="Arial"/>
          <w:iCs/>
        </w:rPr>
      </w:pPr>
      <w:r>
        <w:rPr>
          <w:rFonts w:ascii="Arial" w:hAnsi="Arial" w:cs="Arial"/>
          <w:b/>
          <w:bCs/>
        </w:rPr>
        <w:t xml:space="preserve">Inclusive module design </w:t>
      </w:r>
    </w:p>
    <w:p w14:paraId="7DD20CF8" w14:textId="77777777" w:rsidR="00620FBA" w:rsidRDefault="00750F9B">
      <w:pPr>
        <w:spacing w:after="120" w:line="240" w:lineRule="auto"/>
        <w:ind w:left="567" w:right="260"/>
        <w:jc w:val="both"/>
        <w:rPr>
          <w:rFonts w:ascii="Arial" w:hAnsi="Arial" w:cs="Arial"/>
        </w:rPr>
      </w:pPr>
      <w:r>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E4872F6" w14:textId="77777777" w:rsidR="00620FBA" w:rsidRDefault="00750F9B">
      <w:pPr>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support all students in the following areas:</w:t>
      </w:r>
    </w:p>
    <w:p w14:paraId="3C6F44B9" w14:textId="77777777" w:rsidR="00620FBA" w:rsidRDefault="00750F9B">
      <w:pPr>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13AC42B4" w14:textId="77777777" w:rsidR="00620FBA" w:rsidRDefault="00750F9B">
      <w:pPr>
        <w:tabs>
          <w:tab w:val="left" w:pos="567"/>
        </w:tabs>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Learning, teaching and assessment methods</w:t>
      </w:r>
    </w:p>
    <w:p w14:paraId="5287B088" w14:textId="77777777" w:rsidR="00620FBA" w:rsidRDefault="00620FBA">
      <w:pPr>
        <w:spacing w:after="120" w:line="240" w:lineRule="auto"/>
        <w:ind w:left="426" w:right="260"/>
        <w:rPr>
          <w:rFonts w:ascii="Arial" w:hAnsi="Arial" w:cs="Arial"/>
          <w:i/>
          <w:iCs/>
        </w:rPr>
      </w:pPr>
    </w:p>
    <w:p w14:paraId="3A8C33A3" w14:textId="77777777" w:rsidR="00620FBA" w:rsidRDefault="00750F9B">
      <w:pPr>
        <w:numPr>
          <w:ilvl w:val="0"/>
          <w:numId w:val="1"/>
        </w:numPr>
        <w:spacing w:after="120" w:line="240" w:lineRule="auto"/>
        <w:ind w:left="567" w:right="260" w:hanging="567"/>
        <w:jc w:val="both"/>
        <w:rPr>
          <w:rFonts w:ascii="Arial" w:hAnsi="Arial" w:cs="Arial"/>
          <w:b/>
        </w:rPr>
      </w:pPr>
      <w:r>
        <w:rPr>
          <w:rFonts w:ascii="Arial" w:hAnsi="Arial" w:cs="Arial"/>
          <w:b/>
        </w:rPr>
        <w:t>Campus(es) or centre(s) where module will be delivered</w:t>
      </w:r>
    </w:p>
    <w:p w14:paraId="2FA5D313" w14:textId="77777777" w:rsidR="00620FBA" w:rsidRDefault="00750F9B">
      <w:pPr>
        <w:spacing w:after="120" w:line="240" w:lineRule="auto"/>
        <w:ind w:left="567" w:right="260"/>
        <w:jc w:val="both"/>
        <w:rPr>
          <w:rFonts w:ascii="Arial" w:hAnsi="Arial" w:cs="Arial"/>
          <w:b/>
        </w:rPr>
      </w:pPr>
      <w:r>
        <w:rPr>
          <w:rFonts w:ascii="Arial" w:hAnsi="Arial" w:cs="Arial"/>
        </w:rPr>
        <w:t>Canterbury</w:t>
      </w:r>
    </w:p>
    <w:p w14:paraId="079F5819" w14:textId="77777777" w:rsidR="00620FBA" w:rsidRDefault="00620FBA">
      <w:pPr>
        <w:spacing w:after="120" w:line="240" w:lineRule="auto"/>
        <w:ind w:left="426" w:right="260"/>
        <w:rPr>
          <w:rFonts w:ascii="Arial" w:hAnsi="Arial" w:cs="Arial"/>
          <w:i/>
          <w:iCs/>
        </w:rPr>
      </w:pPr>
    </w:p>
    <w:p w14:paraId="0703628B" w14:textId="77777777" w:rsidR="00620FBA" w:rsidRDefault="00750F9B">
      <w:pPr>
        <w:numPr>
          <w:ilvl w:val="0"/>
          <w:numId w:val="1"/>
        </w:numPr>
        <w:spacing w:after="120" w:line="240" w:lineRule="auto"/>
        <w:ind w:left="567" w:right="261" w:hanging="568"/>
        <w:jc w:val="both"/>
        <w:rPr>
          <w:rFonts w:ascii="Arial" w:hAnsi="Arial" w:cs="Arial"/>
          <w:b/>
        </w:rPr>
      </w:pPr>
      <w:r>
        <w:rPr>
          <w:rFonts w:ascii="Arial" w:hAnsi="Arial" w:cs="Arial"/>
          <w:b/>
        </w:rPr>
        <w:t xml:space="preserve">Internationalisation </w:t>
      </w:r>
    </w:p>
    <w:p w14:paraId="27E82F76" w14:textId="77777777" w:rsidR="00620FBA" w:rsidRDefault="00750F9B">
      <w:pPr>
        <w:spacing w:after="120" w:line="240" w:lineRule="auto"/>
        <w:ind w:left="567" w:right="260"/>
        <w:rPr>
          <w:rFonts w:ascii="Arial" w:hAnsi="Arial" w:cs="Arial"/>
          <w:iCs/>
        </w:rPr>
      </w:pPr>
      <w:r>
        <w:rPr>
          <w:rFonts w:ascii="Arial" w:hAnsi="Arial" w:cs="Arial"/>
          <w:iCs/>
        </w:rPr>
        <w:t xml:space="preserve">Mathematics is an international language with techniques developed and refined by mathematicians across the globe. Mastery of the subject-specific learning outcomes, 8.1 to 8.4,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117187DA" w14:textId="77777777" w:rsidR="00620FBA" w:rsidRDefault="00750F9B">
      <w:pPr>
        <w:spacing w:after="120" w:line="240" w:lineRule="auto"/>
        <w:ind w:left="567" w:right="260"/>
        <w:rPr>
          <w:rFonts w:ascii="Arial" w:hAnsi="Arial" w:cs="Arial"/>
          <w:iCs/>
        </w:rPr>
      </w:pPr>
      <w:r>
        <w:rPr>
          <w:rFonts w:ascii="Arial" w:hAnsi="Arial" w:cs="Arial"/>
          <w:iCs/>
        </w:rPr>
        <w:t xml:space="preserve">In compiling the reading list, consideration has been given to the range of texts that are available internationally and a selection of texts has been identified to complement the delivery of the material. </w:t>
      </w:r>
    </w:p>
    <w:p w14:paraId="4B7582B2" w14:textId="73675878" w:rsidR="00620FBA" w:rsidRDefault="00750F9B">
      <w:pPr>
        <w:spacing w:after="120" w:line="240" w:lineRule="auto"/>
        <w:ind w:left="567" w:right="260"/>
        <w:rPr>
          <w:rFonts w:ascii="Arial" w:hAnsi="Arial" w:cs="Arial"/>
          <w:iCs/>
        </w:rPr>
      </w:pPr>
      <w:r>
        <w:rPr>
          <w:rFonts w:ascii="Arial" w:hAnsi="Arial" w:cs="Arial"/>
          <w:iCs/>
        </w:rPr>
        <w:t>The support SMSAS provides to its students is also internationally attuned given our international student body.</w:t>
      </w:r>
    </w:p>
    <w:p w14:paraId="5EB9EA6E" w14:textId="1D635B19" w:rsidR="00050E1D" w:rsidRDefault="00050E1D">
      <w:pPr>
        <w:spacing w:after="120" w:line="240" w:lineRule="auto"/>
        <w:ind w:left="567" w:right="260"/>
        <w:rPr>
          <w:rFonts w:ascii="Arial" w:hAnsi="Arial" w:cs="Arial"/>
          <w:iCs/>
        </w:rPr>
      </w:pPr>
    </w:p>
    <w:p w14:paraId="07AA9F75" w14:textId="37B40905" w:rsidR="00050E1D" w:rsidRDefault="00050E1D">
      <w:pPr>
        <w:spacing w:after="120" w:line="240" w:lineRule="auto"/>
        <w:ind w:left="567" w:right="260"/>
        <w:rPr>
          <w:rFonts w:ascii="Arial" w:hAnsi="Arial" w:cs="Arial"/>
          <w:iCs/>
        </w:rPr>
      </w:pPr>
    </w:p>
    <w:p w14:paraId="10CAE387" w14:textId="52877C4C" w:rsidR="00050E1D" w:rsidRDefault="00050E1D">
      <w:pPr>
        <w:spacing w:after="120" w:line="240" w:lineRule="auto"/>
        <w:ind w:left="567" w:right="260"/>
        <w:rPr>
          <w:rFonts w:ascii="Arial" w:hAnsi="Arial" w:cs="Arial"/>
          <w:iCs/>
        </w:rPr>
      </w:pPr>
    </w:p>
    <w:p w14:paraId="32B849AD" w14:textId="62EF320F" w:rsidR="00050E1D" w:rsidRDefault="00050E1D">
      <w:pPr>
        <w:spacing w:after="120" w:line="240" w:lineRule="auto"/>
        <w:ind w:left="567" w:right="260"/>
        <w:rPr>
          <w:rFonts w:ascii="Arial" w:hAnsi="Arial" w:cs="Arial"/>
          <w:iCs/>
        </w:rPr>
      </w:pPr>
    </w:p>
    <w:p w14:paraId="0D605CD8" w14:textId="44D67374" w:rsidR="00050E1D" w:rsidRDefault="00050E1D">
      <w:pPr>
        <w:spacing w:after="120" w:line="240" w:lineRule="auto"/>
        <w:ind w:left="567" w:right="260"/>
        <w:rPr>
          <w:rFonts w:ascii="Arial" w:hAnsi="Arial" w:cs="Arial"/>
          <w:iCs/>
        </w:rPr>
      </w:pPr>
    </w:p>
    <w:p w14:paraId="721810B0" w14:textId="20453131" w:rsidR="00050E1D" w:rsidRDefault="00050E1D">
      <w:pPr>
        <w:spacing w:after="120" w:line="240" w:lineRule="auto"/>
        <w:ind w:left="567" w:right="260"/>
        <w:rPr>
          <w:rFonts w:ascii="Arial" w:hAnsi="Arial" w:cs="Arial"/>
          <w:iCs/>
        </w:rPr>
      </w:pPr>
    </w:p>
    <w:p w14:paraId="197CE504" w14:textId="77777777" w:rsidR="00050E1D" w:rsidRDefault="00050E1D">
      <w:pPr>
        <w:spacing w:after="120" w:line="240" w:lineRule="auto"/>
        <w:ind w:left="567" w:right="260"/>
        <w:rPr>
          <w:rFonts w:ascii="Arial" w:hAnsi="Arial" w:cs="Arial"/>
          <w:iCs/>
        </w:rPr>
      </w:pPr>
    </w:p>
    <w:p w14:paraId="7623D1F5" w14:textId="77777777" w:rsidR="00620FBA" w:rsidRDefault="00620FBA">
      <w:pPr>
        <w:pBdr>
          <w:bottom w:val="single" w:sz="6" w:space="1" w:color="00000A"/>
        </w:pBdr>
        <w:spacing w:after="120" w:line="240" w:lineRule="auto"/>
        <w:ind w:right="260"/>
        <w:rPr>
          <w:rFonts w:ascii="Arial" w:hAnsi="Arial" w:cs="Arial"/>
        </w:rPr>
      </w:pPr>
    </w:p>
    <w:p w14:paraId="573AA867" w14:textId="078F49AC" w:rsidR="00620FBA" w:rsidRDefault="00247C7A">
      <w:pPr>
        <w:spacing w:after="120" w:line="240" w:lineRule="auto"/>
        <w:ind w:right="260"/>
        <w:rPr>
          <w:rFonts w:ascii="Arial" w:hAnsi="Arial" w:cs="Arial"/>
          <w:b/>
          <w:sz w:val="20"/>
        </w:rPr>
      </w:pPr>
      <w:r>
        <w:rPr>
          <w:rFonts w:ascii="Arial" w:hAnsi="Arial" w:cs="Arial"/>
          <w:b/>
          <w:sz w:val="20"/>
        </w:rPr>
        <w:t>DIVISIONAL</w:t>
      </w:r>
      <w:r w:rsidR="00750F9B">
        <w:rPr>
          <w:rFonts w:ascii="Arial" w:hAnsi="Arial" w:cs="Arial"/>
          <w:b/>
          <w:sz w:val="20"/>
        </w:rPr>
        <w:t xml:space="preserve"> OFFICE USE ONLY </w:t>
      </w:r>
    </w:p>
    <w:p w14:paraId="005B4FC3" w14:textId="77777777" w:rsidR="00620FBA" w:rsidRDefault="00750F9B">
      <w:pPr>
        <w:spacing w:after="120" w:line="240" w:lineRule="auto"/>
        <w:ind w:right="260"/>
        <w:rPr>
          <w:rFonts w:ascii="Arial" w:hAnsi="Arial" w:cs="Arial"/>
          <w:b/>
          <w:sz w:val="20"/>
        </w:rPr>
      </w:pPr>
      <w:r>
        <w:rPr>
          <w:rFonts w:ascii="Arial" w:hAnsi="Arial" w:cs="Arial"/>
          <w:b/>
          <w:sz w:val="20"/>
        </w:rPr>
        <w:t>Revision record – all revisions must be recorded in the grid and full details of the change retained in the appropriate committee records.</w:t>
      </w:r>
    </w:p>
    <w:p w14:paraId="4A0FA53C" w14:textId="77777777" w:rsidR="00620FBA" w:rsidRDefault="00620FBA">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09"/>
        <w:gridCol w:w="2449"/>
        <w:gridCol w:w="2597"/>
      </w:tblGrid>
      <w:tr w:rsidR="00620FBA" w14:paraId="4C2FA418" w14:textId="77777777">
        <w:trPr>
          <w:trHeight w:val="317"/>
        </w:trPr>
        <w:tc>
          <w:tcPr>
            <w:tcW w:w="1526" w:type="dxa"/>
            <w:shd w:val="clear" w:color="auto" w:fill="auto"/>
            <w:tcMar>
              <w:left w:w="108" w:type="dxa"/>
            </w:tcMar>
          </w:tcPr>
          <w:p w14:paraId="5542CDE2" w14:textId="77777777" w:rsidR="00620FBA" w:rsidRDefault="00750F9B">
            <w:pPr>
              <w:spacing w:after="0" w:line="240" w:lineRule="auto"/>
              <w:ind w:right="-330"/>
              <w:rPr>
                <w:rFonts w:ascii="Arial" w:hAnsi="Arial" w:cs="Arial"/>
                <w:sz w:val="18"/>
              </w:rPr>
            </w:pPr>
            <w:r>
              <w:rPr>
                <w:rFonts w:ascii="Arial" w:hAnsi="Arial" w:cs="Arial"/>
                <w:sz w:val="18"/>
              </w:rPr>
              <w:t>Date approved</w:t>
            </w:r>
          </w:p>
        </w:tc>
        <w:tc>
          <w:tcPr>
            <w:tcW w:w="1701" w:type="dxa"/>
            <w:shd w:val="clear" w:color="auto" w:fill="auto"/>
            <w:tcMar>
              <w:left w:w="108" w:type="dxa"/>
            </w:tcMar>
          </w:tcPr>
          <w:p w14:paraId="7EE12C37" w14:textId="77777777" w:rsidR="00620FBA" w:rsidRDefault="00750F9B">
            <w:pPr>
              <w:spacing w:after="0" w:line="240" w:lineRule="auto"/>
              <w:rPr>
                <w:rFonts w:ascii="Arial" w:hAnsi="Arial" w:cs="Arial"/>
                <w:sz w:val="18"/>
              </w:rPr>
            </w:pPr>
            <w:r>
              <w:rPr>
                <w:rFonts w:ascii="Arial" w:hAnsi="Arial" w:cs="Arial"/>
                <w:sz w:val="18"/>
              </w:rPr>
              <w:t>Major/minor revision</w:t>
            </w:r>
          </w:p>
        </w:tc>
        <w:tc>
          <w:tcPr>
            <w:tcW w:w="2409" w:type="dxa"/>
            <w:shd w:val="clear" w:color="auto" w:fill="auto"/>
            <w:tcMar>
              <w:left w:w="108" w:type="dxa"/>
            </w:tcMar>
          </w:tcPr>
          <w:p w14:paraId="1F6A475F" w14:textId="77777777" w:rsidR="00620FBA" w:rsidRDefault="00750F9B">
            <w:pPr>
              <w:spacing w:after="0" w:line="240" w:lineRule="auto"/>
              <w:ind w:right="-34"/>
              <w:rPr>
                <w:rFonts w:ascii="Arial" w:hAnsi="Arial" w:cs="Arial"/>
                <w:sz w:val="18"/>
              </w:rPr>
            </w:pPr>
            <w:r>
              <w:rPr>
                <w:rFonts w:ascii="Arial" w:hAnsi="Arial" w:cs="Arial"/>
                <w:sz w:val="18"/>
              </w:rPr>
              <w:t>Start date of the delivery of  revised version</w:t>
            </w:r>
          </w:p>
        </w:tc>
        <w:tc>
          <w:tcPr>
            <w:tcW w:w="2449" w:type="dxa"/>
            <w:shd w:val="clear" w:color="auto" w:fill="auto"/>
            <w:tcMar>
              <w:left w:w="108" w:type="dxa"/>
            </w:tcMar>
          </w:tcPr>
          <w:p w14:paraId="4B40D80F" w14:textId="77777777" w:rsidR="00620FBA" w:rsidRDefault="00750F9B">
            <w:pPr>
              <w:spacing w:after="0" w:line="240" w:lineRule="auto"/>
              <w:ind w:right="-330"/>
              <w:rPr>
                <w:rFonts w:ascii="Arial" w:hAnsi="Arial" w:cs="Arial"/>
                <w:sz w:val="18"/>
              </w:rPr>
            </w:pPr>
            <w:r>
              <w:rPr>
                <w:rFonts w:ascii="Arial" w:hAnsi="Arial" w:cs="Arial"/>
                <w:sz w:val="18"/>
              </w:rPr>
              <w:t>Section revised</w:t>
            </w:r>
          </w:p>
        </w:tc>
        <w:tc>
          <w:tcPr>
            <w:tcW w:w="2597" w:type="dxa"/>
            <w:shd w:val="clear" w:color="auto" w:fill="auto"/>
            <w:tcMar>
              <w:left w:w="108" w:type="dxa"/>
            </w:tcMar>
          </w:tcPr>
          <w:p w14:paraId="11AD9B68" w14:textId="77777777" w:rsidR="00620FBA" w:rsidRDefault="00750F9B">
            <w:pPr>
              <w:spacing w:after="0" w:line="240" w:lineRule="auto"/>
              <w:ind w:right="-330"/>
              <w:rPr>
                <w:rFonts w:ascii="Arial" w:hAnsi="Arial" w:cs="Arial"/>
                <w:sz w:val="18"/>
              </w:rPr>
            </w:pPr>
            <w:r>
              <w:rPr>
                <w:rFonts w:ascii="Arial" w:hAnsi="Arial" w:cs="Arial"/>
                <w:sz w:val="18"/>
              </w:rPr>
              <w:t>Impacts PLOs (Q6&amp;7 cover sheet)</w:t>
            </w:r>
          </w:p>
        </w:tc>
      </w:tr>
      <w:tr w:rsidR="00620FBA" w14:paraId="71471F18" w14:textId="77777777">
        <w:trPr>
          <w:trHeight w:val="305"/>
        </w:trPr>
        <w:tc>
          <w:tcPr>
            <w:tcW w:w="1526" w:type="dxa"/>
            <w:shd w:val="clear" w:color="auto" w:fill="auto"/>
            <w:tcMar>
              <w:left w:w="108" w:type="dxa"/>
            </w:tcMar>
          </w:tcPr>
          <w:p w14:paraId="5AB71937" w14:textId="284A43BD" w:rsidR="00620FBA" w:rsidRDefault="00247C7A">
            <w:pPr>
              <w:spacing w:after="0" w:line="240" w:lineRule="auto"/>
              <w:ind w:right="-330"/>
              <w:rPr>
                <w:rFonts w:ascii="Arial" w:hAnsi="Arial" w:cs="Arial"/>
              </w:rPr>
            </w:pPr>
            <w:r>
              <w:rPr>
                <w:rFonts w:ascii="Arial" w:hAnsi="Arial" w:cs="Arial"/>
              </w:rPr>
              <w:t>1/11/19</w:t>
            </w:r>
          </w:p>
        </w:tc>
        <w:tc>
          <w:tcPr>
            <w:tcW w:w="1701" w:type="dxa"/>
            <w:shd w:val="clear" w:color="auto" w:fill="auto"/>
            <w:tcMar>
              <w:left w:w="108" w:type="dxa"/>
            </w:tcMar>
          </w:tcPr>
          <w:p w14:paraId="3D4F2D6B" w14:textId="77777777" w:rsidR="00620FBA" w:rsidRDefault="00620FBA">
            <w:pPr>
              <w:spacing w:after="0" w:line="240" w:lineRule="auto"/>
              <w:ind w:right="-330"/>
              <w:rPr>
                <w:rFonts w:ascii="Arial" w:hAnsi="Arial" w:cs="Arial"/>
              </w:rPr>
            </w:pPr>
          </w:p>
        </w:tc>
        <w:tc>
          <w:tcPr>
            <w:tcW w:w="2409" w:type="dxa"/>
            <w:shd w:val="clear" w:color="auto" w:fill="auto"/>
            <w:tcMar>
              <w:left w:w="108" w:type="dxa"/>
            </w:tcMar>
          </w:tcPr>
          <w:p w14:paraId="218E44EE" w14:textId="2314B295" w:rsidR="00620FBA" w:rsidRDefault="00247C7A">
            <w:pPr>
              <w:spacing w:after="0" w:line="240" w:lineRule="auto"/>
              <w:ind w:right="-330"/>
              <w:rPr>
                <w:rFonts w:ascii="Arial" w:hAnsi="Arial" w:cs="Arial"/>
              </w:rPr>
            </w:pPr>
            <w:r>
              <w:rPr>
                <w:rFonts w:ascii="Arial" w:hAnsi="Arial" w:cs="Arial"/>
              </w:rPr>
              <w:t>2020/21</w:t>
            </w:r>
          </w:p>
        </w:tc>
        <w:tc>
          <w:tcPr>
            <w:tcW w:w="2449" w:type="dxa"/>
            <w:shd w:val="clear" w:color="auto" w:fill="auto"/>
            <w:tcMar>
              <w:left w:w="108" w:type="dxa"/>
            </w:tcMar>
          </w:tcPr>
          <w:p w14:paraId="69F716E1" w14:textId="5D864767" w:rsidR="00620FBA" w:rsidRDefault="00247C7A">
            <w:pPr>
              <w:spacing w:after="0" w:line="240" w:lineRule="auto"/>
              <w:ind w:right="-330"/>
              <w:rPr>
                <w:rFonts w:ascii="Arial" w:hAnsi="Arial" w:cs="Arial"/>
              </w:rPr>
            </w:pPr>
            <w:r>
              <w:rPr>
                <w:rFonts w:ascii="Arial" w:hAnsi="Arial" w:cs="Arial"/>
              </w:rPr>
              <w:t>All, new module</w:t>
            </w:r>
          </w:p>
        </w:tc>
        <w:tc>
          <w:tcPr>
            <w:tcW w:w="2597" w:type="dxa"/>
            <w:shd w:val="clear" w:color="auto" w:fill="auto"/>
            <w:tcMar>
              <w:left w:w="108" w:type="dxa"/>
            </w:tcMar>
          </w:tcPr>
          <w:p w14:paraId="4735AD53" w14:textId="77777777" w:rsidR="00620FBA" w:rsidRDefault="00620FBA">
            <w:pPr>
              <w:spacing w:after="0" w:line="240" w:lineRule="auto"/>
              <w:ind w:right="-330"/>
              <w:rPr>
                <w:rFonts w:ascii="Arial" w:hAnsi="Arial" w:cs="Arial"/>
              </w:rPr>
            </w:pPr>
          </w:p>
        </w:tc>
      </w:tr>
      <w:tr w:rsidR="00620FBA" w14:paraId="07C14DB1" w14:textId="77777777">
        <w:trPr>
          <w:trHeight w:val="305"/>
        </w:trPr>
        <w:tc>
          <w:tcPr>
            <w:tcW w:w="1526" w:type="dxa"/>
            <w:shd w:val="clear" w:color="auto" w:fill="auto"/>
            <w:tcMar>
              <w:left w:w="108" w:type="dxa"/>
            </w:tcMar>
          </w:tcPr>
          <w:p w14:paraId="5080C2AB" w14:textId="77777777" w:rsidR="00620FBA" w:rsidRDefault="00620FBA">
            <w:pPr>
              <w:spacing w:after="0" w:line="240" w:lineRule="auto"/>
              <w:ind w:right="-330"/>
              <w:rPr>
                <w:rFonts w:ascii="Arial" w:hAnsi="Arial" w:cs="Arial"/>
              </w:rPr>
            </w:pPr>
          </w:p>
        </w:tc>
        <w:tc>
          <w:tcPr>
            <w:tcW w:w="1701" w:type="dxa"/>
            <w:shd w:val="clear" w:color="auto" w:fill="auto"/>
            <w:tcMar>
              <w:left w:w="108" w:type="dxa"/>
            </w:tcMar>
          </w:tcPr>
          <w:p w14:paraId="76B90A23" w14:textId="77777777" w:rsidR="00620FBA" w:rsidRDefault="00620FBA">
            <w:pPr>
              <w:spacing w:after="0" w:line="240" w:lineRule="auto"/>
              <w:ind w:right="-330"/>
              <w:rPr>
                <w:rFonts w:ascii="Arial" w:hAnsi="Arial" w:cs="Arial"/>
              </w:rPr>
            </w:pPr>
          </w:p>
        </w:tc>
        <w:tc>
          <w:tcPr>
            <w:tcW w:w="2409" w:type="dxa"/>
            <w:shd w:val="clear" w:color="auto" w:fill="auto"/>
            <w:tcMar>
              <w:left w:w="108" w:type="dxa"/>
            </w:tcMar>
          </w:tcPr>
          <w:p w14:paraId="33C6CFC2" w14:textId="77777777" w:rsidR="00620FBA" w:rsidRDefault="00620FBA">
            <w:pPr>
              <w:spacing w:after="0" w:line="240" w:lineRule="auto"/>
              <w:ind w:right="-330"/>
              <w:rPr>
                <w:rFonts w:ascii="Arial" w:hAnsi="Arial" w:cs="Arial"/>
              </w:rPr>
            </w:pPr>
          </w:p>
        </w:tc>
        <w:tc>
          <w:tcPr>
            <w:tcW w:w="2449" w:type="dxa"/>
            <w:shd w:val="clear" w:color="auto" w:fill="auto"/>
            <w:tcMar>
              <w:left w:w="108" w:type="dxa"/>
            </w:tcMar>
          </w:tcPr>
          <w:p w14:paraId="6D1D26CE" w14:textId="77777777" w:rsidR="00620FBA" w:rsidRDefault="00620FBA">
            <w:pPr>
              <w:spacing w:after="0" w:line="240" w:lineRule="auto"/>
              <w:ind w:right="-330"/>
              <w:rPr>
                <w:rFonts w:ascii="Arial" w:hAnsi="Arial" w:cs="Arial"/>
              </w:rPr>
            </w:pPr>
          </w:p>
        </w:tc>
        <w:tc>
          <w:tcPr>
            <w:tcW w:w="2597" w:type="dxa"/>
            <w:shd w:val="clear" w:color="auto" w:fill="auto"/>
            <w:tcMar>
              <w:left w:w="108" w:type="dxa"/>
            </w:tcMar>
          </w:tcPr>
          <w:p w14:paraId="1266AB2B" w14:textId="77777777" w:rsidR="00620FBA" w:rsidRDefault="00620FBA">
            <w:pPr>
              <w:spacing w:after="0" w:line="240" w:lineRule="auto"/>
              <w:ind w:right="-330"/>
              <w:rPr>
                <w:rFonts w:ascii="Arial" w:hAnsi="Arial" w:cs="Arial"/>
              </w:rPr>
            </w:pPr>
          </w:p>
        </w:tc>
      </w:tr>
    </w:tbl>
    <w:p w14:paraId="0AB56B83" w14:textId="1F09EE41" w:rsidR="00620FBA" w:rsidRDefault="00620FBA" w:rsidP="00050E1D">
      <w:pPr>
        <w:spacing w:after="120" w:line="240" w:lineRule="auto"/>
        <w:ind w:right="-330"/>
      </w:pPr>
    </w:p>
    <w:sectPr w:rsidR="00620FBA">
      <w:headerReference w:type="default" r:id="rId11"/>
      <w:footerReference w:type="default" r:id="rId12"/>
      <w:headerReference w:type="first" r:id="rId13"/>
      <w:pgSz w:w="11906" w:h="16838"/>
      <w:pgMar w:top="766" w:right="720" w:bottom="766" w:left="720"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A623E" w14:textId="77777777" w:rsidR="00FC05E0" w:rsidRDefault="00FC05E0">
      <w:pPr>
        <w:spacing w:after="0" w:line="240" w:lineRule="auto"/>
      </w:pPr>
      <w:r>
        <w:separator/>
      </w:r>
    </w:p>
  </w:endnote>
  <w:endnote w:type="continuationSeparator" w:id="0">
    <w:p w14:paraId="032F9F30" w14:textId="77777777" w:rsidR="00FC05E0" w:rsidRDefault="00FC0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063434"/>
      <w:docPartObj>
        <w:docPartGallery w:val="Page Numbers (Bottom of Page)"/>
        <w:docPartUnique/>
      </w:docPartObj>
    </w:sdtPr>
    <w:sdtEndPr/>
    <w:sdtContent>
      <w:p w14:paraId="2D03F7BA" w14:textId="7800335C" w:rsidR="00620FBA" w:rsidRDefault="00750F9B">
        <w:pPr>
          <w:pStyle w:val="Footer"/>
          <w:jc w:val="center"/>
        </w:pPr>
        <w:r>
          <w:fldChar w:fldCharType="begin"/>
        </w:r>
        <w:r>
          <w:instrText>PAGE</w:instrText>
        </w:r>
        <w:r>
          <w:fldChar w:fldCharType="separate"/>
        </w:r>
        <w:r w:rsidR="002E3010">
          <w:rPr>
            <w:noProof/>
          </w:rPr>
          <w:t>7</w:t>
        </w:r>
        <w:r>
          <w:fldChar w:fldCharType="end"/>
        </w:r>
      </w:p>
    </w:sdtContent>
  </w:sdt>
  <w:p w14:paraId="0C436D12" w14:textId="4DAFFC1A" w:rsidR="00620FBA" w:rsidRPr="00050E1D" w:rsidRDefault="00247C7A">
    <w:pPr>
      <w:pStyle w:val="Footer"/>
      <w:spacing w:after="120"/>
      <w:ind w:right="-330"/>
      <w:rPr>
        <w:rFonts w:ascii="Arial" w:hAnsi="Arial"/>
        <w:sz w:val="16"/>
        <w:szCs w:val="21"/>
      </w:rPr>
    </w:pPr>
    <w:r w:rsidRPr="00050E1D">
      <w:rPr>
        <w:rFonts w:ascii="Arial" w:hAnsi="Arial"/>
        <w:sz w:val="16"/>
        <w:szCs w:val="21"/>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570EB" w14:textId="77777777" w:rsidR="00FC05E0" w:rsidRDefault="00FC05E0">
      <w:pPr>
        <w:spacing w:after="0" w:line="240" w:lineRule="auto"/>
      </w:pPr>
      <w:r>
        <w:separator/>
      </w:r>
    </w:p>
  </w:footnote>
  <w:footnote w:type="continuationSeparator" w:id="0">
    <w:p w14:paraId="23FB901F" w14:textId="77777777" w:rsidR="00FC05E0" w:rsidRDefault="00FC0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A1A2" w14:textId="77777777" w:rsidR="00620FBA" w:rsidRDefault="00750F9B">
    <w:pPr>
      <w:jc w:val="center"/>
      <w:rPr>
        <w:rFonts w:ascii="Arial" w:hAnsi="Arial" w:cs="Arial"/>
        <w:b/>
        <w:sz w:val="28"/>
        <w:szCs w:val="28"/>
      </w:rPr>
    </w:pPr>
    <w:r>
      <w:rPr>
        <w:noProof/>
      </w:rPr>
      <w:drawing>
        <wp:anchor distT="0" distB="0" distL="114300" distR="114300" simplePos="0" relativeHeight="4" behindDoc="1" locked="0" layoutInCell="1" allowOverlap="1" wp14:anchorId="1226FB26" wp14:editId="7C7D8EF5">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14:paraId="7BD4B537" w14:textId="77777777" w:rsidR="00620FBA" w:rsidRDefault="00620FBA">
    <w:pPr>
      <w:pStyle w:val="Heading1"/>
      <w:spacing w:before="60" w:after="60"/>
      <w:rPr>
        <w:rFonts w:ascii="Arial" w:hAnsi="Arial" w:cs="Arial"/>
      </w:rPr>
    </w:pPr>
  </w:p>
  <w:p w14:paraId="2A38F85E" w14:textId="77777777" w:rsidR="00620FBA" w:rsidRDefault="00620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EF07" w14:textId="77777777" w:rsidR="00620FBA" w:rsidRDefault="00750F9B">
    <w:pPr>
      <w:jc w:val="center"/>
      <w:rPr>
        <w:rFonts w:ascii="Arial" w:hAnsi="Arial" w:cs="Arial"/>
        <w:b/>
        <w:sz w:val="28"/>
        <w:szCs w:val="28"/>
      </w:rPr>
    </w:pPr>
    <w:r>
      <w:rPr>
        <w:noProof/>
      </w:rPr>
      <w:drawing>
        <wp:anchor distT="0" distB="0" distL="114300" distR="114300" simplePos="0" relativeHeight="5" behindDoc="1" locked="0" layoutInCell="1" allowOverlap="1" wp14:anchorId="77E24902" wp14:editId="3F17C33E">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 xml:space="preserve">MODULE SPECIFICATION </w:t>
    </w:r>
  </w:p>
  <w:p w14:paraId="61C4D5C7" w14:textId="77777777" w:rsidR="00620FBA" w:rsidRDefault="00620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6311F"/>
    <w:multiLevelType w:val="multilevel"/>
    <w:tmpl w:val="736677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1D8135C"/>
    <w:multiLevelType w:val="multilevel"/>
    <w:tmpl w:val="B94E5618"/>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1E824DB"/>
    <w:multiLevelType w:val="multilevel"/>
    <w:tmpl w:val="625A9B7E"/>
    <w:lvl w:ilvl="0">
      <w:start w:val="1"/>
      <w:numFmt w:val="decimal"/>
      <w:lvlText w:val="%1."/>
      <w:lvlJc w:val="left"/>
      <w:pPr>
        <w:ind w:left="720" w:hanging="360"/>
      </w:pPr>
      <w:rPr>
        <w:rFonts w:ascii="Arial" w:hAnsi="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BA"/>
    <w:rsid w:val="000315E5"/>
    <w:rsid w:val="00050E1D"/>
    <w:rsid w:val="001A76FC"/>
    <w:rsid w:val="001E4F94"/>
    <w:rsid w:val="00247C7A"/>
    <w:rsid w:val="002E3010"/>
    <w:rsid w:val="00620FBA"/>
    <w:rsid w:val="00750F9B"/>
    <w:rsid w:val="00802848"/>
    <w:rsid w:val="00915929"/>
    <w:rsid w:val="00BD38AF"/>
    <w:rsid w:val="00BF1EA3"/>
    <w:rsid w:val="00E43031"/>
    <w:rsid w:val="00EA2A72"/>
    <w:rsid w:val="00FC05E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E40B"/>
  <w15:docId w15:val="{F3615E1B-88A5-4FEC-82DA-349ACE95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ascii="Calibri" w:eastAsiaTheme="minorEastAsia" w:hAnsi="Calibri"/>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styleId="FootnoteReference">
    <w:name w:val="footnote reference"/>
    <w:semiHidden/>
    <w:qFormat/>
    <w:rsid w:val="006A6BB4"/>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customStyle="1" w:styleId="ListLabel1">
    <w:name w:val="ListLabel 1"/>
    <w:qFormat/>
    <w:rPr>
      <w:rFonts w:ascii="Arial" w:hAnsi="Arial"/>
      <w:b/>
      <w:i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qFormat/>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paragraph" w:styleId="Revision">
    <w:name w:val="Revision"/>
    <w:uiPriority w:val="99"/>
    <w:semiHidden/>
    <w:qFormat/>
    <w:rsid w:val="000504B5"/>
    <w:rPr>
      <w:rFonts w:ascii="Calibri" w:eastAsiaTheme="minorEastAsia" w:hAnsi="Calibri"/>
      <w:lang w:eastAsia="en-GB"/>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E4F9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73A7A4-8287-4D2C-88A1-C2F48F2B64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1F5067-8AFC-4F13-9DCD-7B5BFD68BBAC}">
  <ds:schemaRefs>
    <ds:schemaRef ds:uri="http://schemas.openxmlformats.org/officeDocument/2006/bibliography"/>
  </ds:schemaRefs>
</ds:datastoreItem>
</file>

<file path=customXml/itemProps3.xml><?xml version="1.0" encoding="utf-8"?>
<ds:datastoreItem xmlns:ds="http://schemas.openxmlformats.org/officeDocument/2006/customXml" ds:itemID="{15B907D6-116E-41C7-97C2-042D5D6ECF33}"/>
</file>

<file path=customXml/itemProps4.xml><?xml version="1.0" encoding="utf-8"?>
<ds:datastoreItem xmlns:ds="http://schemas.openxmlformats.org/officeDocument/2006/customXml" ds:itemID="{7A9497F4-4596-476B-B939-58934111D8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5059</Characters>
  <Application>Microsoft Office Word</Application>
  <DocSecurity>0</DocSecurity>
  <Lines>42</Lines>
  <Paragraphs>11</Paragraphs>
  <ScaleCrop>false</ScaleCrop>
  <Company>University of Kent</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Beesley</dc:creator>
  <dc:description/>
  <cp:lastModifiedBy>Alice Towndrow</cp:lastModifiedBy>
  <cp:revision>2</cp:revision>
  <cp:lastPrinted>2015-09-09T08:37:00Z</cp:lastPrinted>
  <dcterms:created xsi:type="dcterms:W3CDTF">2021-12-13T15:24:00Z</dcterms:created>
  <dcterms:modified xsi:type="dcterms:W3CDTF">2021-12-13T15:24:00Z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Kent</vt:lpwstr>
  </property>
  <property fmtid="{D5CDD505-2E9C-101B-9397-08002B2CF9AE}" pid="4" name="ContentTypeId">
    <vt:lpwstr>0x010100C9183167D435B34DA3A58A7D3B779F73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449a7a95-7eb6-4b25-b6fe-c2af63125971</vt:lpwstr>
  </property>
</Properties>
</file>